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1E52" w:rsidRDefault="002F1E52">
      <w:pPr>
        <w:pStyle w:val="ConsPlusTitlePage"/>
      </w:pPr>
      <w:r>
        <w:t xml:space="preserve">Документ предоставлен </w:t>
      </w:r>
      <w:proofErr w:type="spellStart"/>
      <w:r>
        <w:rPr>
          <w:color w:val="0000FF"/>
        </w:rPr>
        <w:t>КонсультантПлюс</w:t>
      </w:r>
      <w:proofErr w:type="spellEnd"/>
      <w:r>
        <w:br/>
      </w:r>
    </w:p>
    <w:p w:rsidR="002F1E52" w:rsidRDefault="002F1E52">
      <w:pPr>
        <w:pStyle w:val="ConsPlusNormal"/>
        <w:jc w:val="both"/>
        <w:outlineLvl w:val="0"/>
      </w:pPr>
    </w:p>
    <w:p w:rsidR="002F1E52" w:rsidRDefault="002F1E52">
      <w:pPr>
        <w:pStyle w:val="ConsPlusTitle"/>
        <w:jc w:val="center"/>
        <w:outlineLvl w:val="0"/>
      </w:pPr>
      <w:r>
        <w:t>КАБИНЕТ МИНИСТРОВ ЧУВАШСКОЙ РЕСПУБЛИКИ</w:t>
      </w:r>
    </w:p>
    <w:p w:rsidR="002F1E52" w:rsidRDefault="002F1E52">
      <w:pPr>
        <w:pStyle w:val="ConsPlusTitle"/>
        <w:jc w:val="both"/>
      </w:pPr>
    </w:p>
    <w:p w:rsidR="002F1E52" w:rsidRDefault="002F1E52">
      <w:pPr>
        <w:pStyle w:val="ConsPlusTitle"/>
        <w:jc w:val="center"/>
      </w:pPr>
      <w:r>
        <w:t>ПОСТАНОВЛЕНИЕ</w:t>
      </w:r>
    </w:p>
    <w:p w:rsidR="002F1E52" w:rsidRDefault="002F1E52">
      <w:pPr>
        <w:pStyle w:val="ConsPlusTitle"/>
        <w:jc w:val="center"/>
      </w:pPr>
      <w:r>
        <w:t>от 10 октября 2018 г. N 402</w:t>
      </w:r>
    </w:p>
    <w:p w:rsidR="002F1E52" w:rsidRDefault="002F1E52">
      <w:pPr>
        <w:pStyle w:val="ConsPlusTitle"/>
        <w:jc w:val="both"/>
      </w:pPr>
    </w:p>
    <w:p w:rsidR="002F1E52" w:rsidRDefault="002F1E52">
      <w:pPr>
        <w:pStyle w:val="ConsPlusTitle"/>
        <w:jc w:val="center"/>
      </w:pPr>
      <w:r>
        <w:t>О ГОСУДАРСТВЕННОЙ ПРОГРАММЕ ЧУВАШСКОЙ РЕСПУБЛИКИ</w:t>
      </w:r>
    </w:p>
    <w:p w:rsidR="002F1E52" w:rsidRDefault="002F1E52">
      <w:pPr>
        <w:pStyle w:val="ConsPlusTitle"/>
        <w:jc w:val="center"/>
      </w:pPr>
      <w:r>
        <w:t>"ЦИФРОВОЕ ОБЩЕСТВО ЧУВАШИИ"</w:t>
      </w:r>
    </w:p>
    <w:p w:rsidR="002F1E52" w:rsidRDefault="002F1E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F1E52">
        <w:trPr>
          <w:jc w:val="center"/>
        </w:trPr>
        <w:tc>
          <w:tcPr>
            <w:tcW w:w="9294" w:type="dxa"/>
            <w:tcBorders>
              <w:top w:val="nil"/>
              <w:left w:val="single" w:sz="24" w:space="0" w:color="CED3F1"/>
              <w:bottom w:val="nil"/>
              <w:right w:val="single" w:sz="24" w:space="0" w:color="F4F3F8"/>
            </w:tcBorders>
            <w:shd w:val="clear" w:color="auto" w:fill="F4F3F8"/>
          </w:tcPr>
          <w:p w:rsidR="002F1E52" w:rsidRDefault="002F1E52">
            <w:pPr>
              <w:pStyle w:val="ConsPlusNormal"/>
              <w:jc w:val="center"/>
            </w:pPr>
            <w:r>
              <w:rPr>
                <w:color w:val="392C69"/>
              </w:rPr>
              <w:t>Список изменяющих документов</w:t>
            </w:r>
          </w:p>
          <w:p w:rsidR="002F1E52" w:rsidRDefault="002F1E52">
            <w:pPr>
              <w:pStyle w:val="ConsPlusNormal"/>
              <w:jc w:val="center"/>
            </w:pPr>
            <w:r>
              <w:rPr>
                <w:color w:val="392C69"/>
              </w:rPr>
              <w:t xml:space="preserve">(в ред. Постановлений Кабинета Министров ЧР от 22.05.2019 </w:t>
            </w:r>
            <w:r>
              <w:rPr>
                <w:color w:val="0000FF"/>
              </w:rPr>
              <w:t>N 171</w:t>
            </w:r>
            <w:r>
              <w:rPr>
                <w:color w:val="392C69"/>
              </w:rPr>
              <w:t>,</w:t>
            </w:r>
          </w:p>
          <w:p w:rsidR="002F1E52" w:rsidRDefault="002F1E52">
            <w:pPr>
              <w:pStyle w:val="ConsPlusNormal"/>
              <w:jc w:val="center"/>
            </w:pPr>
            <w:r>
              <w:rPr>
                <w:color w:val="392C69"/>
              </w:rPr>
              <w:t xml:space="preserve">от 14.08.2019 </w:t>
            </w:r>
            <w:r>
              <w:rPr>
                <w:color w:val="0000FF"/>
              </w:rPr>
              <w:t>N 338</w:t>
            </w:r>
            <w:r>
              <w:rPr>
                <w:color w:val="392C69"/>
              </w:rPr>
              <w:t xml:space="preserve">, от 27.11.2019 </w:t>
            </w:r>
            <w:r>
              <w:rPr>
                <w:color w:val="0000FF"/>
              </w:rPr>
              <w:t>N 505</w:t>
            </w:r>
            <w:r>
              <w:rPr>
                <w:color w:val="392C69"/>
              </w:rPr>
              <w:t xml:space="preserve">, от 18.12.2019 </w:t>
            </w:r>
            <w:r>
              <w:rPr>
                <w:color w:val="0000FF"/>
              </w:rPr>
              <w:t>N 558</w:t>
            </w:r>
            <w:r>
              <w:rPr>
                <w:color w:val="392C69"/>
              </w:rPr>
              <w:t>)</w:t>
            </w:r>
          </w:p>
        </w:tc>
      </w:tr>
    </w:tbl>
    <w:p w:rsidR="002F1E52" w:rsidRDefault="002F1E52">
      <w:pPr>
        <w:pStyle w:val="ConsPlusNormal"/>
        <w:jc w:val="both"/>
      </w:pPr>
    </w:p>
    <w:p w:rsidR="002F1E52" w:rsidRDefault="002F1E52">
      <w:pPr>
        <w:pStyle w:val="ConsPlusNormal"/>
        <w:ind w:firstLine="540"/>
        <w:jc w:val="both"/>
      </w:pPr>
      <w:r>
        <w:t xml:space="preserve">В целях реализации </w:t>
      </w:r>
      <w:r>
        <w:rPr>
          <w:color w:val="0000FF"/>
        </w:rPr>
        <w:t>Указа</w:t>
      </w:r>
      <w:r>
        <w:t xml:space="preserve"> Президента Российской Федерации от 7 мая 2018 г. N 204 "О национальных целях и стратегических задачах развития Российской</w:t>
      </w:r>
      <w:bookmarkStart w:id="0" w:name="_GoBack"/>
      <w:bookmarkEnd w:id="0"/>
      <w:r>
        <w:t xml:space="preserve"> Федерации на период до 2024 года", </w:t>
      </w:r>
      <w:r>
        <w:rPr>
          <w:color w:val="0000FF"/>
        </w:rPr>
        <w:t>Стратегии</w:t>
      </w:r>
      <w:r>
        <w:t xml:space="preserve"> развития информационного общества в Российской Федерации на 2017 - 2030 годы, утвержденной Указом Президента Российской Федерации от 9 мая 2017 г. N 203, </w:t>
      </w:r>
      <w:r>
        <w:rPr>
          <w:color w:val="0000FF"/>
        </w:rPr>
        <w:t>Стратегии</w:t>
      </w:r>
      <w:r>
        <w:t xml:space="preserve"> социально-экономического развития Чувашской Республики до 2035 года, утвержденной постановлением Кабинета Министров Чувашской Республики от 28 июня 2018 г. N 254, Кабинет Министров Чувашской Республики постановляет:</w:t>
      </w:r>
    </w:p>
    <w:p w:rsidR="002F1E52" w:rsidRDefault="002F1E52">
      <w:pPr>
        <w:pStyle w:val="ConsPlusNormal"/>
        <w:spacing w:before="220"/>
        <w:ind w:firstLine="540"/>
        <w:jc w:val="both"/>
      </w:pPr>
      <w:r>
        <w:t xml:space="preserve">1. Утвердить прилагаемую государственную </w:t>
      </w:r>
      <w:r>
        <w:rPr>
          <w:color w:val="0000FF"/>
        </w:rPr>
        <w:t>программу</w:t>
      </w:r>
      <w:r>
        <w:t xml:space="preserve"> Чувашской Республики "Цифровое общество Чувашии" (далее - Государственная программа).</w:t>
      </w:r>
    </w:p>
    <w:p w:rsidR="002F1E52" w:rsidRDefault="002F1E52">
      <w:pPr>
        <w:pStyle w:val="ConsPlusNormal"/>
        <w:spacing w:before="220"/>
        <w:ind w:firstLine="540"/>
        <w:jc w:val="both"/>
      </w:pPr>
      <w:r>
        <w:t>2. Утвердить ответственным исполнителем Государственной программы Министерство цифрового развития, информационной политики и массовых коммуникаций Чувашской Республики.</w:t>
      </w:r>
    </w:p>
    <w:p w:rsidR="002F1E52" w:rsidRDefault="002F1E52">
      <w:pPr>
        <w:pStyle w:val="ConsPlusNormal"/>
        <w:spacing w:before="220"/>
        <w:ind w:firstLine="540"/>
        <w:jc w:val="both"/>
      </w:pPr>
      <w:r>
        <w:t>3. Министерству финансов Чувашской Республики при формировании проекта республиканского бюджета Чувашской Республики на очередной финансовый год и плановый период предусматривать бюджетные ассигнования на реализацию Государственной программы.</w:t>
      </w:r>
    </w:p>
    <w:p w:rsidR="002F1E52" w:rsidRDefault="002F1E52">
      <w:pPr>
        <w:pStyle w:val="ConsPlusNormal"/>
        <w:spacing w:before="220"/>
        <w:ind w:firstLine="540"/>
        <w:jc w:val="both"/>
      </w:pPr>
      <w:r>
        <w:t>4. Контроль за выполнением настоящего постановления возложить на Министерство цифрового развития, информационной политики и массовых коммуникаций Чувашской Республики.</w:t>
      </w:r>
    </w:p>
    <w:p w:rsidR="002F1E52" w:rsidRDefault="002F1E52">
      <w:pPr>
        <w:pStyle w:val="ConsPlusNormal"/>
        <w:spacing w:before="220"/>
        <w:ind w:firstLine="540"/>
        <w:jc w:val="both"/>
      </w:pPr>
      <w:r>
        <w:t>5. Настоящее постановление вступает в силу с 1 января 2019 года.</w:t>
      </w:r>
    </w:p>
    <w:p w:rsidR="002F1E52" w:rsidRDefault="002F1E52">
      <w:pPr>
        <w:pStyle w:val="ConsPlusNormal"/>
        <w:jc w:val="both"/>
      </w:pPr>
    </w:p>
    <w:p w:rsidR="002F1E52" w:rsidRDefault="002F1E52">
      <w:pPr>
        <w:pStyle w:val="ConsPlusNormal"/>
        <w:jc w:val="right"/>
      </w:pPr>
      <w:r>
        <w:t>Председатель Кабинета Министров</w:t>
      </w:r>
    </w:p>
    <w:p w:rsidR="002F1E52" w:rsidRDefault="002F1E52">
      <w:pPr>
        <w:pStyle w:val="ConsPlusNormal"/>
        <w:jc w:val="right"/>
      </w:pPr>
      <w:r>
        <w:t>Чувашской Республики</w:t>
      </w:r>
    </w:p>
    <w:p w:rsidR="002F1E52" w:rsidRDefault="002F1E52">
      <w:pPr>
        <w:pStyle w:val="ConsPlusNormal"/>
        <w:jc w:val="right"/>
      </w:pPr>
      <w:r>
        <w:t>И.МОТОРИН</w:t>
      </w:r>
    </w:p>
    <w:p w:rsidR="002F1E52" w:rsidRDefault="002F1E52">
      <w:pPr>
        <w:pStyle w:val="ConsPlusNormal"/>
        <w:jc w:val="both"/>
      </w:pPr>
    </w:p>
    <w:p w:rsidR="002F1E52" w:rsidRDefault="002F1E52">
      <w:pPr>
        <w:pStyle w:val="ConsPlusNormal"/>
        <w:jc w:val="both"/>
      </w:pPr>
    </w:p>
    <w:p w:rsidR="002F1E52" w:rsidRDefault="002F1E52">
      <w:pPr>
        <w:pStyle w:val="ConsPlusNormal"/>
        <w:jc w:val="both"/>
      </w:pPr>
    </w:p>
    <w:p w:rsidR="002F1E52" w:rsidRDefault="002F1E52">
      <w:pPr>
        <w:pStyle w:val="ConsPlusNormal"/>
        <w:jc w:val="both"/>
      </w:pPr>
    </w:p>
    <w:p w:rsidR="002F1E52" w:rsidRDefault="002F1E52">
      <w:pPr>
        <w:pStyle w:val="ConsPlusNormal"/>
        <w:jc w:val="both"/>
      </w:pPr>
    </w:p>
    <w:p w:rsidR="002F1E52" w:rsidRDefault="002F1E52">
      <w:pPr>
        <w:pStyle w:val="ConsPlusNormal"/>
        <w:jc w:val="right"/>
        <w:outlineLvl w:val="0"/>
      </w:pPr>
      <w:r>
        <w:t>Утверждена</w:t>
      </w:r>
    </w:p>
    <w:p w:rsidR="002F1E52" w:rsidRDefault="002F1E52">
      <w:pPr>
        <w:pStyle w:val="ConsPlusNormal"/>
        <w:jc w:val="right"/>
      </w:pPr>
      <w:r>
        <w:t>постановлением</w:t>
      </w:r>
    </w:p>
    <w:p w:rsidR="002F1E52" w:rsidRDefault="002F1E52">
      <w:pPr>
        <w:pStyle w:val="ConsPlusNormal"/>
        <w:jc w:val="right"/>
      </w:pPr>
      <w:r>
        <w:t>Кабинета Министров</w:t>
      </w:r>
    </w:p>
    <w:p w:rsidR="002F1E52" w:rsidRDefault="002F1E52">
      <w:pPr>
        <w:pStyle w:val="ConsPlusNormal"/>
        <w:jc w:val="right"/>
      </w:pPr>
      <w:r>
        <w:t>Чувашской Республики</w:t>
      </w:r>
    </w:p>
    <w:p w:rsidR="002F1E52" w:rsidRDefault="002F1E52">
      <w:pPr>
        <w:pStyle w:val="ConsPlusNormal"/>
        <w:jc w:val="right"/>
      </w:pPr>
      <w:r>
        <w:t>от 10.10.2018 N 402</w:t>
      </w:r>
    </w:p>
    <w:p w:rsidR="002F1E52" w:rsidRDefault="002F1E52">
      <w:pPr>
        <w:pStyle w:val="ConsPlusNormal"/>
        <w:jc w:val="both"/>
      </w:pPr>
    </w:p>
    <w:p w:rsidR="002F1E52" w:rsidRDefault="002F1E52">
      <w:pPr>
        <w:pStyle w:val="ConsPlusTitle"/>
        <w:jc w:val="center"/>
      </w:pPr>
      <w:bookmarkStart w:id="1" w:name="P33"/>
      <w:bookmarkEnd w:id="1"/>
      <w:r>
        <w:lastRenderedPageBreak/>
        <w:t>ГОСУДАРСТВЕННАЯ ПРОГРАММА ЧУВАШСКОЙ РЕСПУБЛИКИ</w:t>
      </w:r>
    </w:p>
    <w:p w:rsidR="002F1E52" w:rsidRDefault="002F1E52">
      <w:pPr>
        <w:pStyle w:val="ConsPlusTitle"/>
        <w:jc w:val="center"/>
      </w:pPr>
      <w:r>
        <w:t>"ЦИФРОВОЕ ОБЩЕСТВО ЧУВАШИИ"</w:t>
      </w:r>
    </w:p>
    <w:p w:rsidR="002F1E52" w:rsidRDefault="002F1E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F1E52">
        <w:trPr>
          <w:jc w:val="center"/>
        </w:trPr>
        <w:tc>
          <w:tcPr>
            <w:tcW w:w="9294" w:type="dxa"/>
            <w:tcBorders>
              <w:top w:val="nil"/>
              <w:left w:val="single" w:sz="24" w:space="0" w:color="CED3F1"/>
              <w:bottom w:val="nil"/>
              <w:right w:val="single" w:sz="24" w:space="0" w:color="F4F3F8"/>
            </w:tcBorders>
            <w:shd w:val="clear" w:color="auto" w:fill="F4F3F8"/>
          </w:tcPr>
          <w:p w:rsidR="002F1E52" w:rsidRDefault="002F1E52">
            <w:pPr>
              <w:pStyle w:val="ConsPlusNormal"/>
              <w:jc w:val="center"/>
            </w:pPr>
            <w:r>
              <w:rPr>
                <w:color w:val="392C69"/>
              </w:rPr>
              <w:t>Список изменяющих документов</w:t>
            </w:r>
          </w:p>
          <w:p w:rsidR="002F1E52" w:rsidRDefault="002F1E52">
            <w:pPr>
              <w:pStyle w:val="ConsPlusNormal"/>
              <w:jc w:val="center"/>
            </w:pPr>
            <w:r>
              <w:rPr>
                <w:color w:val="392C69"/>
              </w:rPr>
              <w:t xml:space="preserve">(в ред. Постановлений Кабинета Министров ЧР от 22.05.2019 </w:t>
            </w:r>
            <w:r>
              <w:rPr>
                <w:color w:val="0000FF"/>
              </w:rPr>
              <w:t>N 171</w:t>
            </w:r>
            <w:r>
              <w:rPr>
                <w:color w:val="392C69"/>
              </w:rPr>
              <w:t>,</w:t>
            </w:r>
          </w:p>
          <w:p w:rsidR="002F1E52" w:rsidRDefault="002F1E52">
            <w:pPr>
              <w:pStyle w:val="ConsPlusNormal"/>
              <w:jc w:val="center"/>
            </w:pPr>
            <w:r>
              <w:rPr>
                <w:color w:val="392C69"/>
              </w:rPr>
              <w:t xml:space="preserve">от 14.08.2019 </w:t>
            </w:r>
            <w:r>
              <w:rPr>
                <w:color w:val="0000FF"/>
              </w:rPr>
              <w:t>N 338</w:t>
            </w:r>
            <w:r>
              <w:rPr>
                <w:color w:val="392C69"/>
              </w:rPr>
              <w:t xml:space="preserve">, от 27.11.2019 </w:t>
            </w:r>
            <w:r>
              <w:rPr>
                <w:color w:val="0000FF"/>
              </w:rPr>
              <w:t>N 505</w:t>
            </w:r>
            <w:r>
              <w:rPr>
                <w:color w:val="392C69"/>
              </w:rPr>
              <w:t xml:space="preserve">, от 18.12.2019 </w:t>
            </w:r>
            <w:r>
              <w:rPr>
                <w:color w:val="0000FF"/>
              </w:rPr>
              <w:t>N 558</w:t>
            </w:r>
            <w:r>
              <w:rPr>
                <w:color w:val="392C69"/>
              </w:rPr>
              <w:t>)</w:t>
            </w:r>
          </w:p>
        </w:tc>
      </w:tr>
    </w:tbl>
    <w:p w:rsidR="002F1E52" w:rsidRDefault="002F1E5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2F1E52">
        <w:tc>
          <w:tcPr>
            <w:tcW w:w="4535" w:type="dxa"/>
            <w:tcBorders>
              <w:top w:val="nil"/>
              <w:left w:val="nil"/>
              <w:bottom w:val="nil"/>
              <w:right w:val="nil"/>
            </w:tcBorders>
          </w:tcPr>
          <w:p w:rsidR="002F1E52" w:rsidRDefault="002F1E52">
            <w:pPr>
              <w:pStyle w:val="ConsPlusNormal"/>
              <w:jc w:val="both"/>
            </w:pPr>
            <w:r>
              <w:t>Ответственный исполнитель:</w:t>
            </w:r>
          </w:p>
        </w:tc>
        <w:tc>
          <w:tcPr>
            <w:tcW w:w="4535" w:type="dxa"/>
            <w:tcBorders>
              <w:top w:val="nil"/>
              <w:left w:val="nil"/>
              <w:bottom w:val="nil"/>
              <w:right w:val="nil"/>
            </w:tcBorders>
          </w:tcPr>
          <w:p w:rsidR="002F1E52" w:rsidRDefault="002F1E52">
            <w:pPr>
              <w:pStyle w:val="ConsPlusNormal"/>
              <w:jc w:val="both"/>
            </w:pPr>
            <w:r>
              <w:t>Министерство цифрового развития, информационной политики и массовых коммуникаций Чувашской Республики</w:t>
            </w:r>
          </w:p>
        </w:tc>
      </w:tr>
      <w:tr w:rsidR="002F1E52">
        <w:tc>
          <w:tcPr>
            <w:tcW w:w="4535" w:type="dxa"/>
            <w:tcBorders>
              <w:top w:val="nil"/>
              <w:left w:val="nil"/>
              <w:bottom w:val="nil"/>
              <w:right w:val="nil"/>
            </w:tcBorders>
          </w:tcPr>
          <w:p w:rsidR="002F1E52" w:rsidRDefault="002F1E52">
            <w:pPr>
              <w:pStyle w:val="ConsPlusNormal"/>
              <w:jc w:val="both"/>
            </w:pPr>
            <w:r>
              <w:t>Дата составления проекта Государственной программы:</w:t>
            </w:r>
          </w:p>
        </w:tc>
        <w:tc>
          <w:tcPr>
            <w:tcW w:w="4535" w:type="dxa"/>
            <w:tcBorders>
              <w:top w:val="nil"/>
              <w:left w:val="nil"/>
              <w:bottom w:val="nil"/>
              <w:right w:val="nil"/>
            </w:tcBorders>
          </w:tcPr>
          <w:p w:rsidR="002F1E52" w:rsidRDefault="002F1E52">
            <w:pPr>
              <w:pStyle w:val="ConsPlusNormal"/>
              <w:jc w:val="both"/>
            </w:pPr>
            <w:r>
              <w:t>25 июля 2018 г.</w:t>
            </w:r>
          </w:p>
        </w:tc>
      </w:tr>
      <w:tr w:rsidR="002F1E52" w:rsidRPr="002F1E52">
        <w:tc>
          <w:tcPr>
            <w:tcW w:w="4535" w:type="dxa"/>
            <w:tcBorders>
              <w:top w:val="nil"/>
              <w:left w:val="nil"/>
              <w:bottom w:val="nil"/>
              <w:right w:val="nil"/>
            </w:tcBorders>
          </w:tcPr>
          <w:p w:rsidR="002F1E52" w:rsidRDefault="002F1E52">
            <w:pPr>
              <w:pStyle w:val="ConsPlusNormal"/>
              <w:jc w:val="both"/>
            </w:pPr>
            <w:r>
              <w:t>Непосредственный исполнитель Государственной программы:</w:t>
            </w:r>
          </w:p>
        </w:tc>
        <w:tc>
          <w:tcPr>
            <w:tcW w:w="4535" w:type="dxa"/>
            <w:tcBorders>
              <w:top w:val="nil"/>
              <w:left w:val="nil"/>
              <w:bottom w:val="nil"/>
              <w:right w:val="nil"/>
            </w:tcBorders>
          </w:tcPr>
          <w:p w:rsidR="002F1E52" w:rsidRDefault="002F1E52">
            <w:pPr>
              <w:pStyle w:val="ConsPlusNormal"/>
              <w:jc w:val="both"/>
            </w:pPr>
            <w:r>
              <w:t>министр цифрового развития, информационной политики и массовых коммуникаций Чувашской Республики Анисимов Михаил Владимирович</w:t>
            </w:r>
          </w:p>
          <w:p w:rsidR="002F1E52" w:rsidRPr="002F1E52" w:rsidRDefault="002F1E52">
            <w:pPr>
              <w:pStyle w:val="ConsPlusNormal"/>
              <w:jc w:val="both"/>
              <w:rPr>
                <w:lang w:val="en-US"/>
              </w:rPr>
            </w:pPr>
            <w:r w:rsidRPr="002F1E52">
              <w:rPr>
                <w:lang w:val="en-US"/>
              </w:rPr>
              <w:t>(</w:t>
            </w:r>
            <w:r>
              <w:t>т</w:t>
            </w:r>
            <w:r w:rsidRPr="002F1E52">
              <w:rPr>
                <w:lang w:val="en-US"/>
              </w:rPr>
              <w:t>. 56-50-50 (2500), e-mail: info100@cap.ru)</w:t>
            </w:r>
          </w:p>
        </w:tc>
      </w:tr>
      <w:tr w:rsidR="002F1E52">
        <w:tc>
          <w:tcPr>
            <w:tcW w:w="4535" w:type="dxa"/>
            <w:tcBorders>
              <w:top w:val="nil"/>
              <w:left w:val="nil"/>
              <w:bottom w:val="nil"/>
              <w:right w:val="nil"/>
            </w:tcBorders>
          </w:tcPr>
          <w:p w:rsidR="002F1E52" w:rsidRDefault="002F1E52">
            <w:pPr>
              <w:pStyle w:val="ConsPlusNormal"/>
              <w:jc w:val="both"/>
            </w:pPr>
            <w:r>
              <w:t>Министр цифрового развития, информационной политики и массовых коммуникаций Чувашской Республики</w:t>
            </w:r>
          </w:p>
        </w:tc>
        <w:tc>
          <w:tcPr>
            <w:tcW w:w="4535" w:type="dxa"/>
            <w:tcBorders>
              <w:top w:val="nil"/>
              <w:left w:val="nil"/>
              <w:bottom w:val="nil"/>
              <w:right w:val="nil"/>
            </w:tcBorders>
            <w:vAlign w:val="bottom"/>
          </w:tcPr>
          <w:p w:rsidR="002F1E52" w:rsidRDefault="002F1E52">
            <w:pPr>
              <w:pStyle w:val="ConsPlusNormal"/>
              <w:jc w:val="right"/>
            </w:pPr>
            <w:proofErr w:type="spellStart"/>
            <w:r>
              <w:t>М.В.Анисимов</w:t>
            </w:r>
            <w:proofErr w:type="spellEnd"/>
          </w:p>
        </w:tc>
      </w:tr>
    </w:tbl>
    <w:p w:rsidR="002F1E52" w:rsidRDefault="002F1E52">
      <w:pPr>
        <w:pStyle w:val="ConsPlusNormal"/>
        <w:jc w:val="both"/>
      </w:pPr>
    </w:p>
    <w:p w:rsidR="002F1E52" w:rsidRDefault="002F1E52">
      <w:pPr>
        <w:pStyle w:val="ConsPlusTitle"/>
        <w:jc w:val="center"/>
        <w:outlineLvl w:val="1"/>
      </w:pPr>
      <w:r>
        <w:t>Паспорт</w:t>
      </w:r>
    </w:p>
    <w:p w:rsidR="002F1E52" w:rsidRDefault="002F1E52">
      <w:pPr>
        <w:pStyle w:val="ConsPlusTitle"/>
        <w:jc w:val="center"/>
      </w:pPr>
      <w:r>
        <w:t>государственной программы Чувашской Республики</w:t>
      </w:r>
    </w:p>
    <w:p w:rsidR="002F1E52" w:rsidRDefault="002F1E52">
      <w:pPr>
        <w:pStyle w:val="ConsPlusTitle"/>
        <w:jc w:val="center"/>
      </w:pPr>
      <w:r>
        <w:t>"Цифровое общество Чувашии"</w:t>
      </w:r>
    </w:p>
    <w:p w:rsidR="002F1E52" w:rsidRDefault="002F1E5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8"/>
        <w:gridCol w:w="340"/>
        <w:gridCol w:w="6406"/>
      </w:tblGrid>
      <w:tr w:rsidR="002F1E52">
        <w:tc>
          <w:tcPr>
            <w:tcW w:w="2268" w:type="dxa"/>
            <w:tcBorders>
              <w:top w:val="nil"/>
              <w:left w:val="nil"/>
              <w:bottom w:val="nil"/>
              <w:right w:val="nil"/>
            </w:tcBorders>
          </w:tcPr>
          <w:p w:rsidR="002F1E52" w:rsidRDefault="002F1E52">
            <w:pPr>
              <w:pStyle w:val="ConsPlusNormal"/>
            </w:pPr>
            <w:r>
              <w:t>Ответственный исполнитель Государственной программы</w:t>
            </w:r>
          </w:p>
        </w:tc>
        <w:tc>
          <w:tcPr>
            <w:tcW w:w="340" w:type="dxa"/>
            <w:tcBorders>
              <w:top w:val="nil"/>
              <w:left w:val="nil"/>
              <w:bottom w:val="nil"/>
              <w:right w:val="nil"/>
            </w:tcBorders>
          </w:tcPr>
          <w:p w:rsidR="002F1E52" w:rsidRDefault="002F1E52">
            <w:pPr>
              <w:pStyle w:val="ConsPlusNormal"/>
              <w:jc w:val="right"/>
            </w:pPr>
            <w:r>
              <w:t>-</w:t>
            </w:r>
          </w:p>
        </w:tc>
        <w:tc>
          <w:tcPr>
            <w:tcW w:w="6406" w:type="dxa"/>
            <w:tcBorders>
              <w:top w:val="nil"/>
              <w:left w:val="nil"/>
              <w:bottom w:val="nil"/>
              <w:right w:val="nil"/>
            </w:tcBorders>
          </w:tcPr>
          <w:p w:rsidR="002F1E52" w:rsidRDefault="002F1E52">
            <w:pPr>
              <w:pStyle w:val="ConsPlusNormal"/>
              <w:jc w:val="both"/>
            </w:pPr>
            <w:r>
              <w:t>Министерство цифрового развития, информационной политики и массовых коммуникаций Чувашской Республики</w:t>
            </w:r>
          </w:p>
        </w:tc>
      </w:tr>
      <w:tr w:rsidR="002F1E52">
        <w:tc>
          <w:tcPr>
            <w:tcW w:w="2268" w:type="dxa"/>
            <w:tcBorders>
              <w:top w:val="nil"/>
              <w:left w:val="nil"/>
              <w:bottom w:val="nil"/>
              <w:right w:val="nil"/>
            </w:tcBorders>
          </w:tcPr>
          <w:p w:rsidR="002F1E52" w:rsidRDefault="002F1E52">
            <w:pPr>
              <w:pStyle w:val="ConsPlusNormal"/>
            </w:pPr>
            <w:r>
              <w:t>Соисполнители Государственной программы</w:t>
            </w:r>
          </w:p>
        </w:tc>
        <w:tc>
          <w:tcPr>
            <w:tcW w:w="340" w:type="dxa"/>
            <w:tcBorders>
              <w:top w:val="nil"/>
              <w:left w:val="nil"/>
              <w:bottom w:val="nil"/>
              <w:right w:val="nil"/>
            </w:tcBorders>
          </w:tcPr>
          <w:p w:rsidR="002F1E52" w:rsidRDefault="002F1E52">
            <w:pPr>
              <w:pStyle w:val="ConsPlusNormal"/>
              <w:jc w:val="right"/>
            </w:pPr>
            <w:r>
              <w:t>-</w:t>
            </w:r>
          </w:p>
        </w:tc>
        <w:tc>
          <w:tcPr>
            <w:tcW w:w="6406" w:type="dxa"/>
            <w:tcBorders>
              <w:top w:val="nil"/>
              <w:left w:val="nil"/>
              <w:bottom w:val="nil"/>
              <w:right w:val="nil"/>
            </w:tcBorders>
          </w:tcPr>
          <w:p w:rsidR="002F1E52" w:rsidRDefault="002F1E52">
            <w:pPr>
              <w:pStyle w:val="ConsPlusNormal"/>
              <w:jc w:val="both"/>
            </w:pPr>
            <w:r>
              <w:t>Администрация Главы Чувашской Республики;</w:t>
            </w:r>
          </w:p>
          <w:p w:rsidR="002F1E52" w:rsidRDefault="002F1E52">
            <w:pPr>
              <w:pStyle w:val="ConsPlusNormal"/>
              <w:jc w:val="both"/>
            </w:pPr>
            <w:r>
              <w:t>Министерство здравоохранения Чувашской Республики;</w:t>
            </w:r>
          </w:p>
          <w:p w:rsidR="002F1E52" w:rsidRDefault="002F1E52">
            <w:pPr>
              <w:pStyle w:val="ConsPlusNormal"/>
              <w:jc w:val="both"/>
            </w:pPr>
            <w:r>
              <w:t>Министерство культуры, по делам национальностей и архивного дела Чувашской Республики;</w:t>
            </w:r>
          </w:p>
          <w:p w:rsidR="002F1E52" w:rsidRDefault="002F1E52">
            <w:pPr>
              <w:pStyle w:val="ConsPlusNormal"/>
              <w:jc w:val="both"/>
            </w:pPr>
            <w:r>
              <w:t>Министерство образования и молодежной политики Чувашской Республики;</w:t>
            </w:r>
          </w:p>
          <w:p w:rsidR="002F1E52" w:rsidRDefault="002F1E52">
            <w:pPr>
              <w:pStyle w:val="ConsPlusNormal"/>
              <w:jc w:val="both"/>
            </w:pPr>
            <w:r>
              <w:t>Министерство природных ресурсов и экологии Чувашской Республики;</w:t>
            </w:r>
          </w:p>
          <w:p w:rsidR="002F1E52" w:rsidRDefault="002F1E52">
            <w:pPr>
              <w:pStyle w:val="ConsPlusNormal"/>
              <w:jc w:val="both"/>
            </w:pPr>
            <w:r>
              <w:t>Министерство сельского хозяйства Чувашской Республики;</w:t>
            </w:r>
          </w:p>
          <w:p w:rsidR="002F1E52" w:rsidRDefault="002F1E52">
            <w:pPr>
              <w:pStyle w:val="ConsPlusNormal"/>
              <w:jc w:val="both"/>
            </w:pPr>
            <w:r>
              <w:t>Министерство труда и социальной защиты Чувашской Республики;</w:t>
            </w:r>
          </w:p>
          <w:p w:rsidR="002F1E52" w:rsidRDefault="002F1E52">
            <w:pPr>
              <w:pStyle w:val="ConsPlusNormal"/>
              <w:jc w:val="both"/>
            </w:pPr>
            <w:r>
              <w:t>Министерство физической культуры и спорта Чувашской Республики;</w:t>
            </w:r>
          </w:p>
          <w:p w:rsidR="002F1E52" w:rsidRDefault="002F1E52">
            <w:pPr>
              <w:pStyle w:val="ConsPlusNormal"/>
              <w:jc w:val="both"/>
            </w:pPr>
            <w:r>
              <w:t>Министерство Чувашской Республики по делам гражданской обороны и чрезвычайным ситуациям;</w:t>
            </w:r>
          </w:p>
          <w:p w:rsidR="002F1E52" w:rsidRDefault="002F1E52">
            <w:pPr>
              <w:pStyle w:val="ConsPlusNormal"/>
              <w:jc w:val="both"/>
            </w:pPr>
            <w:r>
              <w:t>Министерство экономического развития, промышленности и торговли Чувашской Республики;</w:t>
            </w:r>
          </w:p>
          <w:p w:rsidR="002F1E52" w:rsidRDefault="002F1E52">
            <w:pPr>
              <w:pStyle w:val="ConsPlusNormal"/>
              <w:jc w:val="both"/>
            </w:pPr>
            <w:r>
              <w:t>Государственная ветеринарная служба Чувашской Республики;</w:t>
            </w:r>
          </w:p>
          <w:p w:rsidR="002F1E52" w:rsidRDefault="002F1E52">
            <w:pPr>
              <w:pStyle w:val="ConsPlusNormal"/>
              <w:jc w:val="both"/>
            </w:pPr>
            <w:r>
              <w:t>Государственная служба Чувашской Республики по конкурентной политике и тарифам</w:t>
            </w:r>
          </w:p>
        </w:tc>
      </w:tr>
      <w:tr w:rsidR="002F1E52">
        <w:tc>
          <w:tcPr>
            <w:tcW w:w="9014" w:type="dxa"/>
            <w:gridSpan w:val="3"/>
            <w:tcBorders>
              <w:top w:val="nil"/>
              <w:left w:val="nil"/>
              <w:bottom w:val="nil"/>
              <w:right w:val="nil"/>
            </w:tcBorders>
          </w:tcPr>
          <w:p w:rsidR="002F1E52" w:rsidRDefault="002F1E52">
            <w:pPr>
              <w:pStyle w:val="ConsPlusNormal"/>
              <w:jc w:val="both"/>
            </w:pPr>
            <w:r>
              <w:lastRenderedPageBreak/>
              <w:t xml:space="preserve">(позиция в ред. </w:t>
            </w:r>
            <w:r>
              <w:rPr>
                <w:color w:val="0000FF"/>
              </w:rPr>
              <w:t>Постановления</w:t>
            </w:r>
            <w:r>
              <w:t xml:space="preserve"> Кабинета Министров ЧР от 22.05.2019 N 171)</w:t>
            </w:r>
          </w:p>
        </w:tc>
      </w:tr>
      <w:tr w:rsidR="002F1E52">
        <w:tc>
          <w:tcPr>
            <w:tcW w:w="2268" w:type="dxa"/>
            <w:tcBorders>
              <w:top w:val="nil"/>
              <w:left w:val="nil"/>
              <w:bottom w:val="nil"/>
              <w:right w:val="nil"/>
            </w:tcBorders>
          </w:tcPr>
          <w:p w:rsidR="002F1E52" w:rsidRDefault="002F1E52">
            <w:pPr>
              <w:pStyle w:val="ConsPlusNormal"/>
              <w:jc w:val="both"/>
            </w:pPr>
            <w:r>
              <w:t>Участники Государственной программы</w:t>
            </w:r>
          </w:p>
        </w:tc>
        <w:tc>
          <w:tcPr>
            <w:tcW w:w="340" w:type="dxa"/>
            <w:tcBorders>
              <w:top w:val="nil"/>
              <w:left w:val="nil"/>
              <w:bottom w:val="nil"/>
              <w:right w:val="nil"/>
            </w:tcBorders>
          </w:tcPr>
          <w:p w:rsidR="002F1E52" w:rsidRDefault="002F1E52">
            <w:pPr>
              <w:pStyle w:val="ConsPlusNormal"/>
              <w:jc w:val="right"/>
            </w:pPr>
            <w:r>
              <w:t>-</w:t>
            </w:r>
          </w:p>
        </w:tc>
        <w:tc>
          <w:tcPr>
            <w:tcW w:w="6406" w:type="dxa"/>
            <w:tcBorders>
              <w:top w:val="nil"/>
              <w:left w:val="nil"/>
              <w:bottom w:val="nil"/>
              <w:right w:val="nil"/>
            </w:tcBorders>
          </w:tcPr>
          <w:p w:rsidR="002F1E52" w:rsidRDefault="002F1E52">
            <w:pPr>
              <w:pStyle w:val="ConsPlusNormal"/>
              <w:jc w:val="both"/>
            </w:pPr>
            <w:r>
              <w:t>Министерство строительства, архитектуры и жилищно-коммунального хозяйства Чувашской Республики;</w:t>
            </w:r>
          </w:p>
          <w:p w:rsidR="002F1E52" w:rsidRDefault="002F1E52">
            <w:pPr>
              <w:pStyle w:val="ConsPlusNormal"/>
              <w:jc w:val="both"/>
            </w:pPr>
            <w:r>
              <w:t>Министерство транспорта и дорожного хозяйства Чувашской Республики;</w:t>
            </w:r>
          </w:p>
          <w:p w:rsidR="002F1E52" w:rsidRDefault="002F1E52">
            <w:pPr>
              <w:pStyle w:val="ConsPlusNormal"/>
              <w:jc w:val="both"/>
            </w:pPr>
            <w:r>
              <w:t>Министерство финансов Чувашской Республики;</w:t>
            </w:r>
          </w:p>
          <w:p w:rsidR="002F1E52" w:rsidRDefault="002F1E52">
            <w:pPr>
              <w:pStyle w:val="ConsPlusNormal"/>
              <w:jc w:val="both"/>
            </w:pPr>
            <w:r>
              <w:t>Министерство юстиции и имущественных отношений Чувашской Республики;</w:t>
            </w:r>
          </w:p>
          <w:p w:rsidR="002F1E52" w:rsidRDefault="002F1E52">
            <w:pPr>
              <w:pStyle w:val="ConsPlusNormal"/>
              <w:jc w:val="both"/>
            </w:pPr>
            <w:r>
              <w:t>Государственная жилищная инспекция Чувашской Республики;</w:t>
            </w:r>
          </w:p>
          <w:p w:rsidR="002F1E52" w:rsidRDefault="002F1E52">
            <w:pPr>
              <w:pStyle w:val="ConsPlusNormal"/>
              <w:jc w:val="both"/>
            </w:pPr>
            <w:r>
              <w:t>Государственная инспекция по надзору за техническим состоянием самоходных машин и других видов техники Чувашской Республики;</w:t>
            </w:r>
          </w:p>
          <w:p w:rsidR="002F1E52" w:rsidRDefault="002F1E52">
            <w:pPr>
              <w:pStyle w:val="ConsPlusNormal"/>
              <w:jc w:val="both"/>
            </w:pPr>
            <w:r>
              <w:t>органы местного самоуправления (по согласованию)</w:t>
            </w:r>
          </w:p>
        </w:tc>
      </w:tr>
      <w:tr w:rsidR="002F1E52">
        <w:tc>
          <w:tcPr>
            <w:tcW w:w="9014" w:type="dxa"/>
            <w:gridSpan w:val="3"/>
            <w:tcBorders>
              <w:top w:val="nil"/>
              <w:left w:val="nil"/>
              <w:bottom w:val="nil"/>
              <w:right w:val="nil"/>
            </w:tcBorders>
          </w:tcPr>
          <w:p w:rsidR="002F1E52" w:rsidRDefault="002F1E52">
            <w:pPr>
              <w:pStyle w:val="ConsPlusNormal"/>
              <w:jc w:val="both"/>
            </w:pPr>
            <w:r>
              <w:t xml:space="preserve">(позиция в ред. </w:t>
            </w:r>
            <w:r>
              <w:rPr>
                <w:color w:val="0000FF"/>
              </w:rPr>
              <w:t>Постановления</w:t>
            </w:r>
            <w:r>
              <w:t xml:space="preserve"> Кабинета Министров ЧР от 22.05.2019 N 171)</w:t>
            </w:r>
          </w:p>
        </w:tc>
      </w:tr>
      <w:tr w:rsidR="002F1E52">
        <w:tc>
          <w:tcPr>
            <w:tcW w:w="2268" w:type="dxa"/>
            <w:tcBorders>
              <w:top w:val="nil"/>
              <w:left w:val="nil"/>
              <w:bottom w:val="nil"/>
              <w:right w:val="nil"/>
            </w:tcBorders>
          </w:tcPr>
          <w:p w:rsidR="002F1E52" w:rsidRDefault="002F1E52">
            <w:pPr>
              <w:pStyle w:val="ConsPlusNormal"/>
            </w:pPr>
            <w:r>
              <w:t>Подпрограммы Государственной программы</w:t>
            </w:r>
          </w:p>
        </w:tc>
        <w:tc>
          <w:tcPr>
            <w:tcW w:w="340" w:type="dxa"/>
            <w:tcBorders>
              <w:top w:val="nil"/>
              <w:left w:val="nil"/>
              <w:bottom w:val="nil"/>
              <w:right w:val="nil"/>
            </w:tcBorders>
          </w:tcPr>
          <w:p w:rsidR="002F1E52" w:rsidRDefault="002F1E52">
            <w:pPr>
              <w:pStyle w:val="ConsPlusNormal"/>
              <w:jc w:val="right"/>
            </w:pPr>
            <w:r>
              <w:t>-</w:t>
            </w:r>
          </w:p>
        </w:tc>
        <w:tc>
          <w:tcPr>
            <w:tcW w:w="6406" w:type="dxa"/>
            <w:tcBorders>
              <w:top w:val="nil"/>
              <w:left w:val="nil"/>
              <w:bottom w:val="nil"/>
              <w:right w:val="nil"/>
            </w:tcBorders>
          </w:tcPr>
          <w:p w:rsidR="002F1E52" w:rsidRDefault="002F1E52">
            <w:pPr>
              <w:pStyle w:val="ConsPlusNormal"/>
              <w:jc w:val="both"/>
            </w:pPr>
            <w:r>
              <w:rPr>
                <w:color w:val="0000FF"/>
              </w:rPr>
              <w:t>"Развитие информационных технологий"</w:t>
            </w:r>
            <w:r>
              <w:t>;</w:t>
            </w:r>
          </w:p>
          <w:p w:rsidR="002F1E52" w:rsidRDefault="002F1E52">
            <w:pPr>
              <w:pStyle w:val="ConsPlusNormal"/>
              <w:jc w:val="both"/>
            </w:pPr>
            <w:r>
              <w:rPr>
                <w:color w:val="0000FF"/>
              </w:rPr>
              <w:t>"Информационная инфраструктура"</w:t>
            </w:r>
            <w:r>
              <w:t>;</w:t>
            </w:r>
          </w:p>
          <w:p w:rsidR="002F1E52" w:rsidRDefault="002F1E52">
            <w:pPr>
              <w:pStyle w:val="ConsPlusNormal"/>
              <w:jc w:val="both"/>
            </w:pPr>
            <w:r>
              <w:rPr>
                <w:color w:val="0000FF"/>
              </w:rPr>
              <w:t>"Информационная безопасность"</w:t>
            </w:r>
            <w:r>
              <w:t>;</w:t>
            </w:r>
          </w:p>
          <w:p w:rsidR="002F1E52" w:rsidRDefault="002F1E52">
            <w:pPr>
              <w:pStyle w:val="ConsPlusNormal"/>
              <w:jc w:val="both"/>
            </w:pPr>
            <w:r>
              <w:rPr>
                <w:color w:val="0000FF"/>
              </w:rPr>
              <w:t>"Массовые коммуникации"</w:t>
            </w:r>
            <w:r>
              <w:t>;</w:t>
            </w:r>
          </w:p>
          <w:p w:rsidR="002F1E52" w:rsidRDefault="002F1E52">
            <w:pPr>
              <w:pStyle w:val="ConsPlusNormal"/>
              <w:jc w:val="both"/>
            </w:pPr>
            <w:r>
              <w:t>"Обеспечение реализации государственной программы Чувашской Республики "Цифровое общество Чувашии"</w:t>
            </w:r>
          </w:p>
        </w:tc>
      </w:tr>
      <w:tr w:rsidR="002F1E52">
        <w:tc>
          <w:tcPr>
            <w:tcW w:w="2268" w:type="dxa"/>
            <w:tcBorders>
              <w:top w:val="nil"/>
              <w:left w:val="nil"/>
              <w:bottom w:val="nil"/>
              <w:right w:val="nil"/>
            </w:tcBorders>
          </w:tcPr>
          <w:p w:rsidR="002F1E52" w:rsidRDefault="002F1E52">
            <w:pPr>
              <w:pStyle w:val="ConsPlusNormal"/>
            </w:pPr>
            <w:r>
              <w:t>Цели Государственной программы</w:t>
            </w:r>
          </w:p>
        </w:tc>
        <w:tc>
          <w:tcPr>
            <w:tcW w:w="340" w:type="dxa"/>
            <w:tcBorders>
              <w:top w:val="nil"/>
              <w:left w:val="nil"/>
              <w:bottom w:val="nil"/>
              <w:right w:val="nil"/>
            </w:tcBorders>
          </w:tcPr>
          <w:p w:rsidR="002F1E52" w:rsidRDefault="002F1E52">
            <w:pPr>
              <w:pStyle w:val="ConsPlusNormal"/>
              <w:jc w:val="right"/>
            </w:pPr>
            <w:r>
              <w:t>-</w:t>
            </w:r>
          </w:p>
        </w:tc>
        <w:tc>
          <w:tcPr>
            <w:tcW w:w="6406" w:type="dxa"/>
            <w:tcBorders>
              <w:top w:val="nil"/>
              <w:left w:val="nil"/>
              <w:bottom w:val="nil"/>
              <w:right w:val="nil"/>
            </w:tcBorders>
          </w:tcPr>
          <w:p w:rsidR="002F1E52" w:rsidRDefault="002F1E52">
            <w:pPr>
              <w:pStyle w:val="ConsPlusNormal"/>
              <w:jc w:val="both"/>
            </w:pPr>
            <w:r>
              <w:t>создание условий для развития в Чувашской Республике информационного пространства с учетом потребностей общества в получении качественных и достоверных сведений на основе масштабного распространения информационно-телекоммуникационных технологий;</w:t>
            </w:r>
          </w:p>
          <w:p w:rsidR="002F1E52" w:rsidRDefault="002F1E52">
            <w:pPr>
              <w:pStyle w:val="ConsPlusNormal"/>
              <w:jc w:val="both"/>
            </w:pPr>
            <w:r>
              <w:t>создание устойчивой и безопасной информационно-телекоммуникационной инфраструктуры высокоскоростной передачи, обработки и хранения больших объемов данных, доступной для организаций и домохозяйств</w:t>
            </w:r>
          </w:p>
        </w:tc>
      </w:tr>
      <w:tr w:rsidR="002F1E52">
        <w:tc>
          <w:tcPr>
            <w:tcW w:w="2268" w:type="dxa"/>
            <w:tcBorders>
              <w:top w:val="nil"/>
              <w:left w:val="nil"/>
              <w:bottom w:val="nil"/>
              <w:right w:val="nil"/>
            </w:tcBorders>
          </w:tcPr>
          <w:p w:rsidR="002F1E52" w:rsidRDefault="002F1E52">
            <w:pPr>
              <w:pStyle w:val="ConsPlusNormal"/>
            </w:pPr>
            <w:r>
              <w:t>Задачи Государственной программы</w:t>
            </w:r>
          </w:p>
        </w:tc>
        <w:tc>
          <w:tcPr>
            <w:tcW w:w="340" w:type="dxa"/>
            <w:tcBorders>
              <w:top w:val="nil"/>
              <w:left w:val="nil"/>
              <w:bottom w:val="nil"/>
              <w:right w:val="nil"/>
            </w:tcBorders>
          </w:tcPr>
          <w:p w:rsidR="002F1E52" w:rsidRDefault="002F1E52">
            <w:pPr>
              <w:pStyle w:val="ConsPlusNormal"/>
              <w:jc w:val="right"/>
            </w:pPr>
            <w:r>
              <w:t>-</w:t>
            </w:r>
          </w:p>
        </w:tc>
        <w:tc>
          <w:tcPr>
            <w:tcW w:w="6406" w:type="dxa"/>
            <w:tcBorders>
              <w:top w:val="nil"/>
              <w:left w:val="nil"/>
              <w:bottom w:val="nil"/>
              <w:right w:val="nil"/>
            </w:tcBorders>
          </w:tcPr>
          <w:p w:rsidR="002F1E52" w:rsidRDefault="002F1E52">
            <w:pPr>
              <w:pStyle w:val="ConsPlusNormal"/>
              <w:jc w:val="both"/>
            </w:pPr>
            <w:r>
              <w:t>создание и обеспечение условий для повышения готовности населения к возможностям цифрового общества;</w:t>
            </w:r>
          </w:p>
          <w:p w:rsidR="002F1E52" w:rsidRDefault="002F1E52">
            <w:pPr>
              <w:pStyle w:val="ConsPlusNormal"/>
              <w:jc w:val="both"/>
            </w:pPr>
            <w:r>
              <w:t>обеспечение условий для повышения эффективности и безопасности государственного управления в Чувашской Республике, взаимодействия населения, организаций, органов исполнительной власти Чувашской Республики и органов местного самоуправления на основе информационно-телекоммуникационных технологий</w:t>
            </w:r>
          </w:p>
        </w:tc>
      </w:tr>
      <w:tr w:rsidR="002F1E52">
        <w:tc>
          <w:tcPr>
            <w:tcW w:w="2268" w:type="dxa"/>
            <w:tcBorders>
              <w:top w:val="nil"/>
              <w:left w:val="nil"/>
              <w:bottom w:val="nil"/>
              <w:right w:val="nil"/>
            </w:tcBorders>
          </w:tcPr>
          <w:p w:rsidR="002F1E52" w:rsidRDefault="002F1E52">
            <w:pPr>
              <w:pStyle w:val="ConsPlusNormal"/>
            </w:pPr>
            <w:r>
              <w:t>Целевые показатели (индикаторы) Государственной программы</w:t>
            </w:r>
          </w:p>
        </w:tc>
        <w:tc>
          <w:tcPr>
            <w:tcW w:w="340" w:type="dxa"/>
            <w:tcBorders>
              <w:top w:val="nil"/>
              <w:left w:val="nil"/>
              <w:bottom w:val="nil"/>
              <w:right w:val="nil"/>
            </w:tcBorders>
          </w:tcPr>
          <w:p w:rsidR="002F1E52" w:rsidRDefault="002F1E52">
            <w:pPr>
              <w:pStyle w:val="ConsPlusNormal"/>
              <w:jc w:val="right"/>
            </w:pPr>
            <w:r>
              <w:t>-</w:t>
            </w:r>
          </w:p>
        </w:tc>
        <w:tc>
          <w:tcPr>
            <w:tcW w:w="6406" w:type="dxa"/>
            <w:tcBorders>
              <w:top w:val="nil"/>
              <w:left w:val="nil"/>
              <w:bottom w:val="nil"/>
              <w:right w:val="nil"/>
            </w:tcBorders>
          </w:tcPr>
          <w:p w:rsidR="002F1E52" w:rsidRDefault="002F1E52">
            <w:pPr>
              <w:pStyle w:val="ConsPlusNormal"/>
              <w:jc w:val="both"/>
            </w:pPr>
            <w:r>
              <w:t>достижение к 2036 году следующих целевых показателей (индикаторов):</w:t>
            </w:r>
          </w:p>
          <w:p w:rsidR="002F1E52" w:rsidRDefault="002F1E52">
            <w:pPr>
              <w:pStyle w:val="ConsPlusNormal"/>
              <w:jc w:val="both"/>
            </w:pPr>
            <w:r>
              <w:t>число домашних хозяйств, имеющих широкополосный доступ к информационно-телекоммуникационной сети "Интернет", в расчете на 100 домашних хозяйств - 90 единиц, в городской местности - 97 единиц, в сельской местности - 75 единиц;</w:t>
            </w:r>
          </w:p>
          <w:p w:rsidR="002F1E52" w:rsidRDefault="002F1E52">
            <w:pPr>
              <w:pStyle w:val="ConsPlusNormal"/>
              <w:jc w:val="both"/>
            </w:pPr>
            <w:r>
              <w:t>доля граждан, использующих механизм получения государственных и муниципальных услуг в электронной форме, - 80 процентов</w:t>
            </w:r>
          </w:p>
        </w:tc>
      </w:tr>
      <w:tr w:rsidR="002F1E52">
        <w:tc>
          <w:tcPr>
            <w:tcW w:w="9014" w:type="dxa"/>
            <w:gridSpan w:val="3"/>
            <w:tcBorders>
              <w:top w:val="nil"/>
              <w:left w:val="nil"/>
              <w:bottom w:val="nil"/>
              <w:right w:val="nil"/>
            </w:tcBorders>
          </w:tcPr>
          <w:p w:rsidR="002F1E52" w:rsidRDefault="002F1E52">
            <w:pPr>
              <w:pStyle w:val="ConsPlusNormal"/>
              <w:jc w:val="both"/>
            </w:pPr>
            <w:r>
              <w:t xml:space="preserve">(позиция в ред. </w:t>
            </w:r>
            <w:r>
              <w:rPr>
                <w:color w:val="0000FF"/>
              </w:rPr>
              <w:t>Постановления</w:t>
            </w:r>
            <w:r>
              <w:t xml:space="preserve"> Кабинета Министров ЧР от 22.05.2019 N 171)</w:t>
            </w:r>
          </w:p>
        </w:tc>
      </w:tr>
      <w:tr w:rsidR="002F1E52">
        <w:tc>
          <w:tcPr>
            <w:tcW w:w="2268" w:type="dxa"/>
            <w:tcBorders>
              <w:top w:val="nil"/>
              <w:left w:val="nil"/>
              <w:bottom w:val="nil"/>
              <w:right w:val="nil"/>
            </w:tcBorders>
          </w:tcPr>
          <w:p w:rsidR="002F1E52" w:rsidRDefault="002F1E52">
            <w:pPr>
              <w:pStyle w:val="ConsPlusNormal"/>
            </w:pPr>
            <w:r>
              <w:lastRenderedPageBreak/>
              <w:t>Сроки и этапы реализации Государственной программы</w:t>
            </w:r>
          </w:p>
        </w:tc>
        <w:tc>
          <w:tcPr>
            <w:tcW w:w="340" w:type="dxa"/>
            <w:tcBorders>
              <w:top w:val="nil"/>
              <w:left w:val="nil"/>
              <w:bottom w:val="nil"/>
              <w:right w:val="nil"/>
            </w:tcBorders>
          </w:tcPr>
          <w:p w:rsidR="002F1E52" w:rsidRDefault="002F1E52">
            <w:pPr>
              <w:pStyle w:val="ConsPlusNormal"/>
              <w:jc w:val="right"/>
            </w:pPr>
            <w:r>
              <w:t>-</w:t>
            </w:r>
          </w:p>
        </w:tc>
        <w:tc>
          <w:tcPr>
            <w:tcW w:w="6406" w:type="dxa"/>
            <w:tcBorders>
              <w:top w:val="nil"/>
              <w:left w:val="nil"/>
              <w:bottom w:val="nil"/>
              <w:right w:val="nil"/>
            </w:tcBorders>
          </w:tcPr>
          <w:p w:rsidR="002F1E52" w:rsidRDefault="002F1E52">
            <w:pPr>
              <w:pStyle w:val="ConsPlusNormal"/>
              <w:jc w:val="both"/>
            </w:pPr>
            <w:r>
              <w:t>2019 - 2035 годы:</w:t>
            </w:r>
          </w:p>
          <w:p w:rsidR="002F1E52" w:rsidRDefault="002F1E52">
            <w:pPr>
              <w:pStyle w:val="ConsPlusNormal"/>
              <w:jc w:val="both"/>
            </w:pPr>
            <w:r>
              <w:t>I этап - 2019 - 2025 годы;</w:t>
            </w:r>
          </w:p>
          <w:p w:rsidR="002F1E52" w:rsidRDefault="002F1E52">
            <w:pPr>
              <w:pStyle w:val="ConsPlusNormal"/>
              <w:jc w:val="both"/>
            </w:pPr>
            <w:r>
              <w:t>II этап - 2026 - 2030 годы;</w:t>
            </w:r>
          </w:p>
          <w:p w:rsidR="002F1E52" w:rsidRDefault="002F1E52">
            <w:pPr>
              <w:pStyle w:val="ConsPlusNormal"/>
              <w:jc w:val="both"/>
            </w:pPr>
            <w:r>
              <w:t>III этап - 2031 - 2035 годы</w:t>
            </w:r>
          </w:p>
        </w:tc>
      </w:tr>
      <w:tr w:rsidR="002F1E52">
        <w:tc>
          <w:tcPr>
            <w:tcW w:w="2268" w:type="dxa"/>
            <w:tcBorders>
              <w:top w:val="nil"/>
              <w:left w:val="nil"/>
              <w:bottom w:val="nil"/>
              <w:right w:val="nil"/>
            </w:tcBorders>
          </w:tcPr>
          <w:p w:rsidR="002F1E52" w:rsidRDefault="002F1E52">
            <w:pPr>
              <w:pStyle w:val="ConsPlusNormal"/>
              <w:jc w:val="both"/>
            </w:pPr>
            <w:r>
              <w:t>Объемы финансирования Государственной программы с разбивкой по годам реализации</w:t>
            </w:r>
          </w:p>
        </w:tc>
        <w:tc>
          <w:tcPr>
            <w:tcW w:w="340" w:type="dxa"/>
            <w:tcBorders>
              <w:top w:val="nil"/>
              <w:left w:val="nil"/>
              <w:bottom w:val="nil"/>
              <w:right w:val="nil"/>
            </w:tcBorders>
          </w:tcPr>
          <w:p w:rsidR="002F1E52" w:rsidRDefault="002F1E52">
            <w:pPr>
              <w:pStyle w:val="ConsPlusNormal"/>
              <w:jc w:val="center"/>
            </w:pPr>
            <w:r>
              <w:t>-</w:t>
            </w:r>
          </w:p>
        </w:tc>
        <w:tc>
          <w:tcPr>
            <w:tcW w:w="6406" w:type="dxa"/>
            <w:tcBorders>
              <w:top w:val="nil"/>
              <w:left w:val="nil"/>
              <w:bottom w:val="nil"/>
              <w:right w:val="nil"/>
            </w:tcBorders>
          </w:tcPr>
          <w:p w:rsidR="002F1E52" w:rsidRDefault="002F1E52">
            <w:pPr>
              <w:pStyle w:val="ConsPlusNormal"/>
              <w:jc w:val="both"/>
            </w:pPr>
            <w:r>
              <w:t>общий объем финансирования Государственной программы составляет 4178525,5 тыс. рублей, в том числе:</w:t>
            </w:r>
          </w:p>
          <w:p w:rsidR="002F1E52" w:rsidRDefault="002F1E52">
            <w:pPr>
              <w:pStyle w:val="ConsPlusNormal"/>
              <w:jc w:val="both"/>
            </w:pPr>
            <w:r>
              <w:t>в 2019 году - 357299,6 тыс. рублей;</w:t>
            </w:r>
          </w:p>
          <w:p w:rsidR="002F1E52" w:rsidRDefault="002F1E52">
            <w:pPr>
              <w:pStyle w:val="ConsPlusNormal"/>
              <w:jc w:val="both"/>
            </w:pPr>
            <w:r>
              <w:t>в 2020 году - 322041,4 тыс. рублей;</w:t>
            </w:r>
          </w:p>
          <w:p w:rsidR="002F1E52" w:rsidRDefault="002F1E52">
            <w:pPr>
              <w:pStyle w:val="ConsPlusNormal"/>
              <w:jc w:val="both"/>
            </w:pPr>
            <w:r>
              <w:t>в 2021 году - 254952,5 тыс. рублей;</w:t>
            </w:r>
          </w:p>
          <w:p w:rsidR="002F1E52" w:rsidRDefault="002F1E52">
            <w:pPr>
              <w:pStyle w:val="ConsPlusNormal"/>
              <w:jc w:val="both"/>
            </w:pPr>
            <w:r>
              <w:t>в 2022 году - 241988,9 тыс. рублей;</w:t>
            </w:r>
          </w:p>
          <w:p w:rsidR="002F1E52" w:rsidRDefault="002F1E52">
            <w:pPr>
              <w:pStyle w:val="ConsPlusNormal"/>
              <w:jc w:val="both"/>
            </w:pPr>
            <w:r>
              <w:t>в 2023 году - 235582,2 тыс. рублей;</w:t>
            </w:r>
          </w:p>
          <w:p w:rsidR="002F1E52" w:rsidRDefault="002F1E52">
            <w:pPr>
              <w:pStyle w:val="ConsPlusNormal"/>
              <w:jc w:val="both"/>
            </w:pPr>
            <w:r>
              <w:t>в 2024 году - 231482,3 тыс. рублей;</w:t>
            </w:r>
          </w:p>
          <w:p w:rsidR="002F1E52" w:rsidRDefault="002F1E52">
            <w:pPr>
              <w:pStyle w:val="ConsPlusNormal"/>
              <w:jc w:val="both"/>
            </w:pPr>
            <w:r>
              <w:t>в 2025 году - 226599,9 тыс. рублей;</w:t>
            </w:r>
          </w:p>
          <w:p w:rsidR="002F1E52" w:rsidRDefault="002F1E52">
            <w:pPr>
              <w:pStyle w:val="ConsPlusNormal"/>
              <w:jc w:val="both"/>
            </w:pPr>
            <w:r>
              <w:t>в 2026 - 2030 годах - 1143051,8 тыс. рублей;</w:t>
            </w:r>
          </w:p>
          <w:p w:rsidR="002F1E52" w:rsidRDefault="002F1E52">
            <w:pPr>
              <w:pStyle w:val="ConsPlusNormal"/>
              <w:jc w:val="both"/>
            </w:pPr>
            <w:r>
              <w:t>в 2031 - 2035 годах - 1165526,9 тыс. рублей;</w:t>
            </w:r>
          </w:p>
          <w:p w:rsidR="002F1E52" w:rsidRDefault="002F1E52">
            <w:pPr>
              <w:pStyle w:val="ConsPlusNormal"/>
              <w:jc w:val="both"/>
            </w:pPr>
            <w:r>
              <w:t>из них средства:</w:t>
            </w:r>
          </w:p>
          <w:p w:rsidR="002F1E52" w:rsidRDefault="002F1E52">
            <w:pPr>
              <w:pStyle w:val="ConsPlusNormal"/>
              <w:jc w:val="both"/>
            </w:pPr>
            <w:r>
              <w:t>федерального бюджета - 9530,8 тыс. рублей (0,2 процента), в том числе:</w:t>
            </w:r>
          </w:p>
          <w:p w:rsidR="002F1E52" w:rsidRDefault="002F1E52">
            <w:pPr>
              <w:pStyle w:val="ConsPlusNormal"/>
              <w:jc w:val="both"/>
            </w:pPr>
            <w:r>
              <w:t>в 2019 году - 0,0 тыс. рублей;</w:t>
            </w:r>
          </w:p>
          <w:p w:rsidR="002F1E52" w:rsidRDefault="002F1E52">
            <w:pPr>
              <w:pStyle w:val="ConsPlusNormal"/>
              <w:jc w:val="both"/>
            </w:pPr>
            <w:r>
              <w:t>в 2020 году - 4080,2 тыс. рублей;</w:t>
            </w:r>
          </w:p>
          <w:p w:rsidR="002F1E52" w:rsidRDefault="002F1E52">
            <w:pPr>
              <w:pStyle w:val="ConsPlusNormal"/>
              <w:jc w:val="both"/>
            </w:pPr>
            <w:r>
              <w:t>в 2021 году - 5450,6 тыс. рублей;</w:t>
            </w:r>
          </w:p>
          <w:p w:rsidR="002F1E52" w:rsidRDefault="002F1E52">
            <w:pPr>
              <w:pStyle w:val="ConsPlusNormal"/>
              <w:jc w:val="both"/>
            </w:pPr>
            <w:r>
              <w:t>в 2022 году - 0,0 тыс. рублей;</w:t>
            </w:r>
          </w:p>
          <w:p w:rsidR="002F1E52" w:rsidRDefault="002F1E52">
            <w:pPr>
              <w:pStyle w:val="ConsPlusNormal"/>
              <w:jc w:val="both"/>
            </w:pPr>
            <w:r>
              <w:t>в 2023 году - 0,0 тыс. рублей;</w:t>
            </w:r>
          </w:p>
          <w:p w:rsidR="002F1E52" w:rsidRDefault="002F1E52">
            <w:pPr>
              <w:pStyle w:val="ConsPlusNormal"/>
              <w:jc w:val="both"/>
            </w:pPr>
            <w:r>
              <w:t>в 2024 году - 0,0 тыс. рублей;</w:t>
            </w:r>
          </w:p>
          <w:p w:rsidR="002F1E52" w:rsidRDefault="002F1E52">
            <w:pPr>
              <w:pStyle w:val="ConsPlusNormal"/>
              <w:jc w:val="both"/>
            </w:pPr>
            <w:r>
              <w:t>в 2025 году - 0,0 тыс. рублей;</w:t>
            </w:r>
          </w:p>
          <w:p w:rsidR="002F1E52" w:rsidRDefault="002F1E52">
            <w:pPr>
              <w:pStyle w:val="ConsPlusNormal"/>
              <w:jc w:val="both"/>
            </w:pPr>
            <w:r>
              <w:t>в 2026 - 2030 годах - 0,0 тыс. рублей;</w:t>
            </w:r>
          </w:p>
          <w:p w:rsidR="002F1E52" w:rsidRDefault="002F1E52">
            <w:pPr>
              <w:pStyle w:val="ConsPlusNormal"/>
              <w:jc w:val="both"/>
            </w:pPr>
            <w:r>
              <w:t>в 2031 - 2035 годах - 0,0 тыс. рублей;</w:t>
            </w:r>
          </w:p>
          <w:p w:rsidR="002F1E52" w:rsidRDefault="002F1E52">
            <w:pPr>
              <w:pStyle w:val="ConsPlusNormal"/>
              <w:jc w:val="both"/>
            </w:pPr>
            <w:r>
              <w:t>республиканского бюджета Чувашской Республики - 4115794,7 тыс. рублей (98,5 процента), в том числе:</w:t>
            </w:r>
          </w:p>
          <w:p w:rsidR="002F1E52" w:rsidRDefault="002F1E52">
            <w:pPr>
              <w:pStyle w:val="ConsPlusNormal"/>
              <w:jc w:val="both"/>
            </w:pPr>
            <w:r>
              <w:t>в 2019 году - 354299,6 тыс. рублей;</w:t>
            </w:r>
          </w:p>
          <w:p w:rsidR="002F1E52" w:rsidRDefault="002F1E52">
            <w:pPr>
              <w:pStyle w:val="ConsPlusNormal"/>
              <w:jc w:val="both"/>
            </w:pPr>
            <w:r>
              <w:t>в 2020 году - 314961,2 тыс. рублей;</w:t>
            </w:r>
          </w:p>
          <w:p w:rsidR="002F1E52" w:rsidRDefault="002F1E52">
            <w:pPr>
              <w:pStyle w:val="ConsPlusNormal"/>
              <w:jc w:val="both"/>
            </w:pPr>
            <w:r>
              <w:t>в 2021 году - 246501,9 тыс. рублей;</w:t>
            </w:r>
          </w:p>
          <w:p w:rsidR="002F1E52" w:rsidRDefault="002F1E52">
            <w:pPr>
              <w:pStyle w:val="ConsPlusNormal"/>
              <w:jc w:val="both"/>
            </w:pPr>
            <w:r>
              <w:t>в 2022 году - 238788,9 тыс. рублей;</w:t>
            </w:r>
          </w:p>
          <w:p w:rsidR="002F1E52" w:rsidRDefault="002F1E52">
            <w:pPr>
              <w:pStyle w:val="ConsPlusNormal"/>
              <w:jc w:val="both"/>
            </w:pPr>
            <w:r>
              <w:t>в 2023 году - 232482,2 тыс. рублей;</w:t>
            </w:r>
          </w:p>
          <w:p w:rsidR="002F1E52" w:rsidRDefault="002F1E52">
            <w:pPr>
              <w:pStyle w:val="ConsPlusNormal"/>
              <w:jc w:val="both"/>
            </w:pPr>
            <w:r>
              <w:t>в 2024 году - 228282,3 тыс. рублей;</w:t>
            </w:r>
          </w:p>
          <w:p w:rsidR="002F1E52" w:rsidRDefault="002F1E52">
            <w:pPr>
              <w:pStyle w:val="ConsPlusNormal"/>
              <w:jc w:val="both"/>
            </w:pPr>
            <w:r>
              <w:t>в 2025 году - 223499,9 тыс. рублей;</w:t>
            </w:r>
          </w:p>
          <w:p w:rsidR="002F1E52" w:rsidRDefault="002F1E52">
            <w:pPr>
              <w:pStyle w:val="ConsPlusNormal"/>
              <w:jc w:val="both"/>
            </w:pPr>
            <w:r>
              <w:t>в 2026 - 2030 годах - 1127251,8 тыс. рублей;</w:t>
            </w:r>
          </w:p>
          <w:p w:rsidR="002F1E52" w:rsidRDefault="002F1E52">
            <w:pPr>
              <w:pStyle w:val="ConsPlusNormal"/>
              <w:jc w:val="both"/>
            </w:pPr>
            <w:r>
              <w:t>в 2031 - 2035 годах - 1149726,9 тыс. рублей;</w:t>
            </w:r>
          </w:p>
          <w:p w:rsidR="002F1E52" w:rsidRDefault="002F1E52">
            <w:pPr>
              <w:pStyle w:val="ConsPlusNormal"/>
              <w:jc w:val="both"/>
            </w:pPr>
            <w:r>
              <w:t>внебюджетных источников - 53200,0 тыс. рублей (1,3 процента), в том числе:</w:t>
            </w:r>
          </w:p>
          <w:p w:rsidR="002F1E52" w:rsidRDefault="002F1E52">
            <w:pPr>
              <w:pStyle w:val="ConsPlusNormal"/>
              <w:jc w:val="both"/>
            </w:pPr>
            <w:r>
              <w:t>в 2019 году - 3000,0 тыс. рублей;</w:t>
            </w:r>
          </w:p>
          <w:p w:rsidR="002F1E52" w:rsidRDefault="002F1E52">
            <w:pPr>
              <w:pStyle w:val="ConsPlusNormal"/>
              <w:jc w:val="both"/>
            </w:pPr>
            <w:r>
              <w:t>в 2020 году - 3000,0 тыс. рублей;</w:t>
            </w:r>
          </w:p>
          <w:p w:rsidR="002F1E52" w:rsidRDefault="002F1E52">
            <w:pPr>
              <w:pStyle w:val="ConsPlusNormal"/>
              <w:jc w:val="both"/>
            </w:pPr>
            <w:r>
              <w:t>в 2021 году - 3000,0 тыс. рублей;</w:t>
            </w:r>
          </w:p>
          <w:p w:rsidR="002F1E52" w:rsidRDefault="002F1E52">
            <w:pPr>
              <w:pStyle w:val="ConsPlusNormal"/>
              <w:jc w:val="both"/>
            </w:pPr>
            <w:r>
              <w:t>в 2022 году - 3200,0 тыс. рублей;</w:t>
            </w:r>
          </w:p>
          <w:p w:rsidR="002F1E52" w:rsidRDefault="002F1E52">
            <w:pPr>
              <w:pStyle w:val="ConsPlusNormal"/>
              <w:jc w:val="both"/>
            </w:pPr>
            <w:r>
              <w:t>в 2023 году - 3100,0 тыс. рублей;</w:t>
            </w:r>
          </w:p>
          <w:p w:rsidR="002F1E52" w:rsidRDefault="002F1E52">
            <w:pPr>
              <w:pStyle w:val="ConsPlusNormal"/>
              <w:jc w:val="both"/>
            </w:pPr>
            <w:r>
              <w:t>в 2024 году - 3200,0 тыс. рублей;</w:t>
            </w:r>
          </w:p>
          <w:p w:rsidR="002F1E52" w:rsidRDefault="002F1E52">
            <w:pPr>
              <w:pStyle w:val="ConsPlusNormal"/>
              <w:jc w:val="both"/>
            </w:pPr>
            <w:r>
              <w:t>в 2025 году - 3100,0 тыс. рублей;</w:t>
            </w:r>
          </w:p>
          <w:p w:rsidR="002F1E52" w:rsidRDefault="002F1E52">
            <w:pPr>
              <w:pStyle w:val="ConsPlusNormal"/>
              <w:jc w:val="both"/>
            </w:pPr>
            <w:r>
              <w:t>в 2026 - 2030 годах - 15800,0 тыс. рублей;</w:t>
            </w:r>
          </w:p>
          <w:p w:rsidR="002F1E52" w:rsidRDefault="002F1E52">
            <w:pPr>
              <w:pStyle w:val="ConsPlusNormal"/>
              <w:jc w:val="both"/>
            </w:pPr>
            <w:r>
              <w:t>в 2031 - 2035 годах - 15800,0 тыс. рублей.</w:t>
            </w:r>
          </w:p>
          <w:p w:rsidR="002F1E52" w:rsidRDefault="002F1E52">
            <w:pPr>
              <w:pStyle w:val="ConsPlusNormal"/>
              <w:jc w:val="both"/>
            </w:pPr>
            <w:r>
              <w:t xml:space="preserve">Объемы и источники финансирования Государственной программы уточняются при формировании республиканского бюджета Чувашской Республики на очередной финансовый год и </w:t>
            </w:r>
            <w:r>
              <w:lastRenderedPageBreak/>
              <w:t>плановый период</w:t>
            </w:r>
          </w:p>
        </w:tc>
      </w:tr>
      <w:tr w:rsidR="002F1E52">
        <w:tc>
          <w:tcPr>
            <w:tcW w:w="9014" w:type="dxa"/>
            <w:gridSpan w:val="3"/>
            <w:tcBorders>
              <w:top w:val="nil"/>
              <w:left w:val="nil"/>
              <w:bottom w:val="nil"/>
              <w:right w:val="nil"/>
            </w:tcBorders>
          </w:tcPr>
          <w:p w:rsidR="002F1E52" w:rsidRDefault="002F1E52">
            <w:pPr>
              <w:pStyle w:val="ConsPlusNormal"/>
              <w:jc w:val="both"/>
            </w:pPr>
            <w:r>
              <w:lastRenderedPageBreak/>
              <w:t xml:space="preserve">(позиция в ред. </w:t>
            </w:r>
            <w:r>
              <w:rPr>
                <w:color w:val="0000FF"/>
              </w:rPr>
              <w:t>Постановления</w:t>
            </w:r>
            <w:r>
              <w:t xml:space="preserve"> Кабинета Министров ЧР от 18.12.2019 N 558)</w:t>
            </w:r>
          </w:p>
        </w:tc>
      </w:tr>
      <w:tr w:rsidR="002F1E52">
        <w:tc>
          <w:tcPr>
            <w:tcW w:w="2268" w:type="dxa"/>
            <w:tcBorders>
              <w:top w:val="nil"/>
              <w:left w:val="nil"/>
              <w:bottom w:val="nil"/>
              <w:right w:val="nil"/>
            </w:tcBorders>
          </w:tcPr>
          <w:p w:rsidR="002F1E52" w:rsidRDefault="002F1E52">
            <w:pPr>
              <w:pStyle w:val="ConsPlusNormal"/>
            </w:pPr>
            <w:r>
              <w:t>Ожидаемые результаты реализации Государственной программы</w:t>
            </w:r>
          </w:p>
        </w:tc>
        <w:tc>
          <w:tcPr>
            <w:tcW w:w="340" w:type="dxa"/>
            <w:tcBorders>
              <w:top w:val="nil"/>
              <w:left w:val="nil"/>
              <w:bottom w:val="nil"/>
              <w:right w:val="nil"/>
            </w:tcBorders>
          </w:tcPr>
          <w:p w:rsidR="002F1E52" w:rsidRDefault="002F1E52">
            <w:pPr>
              <w:pStyle w:val="ConsPlusNormal"/>
              <w:jc w:val="right"/>
            </w:pPr>
            <w:r>
              <w:t>-</w:t>
            </w:r>
          </w:p>
        </w:tc>
        <w:tc>
          <w:tcPr>
            <w:tcW w:w="6406" w:type="dxa"/>
            <w:tcBorders>
              <w:top w:val="nil"/>
              <w:left w:val="nil"/>
              <w:bottom w:val="nil"/>
              <w:right w:val="nil"/>
            </w:tcBorders>
          </w:tcPr>
          <w:p w:rsidR="002F1E52" w:rsidRDefault="002F1E52">
            <w:pPr>
              <w:pStyle w:val="ConsPlusNormal"/>
              <w:jc w:val="both"/>
            </w:pPr>
            <w:r>
              <w:t>интеграция информационных и коммуникационных технологий во все сферы деятельности общества;</w:t>
            </w:r>
          </w:p>
          <w:p w:rsidR="002F1E52" w:rsidRDefault="002F1E52">
            <w:pPr>
              <w:pStyle w:val="ConsPlusNormal"/>
              <w:jc w:val="both"/>
            </w:pPr>
            <w:r>
              <w:t>широкая осведомленность населения о преимуществах получения информации, приобретения товаров и получения услуг с использованием информационно-телекоммуникационной сети "Интернет";</w:t>
            </w:r>
          </w:p>
          <w:p w:rsidR="002F1E52" w:rsidRDefault="002F1E52">
            <w:pPr>
              <w:pStyle w:val="ConsPlusNormal"/>
              <w:jc w:val="both"/>
            </w:pPr>
            <w:r>
              <w:t>применение новых механизмов получения, сохранения, производства и распространения достоверной информации в интересах личности, общества и государства.</w:t>
            </w:r>
          </w:p>
        </w:tc>
      </w:tr>
    </w:tbl>
    <w:p w:rsidR="002F1E52" w:rsidRDefault="002F1E52">
      <w:pPr>
        <w:pStyle w:val="ConsPlusNormal"/>
        <w:jc w:val="both"/>
      </w:pPr>
    </w:p>
    <w:p w:rsidR="002F1E52" w:rsidRDefault="002F1E52">
      <w:pPr>
        <w:pStyle w:val="ConsPlusTitle"/>
        <w:jc w:val="center"/>
        <w:outlineLvl w:val="1"/>
      </w:pPr>
      <w:r>
        <w:t>Раздел I. ПРИОРИТЕТЫ ГОСУДАРСТВЕННОЙ ПОЛИТИКИ В СФЕРЕ</w:t>
      </w:r>
    </w:p>
    <w:p w:rsidR="002F1E52" w:rsidRDefault="002F1E52">
      <w:pPr>
        <w:pStyle w:val="ConsPlusTitle"/>
        <w:jc w:val="center"/>
      </w:pPr>
      <w:r>
        <w:t>РЕАЛИЗАЦИИ ГОСУДАРСТВЕННОЙ ПРОГРАММЫ ЧУВАШСКОЙ РЕСПУБЛИКИ</w:t>
      </w:r>
    </w:p>
    <w:p w:rsidR="002F1E52" w:rsidRDefault="002F1E52">
      <w:pPr>
        <w:pStyle w:val="ConsPlusTitle"/>
        <w:jc w:val="center"/>
      </w:pPr>
      <w:r>
        <w:t>"ЦИФРОВОЕ ОБЩЕСТВО ЧУВАШИИ", ЦЕЛИ, ЗАДАЧИ, ОПИСАНИЕ</w:t>
      </w:r>
    </w:p>
    <w:p w:rsidR="002F1E52" w:rsidRDefault="002F1E52">
      <w:pPr>
        <w:pStyle w:val="ConsPlusTitle"/>
        <w:jc w:val="center"/>
      </w:pPr>
      <w:r>
        <w:t>СРОКОВ И ЭТАПОВ РЕАЛИЗАЦИИ ГОСУДАРСТВЕННОЙ ПРОГРАММЫ</w:t>
      </w:r>
    </w:p>
    <w:p w:rsidR="002F1E52" w:rsidRDefault="002F1E52">
      <w:pPr>
        <w:pStyle w:val="ConsPlusNormal"/>
        <w:jc w:val="both"/>
      </w:pPr>
    </w:p>
    <w:p w:rsidR="002F1E52" w:rsidRDefault="002F1E52">
      <w:pPr>
        <w:pStyle w:val="ConsPlusNormal"/>
        <w:ind w:firstLine="540"/>
        <w:jc w:val="both"/>
      </w:pPr>
      <w:r>
        <w:t xml:space="preserve">Приоритеты государственной политики в сфере развития цифрового общества Чувашской Республики определены </w:t>
      </w:r>
      <w:r>
        <w:rPr>
          <w:color w:val="0000FF"/>
        </w:rPr>
        <w:t>Стратегией</w:t>
      </w:r>
      <w:r>
        <w:t xml:space="preserve"> развития информационного общества в Российской Федерации на 2017 - 2030 годы, утвержденной Указом Президента Российской Федерации от 9 мая 2017 г. N 203, государственной </w:t>
      </w:r>
      <w:r>
        <w:rPr>
          <w:color w:val="0000FF"/>
        </w:rPr>
        <w:t>программой</w:t>
      </w:r>
      <w:r>
        <w:t xml:space="preserve"> Российской Федерации "Информационное общество", утвержденной постановлением Правительства Российской Федерации от 15 апреля 2014 г. N 313, национальной </w:t>
      </w:r>
      <w:r>
        <w:rPr>
          <w:color w:val="0000FF"/>
        </w:rPr>
        <w:t>программой</w:t>
      </w:r>
      <w:r>
        <w:t xml:space="preserve"> "Цифровая экономика Российской Федерации", </w:t>
      </w:r>
      <w:r>
        <w:rPr>
          <w:color w:val="0000FF"/>
        </w:rPr>
        <w:t>Стратегией</w:t>
      </w:r>
      <w:r>
        <w:t xml:space="preserve"> социально-экономического развития Чувашской Республики до 2035 года, утвержденной постановлением Кабинета Министров Чувашской Республики от 28 июня 2018 г. N 254.</w:t>
      </w:r>
    </w:p>
    <w:p w:rsidR="002F1E52" w:rsidRDefault="002F1E52">
      <w:pPr>
        <w:pStyle w:val="ConsPlusNormal"/>
        <w:jc w:val="both"/>
      </w:pPr>
      <w:r>
        <w:t xml:space="preserve">(в ред. </w:t>
      </w:r>
      <w:r>
        <w:rPr>
          <w:color w:val="0000FF"/>
        </w:rPr>
        <w:t>Постановления</w:t>
      </w:r>
      <w:r>
        <w:t xml:space="preserve"> Кабинета Министров ЧР от 22.05.2019 N 171)</w:t>
      </w:r>
    </w:p>
    <w:p w:rsidR="002F1E52" w:rsidRDefault="002F1E52">
      <w:pPr>
        <w:pStyle w:val="ConsPlusNormal"/>
        <w:spacing w:before="220"/>
        <w:ind w:firstLine="540"/>
        <w:jc w:val="both"/>
      </w:pPr>
      <w:r>
        <w:t>В соответствии с указанными документами приоритетными направлениями развития цифрового общества в Чувашской Республике являются:</w:t>
      </w:r>
    </w:p>
    <w:p w:rsidR="002F1E52" w:rsidRDefault="002F1E52">
      <w:pPr>
        <w:pStyle w:val="ConsPlusNormal"/>
        <w:spacing w:before="220"/>
        <w:ind w:firstLine="540"/>
        <w:jc w:val="both"/>
      </w:pPr>
      <w:r>
        <w:t>повышение благосостояния и качества жизни граждан в Чувашской Республике путем повышения степени информированности и цифровой грамотности, улучшения доступности и качества государственных услуг, обеспечения информационной безопасности;</w:t>
      </w:r>
    </w:p>
    <w:p w:rsidR="002F1E52" w:rsidRDefault="002F1E52">
      <w:pPr>
        <w:pStyle w:val="ConsPlusNormal"/>
        <w:spacing w:before="220"/>
        <w:ind w:firstLine="540"/>
        <w:jc w:val="both"/>
      </w:pPr>
      <w:r>
        <w:t>создание условий для формирования в Чувашской Республике общества знаний - общества, в котором преобладающее значение для развития гражданина, экономики и государства имеют получение, сохранение, производство и распространение достоверной информации.</w:t>
      </w:r>
    </w:p>
    <w:p w:rsidR="002F1E52" w:rsidRDefault="002F1E52">
      <w:pPr>
        <w:pStyle w:val="ConsPlusNormal"/>
        <w:spacing w:before="220"/>
        <w:ind w:firstLine="540"/>
        <w:jc w:val="both"/>
      </w:pPr>
      <w:r>
        <w:t>Целями Государственной программы являются:</w:t>
      </w:r>
    </w:p>
    <w:p w:rsidR="002F1E52" w:rsidRDefault="002F1E52">
      <w:pPr>
        <w:pStyle w:val="ConsPlusNormal"/>
        <w:spacing w:before="220"/>
        <w:ind w:firstLine="540"/>
        <w:jc w:val="both"/>
      </w:pPr>
      <w:r>
        <w:t>создание условий для развития в Чувашской Республике информационного пространства с учетом потребностей общества в получении качественных и достоверных сведений на основе масштабного распространения информационно-телекоммуникационных технологий;</w:t>
      </w:r>
    </w:p>
    <w:p w:rsidR="002F1E52" w:rsidRDefault="002F1E52">
      <w:pPr>
        <w:pStyle w:val="ConsPlusNormal"/>
        <w:spacing w:before="220"/>
        <w:ind w:firstLine="540"/>
        <w:jc w:val="both"/>
      </w:pPr>
      <w:r>
        <w:t>создание устойчивой и безопасной информационно-телекоммуникационной инфраструктуры высокоскоростной передачи, обработки и хранения больших объемов данных, доступной для организаций и домохозяйств.</w:t>
      </w:r>
    </w:p>
    <w:p w:rsidR="002F1E52" w:rsidRDefault="002F1E52">
      <w:pPr>
        <w:pStyle w:val="ConsPlusNormal"/>
        <w:spacing w:before="220"/>
        <w:ind w:firstLine="540"/>
        <w:jc w:val="both"/>
      </w:pPr>
      <w:r>
        <w:t>Достижение поставленных целей возможно путем решения следующих задач:</w:t>
      </w:r>
    </w:p>
    <w:p w:rsidR="002F1E52" w:rsidRDefault="002F1E52">
      <w:pPr>
        <w:pStyle w:val="ConsPlusNormal"/>
        <w:spacing w:before="220"/>
        <w:ind w:firstLine="540"/>
        <w:jc w:val="both"/>
      </w:pPr>
      <w:r>
        <w:t>создание и обеспечение условий для повышения готовности населения к возможностям цифрового общества;</w:t>
      </w:r>
    </w:p>
    <w:p w:rsidR="002F1E52" w:rsidRDefault="002F1E52">
      <w:pPr>
        <w:pStyle w:val="ConsPlusNormal"/>
        <w:spacing w:before="220"/>
        <w:ind w:firstLine="540"/>
        <w:jc w:val="both"/>
      </w:pPr>
      <w:r>
        <w:lastRenderedPageBreak/>
        <w:t>обеспечение условий для повышения эффективности и безопасности государственного управления в Чувашской Республике, взаимодействия населения, организаций, органов исполнительной власти Чувашской Республики и органов местного самоуправления на основе информационно-телекоммуникационных технологий.</w:t>
      </w:r>
    </w:p>
    <w:p w:rsidR="002F1E52" w:rsidRDefault="002F1E52">
      <w:pPr>
        <w:pStyle w:val="ConsPlusNormal"/>
        <w:spacing w:before="220"/>
        <w:ind w:firstLine="540"/>
        <w:jc w:val="both"/>
      </w:pPr>
      <w:r>
        <w:t>Государственная программа реализуется в 2019 - 2035 годах в три этапа:</w:t>
      </w:r>
    </w:p>
    <w:p w:rsidR="002F1E52" w:rsidRDefault="002F1E52">
      <w:pPr>
        <w:pStyle w:val="ConsPlusNormal"/>
        <w:spacing w:before="220"/>
        <w:ind w:firstLine="540"/>
        <w:jc w:val="both"/>
      </w:pPr>
      <w:r>
        <w:t>I этап - 2019 - 2025 годы;</w:t>
      </w:r>
    </w:p>
    <w:p w:rsidR="002F1E52" w:rsidRDefault="002F1E52">
      <w:pPr>
        <w:pStyle w:val="ConsPlusNormal"/>
        <w:spacing w:before="220"/>
        <w:ind w:firstLine="540"/>
        <w:jc w:val="both"/>
      </w:pPr>
      <w:r>
        <w:t>II этап - 2026 - 2030 годы;</w:t>
      </w:r>
    </w:p>
    <w:p w:rsidR="002F1E52" w:rsidRDefault="002F1E52">
      <w:pPr>
        <w:pStyle w:val="ConsPlusNormal"/>
        <w:spacing w:before="220"/>
        <w:ind w:firstLine="540"/>
        <w:jc w:val="both"/>
      </w:pPr>
      <w:r>
        <w:t>III этап - 2031 - 2035 годы.</w:t>
      </w:r>
    </w:p>
    <w:p w:rsidR="002F1E52" w:rsidRDefault="002F1E52">
      <w:pPr>
        <w:pStyle w:val="ConsPlusNormal"/>
        <w:spacing w:before="220"/>
        <w:ind w:firstLine="540"/>
        <w:jc w:val="both"/>
      </w:pPr>
      <w:r>
        <w:t xml:space="preserve">На I этапе основное внимание будет уделено реализации мероприятий в целях исполнения </w:t>
      </w:r>
      <w:r>
        <w:rPr>
          <w:color w:val="0000FF"/>
        </w:rPr>
        <w:t>Указа</w:t>
      </w:r>
      <w: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в том числе путем реализации региональных проектов, направленных на реализацию национальных проектов (программ) и федеральных проектов, входящих в состав национальных проектов (программ).</w:t>
      </w:r>
    </w:p>
    <w:p w:rsidR="002F1E52" w:rsidRDefault="002F1E52">
      <w:pPr>
        <w:pStyle w:val="ConsPlusNormal"/>
        <w:spacing w:before="220"/>
        <w:ind w:firstLine="540"/>
        <w:jc w:val="both"/>
      </w:pPr>
      <w:r>
        <w:t>На II этапе будет продолжено обеспечение условий для развития и интеграции информационно-телекоммуникационных технологий во все сферы деятельности общества, а также будут определены новые направления развития.</w:t>
      </w:r>
    </w:p>
    <w:p w:rsidR="002F1E52" w:rsidRDefault="002F1E52">
      <w:pPr>
        <w:pStyle w:val="ConsPlusNormal"/>
        <w:spacing w:before="220"/>
        <w:ind w:firstLine="540"/>
        <w:jc w:val="both"/>
      </w:pPr>
      <w:r>
        <w:t>На III этапе планируется завершение мероприятий, начатых на I и II этапах.</w:t>
      </w:r>
    </w:p>
    <w:p w:rsidR="002F1E52" w:rsidRDefault="002F1E52">
      <w:pPr>
        <w:pStyle w:val="ConsPlusNormal"/>
        <w:spacing w:before="220"/>
        <w:ind w:firstLine="540"/>
        <w:jc w:val="both"/>
      </w:pPr>
      <w:r>
        <w:rPr>
          <w:color w:val="0000FF"/>
        </w:rPr>
        <w:t>Сведения</w:t>
      </w:r>
      <w:r>
        <w:t xml:space="preserve"> о целевых показателях (индикаторах) Государственной программы, подпрограмм Государственной программы и их значениях приведены в приложении N 1 к Государственной программе.</w:t>
      </w:r>
    </w:p>
    <w:p w:rsidR="002F1E52" w:rsidRDefault="002F1E52">
      <w:pPr>
        <w:pStyle w:val="ConsPlusNormal"/>
        <w:jc w:val="both"/>
      </w:pPr>
      <w:r>
        <w:t xml:space="preserve">(в ред. </w:t>
      </w:r>
      <w:r>
        <w:rPr>
          <w:color w:val="0000FF"/>
        </w:rPr>
        <w:t>Постановления</w:t>
      </w:r>
      <w:r>
        <w:t xml:space="preserve"> Кабинета Министров ЧР от 22.05.2019 N 171)</w:t>
      </w:r>
    </w:p>
    <w:p w:rsidR="002F1E52" w:rsidRDefault="002F1E52">
      <w:pPr>
        <w:pStyle w:val="ConsPlusNormal"/>
        <w:jc w:val="both"/>
      </w:pPr>
    </w:p>
    <w:p w:rsidR="002F1E52" w:rsidRDefault="002F1E52">
      <w:pPr>
        <w:pStyle w:val="ConsPlusTitle"/>
        <w:jc w:val="center"/>
        <w:outlineLvl w:val="1"/>
      </w:pPr>
      <w:r>
        <w:t>Раздел II. ОБОБЩЕННАЯ ХАРАКТЕРИСТИКА ОСНОВНЫХ МЕРОПРИЯТИЙ</w:t>
      </w:r>
    </w:p>
    <w:p w:rsidR="002F1E52" w:rsidRDefault="002F1E52">
      <w:pPr>
        <w:pStyle w:val="ConsPlusTitle"/>
        <w:jc w:val="center"/>
      </w:pPr>
      <w:r>
        <w:t>ПОДПРОГРАММ ГОСУДАРСТВЕННОЙ ПРОГРАММЫ</w:t>
      </w:r>
    </w:p>
    <w:p w:rsidR="002F1E52" w:rsidRDefault="002F1E52">
      <w:pPr>
        <w:pStyle w:val="ConsPlusNormal"/>
        <w:jc w:val="both"/>
      </w:pPr>
    </w:p>
    <w:p w:rsidR="002F1E52" w:rsidRDefault="002F1E52">
      <w:pPr>
        <w:pStyle w:val="ConsPlusNormal"/>
        <w:ind w:firstLine="540"/>
        <w:jc w:val="both"/>
      </w:pPr>
      <w:r>
        <w:t>Выстроенная в рамках настоящей Государственной программы система целевых ориентиров (цели, задачи, ожидаемые результаты) представляет собой четкую согласованную структуру, посредством которой установлена прозрачная и понятная связь реализации отдельных мероприятий с достижением конкретных целей на всех уровнях Государственной программы.</w:t>
      </w:r>
    </w:p>
    <w:p w:rsidR="002F1E52" w:rsidRDefault="002F1E52">
      <w:pPr>
        <w:pStyle w:val="ConsPlusNormal"/>
        <w:spacing w:before="220"/>
        <w:ind w:firstLine="540"/>
        <w:jc w:val="both"/>
      </w:pPr>
      <w:r>
        <w:t>Задачи Государственной программы будут решаться в рамках пяти подпрограмм.</w:t>
      </w:r>
    </w:p>
    <w:p w:rsidR="002F1E52" w:rsidRDefault="002F1E52">
      <w:pPr>
        <w:pStyle w:val="ConsPlusNormal"/>
        <w:spacing w:before="220"/>
        <w:ind w:firstLine="540"/>
        <w:jc w:val="both"/>
      </w:pPr>
      <w:r>
        <w:t>Подпрограмма "Развитие информационных технологий" объединяет шесть основных мероприятий.</w:t>
      </w:r>
    </w:p>
    <w:p w:rsidR="002F1E52" w:rsidRDefault="002F1E52">
      <w:pPr>
        <w:pStyle w:val="ConsPlusNormal"/>
        <w:jc w:val="both"/>
      </w:pPr>
      <w:r>
        <w:t xml:space="preserve">(в ред. </w:t>
      </w:r>
      <w:r>
        <w:rPr>
          <w:color w:val="0000FF"/>
        </w:rPr>
        <w:t>Постановления</w:t>
      </w:r>
      <w:r>
        <w:t xml:space="preserve"> Кабинета Министров ЧР от 14.08.2019 N 338)</w:t>
      </w:r>
    </w:p>
    <w:p w:rsidR="002F1E52" w:rsidRDefault="002F1E52">
      <w:pPr>
        <w:pStyle w:val="ConsPlusNormal"/>
        <w:spacing w:before="220"/>
        <w:ind w:firstLine="540"/>
        <w:jc w:val="both"/>
      </w:pPr>
      <w:r>
        <w:t>Основное мероприятие 1 "Развитие электронного правительства" включает мероприятия по развитию механизмов получения государственных и муниципальных услуг в электронном виде, созданию, модернизации и эксплуатации прикладных информационных систем поддержки выполнения (оказания) органами исполнительной власти Чувашской Республики основных функций (услуг), системы электронного документооборота Чувашской Республики, развитию информационно-технологической и телекоммуникационной инфраструктуры для размещения информации о деятельности органов исполнительной власти Чувашской Республики и органов местного самоуправления, а также мероприятия по поддержке региональных проектов в сфере информационных технологий.</w:t>
      </w:r>
    </w:p>
    <w:p w:rsidR="002F1E52" w:rsidRDefault="002F1E52">
      <w:pPr>
        <w:pStyle w:val="ConsPlusNormal"/>
        <w:jc w:val="both"/>
      </w:pPr>
      <w:r>
        <w:t xml:space="preserve">(в ред. Постановлений Кабинета Министров ЧР от 22.05.2019 </w:t>
      </w:r>
      <w:r>
        <w:rPr>
          <w:color w:val="0000FF"/>
        </w:rPr>
        <w:t>N 171</w:t>
      </w:r>
      <w:r>
        <w:t xml:space="preserve">, от 14.08.2019 </w:t>
      </w:r>
      <w:r>
        <w:rPr>
          <w:color w:val="0000FF"/>
        </w:rPr>
        <w:t>N 338</w:t>
      </w:r>
      <w:r>
        <w:t xml:space="preserve">, от 27.11.2019 </w:t>
      </w:r>
      <w:r>
        <w:rPr>
          <w:color w:val="0000FF"/>
        </w:rPr>
        <w:t>N 505</w:t>
      </w:r>
      <w:r>
        <w:t xml:space="preserve">, от 18.12.2019 </w:t>
      </w:r>
      <w:r>
        <w:rPr>
          <w:color w:val="0000FF"/>
        </w:rPr>
        <w:t>N 558</w:t>
      </w:r>
      <w:r>
        <w:t>)</w:t>
      </w:r>
    </w:p>
    <w:p w:rsidR="002F1E52" w:rsidRDefault="002F1E52">
      <w:pPr>
        <w:pStyle w:val="ConsPlusNormal"/>
        <w:spacing w:before="220"/>
        <w:ind w:firstLine="540"/>
        <w:jc w:val="both"/>
      </w:pPr>
      <w:r>
        <w:lastRenderedPageBreak/>
        <w:t>Основное мероприятие 2 "Модернизация процесса предоставления государственных и муниципальных услуг по принципу "одного окна" включает мероприятие по расширению функциональных возможностей и технической поддержке автоматизированной информационной системы многофункциональных центров предоставления государственных и муниципальных услуг (далее соответственно - АИС "МФЦ" и МФЦ) для нужд МФЦ муниципальных районов и городских округов Чувашской Республики, уполномоченного МФЦ Чувашской Республики, в том числе офисов привлекаемых организаций на базе модельных библиотек сельских поселений, общему программному обеспечению, обеспечению средствами защиты от несанкционированного доступа к информации.</w:t>
      </w:r>
    </w:p>
    <w:p w:rsidR="002F1E52" w:rsidRDefault="002F1E52">
      <w:pPr>
        <w:pStyle w:val="ConsPlusNormal"/>
        <w:spacing w:before="220"/>
        <w:ind w:firstLine="540"/>
        <w:jc w:val="both"/>
      </w:pPr>
      <w:r>
        <w:t>Основное мероприятие 3 "Развитие геоинформационного обеспечения с использованием результатов космической деятельности в интересах социально-экономического развития Чувашской Республики" включает следующие мероприятия:</w:t>
      </w:r>
    </w:p>
    <w:p w:rsidR="002F1E52" w:rsidRDefault="002F1E52">
      <w:pPr>
        <w:pStyle w:val="ConsPlusNormal"/>
        <w:spacing w:before="220"/>
        <w:ind w:firstLine="540"/>
        <w:jc w:val="both"/>
      </w:pPr>
      <w:r>
        <w:t>создание, модернизация и эксплуатация системы программных решений для представления картографических материалов в информационно-телекоммуникационной сети "Интернет";</w:t>
      </w:r>
    </w:p>
    <w:p w:rsidR="002F1E52" w:rsidRDefault="002F1E52">
      <w:pPr>
        <w:pStyle w:val="ConsPlusNormal"/>
        <w:spacing w:before="220"/>
        <w:ind w:firstLine="540"/>
        <w:jc w:val="both"/>
      </w:pPr>
      <w:r>
        <w:t>создание, модернизация и эксплуатация сервисов и подсистем Геоинформационного портала Чувашской Республики, интеграция подсистем и сервисов Геоинформационного портала Чувашской Республики с другими информационными и геоинформационными системами;</w:t>
      </w:r>
    </w:p>
    <w:p w:rsidR="002F1E52" w:rsidRDefault="002F1E52">
      <w:pPr>
        <w:pStyle w:val="ConsPlusNormal"/>
        <w:spacing w:before="220"/>
        <w:ind w:firstLine="540"/>
        <w:jc w:val="both"/>
      </w:pPr>
      <w:r>
        <w:t xml:space="preserve">формирование единого координатного пространства Чувашской Республики. Создание системы высокоточного позиционирования на основе сети </w:t>
      </w:r>
      <w:proofErr w:type="spellStart"/>
      <w:r>
        <w:t>референцных</w:t>
      </w:r>
      <w:proofErr w:type="spellEnd"/>
      <w:r>
        <w:t xml:space="preserve"> станций;</w:t>
      </w:r>
    </w:p>
    <w:p w:rsidR="002F1E52" w:rsidRDefault="002F1E52">
      <w:pPr>
        <w:pStyle w:val="ConsPlusNormal"/>
        <w:jc w:val="both"/>
      </w:pPr>
      <w:r>
        <w:t xml:space="preserve">(в ред. </w:t>
      </w:r>
      <w:r>
        <w:rPr>
          <w:color w:val="0000FF"/>
        </w:rPr>
        <w:t>Постановления</w:t>
      </w:r>
      <w:r>
        <w:t xml:space="preserve"> Кабинета Министров ЧР от 27.11.2019 N 505)</w:t>
      </w:r>
    </w:p>
    <w:p w:rsidR="002F1E52" w:rsidRDefault="002F1E52">
      <w:pPr>
        <w:pStyle w:val="ConsPlusNormal"/>
        <w:spacing w:before="220"/>
        <w:ind w:firstLine="540"/>
        <w:jc w:val="both"/>
      </w:pPr>
      <w:r>
        <w:t xml:space="preserve">развитие сети постоянно действующих </w:t>
      </w:r>
      <w:proofErr w:type="spellStart"/>
      <w:r>
        <w:t>референцных</w:t>
      </w:r>
      <w:proofErr w:type="spellEnd"/>
      <w:r>
        <w:t xml:space="preserve"> станций на территории Чувашской Республики для высокоточного определения координат на базе глобальной навигационной спутниковой системы ГЛОНАСС;</w:t>
      </w:r>
    </w:p>
    <w:p w:rsidR="002F1E52" w:rsidRDefault="002F1E52">
      <w:pPr>
        <w:pStyle w:val="ConsPlusNormal"/>
        <w:spacing w:before="220"/>
        <w:ind w:firstLine="540"/>
        <w:jc w:val="both"/>
      </w:pPr>
      <w:r>
        <w:t>создание, модернизация и эксплуатация технологического комплекса обработки данных дистанционного зондирования Земли для нужд целевых систем мониторинга с использованием поставляемых программных средств;</w:t>
      </w:r>
    </w:p>
    <w:p w:rsidR="002F1E52" w:rsidRDefault="002F1E52">
      <w:pPr>
        <w:pStyle w:val="ConsPlusNormal"/>
        <w:spacing w:before="220"/>
        <w:ind w:firstLine="540"/>
        <w:jc w:val="both"/>
      </w:pPr>
      <w:r>
        <w:t xml:space="preserve">приобретение </w:t>
      </w:r>
      <w:proofErr w:type="spellStart"/>
      <w:r>
        <w:t>космоснимков</w:t>
      </w:r>
      <w:proofErr w:type="spellEnd"/>
      <w:r>
        <w:t xml:space="preserve"> территории Чувашской Республики и </w:t>
      </w:r>
      <w:proofErr w:type="spellStart"/>
      <w:r>
        <w:t>космоснимков</w:t>
      </w:r>
      <w:proofErr w:type="spellEnd"/>
      <w:r>
        <w:t xml:space="preserve"> населенных пунктов и других участков на территории Чувашской Республики, создание отраслевых тематических пространственных данных на основе данных дистанционного зондирования Земли;</w:t>
      </w:r>
    </w:p>
    <w:p w:rsidR="002F1E52" w:rsidRDefault="002F1E52">
      <w:pPr>
        <w:pStyle w:val="ConsPlusNormal"/>
        <w:spacing w:before="220"/>
        <w:ind w:firstLine="540"/>
        <w:jc w:val="both"/>
      </w:pPr>
      <w:r>
        <w:t>организация обучения специалистов-операторов геоинформационной системы Чувашской Республики, сотрудников органов исполнительной власти Чувашской Республики и органов местного самоуправления.</w:t>
      </w:r>
    </w:p>
    <w:p w:rsidR="002F1E52" w:rsidRDefault="002F1E52">
      <w:pPr>
        <w:pStyle w:val="ConsPlusNormal"/>
        <w:spacing w:before="220"/>
        <w:ind w:firstLine="540"/>
        <w:jc w:val="both"/>
      </w:pPr>
      <w:r>
        <w:t>Основное мероприятие 4 "Реализация отдельных мероприятий регионального проекта "Кадры для цифровой экономики" включает мероприятие по обеспечению содействия гражданам в освоении ключевых компетенций цифровой экономики.</w:t>
      </w:r>
    </w:p>
    <w:p w:rsidR="002F1E52" w:rsidRDefault="002F1E52">
      <w:pPr>
        <w:pStyle w:val="ConsPlusNormal"/>
        <w:jc w:val="both"/>
      </w:pPr>
      <w:r>
        <w:t xml:space="preserve">(абзац введен </w:t>
      </w:r>
      <w:r>
        <w:rPr>
          <w:color w:val="0000FF"/>
        </w:rPr>
        <w:t>Постановлением</w:t>
      </w:r>
      <w:r>
        <w:t xml:space="preserve"> Кабинета Министров ЧР от 22.05.2019 N 171)</w:t>
      </w:r>
    </w:p>
    <w:p w:rsidR="002F1E52" w:rsidRDefault="002F1E52">
      <w:pPr>
        <w:pStyle w:val="ConsPlusNormal"/>
        <w:spacing w:before="220"/>
        <w:ind w:firstLine="540"/>
        <w:jc w:val="both"/>
      </w:pPr>
      <w:r>
        <w:t>Основное мероприятие 5 "Реализация мероприятий регионального проекта "Цифровые технологии" включает мероприятие по обеспечению содействия созданию "сквозных" цифровых технологий преимущественно на основе отечественных разработок.</w:t>
      </w:r>
    </w:p>
    <w:p w:rsidR="002F1E52" w:rsidRDefault="002F1E52">
      <w:pPr>
        <w:pStyle w:val="ConsPlusNormal"/>
        <w:jc w:val="both"/>
      </w:pPr>
      <w:r>
        <w:t xml:space="preserve">(абзац введен </w:t>
      </w:r>
      <w:r>
        <w:rPr>
          <w:color w:val="0000FF"/>
        </w:rPr>
        <w:t>Постановлением</w:t>
      </w:r>
      <w:r>
        <w:t xml:space="preserve"> Кабинета Министров ЧР от 22.05.2019 N 171)</w:t>
      </w:r>
    </w:p>
    <w:p w:rsidR="002F1E52" w:rsidRDefault="002F1E52">
      <w:pPr>
        <w:pStyle w:val="ConsPlusNormal"/>
        <w:spacing w:before="220"/>
        <w:ind w:firstLine="540"/>
        <w:jc w:val="both"/>
      </w:pPr>
      <w:r>
        <w:t>Основное мероприятие 6. "Реализация отдельных мероприятий регионального проекта "Цифровое государственное управление" включает мероприятие по развитию и модернизации системы межведомственного электронного взаимодействия.</w:t>
      </w:r>
    </w:p>
    <w:p w:rsidR="002F1E52" w:rsidRDefault="002F1E52">
      <w:pPr>
        <w:pStyle w:val="ConsPlusNormal"/>
        <w:jc w:val="both"/>
      </w:pPr>
      <w:r>
        <w:t xml:space="preserve">(абзац введен </w:t>
      </w:r>
      <w:r>
        <w:rPr>
          <w:color w:val="0000FF"/>
        </w:rPr>
        <w:t>Постановлением</w:t>
      </w:r>
      <w:r>
        <w:t xml:space="preserve"> Кабинета Министров ЧР от 14.08.2019 N 338; в ред. </w:t>
      </w:r>
      <w:r>
        <w:rPr>
          <w:color w:val="0000FF"/>
        </w:rPr>
        <w:t>Постановления</w:t>
      </w:r>
      <w:r>
        <w:t xml:space="preserve"> Кабинета Министров ЧР от 18.12.2019 N 558)</w:t>
      </w:r>
    </w:p>
    <w:p w:rsidR="002F1E52" w:rsidRDefault="002F1E52">
      <w:pPr>
        <w:pStyle w:val="ConsPlusNormal"/>
        <w:spacing w:before="220"/>
        <w:ind w:firstLine="540"/>
        <w:jc w:val="both"/>
      </w:pPr>
      <w:r>
        <w:lastRenderedPageBreak/>
        <w:t>Подпрограмма "Информационная инфраструктура" объединяет три основных мероприятия.</w:t>
      </w:r>
    </w:p>
    <w:p w:rsidR="002F1E52" w:rsidRDefault="002F1E52">
      <w:pPr>
        <w:pStyle w:val="ConsPlusNormal"/>
        <w:jc w:val="both"/>
      </w:pPr>
      <w:r>
        <w:t xml:space="preserve">(в ред. </w:t>
      </w:r>
      <w:r>
        <w:rPr>
          <w:color w:val="0000FF"/>
        </w:rPr>
        <w:t>Постановления</w:t>
      </w:r>
      <w:r>
        <w:t xml:space="preserve"> Кабинета Министров ЧР от 14.08.2019 N 338)</w:t>
      </w:r>
    </w:p>
    <w:p w:rsidR="002F1E52" w:rsidRDefault="002F1E52">
      <w:pPr>
        <w:pStyle w:val="ConsPlusNormal"/>
        <w:spacing w:before="220"/>
        <w:ind w:firstLine="540"/>
        <w:jc w:val="both"/>
      </w:pPr>
      <w:r>
        <w:t>Основное мероприятие 1 "Развитие инфраструктуры передачи, обработки и хранения данных" включает следующие мероприятия:</w:t>
      </w:r>
    </w:p>
    <w:p w:rsidR="002F1E52" w:rsidRDefault="002F1E52">
      <w:pPr>
        <w:pStyle w:val="ConsPlusNormal"/>
        <w:jc w:val="both"/>
      </w:pPr>
      <w:r>
        <w:t xml:space="preserve">(в ред. </w:t>
      </w:r>
      <w:r>
        <w:rPr>
          <w:color w:val="0000FF"/>
        </w:rPr>
        <w:t>Постановления</w:t>
      </w:r>
      <w:r>
        <w:t xml:space="preserve"> Кабинета Министров ЧР от 14.08.2019 N 338)</w:t>
      </w:r>
    </w:p>
    <w:p w:rsidR="002F1E52" w:rsidRDefault="002F1E52">
      <w:pPr>
        <w:pStyle w:val="ConsPlusNormal"/>
        <w:spacing w:before="220"/>
        <w:ind w:firstLine="540"/>
        <w:jc w:val="both"/>
      </w:pPr>
      <w:r>
        <w:t>обеспечение функционирования информационно-телекоммуникационной инфраструктуры в Чувашской Республике;</w:t>
      </w:r>
    </w:p>
    <w:p w:rsidR="002F1E52" w:rsidRDefault="002F1E52">
      <w:pPr>
        <w:pStyle w:val="ConsPlusNormal"/>
        <w:spacing w:before="220"/>
        <w:ind w:firstLine="540"/>
        <w:jc w:val="both"/>
      </w:pPr>
      <w:r>
        <w:t>развитие Республиканского центра обработки данных;</w:t>
      </w:r>
    </w:p>
    <w:p w:rsidR="002F1E52" w:rsidRDefault="002F1E52">
      <w:pPr>
        <w:pStyle w:val="ConsPlusNormal"/>
        <w:spacing w:before="220"/>
        <w:ind w:firstLine="540"/>
        <w:jc w:val="both"/>
      </w:pPr>
      <w:r>
        <w:t>информационно-технологическое обеспечение деятельности централизованных бухгалтерий органов исполнительной власти Чувашской Республики, подведомственных им организаций и администраций муниципальных районов и городских округов Чувашской Республики;</w:t>
      </w:r>
    </w:p>
    <w:p w:rsidR="002F1E52" w:rsidRDefault="002F1E52">
      <w:pPr>
        <w:pStyle w:val="ConsPlusNormal"/>
        <w:spacing w:before="220"/>
        <w:ind w:firstLine="540"/>
        <w:jc w:val="both"/>
      </w:pPr>
      <w:r>
        <w:t>реализация мероприятий в области информатизации;</w:t>
      </w:r>
    </w:p>
    <w:p w:rsidR="002F1E52" w:rsidRDefault="002F1E52">
      <w:pPr>
        <w:pStyle w:val="ConsPlusNormal"/>
        <w:jc w:val="both"/>
      </w:pPr>
      <w:r>
        <w:t xml:space="preserve">(абзац введен </w:t>
      </w:r>
      <w:r>
        <w:rPr>
          <w:color w:val="0000FF"/>
        </w:rPr>
        <w:t>Постановлением</w:t>
      </w:r>
      <w:r>
        <w:t xml:space="preserve"> Кабинета Министров ЧР от 18.12.2019 N 558)</w:t>
      </w:r>
    </w:p>
    <w:p w:rsidR="002F1E52" w:rsidRDefault="002F1E52">
      <w:pPr>
        <w:pStyle w:val="ConsPlusNormal"/>
        <w:spacing w:before="220"/>
        <w:ind w:firstLine="540"/>
        <w:jc w:val="both"/>
      </w:pPr>
      <w:r>
        <w:t>Основное мероприятие 2 "Реализация мероприятий регионального проекта "Информационная инфраструктура" включает следующие мероприятия:</w:t>
      </w:r>
    </w:p>
    <w:p w:rsidR="002F1E52" w:rsidRDefault="002F1E52">
      <w:pPr>
        <w:pStyle w:val="ConsPlusNormal"/>
        <w:jc w:val="both"/>
      </w:pPr>
      <w:r>
        <w:t xml:space="preserve">(абзац введен </w:t>
      </w:r>
      <w:r>
        <w:rPr>
          <w:color w:val="0000FF"/>
        </w:rPr>
        <w:t>Постановлением</w:t>
      </w:r>
      <w:r>
        <w:t xml:space="preserve"> Кабинета Министров ЧР от 14.08.2019 N 338)</w:t>
      </w:r>
    </w:p>
    <w:p w:rsidR="002F1E52" w:rsidRDefault="002F1E52">
      <w:pPr>
        <w:pStyle w:val="ConsPlusNormal"/>
        <w:spacing w:before="220"/>
        <w:ind w:firstLine="540"/>
        <w:jc w:val="both"/>
      </w:pPr>
      <w:r>
        <w:t>обеспечение широкополосного доступа к информационно-телекоммуникационной сети "Интернет" органов исполнительной власти Чувашской Республики и органов местного самоуправления;</w:t>
      </w:r>
    </w:p>
    <w:p w:rsidR="002F1E52" w:rsidRDefault="002F1E52">
      <w:pPr>
        <w:pStyle w:val="ConsPlusNormal"/>
        <w:spacing w:before="220"/>
        <w:ind w:firstLine="540"/>
        <w:jc w:val="both"/>
      </w:pPr>
      <w:r>
        <w:t>оснащение органов исполнительной власти Чувашской Республики средствами компьютерной техники.</w:t>
      </w:r>
    </w:p>
    <w:p w:rsidR="002F1E52" w:rsidRDefault="002F1E52">
      <w:pPr>
        <w:pStyle w:val="ConsPlusNormal"/>
        <w:spacing w:before="220"/>
        <w:ind w:firstLine="540"/>
        <w:jc w:val="both"/>
      </w:pPr>
      <w:r>
        <w:t>Основное мероприятие 3 "Обеспечение условий для подключения организаций и населения к информационно-телекоммуникационной сети "Интернет" включает мероприятия по подключению социально значимых объектов Чувашской Республики к информационно-телекоммуникационной сети "Интернет", оказанию содействия развитию малого предпринимательства в сфере предоставления услуг широкополосного доступа к информационно-телекоммуникационной сети "Интернет".</w:t>
      </w:r>
    </w:p>
    <w:p w:rsidR="002F1E52" w:rsidRDefault="002F1E52">
      <w:pPr>
        <w:pStyle w:val="ConsPlusNormal"/>
        <w:jc w:val="both"/>
      </w:pPr>
      <w:r>
        <w:t xml:space="preserve">(в ред. Постановлений Кабинета Министров ЧР от 22.05.2019 </w:t>
      </w:r>
      <w:r>
        <w:rPr>
          <w:color w:val="0000FF"/>
        </w:rPr>
        <w:t>N 171</w:t>
      </w:r>
      <w:r>
        <w:t xml:space="preserve">, от 14.08.2019 </w:t>
      </w:r>
      <w:r>
        <w:rPr>
          <w:color w:val="0000FF"/>
        </w:rPr>
        <w:t>N 338</w:t>
      </w:r>
      <w:r>
        <w:t>)</w:t>
      </w:r>
    </w:p>
    <w:p w:rsidR="002F1E52" w:rsidRDefault="002F1E52">
      <w:pPr>
        <w:pStyle w:val="ConsPlusNormal"/>
        <w:spacing w:before="220"/>
        <w:ind w:firstLine="540"/>
        <w:jc w:val="both"/>
      </w:pPr>
      <w:r>
        <w:t>Подпрограмма "Информационная безопасность" объединяет три основных мероприятия.</w:t>
      </w:r>
    </w:p>
    <w:p w:rsidR="002F1E52" w:rsidRDefault="002F1E52">
      <w:pPr>
        <w:pStyle w:val="ConsPlusNormal"/>
        <w:jc w:val="both"/>
      </w:pPr>
      <w:r>
        <w:t xml:space="preserve">(в ред. </w:t>
      </w:r>
      <w:r>
        <w:rPr>
          <w:color w:val="0000FF"/>
        </w:rPr>
        <w:t>Постановления</w:t>
      </w:r>
      <w:r>
        <w:t xml:space="preserve"> Кабинета Министров ЧР от 18.12.2019 N 558)</w:t>
      </w:r>
    </w:p>
    <w:p w:rsidR="002F1E52" w:rsidRDefault="002F1E52">
      <w:pPr>
        <w:pStyle w:val="ConsPlusNormal"/>
        <w:spacing w:before="220"/>
        <w:ind w:firstLine="540"/>
        <w:jc w:val="both"/>
      </w:pPr>
      <w:r>
        <w:t>Основное мероприятие 1 "Реализация мероприятий регионального проекта "Информационная безопасность" включает следующие мероприятия:</w:t>
      </w:r>
    </w:p>
    <w:p w:rsidR="002F1E52" w:rsidRDefault="002F1E52">
      <w:pPr>
        <w:pStyle w:val="ConsPlusNormal"/>
        <w:jc w:val="both"/>
      </w:pPr>
      <w:r>
        <w:t xml:space="preserve">(в ред. </w:t>
      </w:r>
      <w:r>
        <w:rPr>
          <w:color w:val="0000FF"/>
        </w:rPr>
        <w:t>Постановления</w:t>
      </w:r>
      <w:r>
        <w:t xml:space="preserve"> Кабинета Министров ЧР от 22.05.2019 N 171)</w:t>
      </w:r>
    </w:p>
    <w:p w:rsidR="002F1E52" w:rsidRDefault="002F1E52">
      <w:pPr>
        <w:pStyle w:val="ConsPlusNormal"/>
        <w:spacing w:before="220"/>
        <w:ind w:firstLine="540"/>
        <w:jc w:val="both"/>
      </w:pPr>
      <w:r>
        <w:t>модернизация и эксплуатация системы защиты информационных систем, используемых органами исполнительной власти Чувашской Республики и органами местного самоуправления;</w:t>
      </w:r>
    </w:p>
    <w:p w:rsidR="002F1E52" w:rsidRDefault="002F1E52">
      <w:pPr>
        <w:pStyle w:val="ConsPlusNormal"/>
        <w:spacing w:before="220"/>
        <w:ind w:firstLine="540"/>
        <w:jc w:val="both"/>
      </w:pPr>
      <w:r>
        <w:t>модернизация, аттестация объектов информатизации, предназначенных для обработки сведений, не составляющих государственную тайну;</w:t>
      </w:r>
    </w:p>
    <w:p w:rsidR="002F1E52" w:rsidRDefault="002F1E52">
      <w:pPr>
        <w:pStyle w:val="ConsPlusNormal"/>
        <w:spacing w:before="220"/>
        <w:ind w:firstLine="540"/>
        <w:jc w:val="both"/>
      </w:pPr>
      <w:r>
        <w:t>переход на использование в деятельности органов исполнительной власти Чувашской Республики и органов местного самоуправления преимущественно отечественного программного обеспечения;</w:t>
      </w:r>
    </w:p>
    <w:p w:rsidR="002F1E52" w:rsidRDefault="002F1E52">
      <w:pPr>
        <w:pStyle w:val="ConsPlusNormal"/>
        <w:spacing w:before="220"/>
        <w:ind w:firstLine="540"/>
        <w:jc w:val="both"/>
      </w:pPr>
      <w:r>
        <w:t xml:space="preserve">абзац утратил силу. - </w:t>
      </w:r>
      <w:r>
        <w:rPr>
          <w:color w:val="0000FF"/>
        </w:rPr>
        <w:t>Постановление</w:t>
      </w:r>
      <w:r>
        <w:t xml:space="preserve"> Кабинета Министров ЧР от 18.12.2019 N 558.</w:t>
      </w:r>
    </w:p>
    <w:p w:rsidR="002F1E52" w:rsidRDefault="002F1E52">
      <w:pPr>
        <w:pStyle w:val="ConsPlusNormal"/>
        <w:spacing w:before="220"/>
        <w:ind w:firstLine="540"/>
        <w:jc w:val="both"/>
      </w:pPr>
      <w:r>
        <w:lastRenderedPageBreak/>
        <w:t xml:space="preserve">Основное мероприятие 2 "Повышение осведомленности участников информационного взаимодействия в области информационной безопасности" включает мероприятия по повышению грамотности участников информационного взаимодействия в сфере информационной безопасности, </w:t>
      </w:r>
      <w:proofErr w:type="spellStart"/>
      <w:r>
        <w:t>медиапотребления</w:t>
      </w:r>
      <w:proofErr w:type="spellEnd"/>
      <w:r>
        <w:t xml:space="preserve"> и использования интернет-сервисов и компетентности субъектов обеспечения информационной безопасности в органах исполнительной власти Чувашской Республики.</w:t>
      </w:r>
    </w:p>
    <w:p w:rsidR="002F1E52" w:rsidRDefault="002F1E52">
      <w:pPr>
        <w:pStyle w:val="ConsPlusNormal"/>
        <w:spacing w:before="220"/>
        <w:ind w:firstLine="540"/>
        <w:jc w:val="both"/>
      </w:pPr>
      <w:r>
        <w:t xml:space="preserve">Основное мероприятие 3 "Использование данных дистанционного зондирования Земли" включает мероприятия по модернизации и эксплуатации системы защиты информационных систем, используемых в государственных учреждениях Чувашской Республики, подведомственных органам исполнительной власти Чувашской Республики, в муниципальных учреждениях в соответствии с соглашениями между муниципальными районами и городскими округами и операторами информационных систем о взаимодействии, а также мероприятия по подключению к информационно-телекоммуникационной сети "Интернет" и размещению (публикации) в ней информации через российский государственный сегмент информационно-телекоммуникационной сети "Интернет" (сеть </w:t>
      </w:r>
      <w:proofErr w:type="spellStart"/>
      <w:r>
        <w:t>RSNet</w:t>
      </w:r>
      <w:proofErr w:type="spellEnd"/>
      <w:r>
        <w:t>).</w:t>
      </w:r>
    </w:p>
    <w:p w:rsidR="002F1E52" w:rsidRDefault="002F1E52">
      <w:pPr>
        <w:pStyle w:val="ConsPlusNormal"/>
        <w:jc w:val="both"/>
      </w:pPr>
      <w:r>
        <w:t xml:space="preserve">(абзац введен </w:t>
      </w:r>
      <w:r>
        <w:rPr>
          <w:color w:val="0000FF"/>
        </w:rPr>
        <w:t>Постановлением</w:t>
      </w:r>
      <w:r>
        <w:t xml:space="preserve"> Кабинета Министров ЧР от 18.12.2019 N 558)</w:t>
      </w:r>
    </w:p>
    <w:p w:rsidR="002F1E52" w:rsidRDefault="002F1E52">
      <w:pPr>
        <w:pStyle w:val="ConsPlusNormal"/>
        <w:spacing w:before="220"/>
        <w:ind w:firstLine="540"/>
        <w:jc w:val="both"/>
      </w:pPr>
      <w:r>
        <w:t>Подпрограмма "Массовые коммуникации" объединяет два основных мероприятия.</w:t>
      </w:r>
    </w:p>
    <w:p w:rsidR="002F1E52" w:rsidRDefault="002F1E52">
      <w:pPr>
        <w:pStyle w:val="ConsPlusNormal"/>
        <w:spacing w:before="220"/>
        <w:ind w:firstLine="540"/>
        <w:jc w:val="both"/>
      </w:pPr>
      <w:r>
        <w:t>Основное мероприятие 1 "Обеспечение деятельности государственных учреждений средств массовой информации" включает следующие мероприятия:</w:t>
      </w:r>
    </w:p>
    <w:p w:rsidR="002F1E52" w:rsidRDefault="002F1E52">
      <w:pPr>
        <w:pStyle w:val="ConsPlusNormal"/>
        <w:spacing w:before="220"/>
        <w:ind w:firstLine="540"/>
        <w:jc w:val="both"/>
      </w:pPr>
      <w:r>
        <w:t xml:space="preserve">обеспечение деятельности государственных учреждений телерадиокомпаний и </w:t>
      </w:r>
      <w:proofErr w:type="spellStart"/>
      <w:r>
        <w:t>телеорганизаций</w:t>
      </w:r>
      <w:proofErr w:type="spellEnd"/>
      <w:r>
        <w:t>;</w:t>
      </w:r>
    </w:p>
    <w:p w:rsidR="002F1E52" w:rsidRDefault="002F1E52">
      <w:pPr>
        <w:pStyle w:val="ConsPlusNormal"/>
        <w:spacing w:before="220"/>
        <w:ind w:firstLine="540"/>
        <w:jc w:val="both"/>
      </w:pPr>
      <w:r>
        <w:t>обеспечение деятельности государственных учреждений печати, обеспечивающих выпуск периодических изданий, учрежденных органами законодательной и исполнительной власти;</w:t>
      </w:r>
    </w:p>
    <w:p w:rsidR="002F1E52" w:rsidRDefault="002F1E52">
      <w:pPr>
        <w:pStyle w:val="ConsPlusNormal"/>
        <w:jc w:val="both"/>
      </w:pPr>
      <w:r>
        <w:t xml:space="preserve">(в ред. </w:t>
      </w:r>
      <w:r>
        <w:rPr>
          <w:color w:val="0000FF"/>
        </w:rPr>
        <w:t>Постановления</w:t>
      </w:r>
      <w:r>
        <w:t xml:space="preserve"> Кабинета Министров ЧР от 22.05.2019 N 171)</w:t>
      </w:r>
    </w:p>
    <w:p w:rsidR="002F1E52" w:rsidRDefault="002F1E52">
      <w:pPr>
        <w:pStyle w:val="ConsPlusNormal"/>
        <w:spacing w:before="220"/>
        <w:ind w:firstLine="540"/>
        <w:jc w:val="both"/>
      </w:pPr>
      <w:r>
        <w:t>развитие информационно-телекоммуникационной инфраструктуры государственных средств массовой информации, укрепление их материально-технической базы;</w:t>
      </w:r>
    </w:p>
    <w:p w:rsidR="002F1E52" w:rsidRDefault="002F1E52">
      <w:pPr>
        <w:pStyle w:val="ConsPlusNormal"/>
        <w:spacing w:before="220"/>
        <w:ind w:firstLine="540"/>
        <w:jc w:val="both"/>
      </w:pPr>
      <w:r>
        <w:t>повышение квалификации работников средств массовой информации, проведение обучающих семинаров.</w:t>
      </w:r>
    </w:p>
    <w:p w:rsidR="002F1E52" w:rsidRDefault="002F1E52">
      <w:pPr>
        <w:pStyle w:val="ConsPlusNormal"/>
        <w:spacing w:before="220"/>
        <w:ind w:firstLine="540"/>
        <w:jc w:val="both"/>
      </w:pPr>
      <w:r>
        <w:t>Основное мероприятие 2 "Информационная политика" включает следующие мероприятия:</w:t>
      </w:r>
    </w:p>
    <w:p w:rsidR="002F1E52" w:rsidRDefault="002F1E52">
      <w:pPr>
        <w:pStyle w:val="ConsPlusNormal"/>
        <w:spacing w:before="220"/>
        <w:ind w:firstLine="540"/>
        <w:jc w:val="both"/>
      </w:pPr>
      <w:r>
        <w:t>информационное обеспечение мероприятий, создание и (или) размещение информационных материалов и социальных роликов в федеральных и региональных электронных средствах массовой информации;</w:t>
      </w:r>
    </w:p>
    <w:p w:rsidR="002F1E52" w:rsidRDefault="002F1E52">
      <w:pPr>
        <w:pStyle w:val="ConsPlusNormal"/>
        <w:spacing w:before="220"/>
        <w:ind w:firstLine="540"/>
        <w:jc w:val="both"/>
      </w:pPr>
      <w:r>
        <w:t>информационное обеспечение мероприятий в федеральных и региональных печатных средствах массовой информации;</w:t>
      </w:r>
    </w:p>
    <w:p w:rsidR="002F1E52" w:rsidRDefault="002F1E52">
      <w:pPr>
        <w:pStyle w:val="ConsPlusNormal"/>
        <w:spacing w:before="220"/>
        <w:ind w:firstLine="540"/>
        <w:jc w:val="both"/>
      </w:pPr>
      <w:r>
        <w:t xml:space="preserve">информационное обеспечение мероприятий в информационно-телекоммуникационной сети "Интернет", федеральных информационных агентствах и организация мониторинга средств массовой информации и </w:t>
      </w:r>
      <w:proofErr w:type="spellStart"/>
      <w:r>
        <w:t>блогосферы</w:t>
      </w:r>
      <w:proofErr w:type="spellEnd"/>
      <w:r>
        <w:t>;</w:t>
      </w:r>
    </w:p>
    <w:p w:rsidR="002F1E52" w:rsidRDefault="002F1E52">
      <w:pPr>
        <w:pStyle w:val="ConsPlusNormal"/>
        <w:jc w:val="both"/>
      </w:pPr>
      <w:r>
        <w:t xml:space="preserve">(в ред. </w:t>
      </w:r>
      <w:r>
        <w:rPr>
          <w:color w:val="0000FF"/>
        </w:rPr>
        <w:t>Постановления</w:t>
      </w:r>
      <w:r>
        <w:t xml:space="preserve"> Кабинета Министров ЧР от 22.05.2019 N 171)</w:t>
      </w:r>
    </w:p>
    <w:p w:rsidR="002F1E52" w:rsidRDefault="002F1E52">
      <w:pPr>
        <w:pStyle w:val="ConsPlusNormal"/>
        <w:spacing w:before="220"/>
        <w:ind w:firstLine="540"/>
        <w:jc w:val="both"/>
      </w:pPr>
      <w:r>
        <w:t>проведение фестивалей, конкурсов, мастер-классов, конференций, семинаров, симпозиумов республиканского, регионального, всероссийского и международного уровней в сфере средств массовой информации.</w:t>
      </w:r>
    </w:p>
    <w:p w:rsidR="002F1E52" w:rsidRDefault="002F1E52">
      <w:pPr>
        <w:pStyle w:val="ConsPlusNormal"/>
        <w:spacing w:before="220"/>
        <w:ind w:firstLine="540"/>
        <w:jc w:val="both"/>
      </w:pPr>
      <w:r>
        <w:t xml:space="preserve">Подпрограмма "Обеспечение реализации государственной программы Чувашской Республики "Цифровое общество Чувашии" предполагает обеспечение деятельности аппарата </w:t>
      </w:r>
      <w:r>
        <w:lastRenderedPageBreak/>
        <w:t>Министерства цифрового развития, информационной политики и массовых коммуникаций Чувашской Республики.</w:t>
      </w:r>
    </w:p>
    <w:p w:rsidR="002F1E52" w:rsidRDefault="002F1E52">
      <w:pPr>
        <w:pStyle w:val="ConsPlusNormal"/>
        <w:jc w:val="both"/>
      </w:pPr>
    </w:p>
    <w:p w:rsidR="002F1E52" w:rsidRDefault="002F1E52">
      <w:pPr>
        <w:pStyle w:val="ConsPlusTitle"/>
        <w:jc w:val="center"/>
        <w:outlineLvl w:val="1"/>
      </w:pPr>
      <w:r>
        <w:t>Раздел III. ОБОСНОВАНИЕ ОБЪЕМА ФИНАНСОВЫХ РЕСУРСОВ,</w:t>
      </w:r>
    </w:p>
    <w:p w:rsidR="002F1E52" w:rsidRDefault="002F1E52">
      <w:pPr>
        <w:pStyle w:val="ConsPlusTitle"/>
        <w:jc w:val="center"/>
      </w:pPr>
      <w:r>
        <w:t>НЕОБХОДИМЫХ ДЛЯ РЕАЛИЗАЦИИ ГОСУДАРСТВЕННОЙ ПРОГРАММЫ</w:t>
      </w:r>
    </w:p>
    <w:p w:rsidR="002F1E52" w:rsidRDefault="002F1E52">
      <w:pPr>
        <w:pStyle w:val="ConsPlusTitle"/>
        <w:jc w:val="center"/>
      </w:pPr>
      <w:r>
        <w:t>(С РАСШИФРОВКОЙ ПО ИСТОЧНИКАМ ФИНАНСИРОВАНИЯ,</w:t>
      </w:r>
    </w:p>
    <w:p w:rsidR="002F1E52" w:rsidRDefault="002F1E52">
      <w:pPr>
        <w:pStyle w:val="ConsPlusTitle"/>
        <w:jc w:val="center"/>
      </w:pPr>
      <w:r>
        <w:t>ПО ЭТАПАМ И ГОДАМ РЕАЛИЗАЦИИ ГОСУДАРСТВЕННОЙ ПРОГРАММЫ)</w:t>
      </w:r>
    </w:p>
    <w:p w:rsidR="002F1E52" w:rsidRDefault="002F1E52">
      <w:pPr>
        <w:pStyle w:val="ConsPlusNormal"/>
        <w:jc w:val="center"/>
      </w:pPr>
      <w:r>
        <w:t xml:space="preserve">(в ред. </w:t>
      </w:r>
      <w:r>
        <w:rPr>
          <w:color w:val="0000FF"/>
        </w:rPr>
        <w:t>Постановления</w:t>
      </w:r>
      <w:r>
        <w:t xml:space="preserve"> Кабинета Министров ЧР</w:t>
      </w:r>
    </w:p>
    <w:p w:rsidR="002F1E52" w:rsidRDefault="002F1E52">
      <w:pPr>
        <w:pStyle w:val="ConsPlusNormal"/>
        <w:jc w:val="center"/>
      </w:pPr>
      <w:r>
        <w:t>от 18.12.2019 N 558)</w:t>
      </w:r>
    </w:p>
    <w:p w:rsidR="002F1E52" w:rsidRDefault="002F1E52">
      <w:pPr>
        <w:pStyle w:val="ConsPlusNormal"/>
        <w:jc w:val="both"/>
      </w:pPr>
    </w:p>
    <w:p w:rsidR="002F1E52" w:rsidRDefault="002F1E52">
      <w:pPr>
        <w:pStyle w:val="ConsPlusNormal"/>
        <w:ind w:firstLine="540"/>
        <w:jc w:val="both"/>
      </w:pPr>
      <w:r>
        <w:t>Расходы Государственной программы формируются за счет средств федерального бюджета, республиканского бюджета Чувашской Республики и средств внебюджетных источников.</w:t>
      </w:r>
    </w:p>
    <w:p w:rsidR="002F1E52" w:rsidRDefault="002F1E52">
      <w:pPr>
        <w:pStyle w:val="ConsPlusNormal"/>
        <w:spacing w:before="220"/>
        <w:ind w:firstLine="540"/>
        <w:jc w:val="both"/>
      </w:pPr>
      <w:r>
        <w:t>Внебюджетные источники, предусмотренные к привлечению в рамках Государственной программы, являются источниками финансирования основных мероприятий подпрограмм Государственной программы.</w:t>
      </w:r>
    </w:p>
    <w:p w:rsidR="002F1E52" w:rsidRDefault="002F1E52">
      <w:pPr>
        <w:pStyle w:val="ConsPlusNormal"/>
        <w:spacing w:before="220"/>
        <w:ind w:firstLine="540"/>
        <w:jc w:val="both"/>
      </w:pPr>
      <w:r>
        <w:t>Общий объем финансирования Государственной программы в 2019 - 2035 годах составляет 4178525,5 тыс. рублей, в том числе за счет средств:</w:t>
      </w:r>
    </w:p>
    <w:p w:rsidR="002F1E52" w:rsidRDefault="002F1E52">
      <w:pPr>
        <w:pStyle w:val="ConsPlusNormal"/>
        <w:spacing w:before="220"/>
        <w:ind w:firstLine="540"/>
        <w:jc w:val="both"/>
      </w:pPr>
      <w:r>
        <w:t>федерального бюджета - 9530,8 тыс. рублей (0,2 процента);</w:t>
      </w:r>
    </w:p>
    <w:p w:rsidR="002F1E52" w:rsidRDefault="002F1E52">
      <w:pPr>
        <w:pStyle w:val="ConsPlusNormal"/>
        <w:spacing w:before="220"/>
        <w:ind w:firstLine="540"/>
        <w:jc w:val="both"/>
      </w:pPr>
      <w:r>
        <w:t>республиканского бюджета Чувашской Республики - 4115794,7 тыс. рублей (98,5 процента);</w:t>
      </w:r>
    </w:p>
    <w:p w:rsidR="002F1E52" w:rsidRDefault="002F1E52">
      <w:pPr>
        <w:pStyle w:val="ConsPlusNormal"/>
        <w:spacing w:before="220"/>
        <w:ind w:firstLine="540"/>
        <w:jc w:val="both"/>
      </w:pPr>
      <w:r>
        <w:t>внебюджетных источников - 53200,0 тыс. рублей (1,3 процента).</w:t>
      </w:r>
    </w:p>
    <w:p w:rsidR="002F1E52" w:rsidRDefault="002F1E52">
      <w:pPr>
        <w:pStyle w:val="ConsPlusNormal"/>
        <w:spacing w:before="220"/>
        <w:ind w:firstLine="540"/>
        <w:jc w:val="both"/>
      </w:pPr>
      <w:r>
        <w:t>Прогнозируемый объем финансирования Государственной программы на I этапе составляет 1869946,8 тыс. рублей, в том числе:</w:t>
      </w:r>
    </w:p>
    <w:p w:rsidR="002F1E52" w:rsidRDefault="002F1E52">
      <w:pPr>
        <w:pStyle w:val="ConsPlusNormal"/>
        <w:spacing w:before="220"/>
        <w:ind w:firstLine="540"/>
        <w:jc w:val="both"/>
      </w:pPr>
      <w:r>
        <w:t>в 2019 году - 357299,6 тыс. рублей;</w:t>
      </w:r>
    </w:p>
    <w:p w:rsidR="002F1E52" w:rsidRDefault="002F1E52">
      <w:pPr>
        <w:pStyle w:val="ConsPlusNormal"/>
        <w:spacing w:before="220"/>
        <w:ind w:firstLine="540"/>
        <w:jc w:val="both"/>
      </w:pPr>
      <w:r>
        <w:t>в 2020 году - 322041,4 тыс. рублей;</w:t>
      </w:r>
    </w:p>
    <w:p w:rsidR="002F1E52" w:rsidRDefault="002F1E52">
      <w:pPr>
        <w:pStyle w:val="ConsPlusNormal"/>
        <w:spacing w:before="220"/>
        <w:ind w:firstLine="540"/>
        <w:jc w:val="both"/>
      </w:pPr>
      <w:r>
        <w:t>в 2021 году - 254952,5 тыс. рублей;</w:t>
      </w:r>
    </w:p>
    <w:p w:rsidR="002F1E52" w:rsidRDefault="002F1E52">
      <w:pPr>
        <w:pStyle w:val="ConsPlusNormal"/>
        <w:spacing w:before="220"/>
        <w:ind w:firstLine="540"/>
        <w:jc w:val="both"/>
      </w:pPr>
      <w:r>
        <w:t>в 2022 году - 241988,9 тыс. рублей;</w:t>
      </w:r>
    </w:p>
    <w:p w:rsidR="002F1E52" w:rsidRDefault="002F1E52">
      <w:pPr>
        <w:pStyle w:val="ConsPlusNormal"/>
        <w:spacing w:before="220"/>
        <w:ind w:firstLine="540"/>
        <w:jc w:val="both"/>
      </w:pPr>
      <w:r>
        <w:t>в 2023 году - 235582,2 тыс. рублей;</w:t>
      </w:r>
    </w:p>
    <w:p w:rsidR="002F1E52" w:rsidRDefault="002F1E52">
      <w:pPr>
        <w:pStyle w:val="ConsPlusNormal"/>
        <w:spacing w:before="220"/>
        <w:ind w:firstLine="540"/>
        <w:jc w:val="both"/>
      </w:pPr>
      <w:r>
        <w:t>в 2024 году - 231482,3 тыс. рублей;</w:t>
      </w:r>
    </w:p>
    <w:p w:rsidR="002F1E52" w:rsidRDefault="002F1E52">
      <w:pPr>
        <w:pStyle w:val="ConsPlusNormal"/>
        <w:spacing w:before="220"/>
        <w:ind w:firstLine="540"/>
        <w:jc w:val="both"/>
      </w:pPr>
      <w:r>
        <w:t>в 2025 году - 226599,9 тыс. рублей;</w:t>
      </w:r>
    </w:p>
    <w:p w:rsidR="002F1E52" w:rsidRDefault="002F1E52">
      <w:pPr>
        <w:pStyle w:val="ConsPlusNormal"/>
        <w:spacing w:before="220"/>
        <w:ind w:firstLine="540"/>
        <w:jc w:val="both"/>
      </w:pPr>
      <w:r>
        <w:t>из них средства:</w:t>
      </w:r>
    </w:p>
    <w:p w:rsidR="002F1E52" w:rsidRDefault="002F1E52">
      <w:pPr>
        <w:pStyle w:val="ConsPlusNormal"/>
        <w:spacing w:before="220"/>
        <w:ind w:firstLine="540"/>
        <w:jc w:val="both"/>
      </w:pPr>
      <w:r>
        <w:t>федерального бюджета - 9530,8 тыс. рублей (0,5 процента), в том числе:</w:t>
      </w:r>
    </w:p>
    <w:p w:rsidR="002F1E52" w:rsidRDefault="002F1E52">
      <w:pPr>
        <w:pStyle w:val="ConsPlusNormal"/>
        <w:spacing w:before="220"/>
        <w:ind w:firstLine="540"/>
        <w:jc w:val="both"/>
      </w:pPr>
      <w:r>
        <w:t>в 2019 году - 0,0 тыс. рублей;</w:t>
      </w:r>
    </w:p>
    <w:p w:rsidR="002F1E52" w:rsidRDefault="002F1E52">
      <w:pPr>
        <w:pStyle w:val="ConsPlusNormal"/>
        <w:spacing w:before="220"/>
        <w:ind w:firstLine="540"/>
        <w:jc w:val="both"/>
      </w:pPr>
      <w:r>
        <w:t>в 2020 году - 4080,2 тыс. рублей;</w:t>
      </w:r>
    </w:p>
    <w:p w:rsidR="002F1E52" w:rsidRDefault="002F1E52">
      <w:pPr>
        <w:pStyle w:val="ConsPlusNormal"/>
        <w:spacing w:before="220"/>
        <w:ind w:firstLine="540"/>
        <w:jc w:val="both"/>
      </w:pPr>
      <w:r>
        <w:t>в 2021 году - 5450,6 тыс. рублей;</w:t>
      </w:r>
    </w:p>
    <w:p w:rsidR="002F1E52" w:rsidRDefault="002F1E52">
      <w:pPr>
        <w:pStyle w:val="ConsPlusNormal"/>
        <w:spacing w:before="220"/>
        <w:ind w:firstLine="540"/>
        <w:jc w:val="both"/>
      </w:pPr>
      <w:r>
        <w:t>в 2022 году - 0,0 тыс. рублей;</w:t>
      </w:r>
    </w:p>
    <w:p w:rsidR="002F1E52" w:rsidRDefault="002F1E52">
      <w:pPr>
        <w:pStyle w:val="ConsPlusNormal"/>
        <w:spacing w:before="220"/>
        <w:ind w:firstLine="540"/>
        <w:jc w:val="both"/>
      </w:pPr>
      <w:r>
        <w:t>в 2023 году - 0,0 тыс. рублей;</w:t>
      </w:r>
    </w:p>
    <w:p w:rsidR="002F1E52" w:rsidRDefault="002F1E52">
      <w:pPr>
        <w:pStyle w:val="ConsPlusNormal"/>
        <w:spacing w:before="220"/>
        <w:ind w:firstLine="540"/>
        <w:jc w:val="both"/>
      </w:pPr>
      <w:r>
        <w:t>в 2024 году - 0,0 тыс. рублей;</w:t>
      </w:r>
    </w:p>
    <w:p w:rsidR="002F1E52" w:rsidRDefault="002F1E52">
      <w:pPr>
        <w:pStyle w:val="ConsPlusNormal"/>
        <w:spacing w:before="220"/>
        <w:ind w:firstLine="540"/>
        <w:jc w:val="both"/>
      </w:pPr>
      <w:r>
        <w:lastRenderedPageBreak/>
        <w:t>в 2025 году - 0,0 тыс. рублей;</w:t>
      </w:r>
    </w:p>
    <w:p w:rsidR="002F1E52" w:rsidRDefault="002F1E52">
      <w:pPr>
        <w:pStyle w:val="ConsPlusNormal"/>
        <w:spacing w:before="220"/>
        <w:ind w:firstLine="540"/>
        <w:jc w:val="both"/>
      </w:pPr>
      <w:r>
        <w:t>республиканского бюджета Чувашской Республики - 1838816,0 тыс. рублей (98,3 процента), в том числе:</w:t>
      </w:r>
    </w:p>
    <w:p w:rsidR="002F1E52" w:rsidRDefault="002F1E52">
      <w:pPr>
        <w:pStyle w:val="ConsPlusNormal"/>
        <w:spacing w:before="220"/>
        <w:ind w:firstLine="540"/>
        <w:jc w:val="both"/>
      </w:pPr>
      <w:r>
        <w:t>в 2019 году - 354299,6 тыс. рублей;</w:t>
      </w:r>
    </w:p>
    <w:p w:rsidR="002F1E52" w:rsidRDefault="002F1E52">
      <w:pPr>
        <w:pStyle w:val="ConsPlusNormal"/>
        <w:spacing w:before="220"/>
        <w:ind w:firstLine="540"/>
        <w:jc w:val="both"/>
      </w:pPr>
      <w:r>
        <w:t>в 2020 году - 314961,2 тыс. рублей;</w:t>
      </w:r>
    </w:p>
    <w:p w:rsidR="002F1E52" w:rsidRDefault="002F1E52">
      <w:pPr>
        <w:pStyle w:val="ConsPlusNormal"/>
        <w:spacing w:before="220"/>
        <w:ind w:firstLine="540"/>
        <w:jc w:val="both"/>
      </w:pPr>
      <w:r>
        <w:t>в 2021 году - 246501,9 тыс. рублей;</w:t>
      </w:r>
    </w:p>
    <w:p w:rsidR="002F1E52" w:rsidRDefault="002F1E52">
      <w:pPr>
        <w:pStyle w:val="ConsPlusNormal"/>
        <w:spacing w:before="220"/>
        <w:ind w:firstLine="540"/>
        <w:jc w:val="both"/>
      </w:pPr>
      <w:r>
        <w:t>в 2022 году - 238788,9 тыс. рублей;</w:t>
      </w:r>
    </w:p>
    <w:p w:rsidR="002F1E52" w:rsidRDefault="002F1E52">
      <w:pPr>
        <w:pStyle w:val="ConsPlusNormal"/>
        <w:spacing w:before="220"/>
        <w:ind w:firstLine="540"/>
        <w:jc w:val="both"/>
      </w:pPr>
      <w:r>
        <w:t>в 2023 году - 232482,2 тыс. рублей;</w:t>
      </w:r>
    </w:p>
    <w:p w:rsidR="002F1E52" w:rsidRDefault="002F1E52">
      <w:pPr>
        <w:pStyle w:val="ConsPlusNormal"/>
        <w:spacing w:before="220"/>
        <w:ind w:firstLine="540"/>
        <w:jc w:val="both"/>
      </w:pPr>
      <w:r>
        <w:t>в 2024 году - 228282,3 тыс. рублей;</w:t>
      </w:r>
    </w:p>
    <w:p w:rsidR="002F1E52" w:rsidRDefault="002F1E52">
      <w:pPr>
        <w:pStyle w:val="ConsPlusNormal"/>
        <w:spacing w:before="220"/>
        <w:ind w:firstLine="540"/>
        <w:jc w:val="both"/>
      </w:pPr>
      <w:r>
        <w:t>в 2025 году - 223499,9 тыс. рублей;</w:t>
      </w:r>
    </w:p>
    <w:p w:rsidR="002F1E52" w:rsidRDefault="002F1E52">
      <w:pPr>
        <w:pStyle w:val="ConsPlusNormal"/>
        <w:spacing w:before="220"/>
        <w:ind w:firstLine="540"/>
        <w:jc w:val="both"/>
      </w:pPr>
      <w:r>
        <w:t>внебюджетных источников - 21600 тыс. рублей (1,2 процента), в том числе:</w:t>
      </w:r>
    </w:p>
    <w:p w:rsidR="002F1E52" w:rsidRDefault="002F1E52">
      <w:pPr>
        <w:pStyle w:val="ConsPlusNormal"/>
        <w:spacing w:before="220"/>
        <w:ind w:firstLine="540"/>
        <w:jc w:val="both"/>
      </w:pPr>
      <w:r>
        <w:t>в 2019 году - 3000,0 тыс. рублей;</w:t>
      </w:r>
    </w:p>
    <w:p w:rsidR="002F1E52" w:rsidRDefault="002F1E52">
      <w:pPr>
        <w:pStyle w:val="ConsPlusNormal"/>
        <w:spacing w:before="220"/>
        <w:ind w:firstLine="540"/>
        <w:jc w:val="both"/>
      </w:pPr>
      <w:r>
        <w:t>в 2020 году - 3000,0 тыс. рублей;</w:t>
      </w:r>
    </w:p>
    <w:p w:rsidR="002F1E52" w:rsidRDefault="002F1E52">
      <w:pPr>
        <w:pStyle w:val="ConsPlusNormal"/>
        <w:spacing w:before="220"/>
        <w:ind w:firstLine="540"/>
        <w:jc w:val="both"/>
      </w:pPr>
      <w:r>
        <w:t>в 2021 году - 3000,0 тыс. рублей;</w:t>
      </w:r>
    </w:p>
    <w:p w:rsidR="002F1E52" w:rsidRDefault="002F1E52">
      <w:pPr>
        <w:pStyle w:val="ConsPlusNormal"/>
        <w:spacing w:before="220"/>
        <w:ind w:firstLine="540"/>
        <w:jc w:val="both"/>
      </w:pPr>
      <w:r>
        <w:t>в 2022 году - 3200,0 тыс. рублей;</w:t>
      </w:r>
    </w:p>
    <w:p w:rsidR="002F1E52" w:rsidRDefault="002F1E52">
      <w:pPr>
        <w:pStyle w:val="ConsPlusNormal"/>
        <w:spacing w:before="220"/>
        <w:ind w:firstLine="540"/>
        <w:jc w:val="both"/>
      </w:pPr>
      <w:r>
        <w:t>в 2023 году - 3100,0 тыс. рублей;</w:t>
      </w:r>
    </w:p>
    <w:p w:rsidR="002F1E52" w:rsidRDefault="002F1E52">
      <w:pPr>
        <w:pStyle w:val="ConsPlusNormal"/>
        <w:spacing w:before="220"/>
        <w:ind w:firstLine="540"/>
        <w:jc w:val="both"/>
      </w:pPr>
      <w:r>
        <w:t>в 2024 году - 3200,0 тыс. рублей;</w:t>
      </w:r>
    </w:p>
    <w:p w:rsidR="002F1E52" w:rsidRDefault="002F1E52">
      <w:pPr>
        <w:pStyle w:val="ConsPlusNormal"/>
        <w:spacing w:before="220"/>
        <w:ind w:firstLine="540"/>
        <w:jc w:val="both"/>
      </w:pPr>
      <w:r>
        <w:t>в 2025 году - 3100,0 тыс. рублей.</w:t>
      </w:r>
    </w:p>
    <w:p w:rsidR="002F1E52" w:rsidRDefault="002F1E52">
      <w:pPr>
        <w:pStyle w:val="ConsPlusNormal"/>
        <w:spacing w:before="220"/>
        <w:ind w:firstLine="540"/>
        <w:jc w:val="both"/>
      </w:pPr>
      <w:r>
        <w:t>На II этапе объем финансирования Государственной программы составляет 1143051,8 тыс. рублей, из них средства:</w:t>
      </w:r>
    </w:p>
    <w:p w:rsidR="002F1E52" w:rsidRDefault="002F1E52">
      <w:pPr>
        <w:pStyle w:val="ConsPlusNormal"/>
        <w:spacing w:before="220"/>
        <w:ind w:firstLine="540"/>
        <w:jc w:val="both"/>
      </w:pPr>
      <w:r>
        <w:t>республиканского бюджета Чувашской Республики - 1127251,8 тыс. рублей (98,6 процента);</w:t>
      </w:r>
    </w:p>
    <w:p w:rsidR="002F1E52" w:rsidRDefault="002F1E52">
      <w:pPr>
        <w:pStyle w:val="ConsPlusNormal"/>
        <w:spacing w:before="220"/>
        <w:ind w:firstLine="540"/>
        <w:jc w:val="both"/>
      </w:pPr>
      <w:r>
        <w:t>внебюджетных источников - 15800,0 тыс. рублей (1,4 процента).</w:t>
      </w:r>
    </w:p>
    <w:p w:rsidR="002F1E52" w:rsidRDefault="002F1E52">
      <w:pPr>
        <w:pStyle w:val="ConsPlusNormal"/>
        <w:spacing w:before="220"/>
        <w:ind w:firstLine="540"/>
        <w:jc w:val="both"/>
      </w:pPr>
      <w:r>
        <w:t>На III этапе объем финансирования Государственной программы составляет 1165526,9 тыс. рублей, из них средства:</w:t>
      </w:r>
    </w:p>
    <w:p w:rsidR="002F1E52" w:rsidRDefault="002F1E52">
      <w:pPr>
        <w:pStyle w:val="ConsPlusNormal"/>
        <w:spacing w:before="220"/>
        <w:ind w:firstLine="540"/>
        <w:jc w:val="both"/>
      </w:pPr>
      <w:r>
        <w:t>республиканского бюджета Чувашской Республики - 1149726,9 тыс. рублей (98,6 процента);</w:t>
      </w:r>
    </w:p>
    <w:p w:rsidR="002F1E52" w:rsidRDefault="002F1E52">
      <w:pPr>
        <w:pStyle w:val="ConsPlusNormal"/>
        <w:spacing w:before="220"/>
        <w:ind w:firstLine="540"/>
        <w:jc w:val="both"/>
      </w:pPr>
      <w:r>
        <w:t>внебюджетных источников - 15800,0 тыс. рублей (1,4 процента).</w:t>
      </w:r>
    </w:p>
    <w:p w:rsidR="002F1E52" w:rsidRDefault="002F1E52">
      <w:pPr>
        <w:pStyle w:val="ConsPlusNormal"/>
        <w:spacing w:before="220"/>
        <w:ind w:firstLine="540"/>
        <w:jc w:val="both"/>
      </w:pPr>
      <w:r>
        <w:t>Объемы финансирования Государственной программы подлежат ежегодному уточнению исходя из реальных возможностей бюджетов всех уровней.</w:t>
      </w:r>
    </w:p>
    <w:p w:rsidR="002F1E52" w:rsidRDefault="002F1E52">
      <w:pPr>
        <w:pStyle w:val="ConsPlusNormal"/>
        <w:spacing w:before="220"/>
        <w:ind w:firstLine="540"/>
        <w:jc w:val="both"/>
      </w:pPr>
      <w:r>
        <w:t xml:space="preserve">Ресурсное </w:t>
      </w:r>
      <w:r>
        <w:rPr>
          <w:color w:val="0000FF"/>
        </w:rPr>
        <w:t>обеспечение</w:t>
      </w:r>
      <w:r>
        <w:t xml:space="preserve"> и прогнозная (справочная) оценка расходов за счет всех источников финансирования реализации Государственной программы приведены в приложении N 2 к настоящей Государственной программе.</w:t>
      </w:r>
    </w:p>
    <w:p w:rsidR="002F1E52" w:rsidRDefault="002F1E52">
      <w:pPr>
        <w:pStyle w:val="ConsPlusNormal"/>
        <w:jc w:val="both"/>
      </w:pPr>
    </w:p>
    <w:p w:rsidR="002F1E52" w:rsidRDefault="002F1E52">
      <w:pPr>
        <w:pStyle w:val="ConsPlusNormal"/>
        <w:jc w:val="both"/>
      </w:pPr>
    </w:p>
    <w:p w:rsidR="002F1E52" w:rsidRDefault="002F1E52">
      <w:pPr>
        <w:pStyle w:val="ConsPlusNormal"/>
        <w:jc w:val="both"/>
      </w:pPr>
    </w:p>
    <w:p w:rsidR="002F1E52" w:rsidRDefault="002F1E52">
      <w:pPr>
        <w:pStyle w:val="ConsPlusNormal"/>
        <w:jc w:val="both"/>
      </w:pPr>
    </w:p>
    <w:p w:rsidR="002F1E52" w:rsidRDefault="002F1E52">
      <w:pPr>
        <w:pStyle w:val="ConsPlusNormal"/>
        <w:jc w:val="both"/>
      </w:pPr>
    </w:p>
    <w:p w:rsidR="002F1E52" w:rsidRDefault="002F1E52">
      <w:pPr>
        <w:pStyle w:val="ConsPlusNormal"/>
        <w:jc w:val="right"/>
        <w:outlineLvl w:val="1"/>
      </w:pPr>
      <w:r>
        <w:t>Приложение N 1</w:t>
      </w:r>
    </w:p>
    <w:p w:rsidR="002F1E52" w:rsidRDefault="002F1E52">
      <w:pPr>
        <w:pStyle w:val="ConsPlusNormal"/>
        <w:jc w:val="right"/>
      </w:pPr>
      <w:r>
        <w:t>к государственной программе</w:t>
      </w:r>
    </w:p>
    <w:p w:rsidR="002F1E52" w:rsidRDefault="002F1E52">
      <w:pPr>
        <w:pStyle w:val="ConsPlusNormal"/>
        <w:jc w:val="right"/>
      </w:pPr>
      <w:r>
        <w:t>Чувашской Республики</w:t>
      </w:r>
    </w:p>
    <w:p w:rsidR="002F1E52" w:rsidRDefault="002F1E52">
      <w:pPr>
        <w:pStyle w:val="ConsPlusNormal"/>
        <w:jc w:val="right"/>
      </w:pPr>
      <w:r>
        <w:t>"Цифровое общество Чувашии"</w:t>
      </w:r>
    </w:p>
    <w:p w:rsidR="002F1E52" w:rsidRDefault="002F1E52">
      <w:pPr>
        <w:pStyle w:val="ConsPlusNormal"/>
        <w:jc w:val="both"/>
      </w:pPr>
    </w:p>
    <w:p w:rsidR="002F1E52" w:rsidRDefault="002F1E52">
      <w:pPr>
        <w:pStyle w:val="ConsPlusTitle"/>
        <w:jc w:val="center"/>
      </w:pPr>
      <w:bookmarkStart w:id="2" w:name="P315"/>
      <w:bookmarkEnd w:id="2"/>
      <w:r>
        <w:t>СВЕДЕНИЯ</w:t>
      </w:r>
    </w:p>
    <w:p w:rsidR="002F1E52" w:rsidRDefault="002F1E52">
      <w:pPr>
        <w:pStyle w:val="ConsPlusTitle"/>
        <w:jc w:val="center"/>
      </w:pPr>
      <w:r>
        <w:t>О ЦЕЛЕВЫХ ПОКАЗАТЕЛЯХ (ИНДИКАТОРАХ)</w:t>
      </w:r>
    </w:p>
    <w:p w:rsidR="002F1E52" w:rsidRDefault="002F1E52">
      <w:pPr>
        <w:pStyle w:val="ConsPlusTitle"/>
        <w:jc w:val="center"/>
      </w:pPr>
      <w:r>
        <w:t>ГОСУДАРСТВЕННОЙ ПРОГРАММЫ ЧУВАШСКОЙ РЕСПУБЛИКИ</w:t>
      </w:r>
    </w:p>
    <w:p w:rsidR="002F1E52" w:rsidRDefault="002F1E52">
      <w:pPr>
        <w:pStyle w:val="ConsPlusTitle"/>
        <w:jc w:val="center"/>
      </w:pPr>
      <w:r>
        <w:t>"ЦИФРОВОЕ ОБЩЕСТВО ЧУВАШИИ", ПОДПРОГРАММ</w:t>
      </w:r>
    </w:p>
    <w:p w:rsidR="002F1E52" w:rsidRDefault="002F1E52">
      <w:pPr>
        <w:pStyle w:val="ConsPlusTitle"/>
        <w:jc w:val="center"/>
      </w:pPr>
      <w:r>
        <w:t>ГОСУДАРСТВЕННОЙ ПРОГРАММЫ ЧУВАШСКОЙ РЕСПУБЛИКИ</w:t>
      </w:r>
    </w:p>
    <w:p w:rsidR="002F1E52" w:rsidRDefault="002F1E52">
      <w:pPr>
        <w:pStyle w:val="ConsPlusTitle"/>
        <w:jc w:val="center"/>
      </w:pPr>
      <w:r>
        <w:t>"ЦИФРОВОЕ ОБЩЕСТВО ЧУВАШИИ" И ИХ ЗНАЧЕНИЯХ</w:t>
      </w:r>
    </w:p>
    <w:p w:rsidR="002F1E52" w:rsidRDefault="002F1E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F1E52">
        <w:trPr>
          <w:jc w:val="center"/>
        </w:trPr>
        <w:tc>
          <w:tcPr>
            <w:tcW w:w="9294" w:type="dxa"/>
            <w:tcBorders>
              <w:top w:val="nil"/>
              <w:left w:val="single" w:sz="24" w:space="0" w:color="CED3F1"/>
              <w:bottom w:val="nil"/>
              <w:right w:val="single" w:sz="24" w:space="0" w:color="F4F3F8"/>
            </w:tcBorders>
            <w:shd w:val="clear" w:color="auto" w:fill="F4F3F8"/>
          </w:tcPr>
          <w:p w:rsidR="002F1E52" w:rsidRDefault="002F1E52">
            <w:pPr>
              <w:pStyle w:val="ConsPlusNormal"/>
              <w:jc w:val="center"/>
            </w:pPr>
            <w:r>
              <w:rPr>
                <w:color w:val="392C69"/>
              </w:rPr>
              <w:t>Список изменяющих документов</w:t>
            </w:r>
          </w:p>
          <w:p w:rsidR="002F1E52" w:rsidRDefault="002F1E52">
            <w:pPr>
              <w:pStyle w:val="ConsPlusNormal"/>
              <w:jc w:val="center"/>
            </w:pPr>
            <w:r>
              <w:rPr>
                <w:color w:val="392C69"/>
              </w:rPr>
              <w:t xml:space="preserve">(в ред. </w:t>
            </w:r>
            <w:r>
              <w:rPr>
                <w:color w:val="0000FF"/>
              </w:rPr>
              <w:t>Постановления</w:t>
            </w:r>
            <w:r>
              <w:rPr>
                <w:color w:val="392C69"/>
              </w:rPr>
              <w:t xml:space="preserve"> Кабинета Министров ЧР от 27.11.2019 N 505)</w:t>
            </w:r>
          </w:p>
        </w:tc>
      </w:tr>
    </w:tbl>
    <w:p w:rsidR="002F1E52" w:rsidRDefault="002F1E52">
      <w:pPr>
        <w:pStyle w:val="ConsPlusNormal"/>
        <w:jc w:val="both"/>
      </w:pPr>
    </w:p>
    <w:p w:rsidR="002F1E52" w:rsidRDefault="002F1E52">
      <w:pPr>
        <w:sectPr w:rsidR="002F1E52" w:rsidSect="00061FF5">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4"/>
        <w:gridCol w:w="4479"/>
        <w:gridCol w:w="1399"/>
        <w:gridCol w:w="664"/>
        <w:gridCol w:w="664"/>
        <w:gridCol w:w="664"/>
        <w:gridCol w:w="664"/>
        <w:gridCol w:w="664"/>
        <w:gridCol w:w="664"/>
        <w:gridCol w:w="664"/>
        <w:gridCol w:w="664"/>
        <w:gridCol w:w="664"/>
        <w:gridCol w:w="664"/>
        <w:gridCol w:w="664"/>
      </w:tblGrid>
      <w:tr w:rsidR="002F1E52">
        <w:tc>
          <w:tcPr>
            <w:tcW w:w="394" w:type="dxa"/>
            <w:vMerge w:val="restart"/>
            <w:tcBorders>
              <w:left w:val="nil"/>
            </w:tcBorders>
          </w:tcPr>
          <w:p w:rsidR="002F1E52" w:rsidRDefault="002F1E52">
            <w:pPr>
              <w:pStyle w:val="ConsPlusNormal"/>
              <w:jc w:val="center"/>
            </w:pPr>
            <w:r>
              <w:lastRenderedPageBreak/>
              <w:t>N</w:t>
            </w:r>
          </w:p>
          <w:p w:rsidR="002F1E52" w:rsidRDefault="002F1E52">
            <w:pPr>
              <w:pStyle w:val="ConsPlusNormal"/>
              <w:jc w:val="center"/>
            </w:pPr>
            <w:proofErr w:type="spellStart"/>
            <w:r>
              <w:t>пп</w:t>
            </w:r>
            <w:proofErr w:type="spellEnd"/>
          </w:p>
        </w:tc>
        <w:tc>
          <w:tcPr>
            <w:tcW w:w="4479" w:type="dxa"/>
            <w:vMerge w:val="restart"/>
          </w:tcPr>
          <w:p w:rsidR="002F1E52" w:rsidRDefault="002F1E52">
            <w:pPr>
              <w:pStyle w:val="ConsPlusNormal"/>
              <w:jc w:val="center"/>
            </w:pPr>
            <w:r>
              <w:t>Целевой показатель (индикатор) (наименование)</w:t>
            </w:r>
          </w:p>
        </w:tc>
        <w:tc>
          <w:tcPr>
            <w:tcW w:w="1399" w:type="dxa"/>
            <w:vMerge w:val="restart"/>
          </w:tcPr>
          <w:p w:rsidR="002F1E52" w:rsidRDefault="002F1E52">
            <w:pPr>
              <w:pStyle w:val="ConsPlusNormal"/>
              <w:jc w:val="center"/>
            </w:pPr>
            <w:r>
              <w:t>Единица измерения</w:t>
            </w:r>
          </w:p>
        </w:tc>
        <w:tc>
          <w:tcPr>
            <w:tcW w:w="7304" w:type="dxa"/>
            <w:gridSpan w:val="11"/>
            <w:tcBorders>
              <w:right w:val="nil"/>
            </w:tcBorders>
          </w:tcPr>
          <w:p w:rsidR="002F1E52" w:rsidRDefault="002F1E52">
            <w:pPr>
              <w:pStyle w:val="ConsPlusNormal"/>
              <w:jc w:val="center"/>
            </w:pPr>
            <w:r>
              <w:t>Значения целевых показателей (индикаторов)</w:t>
            </w:r>
          </w:p>
        </w:tc>
      </w:tr>
      <w:tr w:rsidR="002F1E52">
        <w:tc>
          <w:tcPr>
            <w:tcW w:w="394" w:type="dxa"/>
            <w:vMerge/>
            <w:tcBorders>
              <w:left w:val="nil"/>
            </w:tcBorders>
          </w:tcPr>
          <w:p w:rsidR="002F1E52" w:rsidRDefault="002F1E52"/>
        </w:tc>
        <w:tc>
          <w:tcPr>
            <w:tcW w:w="4479" w:type="dxa"/>
            <w:vMerge/>
          </w:tcPr>
          <w:p w:rsidR="002F1E52" w:rsidRDefault="002F1E52"/>
        </w:tc>
        <w:tc>
          <w:tcPr>
            <w:tcW w:w="1399" w:type="dxa"/>
            <w:vMerge/>
          </w:tcPr>
          <w:p w:rsidR="002F1E52" w:rsidRDefault="002F1E52"/>
        </w:tc>
        <w:tc>
          <w:tcPr>
            <w:tcW w:w="664" w:type="dxa"/>
          </w:tcPr>
          <w:p w:rsidR="002F1E52" w:rsidRDefault="002F1E52">
            <w:pPr>
              <w:pStyle w:val="ConsPlusNormal"/>
              <w:jc w:val="center"/>
            </w:pPr>
            <w:r>
              <w:t>2017 г.</w:t>
            </w:r>
          </w:p>
        </w:tc>
        <w:tc>
          <w:tcPr>
            <w:tcW w:w="664" w:type="dxa"/>
          </w:tcPr>
          <w:p w:rsidR="002F1E52" w:rsidRDefault="002F1E52">
            <w:pPr>
              <w:pStyle w:val="ConsPlusNormal"/>
              <w:jc w:val="center"/>
            </w:pPr>
            <w:r>
              <w:t>2018 г.</w:t>
            </w:r>
          </w:p>
        </w:tc>
        <w:tc>
          <w:tcPr>
            <w:tcW w:w="664" w:type="dxa"/>
          </w:tcPr>
          <w:p w:rsidR="002F1E52" w:rsidRDefault="002F1E52">
            <w:pPr>
              <w:pStyle w:val="ConsPlusNormal"/>
              <w:jc w:val="center"/>
            </w:pPr>
            <w:r>
              <w:t>2019 г.</w:t>
            </w:r>
          </w:p>
        </w:tc>
        <w:tc>
          <w:tcPr>
            <w:tcW w:w="664" w:type="dxa"/>
          </w:tcPr>
          <w:p w:rsidR="002F1E52" w:rsidRDefault="002F1E52">
            <w:pPr>
              <w:pStyle w:val="ConsPlusNormal"/>
              <w:jc w:val="center"/>
            </w:pPr>
            <w:r>
              <w:t>2020 г.</w:t>
            </w:r>
          </w:p>
        </w:tc>
        <w:tc>
          <w:tcPr>
            <w:tcW w:w="664" w:type="dxa"/>
          </w:tcPr>
          <w:p w:rsidR="002F1E52" w:rsidRDefault="002F1E52">
            <w:pPr>
              <w:pStyle w:val="ConsPlusNormal"/>
              <w:jc w:val="center"/>
            </w:pPr>
            <w:r>
              <w:t>2021 г.</w:t>
            </w:r>
          </w:p>
        </w:tc>
        <w:tc>
          <w:tcPr>
            <w:tcW w:w="664" w:type="dxa"/>
          </w:tcPr>
          <w:p w:rsidR="002F1E52" w:rsidRDefault="002F1E52">
            <w:pPr>
              <w:pStyle w:val="ConsPlusNormal"/>
              <w:jc w:val="center"/>
            </w:pPr>
            <w:r>
              <w:t>2022 г.</w:t>
            </w:r>
          </w:p>
        </w:tc>
        <w:tc>
          <w:tcPr>
            <w:tcW w:w="664" w:type="dxa"/>
          </w:tcPr>
          <w:p w:rsidR="002F1E52" w:rsidRDefault="002F1E52">
            <w:pPr>
              <w:pStyle w:val="ConsPlusNormal"/>
              <w:jc w:val="center"/>
            </w:pPr>
            <w:r>
              <w:t>2023 г.</w:t>
            </w:r>
          </w:p>
        </w:tc>
        <w:tc>
          <w:tcPr>
            <w:tcW w:w="664" w:type="dxa"/>
          </w:tcPr>
          <w:p w:rsidR="002F1E52" w:rsidRDefault="002F1E52">
            <w:pPr>
              <w:pStyle w:val="ConsPlusNormal"/>
              <w:jc w:val="center"/>
            </w:pPr>
            <w:r>
              <w:t>2024 г.</w:t>
            </w:r>
          </w:p>
        </w:tc>
        <w:tc>
          <w:tcPr>
            <w:tcW w:w="664" w:type="dxa"/>
          </w:tcPr>
          <w:p w:rsidR="002F1E52" w:rsidRDefault="002F1E52">
            <w:pPr>
              <w:pStyle w:val="ConsPlusNormal"/>
              <w:jc w:val="center"/>
            </w:pPr>
            <w:r>
              <w:t>2025 г.</w:t>
            </w:r>
          </w:p>
        </w:tc>
        <w:tc>
          <w:tcPr>
            <w:tcW w:w="664" w:type="dxa"/>
          </w:tcPr>
          <w:p w:rsidR="002F1E52" w:rsidRDefault="002F1E52">
            <w:pPr>
              <w:pStyle w:val="ConsPlusNormal"/>
              <w:jc w:val="center"/>
            </w:pPr>
            <w:r>
              <w:t>2030 г.</w:t>
            </w:r>
          </w:p>
        </w:tc>
        <w:tc>
          <w:tcPr>
            <w:tcW w:w="664" w:type="dxa"/>
            <w:tcBorders>
              <w:right w:val="nil"/>
            </w:tcBorders>
          </w:tcPr>
          <w:p w:rsidR="002F1E52" w:rsidRDefault="002F1E52">
            <w:pPr>
              <w:pStyle w:val="ConsPlusNormal"/>
              <w:jc w:val="center"/>
            </w:pPr>
            <w:r>
              <w:t>2035 г.</w:t>
            </w:r>
          </w:p>
        </w:tc>
      </w:tr>
      <w:tr w:rsidR="002F1E52">
        <w:tc>
          <w:tcPr>
            <w:tcW w:w="394" w:type="dxa"/>
            <w:tcBorders>
              <w:left w:val="nil"/>
            </w:tcBorders>
          </w:tcPr>
          <w:p w:rsidR="002F1E52" w:rsidRDefault="002F1E52">
            <w:pPr>
              <w:pStyle w:val="ConsPlusNormal"/>
              <w:jc w:val="center"/>
            </w:pPr>
            <w:r>
              <w:t>1</w:t>
            </w:r>
          </w:p>
        </w:tc>
        <w:tc>
          <w:tcPr>
            <w:tcW w:w="4479" w:type="dxa"/>
          </w:tcPr>
          <w:p w:rsidR="002F1E52" w:rsidRDefault="002F1E52">
            <w:pPr>
              <w:pStyle w:val="ConsPlusNormal"/>
              <w:jc w:val="center"/>
            </w:pPr>
            <w:r>
              <w:t>2</w:t>
            </w:r>
          </w:p>
        </w:tc>
        <w:tc>
          <w:tcPr>
            <w:tcW w:w="1399" w:type="dxa"/>
          </w:tcPr>
          <w:p w:rsidR="002F1E52" w:rsidRDefault="002F1E52">
            <w:pPr>
              <w:pStyle w:val="ConsPlusNormal"/>
              <w:jc w:val="center"/>
            </w:pPr>
            <w:r>
              <w:t>3</w:t>
            </w:r>
          </w:p>
        </w:tc>
        <w:tc>
          <w:tcPr>
            <w:tcW w:w="664" w:type="dxa"/>
          </w:tcPr>
          <w:p w:rsidR="002F1E52" w:rsidRDefault="002F1E52">
            <w:pPr>
              <w:pStyle w:val="ConsPlusNormal"/>
              <w:jc w:val="center"/>
            </w:pPr>
            <w:r>
              <w:t>4</w:t>
            </w:r>
          </w:p>
        </w:tc>
        <w:tc>
          <w:tcPr>
            <w:tcW w:w="664" w:type="dxa"/>
          </w:tcPr>
          <w:p w:rsidR="002F1E52" w:rsidRDefault="002F1E52">
            <w:pPr>
              <w:pStyle w:val="ConsPlusNormal"/>
              <w:jc w:val="center"/>
            </w:pPr>
            <w:r>
              <w:t>5</w:t>
            </w:r>
          </w:p>
        </w:tc>
        <w:tc>
          <w:tcPr>
            <w:tcW w:w="664" w:type="dxa"/>
          </w:tcPr>
          <w:p w:rsidR="002F1E52" w:rsidRDefault="002F1E52">
            <w:pPr>
              <w:pStyle w:val="ConsPlusNormal"/>
              <w:jc w:val="center"/>
            </w:pPr>
            <w:r>
              <w:t>6</w:t>
            </w:r>
          </w:p>
        </w:tc>
        <w:tc>
          <w:tcPr>
            <w:tcW w:w="664" w:type="dxa"/>
          </w:tcPr>
          <w:p w:rsidR="002F1E52" w:rsidRDefault="002F1E52">
            <w:pPr>
              <w:pStyle w:val="ConsPlusNormal"/>
              <w:jc w:val="center"/>
            </w:pPr>
            <w:r>
              <w:t>7</w:t>
            </w:r>
          </w:p>
        </w:tc>
        <w:tc>
          <w:tcPr>
            <w:tcW w:w="664" w:type="dxa"/>
          </w:tcPr>
          <w:p w:rsidR="002F1E52" w:rsidRDefault="002F1E52">
            <w:pPr>
              <w:pStyle w:val="ConsPlusNormal"/>
              <w:jc w:val="center"/>
            </w:pPr>
            <w:r>
              <w:t>8</w:t>
            </w:r>
          </w:p>
        </w:tc>
        <w:tc>
          <w:tcPr>
            <w:tcW w:w="664" w:type="dxa"/>
          </w:tcPr>
          <w:p w:rsidR="002F1E52" w:rsidRDefault="002F1E52">
            <w:pPr>
              <w:pStyle w:val="ConsPlusNormal"/>
              <w:jc w:val="center"/>
            </w:pPr>
            <w:r>
              <w:t>9</w:t>
            </w:r>
          </w:p>
        </w:tc>
        <w:tc>
          <w:tcPr>
            <w:tcW w:w="664" w:type="dxa"/>
          </w:tcPr>
          <w:p w:rsidR="002F1E52" w:rsidRDefault="002F1E52">
            <w:pPr>
              <w:pStyle w:val="ConsPlusNormal"/>
              <w:jc w:val="center"/>
            </w:pPr>
            <w:r>
              <w:t>10</w:t>
            </w:r>
          </w:p>
        </w:tc>
        <w:tc>
          <w:tcPr>
            <w:tcW w:w="664" w:type="dxa"/>
          </w:tcPr>
          <w:p w:rsidR="002F1E52" w:rsidRDefault="002F1E52">
            <w:pPr>
              <w:pStyle w:val="ConsPlusNormal"/>
              <w:jc w:val="center"/>
            </w:pPr>
            <w:r>
              <w:t>11</w:t>
            </w:r>
          </w:p>
        </w:tc>
        <w:tc>
          <w:tcPr>
            <w:tcW w:w="664" w:type="dxa"/>
          </w:tcPr>
          <w:p w:rsidR="002F1E52" w:rsidRDefault="002F1E52">
            <w:pPr>
              <w:pStyle w:val="ConsPlusNormal"/>
              <w:jc w:val="center"/>
            </w:pPr>
            <w:r>
              <w:t>12</w:t>
            </w:r>
          </w:p>
        </w:tc>
        <w:tc>
          <w:tcPr>
            <w:tcW w:w="664" w:type="dxa"/>
          </w:tcPr>
          <w:p w:rsidR="002F1E52" w:rsidRDefault="002F1E52">
            <w:pPr>
              <w:pStyle w:val="ConsPlusNormal"/>
              <w:jc w:val="center"/>
            </w:pPr>
            <w:r>
              <w:t>13</w:t>
            </w:r>
          </w:p>
        </w:tc>
        <w:tc>
          <w:tcPr>
            <w:tcW w:w="664" w:type="dxa"/>
            <w:tcBorders>
              <w:right w:val="nil"/>
            </w:tcBorders>
          </w:tcPr>
          <w:p w:rsidR="002F1E52" w:rsidRDefault="002F1E52">
            <w:pPr>
              <w:pStyle w:val="ConsPlusNormal"/>
              <w:jc w:val="center"/>
            </w:pPr>
            <w:r>
              <w:t>14</w:t>
            </w:r>
          </w:p>
        </w:tc>
      </w:tr>
      <w:tr w:rsidR="002F1E52">
        <w:tc>
          <w:tcPr>
            <w:tcW w:w="13576" w:type="dxa"/>
            <w:gridSpan w:val="14"/>
            <w:tcBorders>
              <w:left w:val="nil"/>
              <w:right w:val="nil"/>
            </w:tcBorders>
          </w:tcPr>
          <w:p w:rsidR="002F1E52" w:rsidRDefault="002F1E52">
            <w:pPr>
              <w:pStyle w:val="ConsPlusNormal"/>
              <w:jc w:val="center"/>
              <w:outlineLvl w:val="2"/>
            </w:pPr>
            <w:r>
              <w:t>Государственная программа Чувашской Республики "Цифровое общество Чувашии"</w:t>
            </w:r>
          </w:p>
        </w:tc>
      </w:tr>
      <w:tr w:rsidR="002F1E52">
        <w:tc>
          <w:tcPr>
            <w:tcW w:w="394" w:type="dxa"/>
            <w:vMerge w:val="restart"/>
            <w:tcBorders>
              <w:left w:val="nil"/>
            </w:tcBorders>
          </w:tcPr>
          <w:p w:rsidR="002F1E52" w:rsidRDefault="002F1E52">
            <w:pPr>
              <w:pStyle w:val="ConsPlusNormal"/>
              <w:jc w:val="center"/>
            </w:pPr>
            <w:r>
              <w:t>1.</w:t>
            </w:r>
          </w:p>
        </w:tc>
        <w:tc>
          <w:tcPr>
            <w:tcW w:w="4479" w:type="dxa"/>
          </w:tcPr>
          <w:p w:rsidR="002F1E52" w:rsidRDefault="002F1E52">
            <w:pPr>
              <w:pStyle w:val="ConsPlusNormal"/>
              <w:jc w:val="both"/>
            </w:pPr>
            <w:r>
              <w:t>Число домашних хозяйств, имеющих широкополосный доступ к информационно-телекоммуникационной сети "Интернет", в расчете на 100 домашних хозяйств</w:t>
            </w:r>
          </w:p>
          <w:p w:rsidR="002F1E52" w:rsidRDefault="002F1E52">
            <w:pPr>
              <w:pStyle w:val="ConsPlusNormal"/>
              <w:ind w:firstLine="283"/>
              <w:jc w:val="both"/>
            </w:pPr>
            <w:r>
              <w:t>в том числе:</w:t>
            </w:r>
          </w:p>
        </w:tc>
        <w:tc>
          <w:tcPr>
            <w:tcW w:w="1399" w:type="dxa"/>
            <w:vMerge w:val="restart"/>
          </w:tcPr>
          <w:p w:rsidR="002F1E52" w:rsidRDefault="002F1E52">
            <w:pPr>
              <w:pStyle w:val="ConsPlusNormal"/>
              <w:jc w:val="center"/>
            </w:pPr>
            <w:r>
              <w:t>единиц</w:t>
            </w:r>
          </w:p>
        </w:tc>
        <w:tc>
          <w:tcPr>
            <w:tcW w:w="664" w:type="dxa"/>
          </w:tcPr>
          <w:p w:rsidR="002F1E52" w:rsidRDefault="002F1E52">
            <w:pPr>
              <w:pStyle w:val="ConsPlusNormal"/>
              <w:jc w:val="center"/>
            </w:pPr>
            <w:r>
              <w:t>70</w:t>
            </w:r>
          </w:p>
        </w:tc>
        <w:tc>
          <w:tcPr>
            <w:tcW w:w="664" w:type="dxa"/>
          </w:tcPr>
          <w:p w:rsidR="002F1E52" w:rsidRDefault="002F1E52">
            <w:pPr>
              <w:pStyle w:val="ConsPlusNormal"/>
              <w:jc w:val="center"/>
            </w:pPr>
            <w:r>
              <w:t>77</w:t>
            </w:r>
          </w:p>
        </w:tc>
        <w:tc>
          <w:tcPr>
            <w:tcW w:w="664" w:type="dxa"/>
          </w:tcPr>
          <w:p w:rsidR="002F1E52" w:rsidRDefault="002F1E52">
            <w:pPr>
              <w:pStyle w:val="ConsPlusNormal"/>
              <w:jc w:val="center"/>
            </w:pPr>
            <w:r>
              <w:t>79</w:t>
            </w:r>
          </w:p>
        </w:tc>
        <w:tc>
          <w:tcPr>
            <w:tcW w:w="664" w:type="dxa"/>
          </w:tcPr>
          <w:p w:rsidR="002F1E52" w:rsidRDefault="002F1E52">
            <w:pPr>
              <w:pStyle w:val="ConsPlusNormal"/>
              <w:jc w:val="center"/>
            </w:pPr>
            <w:r>
              <w:t>80</w:t>
            </w:r>
          </w:p>
        </w:tc>
        <w:tc>
          <w:tcPr>
            <w:tcW w:w="664" w:type="dxa"/>
          </w:tcPr>
          <w:p w:rsidR="002F1E52" w:rsidRDefault="002F1E52">
            <w:pPr>
              <w:pStyle w:val="ConsPlusNormal"/>
              <w:jc w:val="center"/>
            </w:pPr>
            <w:r>
              <w:t>81</w:t>
            </w:r>
          </w:p>
        </w:tc>
        <w:tc>
          <w:tcPr>
            <w:tcW w:w="664" w:type="dxa"/>
          </w:tcPr>
          <w:p w:rsidR="002F1E52" w:rsidRDefault="002F1E52">
            <w:pPr>
              <w:pStyle w:val="ConsPlusNormal"/>
              <w:jc w:val="center"/>
            </w:pPr>
            <w:r>
              <w:t>82</w:t>
            </w:r>
          </w:p>
        </w:tc>
        <w:tc>
          <w:tcPr>
            <w:tcW w:w="664" w:type="dxa"/>
          </w:tcPr>
          <w:p w:rsidR="002F1E52" w:rsidRDefault="002F1E52">
            <w:pPr>
              <w:pStyle w:val="ConsPlusNormal"/>
              <w:jc w:val="center"/>
            </w:pPr>
            <w:r>
              <w:t>83</w:t>
            </w:r>
          </w:p>
        </w:tc>
        <w:tc>
          <w:tcPr>
            <w:tcW w:w="664" w:type="dxa"/>
          </w:tcPr>
          <w:p w:rsidR="002F1E52" w:rsidRDefault="002F1E52">
            <w:pPr>
              <w:pStyle w:val="ConsPlusNormal"/>
              <w:jc w:val="center"/>
            </w:pPr>
            <w:r>
              <w:t>84</w:t>
            </w:r>
          </w:p>
        </w:tc>
        <w:tc>
          <w:tcPr>
            <w:tcW w:w="664" w:type="dxa"/>
          </w:tcPr>
          <w:p w:rsidR="002F1E52" w:rsidRDefault="002F1E52">
            <w:pPr>
              <w:pStyle w:val="ConsPlusNormal"/>
              <w:jc w:val="center"/>
            </w:pPr>
            <w:r>
              <w:t>85</w:t>
            </w:r>
          </w:p>
        </w:tc>
        <w:tc>
          <w:tcPr>
            <w:tcW w:w="664" w:type="dxa"/>
          </w:tcPr>
          <w:p w:rsidR="002F1E52" w:rsidRDefault="002F1E52">
            <w:pPr>
              <w:pStyle w:val="ConsPlusNormal"/>
              <w:jc w:val="center"/>
            </w:pPr>
            <w:r>
              <w:t>90</w:t>
            </w:r>
          </w:p>
        </w:tc>
        <w:tc>
          <w:tcPr>
            <w:tcW w:w="664" w:type="dxa"/>
            <w:tcBorders>
              <w:right w:val="nil"/>
            </w:tcBorders>
          </w:tcPr>
          <w:p w:rsidR="002F1E52" w:rsidRDefault="002F1E52">
            <w:pPr>
              <w:pStyle w:val="ConsPlusNormal"/>
              <w:jc w:val="center"/>
            </w:pPr>
            <w:r>
              <w:t>90</w:t>
            </w:r>
          </w:p>
        </w:tc>
      </w:tr>
      <w:tr w:rsidR="002F1E52">
        <w:tc>
          <w:tcPr>
            <w:tcW w:w="394" w:type="dxa"/>
            <w:vMerge/>
            <w:tcBorders>
              <w:left w:val="nil"/>
            </w:tcBorders>
          </w:tcPr>
          <w:p w:rsidR="002F1E52" w:rsidRDefault="002F1E52"/>
        </w:tc>
        <w:tc>
          <w:tcPr>
            <w:tcW w:w="4479" w:type="dxa"/>
          </w:tcPr>
          <w:p w:rsidR="002F1E52" w:rsidRDefault="002F1E52">
            <w:pPr>
              <w:pStyle w:val="ConsPlusNormal"/>
              <w:jc w:val="both"/>
            </w:pPr>
            <w:r>
              <w:t>в городской местности</w:t>
            </w:r>
          </w:p>
        </w:tc>
        <w:tc>
          <w:tcPr>
            <w:tcW w:w="1399" w:type="dxa"/>
            <w:vMerge/>
          </w:tcPr>
          <w:p w:rsidR="002F1E52" w:rsidRDefault="002F1E52"/>
        </w:tc>
        <w:tc>
          <w:tcPr>
            <w:tcW w:w="664" w:type="dxa"/>
          </w:tcPr>
          <w:p w:rsidR="002F1E52" w:rsidRDefault="002F1E52">
            <w:pPr>
              <w:pStyle w:val="ConsPlusNormal"/>
              <w:jc w:val="center"/>
            </w:pPr>
            <w:r>
              <w:t>76</w:t>
            </w:r>
          </w:p>
        </w:tc>
        <w:tc>
          <w:tcPr>
            <w:tcW w:w="664" w:type="dxa"/>
          </w:tcPr>
          <w:p w:rsidR="002F1E52" w:rsidRDefault="002F1E52">
            <w:pPr>
              <w:pStyle w:val="ConsPlusNormal"/>
              <w:jc w:val="center"/>
            </w:pPr>
            <w:r>
              <w:t>84</w:t>
            </w:r>
          </w:p>
        </w:tc>
        <w:tc>
          <w:tcPr>
            <w:tcW w:w="664" w:type="dxa"/>
          </w:tcPr>
          <w:p w:rsidR="002F1E52" w:rsidRDefault="002F1E52">
            <w:pPr>
              <w:pStyle w:val="ConsPlusNormal"/>
              <w:jc w:val="center"/>
            </w:pPr>
            <w:r>
              <w:t>87</w:t>
            </w:r>
          </w:p>
        </w:tc>
        <w:tc>
          <w:tcPr>
            <w:tcW w:w="664" w:type="dxa"/>
          </w:tcPr>
          <w:p w:rsidR="002F1E52" w:rsidRDefault="002F1E52">
            <w:pPr>
              <w:pStyle w:val="ConsPlusNormal"/>
              <w:jc w:val="center"/>
            </w:pPr>
            <w:r>
              <w:t>90</w:t>
            </w:r>
          </w:p>
        </w:tc>
        <w:tc>
          <w:tcPr>
            <w:tcW w:w="664" w:type="dxa"/>
          </w:tcPr>
          <w:p w:rsidR="002F1E52" w:rsidRDefault="002F1E52">
            <w:pPr>
              <w:pStyle w:val="ConsPlusNormal"/>
              <w:jc w:val="center"/>
            </w:pPr>
            <w:r>
              <w:t>91</w:t>
            </w:r>
          </w:p>
        </w:tc>
        <w:tc>
          <w:tcPr>
            <w:tcW w:w="664" w:type="dxa"/>
          </w:tcPr>
          <w:p w:rsidR="002F1E52" w:rsidRDefault="002F1E52">
            <w:pPr>
              <w:pStyle w:val="ConsPlusNormal"/>
              <w:jc w:val="center"/>
            </w:pPr>
            <w:r>
              <w:t>92</w:t>
            </w:r>
          </w:p>
        </w:tc>
        <w:tc>
          <w:tcPr>
            <w:tcW w:w="664" w:type="dxa"/>
          </w:tcPr>
          <w:p w:rsidR="002F1E52" w:rsidRDefault="002F1E52">
            <w:pPr>
              <w:pStyle w:val="ConsPlusNormal"/>
              <w:jc w:val="center"/>
            </w:pPr>
            <w:r>
              <w:t>93</w:t>
            </w:r>
          </w:p>
        </w:tc>
        <w:tc>
          <w:tcPr>
            <w:tcW w:w="664" w:type="dxa"/>
          </w:tcPr>
          <w:p w:rsidR="002F1E52" w:rsidRDefault="002F1E52">
            <w:pPr>
              <w:pStyle w:val="ConsPlusNormal"/>
              <w:jc w:val="center"/>
            </w:pPr>
            <w:r>
              <w:t>94</w:t>
            </w:r>
          </w:p>
        </w:tc>
        <w:tc>
          <w:tcPr>
            <w:tcW w:w="664" w:type="dxa"/>
          </w:tcPr>
          <w:p w:rsidR="002F1E52" w:rsidRDefault="002F1E52">
            <w:pPr>
              <w:pStyle w:val="ConsPlusNormal"/>
              <w:jc w:val="center"/>
            </w:pPr>
            <w:r>
              <w:t>95</w:t>
            </w:r>
          </w:p>
        </w:tc>
        <w:tc>
          <w:tcPr>
            <w:tcW w:w="664" w:type="dxa"/>
          </w:tcPr>
          <w:p w:rsidR="002F1E52" w:rsidRDefault="002F1E52">
            <w:pPr>
              <w:pStyle w:val="ConsPlusNormal"/>
              <w:jc w:val="center"/>
            </w:pPr>
            <w:r>
              <w:t>97</w:t>
            </w:r>
          </w:p>
        </w:tc>
        <w:tc>
          <w:tcPr>
            <w:tcW w:w="664" w:type="dxa"/>
            <w:tcBorders>
              <w:right w:val="nil"/>
            </w:tcBorders>
          </w:tcPr>
          <w:p w:rsidR="002F1E52" w:rsidRDefault="002F1E52">
            <w:pPr>
              <w:pStyle w:val="ConsPlusNormal"/>
              <w:jc w:val="center"/>
            </w:pPr>
            <w:r>
              <w:t>97</w:t>
            </w:r>
          </w:p>
        </w:tc>
      </w:tr>
      <w:tr w:rsidR="002F1E52">
        <w:tc>
          <w:tcPr>
            <w:tcW w:w="394" w:type="dxa"/>
            <w:vMerge/>
            <w:tcBorders>
              <w:left w:val="nil"/>
            </w:tcBorders>
          </w:tcPr>
          <w:p w:rsidR="002F1E52" w:rsidRDefault="002F1E52"/>
        </w:tc>
        <w:tc>
          <w:tcPr>
            <w:tcW w:w="4479" w:type="dxa"/>
          </w:tcPr>
          <w:p w:rsidR="002F1E52" w:rsidRDefault="002F1E52">
            <w:pPr>
              <w:pStyle w:val="ConsPlusNormal"/>
              <w:jc w:val="both"/>
            </w:pPr>
            <w:r>
              <w:t>в сельской местности</w:t>
            </w:r>
          </w:p>
        </w:tc>
        <w:tc>
          <w:tcPr>
            <w:tcW w:w="1399" w:type="dxa"/>
            <w:vMerge/>
          </w:tcPr>
          <w:p w:rsidR="002F1E52" w:rsidRDefault="002F1E52"/>
        </w:tc>
        <w:tc>
          <w:tcPr>
            <w:tcW w:w="664" w:type="dxa"/>
          </w:tcPr>
          <w:p w:rsidR="002F1E52" w:rsidRDefault="002F1E52">
            <w:pPr>
              <w:pStyle w:val="ConsPlusNormal"/>
              <w:jc w:val="center"/>
            </w:pPr>
            <w:r>
              <w:t>60</w:t>
            </w:r>
          </w:p>
        </w:tc>
        <w:tc>
          <w:tcPr>
            <w:tcW w:w="664" w:type="dxa"/>
          </w:tcPr>
          <w:p w:rsidR="002F1E52" w:rsidRDefault="002F1E52">
            <w:pPr>
              <w:pStyle w:val="ConsPlusNormal"/>
              <w:jc w:val="center"/>
            </w:pPr>
            <w:r>
              <w:t>54</w:t>
            </w:r>
          </w:p>
        </w:tc>
        <w:tc>
          <w:tcPr>
            <w:tcW w:w="664" w:type="dxa"/>
          </w:tcPr>
          <w:p w:rsidR="002F1E52" w:rsidRDefault="002F1E52">
            <w:pPr>
              <w:pStyle w:val="ConsPlusNormal"/>
              <w:jc w:val="center"/>
            </w:pPr>
            <w:r>
              <w:t>57</w:t>
            </w:r>
          </w:p>
        </w:tc>
        <w:tc>
          <w:tcPr>
            <w:tcW w:w="664" w:type="dxa"/>
          </w:tcPr>
          <w:p w:rsidR="002F1E52" w:rsidRDefault="002F1E52">
            <w:pPr>
              <w:pStyle w:val="ConsPlusNormal"/>
              <w:jc w:val="center"/>
            </w:pPr>
            <w:r>
              <w:t>60</w:t>
            </w:r>
          </w:p>
        </w:tc>
        <w:tc>
          <w:tcPr>
            <w:tcW w:w="664" w:type="dxa"/>
          </w:tcPr>
          <w:p w:rsidR="002F1E52" w:rsidRDefault="002F1E52">
            <w:pPr>
              <w:pStyle w:val="ConsPlusNormal"/>
              <w:jc w:val="center"/>
            </w:pPr>
            <w:r>
              <w:t>62</w:t>
            </w:r>
          </w:p>
        </w:tc>
        <w:tc>
          <w:tcPr>
            <w:tcW w:w="664" w:type="dxa"/>
          </w:tcPr>
          <w:p w:rsidR="002F1E52" w:rsidRDefault="002F1E52">
            <w:pPr>
              <w:pStyle w:val="ConsPlusNormal"/>
              <w:jc w:val="center"/>
            </w:pPr>
            <w:r>
              <w:t>64</w:t>
            </w:r>
          </w:p>
        </w:tc>
        <w:tc>
          <w:tcPr>
            <w:tcW w:w="664" w:type="dxa"/>
          </w:tcPr>
          <w:p w:rsidR="002F1E52" w:rsidRDefault="002F1E52">
            <w:pPr>
              <w:pStyle w:val="ConsPlusNormal"/>
              <w:jc w:val="center"/>
            </w:pPr>
            <w:r>
              <w:t>66</w:t>
            </w:r>
          </w:p>
        </w:tc>
        <w:tc>
          <w:tcPr>
            <w:tcW w:w="664" w:type="dxa"/>
          </w:tcPr>
          <w:p w:rsidR="002F1E52" w:rsidRDefault="002F1E52">
            <w:pPr>
              <w:pStyle w:val="ConsPlusNormal"/>
              <w:jc w:val="center"/>
            </w:pPr>
            <w:r>
              <w:t>68</w:t>
            </w:r>
          </w:p>
        </w:tc>
        <w:tc>
          <w:tcPr>
            <w:tcW w:w="664" w:type="dxa"/>
          </w:tcPr>
          <w:p w:rsidR="002F1E52" w:rsidRDefault="002F1E52">
            <w:pPr>
              <w:pStyle w:val="ConsPlusNormal"/>
              <w:jc w:val="center"/>
            </w:pPr>
            <w:r>
              <w:t>70</w:t>
            </w:r>
          </w:p>
        </w:tc>
        <w:tc>
          <w:tcPr>
            <w:tcW w:w="664" w:type="dxa"/>
          </w:tcPr>
          <w:p w:rsidR="002F1E52" w:rsidRDefault="002F1E52">
            <w:pPr>
              <w:pStyle w:val="ConsPlusNormal"/>
              <w:jc w:val="center"/>
            </w:pPr>
            <w:r>
              <w:t>75</w:t>
            </w:r>
          </w:p>
        </w:tc>
        <w:tc>
          <w:tcPr>
            <w:tcW w:w="664" w:type="dxa"/>
            <w:tcBorders>
              <w:right w:val="nil"/>
            </w:tcBorders>
          </w:tcPr>
          <w:p w:rsidR="002F1E52" w:rsidRDefault="002F1E52">
            <w:pPr>
              <w:pStyle w:val="ConsPlusNormal"/>
              <w:jc w:val="center"/>
            </w:pPr>
            <w:r>
              <w:t>75</w:t>
            </w:r>
          </w:p>
        </w:tc>
      </w:tr>
      <w:tr w:rsidR="002F1E52">
        <w:tc>
          <w:tcPr>
            <w:tcW w:w="394" w:type="dxa"/>
            <w:tcBorders>
              <w:left w:val="nil"/>
            </w:tcBorders>
          </w:tcPr>
          <w:p w:rsidR="002F1E52" w:rsidRDefault="002F1E52">
            <w:pPr>
              <w:pStyle w:val="ConsPlusNormal"/>
              <w:jc w:val="center"/>
            </w:pPr>
            <w:r>
              <w:t>2.</w:t>
            </w:r>
          </w:p>
        </w:tc>
        <w:tc>
          <w:tcPr>
            <w:tcW w:w="4479" w:type="dxa"/>
          </w:tcPr>
          <w:p w:rsidR="002F1E52" w:rsidRDefault="002F1E52">
            <w:pPr>
              <w:pStyle w:val="ConsPlusNormal"/>
              <w:jc w:val="both"/>
            </w:pPr>
            <w:r>
              <w:t>Доля граждан, использующих механизм получения государственных и муниципальных услуг в электронной форме</w:t>
            </w:r>
          </w:p>
        </w:tc>
        <w:tc>
          <w:tcPr>
            <w:tcW w:w="1399" w:type="dxa"/>
          </w:tcPr>
          <w:p w:rsidR="002F1E52" w:rsidRDefault="002F1E52">
            <w:pPr>
              <w:pStyle w:val="ConsPlusNormal"/>
              <w:jc w:val="center"/>
            </w:pPr>
            <w:r>
              <w:t>процентов</w:t>
            </w:r>
          </w:p>
        </w:tc>
        <w:tc>
          <w:tcPr>
            <w:tcW w:w="664" w:type="dxa"/>
          </w:tcPr>
          <w:p w:rsidR="002F1E52" w:rsidRDefault="002F1E52">
            <w:pPr>
              <w:pStyle w:val="ConsPlusNormal"/>
              <w:jc w:val="center"/>
            </w:pPr>
            <w:r>
              <w:t>60</w:t>
            </w:r>
          </w:p>
        </w:tc>
        <w:tc>
          <w:tcPr>
            <w:tcW w:w="664" w:type="dxa"/>
          </w:tcPr>
          <w:p w:rsidR="002F1E52" w:rsidRDefault="002F1E52">
            <w:pPr>
              <w:pStyle w:val="ConsPlusNormal"/>
              <w:jc w:val="center"/>
            </w:pPr>
            <w:r>
              <w:t>70</w:t>
            </w:r>
          </w:p>
        </w:tc>
        <w:tc>
          <w:tcPr>
            <w:tcW w:w="664" w:type="dxa"/>
          </w:tcPr>
          <w:p w:rsidR="002F1E52" w:rsidRDefault="002F1E52">
            <w:pPr>
              <w:pStyle w:val="ConsPlusNormal"/>
              <w:jc w:val="center"/>
            </w:pPr>
            <w:r>
              <w:t>70</w:t>
            </w:r>
          </w:p>
        </w:tc>
        <w:tc>
          <w:tcPr>
            <w:tcW w:w="664" w:type="dxa"/>
          </w:tcPr>
          <w:p w:rsidR="002F1E52" w:rsidRDefault="002F1E52">
            <w:pPr>
              <w:pStyle w:val="ConsPlusNormal"/>
              <w:jc w:val="center"/>
            </w:pPr>
            <w:r>
              <w:t>70</w:t>
            </w:r>
          </w:p>
        </w:tc>
        <w:tc>
          <w:tcPr>
            <w:tcW w:w="664" w:type="dxa"/>
          </w:tcPr>
          <w:p w:rsidR="002F1E52" w:rsidRDefault="002F1E52">
            <w:pPr>
              <w:pStyle w:val="ConsPlusNormal"/>
              <w:jc w:val="center"/>
            </w:pPr>
            <w:r>
              <w:t>71</w:t>
            </w:r>
          </w:p>
        </w:tc>
        <w:tc>
          <w:tcPr>
            <w:tcW w:w="664" w:type="dxa"/>
          </w:tcPr>
          <w:p w:rsidR="002F1E52" w:rsidRDefault="002F1E52">
            <w:pPr>
              <w:pStyle w:val="ConsPlusNormal"/>
              <w:jc w:val="center"/>
            </w:pPr>
            <w:r>
              <w:t>72</w:t>
            </w:r>
          </w:p>
        </w:tc>
        <w:tc>
          <w:tcPr>
            <w:tcW w:w="664" w:type="dxa"/>
          </w:tcPr>
          <w:p w:rsidR="002F1E52" w:rsidRDefault="002F1E52">
            <w:pPr>
              <w:pStyle w:val="ConsPlusNormal"/>
              <w:jc w:val="center"/>
            </w:pPr>
            <w:r>
              <w:t>73</w:t>
            </w:r>
          </w:p>
        </w:tc>
        <w:tc>
          <w:tcPr>
            <w:tcW w:w="664" w:type="dxa"/>
          </w:tcPr>
          <w:p w:rsidR="002F1E52" w:rsidRDefault="002F1E52">
            <w:pPr>
              <w:pStyle w:val="ConsPlusNormal"/>
              <w:jc w:val="center"/>
            </w:pPr>
            <w:r>
              <w:t>74</w:t>
            </w:r>
          </w:p>
        </w:tc>
        <w:tc>
          <w:tcPr>
            <w:tcW w:w="664" w:type="dxa"/>
          </w:tcPr>
          <w:p w:rsidR="002F1E52" w:rsidRDefault="002F1E52">
            <w:pPr>
              <w:pStyle w:val="ConsPlusNormal"/>
              <w:jc w:val="center"/>
            </w:pPr>
            <w:r>
              <w:t>75</w:t>
            </w:r>
          </w:p>
        </w:tc>
        <w:tc>
          <w:tcPr>
            <w:tcW w:w="664" w:type="dxa"/>
          </w:tcPr>
          <w:p w:rsidR="002F1E52" w:rsidRDefault="002F1E52">
            <w:pPr>
              <w:pStyle w:val="ConsPlusNormal"/>
              <w:jc w:val="center"/>
            </w:pPr>
            <w:r>
              <w:t>75</w:t>
            </w:r>
          </w:p>
        </w:tc>
        <w:tc>
          <w:tcPr>
            <w:tcW w:w="664" w:type="dxa"/>
            <w:tcBorders>
              <w:right w:val="nil"/>
            </w:tcBorders>
          </w:tcPr>
          <w:p w:rsidR="002F1E52" w:rsidRDefault="002F1E52">
            <w:pPr>
              <w:pStyle w:val="ConsPlusNormal"/>
              <w:jc w:val="center"/>
            </w:pPr>
            <w:r>
              <w:t>80</w:t>
            </w:r>
          </w:p>
        </w:tc>
      </w:tr>
      <w:tr w:rsidR="002F1E52">
        <w:tc>
          <w:tcPr>
            <w:tcW w:w="13576" w:type="dxa"/>
            <w:gridSpan w:val="14"/>
            <w:tcBorders>
              <w:left w:val="nil"/>
              <w:right w:val="nil"/>
            </w:tcBorders>
          </w:tcPr>
          <w:p w:rsidR="002F1E52" w:rsidRDefault="002F1E52">
            <w:pPr>
              <w:pStyle w:val="ConsPlusNormal"/>
              <w:jc w:val="center"/>
              <w:outlineLvl w:val="2"/>
            </w:pPr>
            <w:r>
              <w:t>Подпрограмма "Развитие информационных технологий"</w:t>
            </w:r>
          </w:p>
        </w:tc>
      </w:tr>
      <w:tr w:rsidR="002F1E52">
        <w:tc>
          <w:tcPr>
            <w:tcW w:w="394" w:type="dxa"/>
            <w:tcBorders>
              <w:left w:val="nil"/>
            </w:tcBorders>
          </w:tcPr>
          <w:p w:rsidR="002F1E52" w:rsidRDefault="002F1E52">
            <w:pPr>
              <w:pStyle w:val="ConsPlusNormal"/>
              <w:jc w:val="center"/>
            </w:pPr>
            <w:r>
              <w:t>1.</w:t>
            </w:r>
          </w:p>
        </w:tc>
        <w:tc>
          <w:tcPr>
            <w:tcW w:w="4479" w:type="dxa"/>
          </w:tcPr>
          <w:p w:rsidR="002F1E52" w:rsidRDefault="002F1E52">
            <w:pPr>
              <w:pStyle w:val="ConsPlusNormal"/>
              <w:jc w:val="both"/>
            </w:pPr>
            <w:r>
              <w:t>Доля граждан, которые зарегистрированы в единой системе идентификации и аутентификации с обязательным предоставлением ключа простой электронной подписи и установлением личности физического лица при личном приеме</w:t>
            </w:r>
          </w:p>
        </w:tc>
        <w:tc>
          <w:tcPr>
            <w:tcW w:w="1399" w:type="dxa"/>
          </w:tcPr>
          <w:p w:rsidR="002F1E52" w:rsidRDefault="002F1E52">
            <w:pPr>
              <w:pStyle w:val="ConsPlusNormal"/>
              <w:jc w:val="center"/>
            </w:pPr>
            <w:r>
              <w:t>процентов</w:t>
            </w:r>
          </w:p>
        </w:tc>
        <w:tc>
          <w:tcPr>
            <w:tcW w:w="664" w:type="dxa"/>
          </w:tcPr>
          <w:p w:rsidR="002F1E52" w:rsidRDefault="002F1E52">
            <w:pPr>
              <w:pStyle w:val="ConsPlusNormal"/>
              <w:jc w:val="center"/>
            </w:pPr>
            <w:r>
              <w:t>52</w:t>
            </w:r>
          </w:p>
        </w:tc>
        <w:tc>
          <w:tcPr>
            <w:tcW w:w="664" w:type="dxa"/>
          </w:tcPr>
          <w:p w:rsidR="002F1E52" w:rsidRDefault="002F1E52">
            <w:pPr>
              <w:pStyle w:val="ConsPlusNormal"/>
              <w:jc w:val="center"/>
            </w:pPr>
            <w:r>
              <w:t>61</w:t>
            </w:r>
          </w:p>
        </w:tc>
        <w:tc>
          <w:tcPr>
            <w:tcW w:w="664" w:type="dxa"/>
          </w:tcPr>
          <w:p w:rsidR="002F1E52" w:rsidRDefault="002F1E52">
            <w:pPr>
              <w:pStyle w:val="ConsPlusNormal"/>
              <w:jc w:val="center"/>
            </w:pPr>
            <w:r>
              <w:t>62</w:t>
            </w:r>
          </w:p>
        </w:tc>
        <w:tc>
          <w:tcPr>
            <w:tcW w:w="664" w:type="dxa"/>
          </w:tcPr>
          <w:p w:rsidR="002F1E52" w:rsidRDefault="002F1E52">
            <w:pPr>
              <w:pStyle w:val="ConsPlusNormal"/>
              <w:jc w:val="center"/>
            </w:pPr>
            <w:r>
              <w:t>64</w:t>
            </w:r>
          </w:p>
        </w:tc>
        <w:tc>
          <w:tcPr>
            <w:tcW w:w="664" w:type="dxa"/>
          </w:tcPr>
          <w:p w:rsidR="002F1E52" w:rsidRDefault="002F1E52">
            <w:pPr>
              <w:pStyle w:val="ConsPlusNormal"/>
              <w:jc w:val="center"/>
            </w:pPr>
            <w:r>
              <w:t>66</w:t>
            </w:r>
          </w:p>
        </w:tc>
        <w:tc>
          <w:tcPr>
            <w:tcW w:w="664" w:type="dxa"/>
          </w:tcPr>
          <w:p w:rsidR="002F1E52" w:rsidRDefault="002F1E52">
            <w:pPr>
              <w:pStyle w:val="ConsPlusNormal"/>
              <w:jc w:val="center"/>
            </w:pPr>
            <w:r>
              <w:t>67</w:t>
            </w:r>
          </w:p>
        </w:tc>
        <w:tc>
          <w:tcPr>
            <w:tcW w:w="664" w:type="dxa"/>
          </w:tcPr>
          <w:p w:rsidR="002F1E52" w:rsidRDefault="002F1E52">
            <w:pPr>
              <w:pStyle w:val="ConsPlusNormal"/>
              <w:jc w:val="center"/>
            </w:pPr>
            <w:r>
              <w:t>68</w:t>
            </w:r>
          </w:p>
        </w:tc>
        <w:tc>
          <w:tcPr>
            <w:tcW w:w="664" w:type="dxa"/>
          </w:tcPr>
          <w:p w:rsidR="002F1E52" w:rsidRDefault="002F1E52">
            <w:pPr>
              <w:pStyle w:val="ConsPlusNormal"/>
              <w:jc w:val="center"/>
            </w:pPr>
            <w:r>
              <w:t>69</w:t>
            </w:r>
          </w:p>
        </w:tc>
        <w:tc>
          <w:tcPr>
            <w:tcW w:w="664" w:type="dxa"/>
          </w:tcPr>
          <w:p w:rsidR="002F1E52" w:rsidRDefault="002F1E52">
            <w:pPr>
              <w:pStyle w:val="ConsPlusNormal"/>
              <w:jc w:val="center"/>
            </w:pPr>
            <w:r>
              <w:t>70</w:t>
            </w:r>
          </w:p>
        </w:tc>
        <w:tc>
          <w:tcPr>
            <w:tcW w:w="664" w:type="dxa"/>
          </w:tcPr>
          <w:p w:rsidR="002F1E52" w:rsidRDefault="002F1E52">
            <w:pPr>
              <w:pStyle w:val="ConsPlusNormal"/>
              <w:jc w:val="center"/>
            </w:pPr>
            <w:r>
              <w:t>75</w:t>
            </w:r>
          </w:p>
        </w:tc>
        <w:tc>
          <w:tcPr>
            <w:tcW w:w="664" w:type="dxa"/>
            <w:tcBorders>
              <w:right w:val="nil"/>
            </w:tcBorders>
          </w:tcPr>
          <w:p w:rsidR="002F1E52" w:rsidRDefault="002F1E52">
            <w:pPr>
              <w:pStyle w:val="ConsPlusNormal"/>
              <w:jc w:val="center"/>
            </w:pPr>
            <w:r>
              <w:t>80</w:t>
            </w:r>
          </w:p>
        </w:tc>
      </w:tr>
      <w:tr w:rsidR="002F1E52">
        <w:tc>
          <w:tcPr>
            <w:tcW w:w="394" w:type="dxa"/>
            <w:tcBorders>
              <w:left w:val="nil"/>
            </w:tcBorders>
          </w:tcPr>
          <w:p w:rsidR="002F1E52" w:rsidRDefault="002F1E52">
            <w:pPr>
              <w:pStyle w:val="ConsPlusNormal"/>
              <w:jc w:val="center"/>
            </w:pPr>
            <w:r>
              <w:t>2.</w:t>
            </w:r>
          </w:p>
        </w:tc>
        <w:tc>
          <w:tcPr>
            <w:tcW w:w="4479" w:type="dxa"/>
          </w:tcPr>
          <w:p w:rsidR="002F1E52" w:rsidRDefault="002F1E52">
            <w:pPr>
              <w:pStyle w:val="ConsPlusNormal"/>
              <w:jc w:val="both"/>
            </w:pPr>
            <w:r>
              <w:t xml:space="preserve">Доля граждан, время ожидания в очереди которых при обращении в многофункциональные центры предоставления государственных и </w:t>
            </w:r>
            <w:r>
              <w:lastRenderedPageBreak/>
              <w:t>муниципальных услуг за государственной (муниципальной) услугой не превышает 15 минут</w:t>
            </w:r>
          </w:p>
        </w:tc>
        <w:tc>
          <w:tcPr>
            <w:tcW w:w="1399" w:type="dxa"/>
          </w:tcPr>
          <w:p w:rsidR="002F1E52" w:rsidRDefault="002F1E52">
            <w:pPr>
              <w:pStyle w:val="ConsPlusNormal"/>
              <w:jc w:val="center"/>
            </w:pPr>
            <w:r>
              <w:lastRenderedPageBreak/>
              <w:t>процентов</w:t>
            </w:r>
          </w:p>
        </w:tc>
        <w:tc>
          <w:tcPr>
            <w:tcW w:w="664" w:type="dxa"/>
          </w:tcPr>
          <w:p w:rsidR="002F1E52" w:rsidRDefault="002F1E52">
            <w:pPr>
              <w:pStyle w:val="ConsPlusNormal"/>
              <w:jc w:val="center"/>
            </w:pPr>
            <w:r>
              <w:t>99,8</w:t>
            </w:r>
          </w:p>
        </w:tc>
        <w:tc>
          <w:tcPr>
            <w:tcW w:w="664" w:type="dxa"/>
          </w:tcPr>
          <w:p w:rsidR="002F1E52" w:rsidRDefault="002F1E52">
            <w:pPr>
              <w:pStyle w:val="ConsPlusNormal"/>
              <w:jc w:val="center"/>
            </w:pPr>
            <w:r>
              <w:t>99,8</w:t>
            </w:r>
          </w:p>
        </w:tc>
        <w:tc>
          <w:tcPr>
            <w:tcW w:w="664" w:type="dxa"/>
          </w:tcPr>
          <w:p w:rsidR="002F1E52" w:rsidRDefault="002F1E52">
            <w:pPr>
              <w:pStyle w:val="ConsPlusNormal"/>
              <w:jc w:val="center"/>
            </w:pPr>
            <w:r>
              <w:t>100</w:t>
            </w:r>
          </w:p>
        </w:tc>
        <w:tc>
          <w:tcPr>
            <w:tcW w:w="664" w:type="dxa"/>
          </w:tcPr>
          <w:p w:rsidR="002F1E52" w:rsidRDefault="002F1E52">
            <w:pPr>
              <w:pStyle w:val="ConsPlusNormal"/>
              <w:jc w:val="center"/>
            </w:pPr>
            <w:r>
              <w:t>100</w:t>
            </w:r>
          </w:p>
        </w:tc>
        <w:tc>
          <w:tcPr>
            <w:tcW w:w="664" w:type="dxa"/>
          </w:tcPr>
          <w:p w:rsidR="002F1E52" w:rsidRDefault="002F1E52">
            <w:pPr>
              <w:pStyle w:val="ConsPlusNormal"/>
              <w:jc w:val="center"/>
            </w:pPr>
            <w:r>
              <w:t>100</w:t>
            </w:r>
          </w:p>
        </w:tc>
        <w:tc>
          <w:tcPr>
            <w:tcW w:w="664" w:type="dxa"/>
          </w:tcPr>
          <w:p w:rsidR="002F1E52" w:rsidRDefault="002F1E52">
            <w:pPr>
              <w:pStyle w:val="ConsPlusNormal"/>
              <w:jc w:val="center"/>
            </w:pPr>
            <w:r>
              <w:t>100</w:t>
            </w:r>
          </w:p>
        </w:tc>
        <w:tc>
          <w:tcPr>
            <w:tcW w:w="664" w:type="dxa"/>
          </w:tcPr>
          <w:p w:rsidR="002F1E52" w:rsidRDefault="002F1E52">
            <w:pPr>
              <w:pStyle w:val="ConsPlusNormal"/>
              <w:jc w:val="center"/>
            </w:pPr>
            <w:r>
              <w:t>100</w:t>
            </w:r>
          </w:p>
        </w:tc>
        <w:tc>
          <w:tcPr>
            <w:tcW w:w="664" w:type="dxa"/>
          </w:tcPr>
          <w:p w:rsidR="002F1E52" w:rsidRDefault="002F1E52">
            <w:pPr>
              <w:pStyle w:val="ConsPlusNormal"/>
              <w:jc w:val="center"/>
            </w:pPr>
            <w:r>
              <w:t>100</w:t>
            </w:r>
          </w:p>
        </w:tc>
        <w:tc>
          <w:tcPr>
            <w:tcW w:w="664" w:type="dxa"/>
          </w:tcPr>
          <w:p w:rsidR="002F1E52" w:rsidRDefault="002F1E52">
            <w:pPr>
              <w:pStyle w:val="ConsPlusNormal"/>
              <w:jc w:val="center"/>
            </w:pPr>
            <w:r>
              <w:t>100</w:t>
            </w:r>
          </w:p>
        </w:tc>
        <w:tc>
          <w:tcPr>
            <w:tcW w:w="664" w:type="dxa"/>
          </w:tcPr>
          <w:p w:rsidR="002F1E52" w:rsidRDefault="002F1E52">
            <w:pPr>
              <w:pStyle w:val="ConsPlusNormal"/>
              <w:jc w:val="center"/>
            </w:pPr>
            <w:r>
              <w:t>100</w:t>
            </w:r>
          </w:p>
        </w:tc>
        <w:tc>
          <w:tcPr>
            <w:tcW w:w="664" w:type="dxa"/>
            <w:tcBorders>
              <w:right w:val="nil"/>
            </w:tcBorders>
          </w:tcPr>
          <w:p w:rsidR="002F1E52" w:rsidRDefault="002F1E52">
            <w:pPr>
              <w:pStyle w:val="ConsPlusNormal"/>
              <w:jc w:val="center"/>
            </w:pPr>
            <w:r>
              <w:t>100</w:t>
            </w:r>
          </w:p>
        </w:tc>
      </w:tr>
      <w:tr w:rsidR="002F1E52">
        <w:tc>
          <w:tcPr>
            <w:tcW w:w="394" w:type="dxa"/>
            <w:tcBorders>
              <w:left w:val="nil"/>
            </w:tcBorders>
          </w:tcPr>
          <w:p w:rsidR="002F1E52" w:rsidRDefault="002F1E52">
            <w:pPr>
              <w:pStyle w:val="ConsPlusNormal"/>
              <w:jc w:val="center"/>
            </w:pPr>
            <w:r>
              <w:t>3.</w:t>
            </w:r>
          </w:p>
        </w:tc>
        <w:tc>
          <w:tcPr>
            <w:tcW w:w="4479" w:type="dxa"/>
          </w:tcPr>
          <w:p w:rsidR="002F1E52" w:rsidRDefault="002F1E52">
            <w:pPr>
              <w:pStyle w:val="ConsPlusNormal"/>
              <w:jc w:val="both"/>
            </w:pPr>
            <w:r>
              <w:t>Доля муниципальных районов и городских округов Чувашской Республики, обеспеченных сервисом высокоточного определения координат в государственной и местной системах координат</w:t>
            </w:r>
          </w:p>
        </w:tc>
        <w:tc>
          <w:tcPr>
            <w:tcW w:w="1399" w:type="dxa"/>
          </w:tcPr>
          <w:p w:rsidR="002F1E52" w:rsidRDefault="002F1E52">
            <w:pPr>
              <w:pStyle w:val="ConsPlusNormal"/>
              <w:jc w:val="center"/>
            </w:pPr>
            <w:r>
              <w:t>процентов</w:t>
            </w:r>
          </w:p>
        </w:tc>
        <w:tc>
          <w:tcPr>
            <w:tcW w:w="664" w:type="dxa"/>
          </w:tcPr>
          <w:p w:rsidR="002F1E52" w:rsidRDefault="002F1E52">
            <w:pPr>
              <w:pStyle w:val="ConsPlusNormal"/>
              <w:jc w:val="center"/>
            </w:pPr>
            <w:r>
              <w:t>31</w:t>
            </w:r>
          </w:p>
        </w:tc>
        <w:tc>
          <w:tcPr>
            <w:tcW w:w="664" w:type="dxa"/>
          </w:tcPr>
          <w:p w:rsidR="002F1E52" w:rsidRDefault="002F1E52">
            <w:pPr>
              <w:pStyle w:val="ConsPlusNormal"/>
              <w:jc w:val="center"/>
            </w:pPr>
            <w:r>
              <w:t>31</w:t>
            </w:r>
          </w:p>
        </w:tc>
        <w:tc>
          <w:tcPr>
            <w:tcW w:w="664" w:type="dxa"/>
          </w:tcPr>
          <w:p w:rsidR="002F1E52" w:rsidRDefault="002F1E52">
            <w:pPr>
              <w:pStyle w:val="ConsPlusNormal"/>
              <w:jc w:val="center"/>
            </w:pPr>
            <w:r>
              <w:t>50</w:t>
            </w:r>
          </w:p>
        </w:tc>
        <w:tc>
          <w:tcPr>
            <w:tcW w:w="664" w:type="dxa"/>
          </w:tcPr>
          <w:p w:rsidR="002F1E52" w:rsidRDefault="002F1E52">
            <w:pPr>
              <w:pStyle w:val="ConsPlusNormal"/>
              <w:jc w:val="center"/>
            </w:pPr>
            <w:r>
              <w:t>70</w:t>
            </w:r>
          </w:p>
        </w:tc>
        <w:tc>
          <w:tcPr>
            <w:tcW w:w="664" w:type="dxa"/>
          </w:tcPr>
          <w:p w:rsidR="002F1E52" w:rsidRDefault="002F1E52">
            <w:pPr>
              <w:pStyle w:val="ConsPlusNormal"/>
              <w:jc w:val="center"/>
            </w:pPr>
            <w:r>
              <w:t>90</w:t>
            </w:r>
          </w:p>
        </w:tc>
        <w:tc>
          <w:tcPr>
            <w:tcW w:w="664" w:type="dxa"/>
          </w:tcPr>
          <w:p w:rsidR="002F1E52" w:rsidRDefault="002F1E52">
            <w:pPr>
              <w:pStyle w:val="ConsPlusNormal"/>
              <w:jc w:val="center"/>
            </w:pPr>
            <w:r>
              <w:t>100</w:t>
            </w:r>
          </w:p>
        </w:tc>
        <w:tc>
          <w:tcPr>
            <w:tcW w:w="664" w:type="dxa"/>
          </w:tcPr>
          <w:p w:rsidR="002F1E52" w:rsidRDefault="002F1E52">
            <w:pPr>
              <w:pStyle w:val="ConsPlusNormal"/>
              <w:jc w:val="center"/>
            </w:pPr>
            <w:r>
              <w:t>100</w:t>
            </w:r>
          </w:p>
        </w:tc>
        <w:tc>
          <w:tcPr>
            <w:tcW w:w="664" w:type="dxa"/>
          </w:tcPr>
          <w:p w:rsidR="002F1E52" w:rsidRDefault="002F1E52">
            <w:pPr>
              <w:pStyle w:val="ConsPlusNormal"/>
              <w:jc w:val="center"/>
            </w:pPr>
            <w:r>
              <w:t>100</w:t>
            </w:r>
          </w:p>
        </w:tc>
        <w:tc>
          <w:tcPr>
            <w:tcW w:w="664" w:type="dxa"/>
          </w:tcPr>
          <w:p w:rsidR="002F1E52" w:rsidRDefault="002F1E52">
            <w:pPr>
              <w:pStyle w:val="ConsPlusNormal"/>
              <w:jc w:val="center"/>
            </w:pPr>
            <w:r>
              <w:t>100</w:t>
            </w:r>
          </w:p>
        </w:tc>
        <w:tc>
          <w:tcPr>
            <w:tcW w:w="664" w:type="dxa"/>
          </w:tcPr>
          <w:p w:rsidR="002F1E52" w:rsidRDefault="002F1E52">
            <w:pPr>
              <w:pStyle w:val="ConsPlusNormal"/>
              <w:jc w:val="center"/>
            </w:pPr>
            <w:r>
              <w:t>100</w:t>
            </w:r>
          </w:p>
        </w:tc>
        <w:tc>
          <w:tcPr>
            <w:tcW w:w="664" w:type="dxa"/>
            <w:tcBorders>
              <w:right w:val="nil"/>
            </w:tcBorders>
          </w:tcPr>
          <w:p w:rsidR="002F1E52" w:rsidRDefault="002F1E52">
            <w:pPr>
              <w:pStyle w:val="ConsPlusNormal"/>
              <w:jc w:val="center"/>
            </w:pPr>
            <w:r>
              <w:t>100</w:t>
            </w:r>
          </w:p>
        </w:tc>
      </w:tr>
      <w:tr w:rsidR="002F1E52">
        <w:tc>
          <w:tcPr>
            <w:tcW w:w="394" w:type="dxa"/>
            <w:tcBorders>
              <w:left w:val="nil"/>
            </w:tcBorders>
          </w:tcPr>
          <w:p w:rsidR="002F1E52" w:rsidRDefault="002F1E52">
            <w:pPr>
              <w:pStyle w:val="ConsPlusNormal"/>
              <w:jc w:val="center"/>
            </w:pPr>
            <w:r>
              <w:t>4.</w:t>
            </w:r>
          </w:p>
        </w:tc>
        <w:tc>
          <w:tcPr>
            <w:tcW w:w="4479" w:type="dxa"/>
          </w:tcPr>
          <w:p w:rsidR="002F1E52" w:rsidRDefault="002F1E52">
            <w:pPr>
              <w:pStyle w:val="ConsPlusNormal"/>
              <w:jc w:val="both"/>
            </w:pPr>
            <w:r>
              <w:t>Количество выпускников системы профессионального образования с ключевыми компетенциями цифровой экономики</w:t>
            </w:r>
          </w:p>
        </w:tc>
        <w:tc>
          <w:tcPr>
            <w:tcW w:w="1399" w:type="dxa"/>
          </w:tcPr>
          <w:p w:rsidR="002F1E52" w:rsidRDefault="002F1E52">
            <w:pPr>
              <w:pStyle w:val="ConsPlusNormal"/>
              <w:jc w:val="center"/>
            </w:pPr>
            <w:r>
              <w:t>тыс. человек</w:t>
            </w:r>
          </w:p>
        </w:tc>
        <w:tc>
          <w:tcPr>
            <w:tcW w:w="664" w:type="dxa"/>
          </w:tcPr>
          <w:p w:rsidR="002F1E52" w:rsidRDefault="002F1E52">
            <w:pPr>
              <w:pStyle w:val="ConsPlusNormal"/>
              <w:jc w:val="center"/>
            </w:pPr>
            <w:r>
              <w:t>-</w:t>
            </w:r>
          </w:p>
        </w:tc>
        <w:tc>
          <w:tcPr>
            <w:tcW w:w="664" w:type="dxa"/>
          </w:tcPr>
          <w:p w:rsidR="002F1E52" w:rsidRDefault="002F1E52">
            <w:pPr>
              <w:pStyle w:val="ConsPlusNormal"/>
              <w:jc w:val="center"/>
            </w:pPr>
            <w:r>
              <w:t>-</w:t>
            </w:r>
          </w:p>
        </w:tc>
        <w:tc>
          <w:tcPr>
            <w:tcW w:w="664" w:type="dxa"/>
          </w:tcPr>
          <w:p w:rsidR="002F1E52" w:rsidRDefault="002F1E52">
            <w:pPr>
              <w:pStyle w:val="ConsPlusNormal"/>
              <w:jc w:val="center"/>
            </w:pPr>
            <w:r>
              <w:t>0</w:t>
            </w:r>
          </w:p>
        </w:tc>
        <w:tc>
          <w:tcPr>
            <w:tcW w:w="664" w:type="dxa"/>
          </w:tcPr>
          <w:p w:rsidR="002F1E52" w:rsidRDefault="002F1E52">
            <w:pPr>
              <w:pStyle w:val="ConsPlusNormal"/>
              <w:jc w:val="center"/>
            </w:pPr>
            <w:r>
              <w:t>2,746</w:t>
            </w:r>
          </w:p>
        </w:tc>
        <w:tc>
          <w:tcPr>
            <w:tcW w:w="664" w:type="dxa"/>
          </w:tcPr>
          <w:p w:rsidR="002F1E52" w:rsidRDefault="002F1E52">
            <w:pPr>
              <w:pStyle w:val="ConsPlusNormal"/>
              <w:jc w:val="center"/>
            </w:pPr>
            <w:r>
              <w:t>3,661</w:t>
            </w:r>
          </w:p>
        </w:tc>
        <w:tc>
          <w:tcPr>
            <w:tcW w:w="664" w:type="dxa"/>
          </w:tcPr>
          <w:p w:rsidR="002F1E52" w:rsidRDefault="002F1E52">
            <w:pPr>
              <w:pStyle w:val="ConsPlusNormal"/>
              <w:jc w:val="center"/>
            </w:pPr>
            <w:r>
              <w:t>3,661</w:t>
            </w:r>
          </w:p>
        </w:tc>
        <w:tc>
          <w:tcPr>
            <w:tcW w:w="664" w:type="dxa"/>
          </w:tcPr>
          <w:p w:rsidR="002F1E52" w:rsidRDefault="002F1E52">
            <w:pPr>
              <w:pStyle w:val="ConsPlusNormal"/>
              <w:jc w:val="center"/>
            </w:pPr>
            <w:r>
              <w:t>3,661</w:t>
            </w:r>
          </w:p>
        </w:tc>
        <w:tc>
          <w:tcPr>
            <w:tcW w:w="664" w:type="dxa"/>
          </w:tcPr>
          <w:p w:rsidR="002F1E52" w:rsidRDefault="002F1E52">
            <w:pPr>
              <w:pStyle w:val="ConsPlusNormal"/>
              <w:jc w:val="center"/>
            </w:pPr>
            <w:r>
              <w:t>3,661</w:t>
            </w:r>
          </w:p>
        </w:tc>
        <w:tc>
          <w:tcPr>
            <w:tcW w:w="664" w:type="dxa"/>
          </w:tcPr>
          <w:p w:rsidR="002F1E52" w:rsidRDefault="002F1E52">
            <w:pPr>
              <w:pStyle w:val="ConsPlusNormal"/>
              <w:jc w:val="center"/>
            </w:pPr>
            <w:r>
              <w:t>-</w:t>
            </w:r>
          </w:p>
        </w:tc>
        <w:tc>
          <w:tcPr>
            <w:tcW w:w="664" w:type="dxa"/>
          </w:tcPr>
          <w:p w:rsidR="002F1E52" w:rsidRDefault="002F1E52">
            <w:pPr>
              <w:pStyle w:val="ConsPlusNormal"/>
              <w:jc w:val="center"/>
            </w:pPr>
            <w:r>
              <w:t>-</w:t>
            </w:r>
          </w:p>
        </w:tc>
        <w:tc>
          <w:tcPr>
            <w:tcW w:w="664" w:type="dxa"/>
            <w:tcBorders>
              <w:right w:val="nil"/>
            </w:tcBorders>
          </w:tcPr>
          <w:p w:rsidR="002F1E52" w:rsidRDefault="002F1E52">
            <w:pPr>
              <w:pStyle w:val="ConsPlusNormal"/>
              <w:jc w:val="center"/>
            </w:pPr>
            <w:r>
              <w:t>-</w:t>
            </w:r>
          </w:p>
        </w:tc>
      </w:tr>
      <w:tr w:rsidR="002F1E52">
        <w:tc>
          <w:tcPr>
            <w:tcW w:w="394" w:type="dxa"/>
            <w:tcBorders>
              <w:left w:val="nil"/>
            </w:tcBorders>
          </w:tcPr>
          <w:p w:rsidR="002F1E52" w:rsidRDefault="002F1E52">
            <w:pPr>
              <w:pStyle w:val="ConsPlusNormal"/>
              <w:jc w:val="center"/>
            </w:pPr>
            <w:r>
              <w:t>5.</w:t>
            </w:r>
          </w:p>
        </w:tc>
        <w:tc>
          <w:tcPr>
            <w:tcW w:w="4479" w:type="dxa"/>
          </w:tcPr>
          <w:p w:rsidR="002F1E52" w:rsidRDefault="002F1E52">
            <w:pPr>
              <w:pStyle w:val="ConsPlusNormal"/>
              <w:jc w:val="both"/>
            </w:pPr>
            <w:r>
              <w:t>Количество специалистов, прошедших переобучение по компетенциям цифровой экономики в рамках дополнительного образования</w:t>
            </w:r>
          </w:p>
        </w:tc>
        <w:tc>
          <w:tcPr>
            <w:tcW w:w="1399" w:type="dxa"/>
          </w:tcPr>
          <w:p w:rsidR="002F1E52" w:rsidRDefault="002F1E52">
            <w:pPr>
              <w:pStyle w:val="ConsPlusNormal"/>
              <w:jc w:val="center"/>
            </w:pPr>
            <w:r>
              <w:t>тыс. человек</w:t>
            </w:r>
          </w:p>
        </w:tc>
        <w:tc>
          <w:tcPr>
            <w:tcW w:w="664" w:type="dxa"/>
          </w:tcPr>
          <w:p w:rsidR="002F1E52" w:rsidRDefault="002F1E52">
            <w:pPr>
              <w:pStyle w:val="ConsPlusNormal"/>
              <w:jc w:val="center"/>
            </w:pPr>
            <w:r>
              <w:t>-</w:t>
            </w:r>
          </w:p>
        </w:tc>
        <w:tc>
          <w:tcPr>
            <w:tcW w:w="664" w:type="dxa"/>
          </w:tcPr>
          <w:p w:rsidR="002F1E52" w:rsidRDefault="002F1E52">
            <w:pPr>
              <w:pStyle w:val="ConsPlusNormal"/>
              <w:jc w:val="center"/>
            </w:pPr>
            <w:r>
              <w:t>-</w:t>
            </w:r>
          </w:p>
        </w:tc>
        <w:tc>
          <w:tcPr>
            <w:tcW w:w="664" w:type="dxa"/>
          </w:tcPr>
          <w:p w:rsidR="002F1E52" w:rsidRDefault="002F1E52">
            <w:pPr>
              <w:pStyle w:val="ConsPlusNormal"/>
              <w:jc w:val="center"/>
            </w:pPr>
            <w:r>
              <w:t>0</w:t>
            </w:r>
          </w:p>
        </w:tc>
        <w:tc>
          <w:tcPr>
            <w:tcW w:w="664" w:type="dxa"/>
          </w:tcPr>
          <w:p w:rsidR="002F1E52" w:rsidRDefault="002F1E52">
            <w:pPr>
              <w:pStyle w:val="ConsPlusNormal"/>
              <w:jc w:val="center"/>
            </w:pPr>
            <w:r>
              <w:t>4</w:t>
            </w:r>
          </w:p>
        </w:tc>
        <w:tc>
          <w:tcPr>
            <w:tcW w:w="664" w:type="dxa"/>
          </w:tcPr>
          <w:p w:rsidR="002F1E52" w:rsidRDefault="002F1E52">
            <w:pPr>
              <w:pStyle w:val="ConsPlusNormal"/>
              <w:jc w:val="center"/>
            </w:pPr>
            <w:r>
              <w:t>4,8</w:t>
            </w:r>
          </w:p>
        </w:tc>
        <w:tc>
          <w:tcPr>
            <w:tcW w:w="664" w:type="dxa"/>
          </w:tcPr>
          <w:p w:rsidR="002F1E52" w:rsidRDefault="002F1E52">
            <w:pPr>
              <w:pStyle w:val="ConsPlusNormal"/>
              <w:jc w:val="center"/>
            </w:pPr>
            <w:r>
              <w:t>4,8</w:t>
            </w:r>
          </w:p>
        </w:tc>
        <w:tc>
          <w:tcPr>
            <w:tcW w:w="664" w:type="dxa"/>
          </w:tcPr>
          <w:p w:rsidR="002F1E52" w:rsidRDefault="002F1E52">
            <w:pPr>
              <w:pStyle w:val="ConsPlusNormal"/>
              <w:jc w:val="center"/>
            </w:pPr>
            <w:r>
              <w:t>4,8</w:t>
            </w:r>
          </w:p>
        </w:tc>
        <w:tc>
          <w:tcPr>
            <w:tcW w:w="664" w:type="dxa"/>
          </w:tcPr>
          <w:p w:rsidR="002F1E52" w:rsidRDefault="002F1E52">
            <w:pPr>
              <w:pStyle w:val="ConsPlusNormal"/>
              <w:jc w:val="center"/>
            </w:pPr>
            <w:r>
              <w:t>4,8</w:t>
            </w:r>
          </w:p>
        </w:tc>
        <w:tc>
          <w:tcPr>
            <w:tcW w:w="664" w:type="dxa"/>
          </w:tcPr>
          <w:p w:rsidR="002F1E52" w:rsidRDefault="002F1E52">
            <w:pPr>
              <w:pStyle w:val="ConsPlusNormal"/>
              <w:jc w:val="center"/>
            </w:pPr>
            <w:r>
              <w:t>-</w:t>
            </w:r>
          </w:p>
        </w:tc>
        <w:tc>
          <w:tcPr>
            <w:tcW w:w="664" w:type="dxa"/>
          </w:tcPr>
          <w:p w:rsidR="002F1E52" w:rsidRDefault="002F1E52">
            <w:pPr>
              <w:pStyle w:val="ConsPlusNormal"/>
              <w:jc w:val="center"/>
            </w:pPr>
            <w:r>
              <w:t>-</w:t>
            </w:r>
          </w:p>
        </w:tc>
        <w:tc>
          <w:tcPr>
            <w:tcW w:w="664" w:type="dxa"/>
            <w:tcBorders>
              <w:right w:val="nil"/>
            </w:tcBorders>
          </w:tcPr>
          <w:p w:rsidR="002F1E52" w:rsidRDefault="002F1E52">
            <w:pPr>
              <w:pStyle w:val="ConsPlusNormal"/>
              <w:jc w:val="center"/>
            </w:pPr>
            <w:r>
              <w:t>-</w:t>
            </w:r>
          </w:p>
        </w:tc>
      </w:tr>
      <w:tr w:rsidR="002F1E52">
        <w:tc>
          <w:tcPr>
            <w:tcW w:w="394" w:type="dxa"/>
            <w:tcBorders>
              <w:left w:val="nil"/>
            </w:tcBorders>
          </w:tcPr>
          <w:p w:rsidR="002F1E52" w:rsidRDefault="002F1E52">
            <w:pPr>
              <w:pStyle w:val="ConsPlusNormal"/>
              <w:jc w:val="center"/>
            </w:pPr>
            <w:r>
              <w:t>6.</w:t>
            </w:r>
          </w:p>
        </w:tc>
        <w:tc>
          <w:tcPr>
            <w:tcW w:w="4479" w:type="dxa"/>
          </w:tcPr>
          <w:p w:rsidR="002F1E52" w:rsidRDefault="002F1E52">
            <w:pPr>
              <w:pStyle w:val="ConsPlusNormal"/>
              <w:jc w:val="both"/>
            </w:pPr>
            <w:r>
              <w:t>Увеличение затрат на развитие "сквозных" цифровых технологий</w:t>
            </w:r>
          </w:p>
        </w:tc>
        <w:tc>
          <w:tcPr>
            <w:tcW w:w="1399" w:type="dxa"/>
          </w:tcPr>
          <w:p w:rsidR="002F1E52" w:rsidRDefault="002F1E52">
            <w:pPr>
              <w:pStyle w:val="ConsPlusNormal"/>
              <w:jc w:val="center"/>
            </w:pPr>
            <w:r>
              <w:t>процентов</w:t>
            </w:r>
          </w:p>
        </w:tc>
        <w:tc>
          <w:tcPr>
            <w:tcW w:w="664" w:type="dxa"/>
          </w:tcPr>
          <w:p w:rsidR="002F1E52" w:rsidRDefault="002F1E52">
            <w:pPr>
              <w:pStyle w:val="ConsPlusNormal"/>
              <w:jc w:val="center"/>
            </w:pPr>
            <w:r>
              <w:t>-</w:t>
            </w:r>
          </w:p>
        </w:tc>
        <w:tc>
          <w:tcPr>
            <w:tcW w:w="664" w:type="dxa"/>
          </w:tcPr>
          <w:p w:rsidR="002F1E52" w:rsidRDefault="002F1E52">
            <w:pPr>
              <w:pStyle w:val="ConsPlusNormal"/>
              <w:jc w:val="center"/>
            </w:pPr>
            <w:r>
              <w:t>-</w:t>
            </w:r>
          </w:p>
        </w:tc>
        <w:tc>
          <w:tcPr>
            <w:tcW w:w="664" w:type="dxa"/>
          </w:tcPr>
          <w:p w:rsidR="002F1E52" w:rsidRDefault="002F1E52">
            <w:pPr>
              <w:pStyle w:val="ConsPlusNormal"/>
              <w:jc w:val="center"/>
            </w:pPr>
            <w:r>
              <w:t>0</w:t>
            </w:r>
          </w:p>
        </w:tc>
        <w:tc>
          <w:tcPr>
            <w:tcW w:w="664" w:type="dxa"/>
          </w:tcPr>
          <w:p w:rsidR="002F1E52" w:rsidRDefault="002F1E52">
            <w:pPr>
              <w:pStyle w:val="ConsPlusNormal"/>
              <w:jc w:val="center"/>
            </w:pPr>
            <w:r>
              <w:t>125</w:t>
            </w:r>
          </w:p>
        </w:tc>
        <w:tc>
          <w:tcPr>
            <w:tcW w:w="664" w:type="dxa"/>
          </w:tcPr>
          <w:p w:rsidR="002F1E52" w:rsidRDefault="002F1E52">
            <w:pPr>
              <w:pStyle w:val="ConsPlusNormal"/>
              <w:jc w:val="center"/>
            </w:pPr>
            <w:r>
              <w:t>150</w:t>
            </w:r>
          </w:p>
        </w:tc>
        <w:tc>
          <w:tcPr>
            <w:tcW w:w="664" w:type="dxa"/>
          </w:tcPr>
          <w:p w:rsidR="002F1E52" w:rsidRDefault="002F1E52">
            <w:pPr>
              <w:pStyle w:val="ConsPlusNormal"/>
              <w:jc w:val="center"/>
            </w:pPr>
            <w:r>
              <w:t>150</w:t>
            </w:r>
          </w:p>
        </w:tc>
        <w:tc>
          <w:tcPr>
            <w:tcW w:w="664" w:type="dxa"/>
          </w:tcPr>
          <w:p w:rsidR="002F1E52" w:rsidRDefault="002F1E52">
            <w:pPr>
              <w:pStyle w:val="ConsPlusNormal"/>
              <w:jc w:val="center"/>
            </w:pPr>
            <w:r>
              <w:t>150</w:t>
            </w:r>
          </w:p>
        </w:tc>
        <w:tc>
          <w:tcPr>
            <w:tcW w:w="664" w:type="dxa"/>
          </w:tcPr>
          <w:p w:rsidR="002F1E52" w:rsidRDefault="002F1E52">
            <w:pPr>
              <w:pStyle w:val="ConsPlusNormal"/>
              <w:jc w:val="center"/>
            </w:pPr>
            <w:r>
              <w:t>150</w:t>
            </w:r>
          </w:p>
        </w:tc>
        <w:tc>
          <w:tcPr>
            <w:tcW w:w="664" w:type="dxa"/>
          </w:tcPr>
          <w:p w:rsidR="002F1E52" w:rsidRDefault="002F1E52">
            <w:pPr>
              <w:pStyle w:val="ConsPlusNormal"/>
              <w:jc w:val="center"/>
            </w:pPr>
            <w:r>
              <w:t>-</w:t>
            </w:r>
          </w:p>
        </w:tc>
        <w:tc>
          <w:tcPr>
            <w:tcW w:w="664" w:type="dxa"/>
          </w:tcPr>
          <w:p w:rsidR="002F1E52" w:rsidRDefault="002F1E52">
            <w:pPr>
              <w:pStyle w:val="ConsPlusNormal"/>
              <w:jc w:val="center"/>
            </w:pPr>
            <w:r>
              <w:t>-</w:t>
            </w:r>
          </w:p>
        </w:tc>
        <w:tc>
          <w:tcPr>
            <w:tcW w:w="664" w:type="dxa"/>
            <w:tcBorders>
              <w:right w:val="nil"/>
            </w:tcBorders>
          </w:tcPr>
          <w:p w:rsidR="002F1E52" w:rsidRDefault="002F1E52">
            <w:pPr>
              <w:pStyle w:val="ConsPlusNormal"/>
              <w:jc w:val="center"/>
            </w:pPr>
            <w:r>
              <w:t>-</w:t>
            </w:r>
          </w:p>
        </w:tc>
      </w:tr>
      <w:tr w:rsidR="002F1E52">
        <w:tc>
          <w:tcPr>
            <w:tcW w:w="394" w:type="dxa"/>
            <w:tcBorders>
              <w:left w:val="nil"/>
            </w:tcBorders>
          </w:tcPr>
          <w:p w:rsidR="002F1E52" w:rsidRDefault="002F1E52">
            <w:pPr>
              <w:pStyle w:val="ConsPlusNormal"/>
              <w:jc w:val="center"/>
            </w:pPr>
            <w:r>
              <w:t>7.</w:t>
            </w:r>
          </w:p>
        </w:tc>
        <w:tc>
          <w:tcPr>
            <w:tcW w:w="4479" w:type="dxa"/>
          </w:tcPr>
          <w:p w:rsidR="002F1E52" w:rsidRDefault="002F1E52">
            <w:pPr>
              <w:pStyle w:val="ConsPlusNormal"/>
              <w:jc w:val="both"/>
            </w:pPr>
            <w:r>
              <w:t>Доля взаимодействий граждан и коммерческих организаций с государственными (муниципальными) органами и бюджетными учреждениями, осуществляемых в цифровом виде</w:t>
            </w:r>
          </w:p>
        </w:tc>
        <w:tc>
          <w:tcPr>
            <w:tcW w:w="1399" w:type="dxa"/>
          </w:tcPr>
          <w:p w:rsidR="002F1E52" w:rsidRDefault="002F1E52">
            <w:pPr>
              <w:pStyle w:val="ConsPlusNormal"/>
              <w:jc w:val="center"/>
            </w:pPr>
            <w:r>
              <w:t>процентов</w:t>
            </w:r>
          </w:p>
        </w:tc>
        <w:tc>
          <w:tcPr>
            <w:tcW w:w="664" w:type="dxa"/>
          </w:tcPr>
          <w:p w:rsidR="002F1E52" w:rsidRDefault="002F1E52">
            <w:pPr>
              <w:pStyle w:val="ConsPlusNormal"/>
              <w:jc w:val="center"/>
            </w:pPr>
            <w:r>
              <w:t>-</w:t>
            </w:r>
          </w:p>
        </w:tc>
        <w:tc>
          <w:tcPr>
            <w:tcW w:w="664" w:type="dxa"/>
          </w:tcPr>
          <w:p w:rsidR="002F1E52" w:rsidRDefault="002F1E52">
            <w:pPr>
              <w:pStyle w:val="ConsPlusNormal"/>
              <w:jc w:val="center"/>
            </w:pPr>
            <w:r>
              <w:t>-</w:t>
            </w:r>
          </w:p>
        </w:tc>
        <w:tc>
          <w:tcPr>
            <w:tcW w:w="664" w:type="dxa"/>
          </w:tcPr>
          <w:p w:rsidR="002F1E52" w:rsidRDefault="002F1E52">
            <w:pPr>
              <w:pStyle w:val="ConsPlusNormal"/>
              <w:jc w:val="center"/>
            </w:pPr>
            <w:r>
              <w:t>0</w:t>
            </w:r>
          </w:p>
        </w:tc>
        <w:tc>
          <w:tcPr>
            <w:tcW w:w="664" w:type="dxa"/>
          </w:tcPr>
          <w:p w:rsidR="002F1E52" w:rsidRDefault="002F1E52">
            <w:pPr>
              <w:pStyle w:val="ConsPlusNormal"/>
              <w:jc w:val="center"/>
            </w:pPr>
            <w:r>
              <w:t>30</w:t>
            </w:r>
          </w:p>
        </w:tc>
        <w:tc>
          <w:tcPr>
            <w:tcW w:w="664" w:type="dxa"/>
          </w:tcPr>
          <w:p w:rsidR="002F1E52" w:rsidRDefault="002F1E52">
            <w:pPr>
              <w:pStyle w:val="ConsPlusNormal"/>
              <w:jc w:val="center"/>
            </w:pPr>
            <w:r>
              <w:t>40</w:t>
            </w:r>
          </w:p>
        </w:tc>
        <w:tc>
          <w:tcPr>
            <w:tcW w:w="664" w:type="dxa"/>
          </w:tcPr>
          <w:p w:rsidR="002F1E52" w:rsidRDefault="002F1E52">
            <w:pPr>
              <w:pStyle w:val="ConsPlusNormal"/>
              <w:jc w:val="center"/>
            </w:pPr>
            <w:r>
              <w:t>40</w:t>
            </w:r>
          </w:p>
        </w:tc>
        <w:tc>
          <w:tcPr>
            <w:tcW w:w="664" w:type="dxa"/>
          </w:tcPr>
          <w:p w:rsidR="002F1E52" w:rsidRDefault="002F1E52">
            <w:pPr>
              <w:pStyle w:val="ConsPlusNormal"/>
              <w:jc w:val="center"/>
            </w:pPr>
            <w:r>
              <w:t>40</w:t>
            </w:r>
          </w:p>
        </w:tc>
        <w:tc>
          <w:tcPr>
            <w:tcW w:w="664" w:type="dxa"/>
          </w:tcPr>
          <w:p w:rsidR="002F1E52" w:rsidRDefault="002F1E52">
            <w:pPr>
              <w:pStyle w:val="ConsPlusNormal"/>
              <w:jc w:val="center"/>
            </w:pPr>
            <w:r>
              <w:t>40</w:t>
            </w:r>
          </w:p>
        </w:tc>
        <w:tc>
          <w:tcPr>
            <w:tcW w:w="664" w:type="dxa"/>
          </w:tcPr>
          <w:p w:rsidR="002F1E52" w:rsidRDefault="002F1E52">
            <w:pPr>
              <w:pStyle w:val="ConsPlusNormal"/>
              <w:jc w:val="center"/>
            </w:pPr>
            <w:r>
              <w:t>-</w:t>
            </w:r>
          </w:p>
        </w:tc>
        <w:tc>
          <w:tcPr>
            <w:tcW w:w="664" w:type="dxa"/>
          </w:tcPr>
          <w:p w:rsidR="002F1E52" w:rsidRDefault="002F1E52">
            <w:pPr>
              <w:pStyle w:val="ConsPlusNormal"/>
              <w:jc w:val="center"/>
            </w:pPr>
            <w:r>
              <w:t>-</w:t>
            </w:r>
          </w:p>
        </w:tc>
        <w:tc>
          <w:tcPr>
            <w:tcW w:w="664" w:type="dxa"/>
            <w:tcBorders>
              <w:right w:val="nil"/>
            </w:tcBorders>
          </w:tcPr>
          <w:p w:rsidR="002F1E52" w:rsidRDefault="002F1E52">
            <w:pPr>
              <w:pStyle w:val="ConsPlusNormal"/>
              <w:jc w:val="center"/>
            </w:pPr>
            <w:r>
              <w:t>-</w:t>
            </w:r>
          </w:p>
        </w:tc>
      </w:tr>
      <w:tr w:rsidR="002F1E52">
        <w:tc>
          <w:tcPr>
            <w:tcW w:w="394" w:type="dxa"/>
            <w:tcBorders>
              <w:left w:val="nil"/>
            </w:tcBorders>
          </w:tcPr>
          <w:p w:rsidR="002F1E52" w:rsidRDefault="002F1E52">
            <w:pPr>
              <w:pStyle w:val="ConsPlusNormal"/>
              <w:jc w:val="center"/>
            </w:pPr>
            <w:r>
              <w:t>8.</w:t>
            </w:r>
          </w:p>
        </w:tc>
        <w:tc>
          <w:tcPr>
            <w:tcW w:w="4479" w:type="dxa"/>
          </w:tcPr>
          <w:p w:rsidR="002F1E52" w:rsidRDefault="002F1E52">
            <w:pPr>
              <w:pStyle w:val="ConsPlusNormal"/>
              <w:jc w:val="both"/>
            </w:pPr>
            <w:r>
              <w:t xml:space="preserve">Доля приоритетных государственных услуг и сервисов, соответствующих целевой модели цифровой трансформации (предоставление без необходимости личного посещения государственных органов и иных организаций, с применением реестровой </w:t>
            </w:r>
            <w:r>
              <w:lastRenderedPageBreak/>
              <w:t xml:space="preserve">модели, онлайн (в автоматическом режиме), </w:t>
            </w:r>
            <w:proofErr w:type="spellStart"/>
            <w:r>
              <w:t>проактивно</w:t>
            </w:r>
            <w:proofErr w:type="spellEnd"/>
            <w:r>
              <w:t>)</w:t>
            </w:r>
          </w:p>
        </w:tc>
        <w:tc>
          <w:tcPr>
            <w:tcW w:w="1399" w:type="dxa"/>
          </w:tcPr>
          <w:p w:rsidR="002F1E52" w:rsidRDefault="002F1E52">
            <w:pPr>
              <w:pStyle w:val="ConsPlusNormal"/>
              <w:jc w:val="center"/>
            </w:pPr>
            <w:r>
              <w:lastRenderedPageBreak/>
              <w:t>процентов</w:t>
            </w:r>
          </w:p>
        </w:tc>
        <w:tc>
          <w:tcPr>
            <w:tcW w:w="664" w:type="dxa"/>
          </w:tcPr>
          <w:p w:rsidR="002F1E52" w:rsidRDefault="002F1E52">
            <w:pPr>
              <w:pStyle w:val="ConsPlusNormal"/>
              <w:jc w:val="center"/>
            </w:pPr>
            <w:r>
              <w:t>-</w:t>
            </w:r>
          </w:p>
        </w:tc>
        <w:tc>
          <w:tcPr>
            <w:tcW w:w="664" w:type="dxa"/>
          </w:tcPr>
          <w:p w:rsidR="002F1E52" w:rsidRDefault="002F1E52">
            <w:pPr>
              <w:pStyle w:val="ConsPlusNormal"/>
              <w:jc w:val="center"/>
            </w:pPr>
            <w:r>
              <w:t>-</w:t>
            </w:r>
          </w:p>
        </w:tc>
        <w:tc>
          <w:tcPr>
            <w:tcW w:w="664" w:type="dxa"/>
          </w:tcPr>
          <w:p w:rsidR="002F1E52" w:rsidRDefault="002F1E52">
            <w:pPr>
              <w:pStyle w:val="ConsPlusNormal"/>
              <w:jc w:val="center"/>
            </w:pPr>
            <w:r>
              <w:t>0</w:t>
            </w:r>
          </w:p>
        </w:tc>
        <w:tc>
          <w:tcPr>
            <w:tcW w:w="664" w:type="dxa"/>
          </w:tcPr>
          <w:p w:rsidR="002F1E52" w:rsidRDefault="002F1E52">
            <w:pPr>
              <w:pStyle w:val="ConsPlusNormal"/>
              <w:jc w:val="center"/>
            </w:pPr>
            <w:r>
              <w:t>15</w:t>
            </w:r>
          </w:p>
        </w:tc>
        <w:tc>
          <w:tcPr>
            <w:tcW w:w="664" w:type="dxa"/>
          </w:tcPr>
          <w:p w:rsidR="002F1E52" w:rsidRDefault="002F1E52">
            <w:pPr>
              <w:pStyle w:val="ConsPlusNormal"/>
              <w:jc w:val="center"/>
            </w:pPr>
            <w:r>
              <w:t>40</w:t>
            </w:r>
          </w:p>
        </w:tc>
        <w:tc>
          <w:tcPr>
            <w:tcW w:w="664" w:type="dxa"/>
          </w:tcPr>
          <w:p w:rsidR="002F1E52" w:rsidRDefault="002F1E52">
            <w:pPr>
              <w:pStyle w:val="ConsPlusNormal"/>
              <w:jc w:val="center"/>
            </w:pPr>
            <w:r>
              <w:t>40</w:t>
            </w:r>
          </w:p>
        </w:tc>
        <w:tc>
          <w:tcPr>
            <w:tcW w:w="664" w:type="dxa"/>
          </w:tcPr>
          <w:p w:rsidR="002F1E52" w:rsidRDefault="002F1E52">
            <w:pPr>
              <w:pStyle w:val="ConsPlusNormal"/>
              <w:jc w:val="center"/>
            </w:pPr>
            <w:r>
              <w:t>40</w:t>
            </w:r>
          </w:p>
        </w:tc>
        <w:tc>
          <w:tcPr>
            <w:tcW w:w="664" w:type="dxa"/>
          </w:tcPr>
          <w:p w:rsidR="002F1E52" w:rsidRDefault="002F1E52">
            <w:pPr>
              <w:pStyle w:val="ConsPlusNormal"/>
              <w:jc w:val="center"/>
            </w:pPr>
            <w:r>
              <w:t>40</w:t>
            </w:r>
          </w:p>
        </w:tc>
        <w:tc>
          <w:tcPr>
            <w:tcW w:w="664" w:type="dxa"/>
          </w:tcPr>
          <w:p w:rsidR="002F1E52" w:rsidRDefault="002F1E52">
            <w:pPr>
              <w:pStyle w:val="ConsPlusNormal"/>
              <w:jc w:val="center"/>
            </w:pPr>
            <w:r>
              <w:t>-</w:t>
            </w:r>
          </w:p>
        </w:tc>
        <w:tc>
          <w:tcPr>
            <w:tcW w:w="664" w:type="dxa"/>
          </w:tcPr>
          <w:p w:rsidR="002F1E52" w:rsidRDefault="002F1E52">
            <w:pPr>
              <w:pStyle w:val="ConsPlusNormal"/>
              <w:jc w:val="center"/>
            </w:pPr>
            <w:r>
              <w:t>-</w:t>
            </w:r>
          </w:p>
        </w:tc>
        <w:tc>
          <w:tcPr>
            <w:tcW w:w="664" w:type="dxa"/>
            <w:tcBorders>
              <w:right w:val="nil"/>
            </w:tcBorders>
          </w:tcPr>
          <w:p w:rsidR="002F1E52" w:rsidRDefault="002F1E52">
            <w:pPr>
              <w:pStyle w:val="ConsPlusNormal"/>
              <w:jc w:val="center"/>
            </w:pPr>
            <w:r>
              <w:t>-</w:t>
            </w:r>
          </w:p>
        </w:tc>
      </w:tr>
      <w:tr w:rsidR="002F1E52">
        <w:tc>
          <w:tcPr>
            <w:tcW w:w="394" w:type="dxa"/>
            <w:tcBorders>
              <w:left w:val="nil"/>
            </w:tcBorders>
          </w:tcPr>
          <w:p w:rsidR="002F1E52" w:rsidRDefault="002F1E52">
            <w:pPr>
              <w:pStyle w:val="ConsPlusNormal"/>
              <w:jc w:val="center"/>
            </w:pPr>
            <w:r>
              <w:t>9.</w:t>
            </w:r>
          </w:p>
        </w:tc>
        <w:tc>
          <w:tcPr>
            <w:tcW w:w="4479" w:type="dxa"/>
          </w:tcPr>
          <w:p w:rsidR="002F1E52" w:rsidRDefault="002F1E52">
            <w:pPr>
              <w:pStyle w:val="ConsPlusNormal"/>
              <w:jc w:val="both"/>
            </w:pPr>
            <w:r>
              <w:t>Доля отказов при предоставлении приоритетных государственных услуг и сервисов от числа отказов в 2018 году</w:t>
            </w:r>
          </w:p>
        </w:tc>
        <w:tc>
          <w:tcPr>
            <w:tcW w:w="1399" w:type="dxa"/>
          </w:tcPr>
          <w:p w:rsidR="002F1E52" w:rsidRDefault="002F1E52">
            <w:pPr>
              <w:pStyle w:val="ConsPlusNormal"/>
              <w:jc w:val="center"/>
            </w:pPr>
            <w:r>
              <w:t>процентов</w:t>
            </w:r>
          </w:p>
        </w:tc>
        <w:tc>
          <w:tcPr>
            <w:tcW w:w="664" w:type="dxa"/>
          </w:tcPr>
          <w:p w:rsidR="002F1E52" w:rsidRDefault="002F1E52">
            <w:pPr>
              <w:pStyle w:val="ConsPlusNormal"/>
              <w:jc w:val="center"/>
            </w:pPr>
            <w:r>
              <w:t>-</w:t>
            </w:r>
          </w:p>
        </w:tc>
        <w:tc>
          <w:tcPr>
            <w:tcW w:w="664" w:type="dxa"/>
          </w:tcPr>
          <w:p w:rsidR="002F1E52" w:rsidRDefault="002F1E52">
            <w:pPr>
              <w:pStyle w:val="ConsPlusNormal"/>
              <w:jc w:val="center"/>
            </w:pPr>
            <w:r>
              <w:t>-</w:t>
            </w:r>
          </w:p>
        </w:tc>
        <w:tc>
          <w:tcPr>
            <w:tcW w:w="664" w:type="dxa"/>
          </w:tcPr>
          <w:p w:rsidR="002F1E52" w:rsidRDefault="002F1E52">
            <w:pPr>
              <w:pStyle w:val="ConsPlusNormal"/>
              <w:jc w:val="center"/>
            </w:pPr>
            <w:r>
              <w:t>0</w:t>
            </w:r>
          </w:p>
        </w:tc>
        <w:tc>
          <w:tcPr>
            <w:tcW w:w="664" w:type="dxa"/>
          </w:tcPr>
          <w:p w:rsidR="002F1E52" w:rsidRDefault="002F1E52">
            <w:pPr>
              <w:pStyle w:val="ConsPlusNormal"/>
              <w:jc w:val="center"/>
            </w:pPr>
            <w:r>
              <w:t>90</w:t>
            </w:r>
          </w:p>
        </w:tc>
        <w:tc>
          <w:tcPr>
            <w:tcW w:w="664" w:type="dxa"/>
          </w:tcPr>
          <w:p w:rsidR="002F1E52" w:rsidRDefault="002F1E52">
            <w:pPr>
              <w:pStyle w:val="ConsPlusNormal"/>
              <w:jc w:val="center"/>
            </w:pPr>
            <w:r>
              <w:t>80</w:t>
            </w:r>
          </w:p>
        </w:tc>
        <w:tc>
          <w:tcPr>
            <w:tcW w:w="664" w:type="dxa"/>
          </w:tcPr>
          <w:p w:rsidR="002F1E52" w:rsidRDefault="002F1E52">
            <w:pPr>
              <w:pStyle w:val="ConsPlusNormal"/>
              <w:jc w:val="center"/>
            </w:pPr>
            <w:r>
              <w:t>80</w:t>
            </w:r>
          </w:p>
        </w:tc>
        <w:tc>
          <w:tcPr>
            <w:tcW w:w="664" w:type="dxa"/>
          </w:tcPr>
          <w:p w:rsidR="002F1E52" w:rsidRDefault="002F1E52">
            <w:pPr>
              <w:pStyle w:val="ConsPlusNormal"/>
              <w:jc w:val="center"/>
            </w:pPr>
            <w:r>
              <w:t>80</w:t>
            </w:r>
          </w:p>
        </w:tc>
        <w:tc>
          <w:tcPr>
            <w:tcW w:w="664" w:type="dxa"/>
          </w:tcPr>
          <w:p w:rsidR="002F1E52" w:rsidRDefault="002F1E52">
            <w:pPr>
              <w:pStyle w:val="ConsPlusNormal"/>
              <w:jc w:val="center"/>
            </w:pPr>
            <w:r>
              <w:t>80</w:t>
            </w:r>
          </w:p>
        </w:tc>
        <w:tc>
          <w:tcPr>
            <w:tcW w:w="664" w:type="dxa"/>
          </w:tcPr>
          <w:p w:rsidR="002F1E52" w:rsidRDefault="002F1E52">
            <w:pPr>
              <w:pStyle w:val="ConsPlusNormal"/>
              <w:jc w:val="center"/>
            </w:pPr>
            <w:r>
              <w:t>-</w:t>
            </w:r>
          </w:p>
        </w:tc>
        <w:tc>
          <w:tcPr>
            <w:tcW w:w="664" w:type="dxa"/>
          </w:tcPr>
          <w:p w:rsidR="002F1E52" w:rsidRDefault="002F1E52">
            <w:pPr>
              <w:pStyle w:val="ConsPlusNormal"/>
              <w:jc w:val="center"/>
            </w:pPr>
            <w:r>
              <w:t>-</w:t>
            </w:r>
          </w:p>
        </w:tc>
        <w:tc>
          <w:tcPr>
            <w:tcW w:w="664" w:type="dxa"/>
            <w:tcBorders>
              <w:right w:val="nil"/>
            </w:tcBorders>
          </w:tcPr>
          <w:p w:rsidR="002F1E52" w:rsidRDefault="002F1E52">
            <w:pPr>
              <w:pStyle w:val="ConsPlusNormal"/>
              <w:jc w:val="center"/>
            </w:pPr>
            <w:r>
              <w:t>-</w:t>
            </w:r>
          </w:p>
        </w:tc>
      </w:tr>
      <w:tr w:rsidR="002F1E52">
        <w:tc>
          <w:tcPr>
            <w:tcW w:w="394" w:type="dxa"/>
            <w:tcBorders>
              <w:left w:val="nil"/>
            </w:tcBorders>
          </w:tcPr>
          <w:p w:rsidR="002F1E52" w:rsidRDefault="002F1E52">
            <w:pPr>
              <w:pStyle w:val="ConsPlusNormal"/>
              <w:jc w:val="center"/>
            </w:pPr>
            <w:r>
              <w:t>10.</w:t>
            </w:r>
          </w:p>
        </w:tc>
        <w:tc>
          <w:tcPr>
            <w:tcW w:w="4479" w:type="dxa"/>
          </w:tcPr>
          <w:p w:rsidR="002F1E52" w:rsidRDefault="002F1E52">
            <w:pPr>
              <w:pStyle w:val="ConsPlusNormal"/>
              <w:jc w:val="both"/>
            </w:pPr>
            <w:r>
              <w:t>Доля внутриведомственного и межведомственного юридически значимого электронного документооборота государственных и муниципальных органов и бюджетных учреждений</w:t>
            </w:r>
          </w:p>
        </w:tc>
        <w:tc>
          <w:tcPr>
            <w:tcW w:w="1399" w:type="dxa"/>
          </w:tcPr>
          <w:p w:rsidR="002F1E52" w:rsidRDefault="002F1E52">
            <w:pPr>
              <w:pStyle w:val="ConsPlusNormal"/>
              <w:jc w:val="center"/>
            </w:pPr>
            <w:r>
              <w:t>процентов</w:t>
            </w:r>
          </w:p>
        </w:tc>
        <w:tc>
          <w:tcPr>
            <w:tcW w:w="664" w:type="dxa"/>
          </w:tcPr>
          <w:p w:rsidR="002F1E52" w:rsidRDefault="002F1E52">
            <w:pPr>
              <w:pStyle w:val="ConsPlusNormal"/>
              <w:jc w:val="center"/>
            </w:pPr>
            <w:r>
              <w:t>-</w:t>
            </w:r>
          </w:p>
        </w:tc>
        <w:tc>
          <w:tcPr>
            <w:tcW w:w="664" w:type="dxa"/>
          </w:tcPr>
          <w:p w:rsidR="002F1E52" w:rsidRDefault="002F1E52">
            <w:pPr>
              <w:pStyle w:val="ConsPlusNormal"/>
              <w:jc w:val="center"/>
            </w:pPr>
            <w:r>
              <w:t>-</w:t>
            </w:r>
          </w:p>
        </w:tc>
        <w:tc>
          <w:tcPr>
            <w:tcW w:w="664" w:type="dxa"/>
          </w:tcPr>
          <w:p w:rsidR="002F1E52" w:rsidRDefault="002F1E52">
            <w:pPr>
              <w:pStyle w:val="ConsPlusNormal"/>
              <w:jc w:val="center"/>
            </w:pPr>
            <w:r>
              <w:t>0</w:t>
            </w:r>
          </w:p>
        </w:tc>
        <w:tc>
          <w:tcPr>
            <w:tcW w:w="664" w:type="dxa"/>
          </w:tcPr>
          <w:p w:rsidR="002F1E52" w:rsidRDefault="002F1E52">
            <w:pPr>
              <w:pStyle w:val="ConsPlusNormal"/>
              <w:jc w:val="center"/>
            </w:pPr>
            <w:r>
              <w:t>10</w:t>
            </w:r>
          </w:p>
        </w:tc>
        <w:tc>
          <w:tcPr>
            <w:tcW w:w="664" w:type="dxa"/>
          </w:tcPr>
          <w:p w:rsidR="002F1E52" w:rsidRDefault="002F1E52">
            <w:pPr>
              <w:pStyle w:val="ConsPlusNormal"/>
              <w:jc w:val="center"/>
            </w:pPr>
            <w:r>
              <w:t>30</w:t>
            </w:r>
          </w:p>
        </w:tc>
        <w:tc>
          <w:tcPr>
            <w:tcW w:w="664" w:type="dxa"/>
          </w:tcPr>
          <w:p w:rsidR="002F1E52" w:rsidRDefault="002F1E52">
            <w:pPr>
              <w:pStyle w:val="ConsPlusNormal"/>
              <w:jc w:val="center"/>
            </w:pPr>
            <w:r>
              <w:t>30</w:t>
            </w:r>
          </w:p>
        </w:tc>
        <w:tc>
          <w:tcPr>
            <w:tcW w:w="664" w:type="dxa"/>
          </w:tcPr>
          <w:p w:rsidR="002F1E52" w:rsidRDefault="002F1E52">
            <w:pPr>
              <w:pStyle w:val="ConsPlusNormal"/>
              <w:jc w:val="center"/>
            </w:pPr>
            <w:r>
              <w:t>30</w:t>
            </w:r>
          </w:p>
        </w:tc>
        <w:tc>
          <w:tcPr>
            <w:tcW w:w="664" w:type="dxa"/>
          </w:tcPr>
          <w:p w:rsidR="002F1E52" w:rsidRDefault="002F1E52">
            <w:pPr>
              <w:pStyle w:val="ConsPlusNormal"/>
              <w:jc w:val="center"/>
            </w:pPr>
            <w:r>
              <w:t>30</w:t>
            </w:r>
          </w:p>
        </w:tc>
        <w:tc>
          <w:tcPr>
            <w:tcW w:w="664" w:type="dxa"/>
          </w:tcPr>
          <w:p w:rsidR="002F1E52" w:rsidRDefault="002F1E52">
            <w:pPr>
              <w:pStyle w:val="ConsPlusNormal"/>
              <w:jc w:val="center"/>
            </w:pPr>
            <w:r>
              <w:t>-</w:t>
            </w:r>
          </w:p>
        </w:tc>
        <w:tc>
          <w:tcPr>
            <w:tcW w:w="664" w:type="dxa"/>
          </w:tcPr>
          <w:p w:rsidR="002F1E52" w:rsidRDefault="002F1E52">
            <w:pPr>
              <w:pStyle w:val="ConsPlusNormal"/>
              <w:jc w:val="center"/>
            </w:pPr>
            <w:r>
              <w:t>-</w:t>
            </w:r>
          </w:p>
        </w:tc>
        <w:tc>
          <w:tcPr>
            <w:tcW w:w="664" w:type="dxa"/>
            <w:tcBorders>
              <w:right w:val="nil"/>
            </w:tcBorders>
          </w:tcPr>
          <w:p w:rsidR="002F1E52" w:rsidRDefault="002F1E52">
            <w:pPr>
              <w:pStyle w:val="ConsPlusNormal"/>
              <w:jc w:val="center"/>
            </w:pPr>
            <w:r>
              <w:t>-</w:t>
            </w:r>
          </w:p>
        </w:tc>
      </w:tr>
      <w:tr w:rsidR="002F1E52">
        <w:tc>
          <w:tcPr>
            <w:tcW w:w="13576" w:type="dxa"/>
            <w:gridSpan w:val="14"/>
            <w:tcBorders>
              <w:left w:val="nil"/>
              <w:right w:val="nil"/>
            </w:tcBorders>
          </w:tcPr>
          <w:p w:rsidR="002F1E52" w:rsidRDefault="002F1E52">
            <w:pPr>
              <w:pStyle w:val="ConsPlusNormal"/>
              <w:jc w:val="center"/>
              <w:outlineLvl w:val="2"/>
            </w:pPr>
            <w:r>
              <w:t>Подпрограмма "Информационная инфраструктура"</w:t>
            </w:r>
          </w:p>
        </w:tc>
      </w:tr>
      <w:tr w:rsidR="002F1E52">
        <w:tc>
          <w:tcPr>
            <w:tcW w:w="394" w:type="dxa"/>
            <w:tcBorders>
              <w:left w:val="nil"/>
            </w:tcBorders>
          </w:tcPr>
          <w:p w:rsidR="002F1E52" w:rsidRDefault="002F1E52">
            <w:pPr>
              <w:pStyle w:val="ConsPlusNormal"/>
              <w:jc w:val="center"/>
            </w:pPr>
            <w:r>
              <w:t>1.</w:t>
            </w:r>
          </w:p>
        </w:tc>
        <w:tc>
          <w:tcPr>
            <w:tcW w:w="4479" w:type="dxa"/>
          </w:tcPr>
          <w:p w:rsidR="002F1E52" w:rsidRDefault="002F1E52">
            <w:pPr>
              <w:pStyle w:val="ConsPlusNormal"/>
              <w:jc w:val="both"/>
            </w:pPr>
            <w:r>
              <w:t>Доля муниципальных районов (городских округов), осуществляющих ведение централизованного бухгалтерского учета в муниципальных учреждениях</w:t>
            </w:r>
          </w:p>
        </w:tc>
        <w:tc>
          <w:tcPr>
            <w:tcW w:w="1399" w:type="dxa"/>
          </w:tcPr>
          <w:p w:rsidR="002F1E52" w:rsidRDefault="002F1E52">
            <w:pPr>
              <w:pStyle w:val="ConsPlusNormal"/>
              <w:jc w:val="center"/>
            </w:pPr>
            <w:r>
              <w:t>процентов</w:t>
            </w:r>
          </w:p>
        </w:tc>
        <w:tc>
          <w:tcPr>
            <w:tcW w:w="664" w:type="dxa"/>
          </w:tcPr>
          <w:p w:rsidR="002F1E52" w:rsidRDefault="002F1E52">
            <w:pPr>
              <w:pStyle w:val="ConsPlusNormal"/>
              <w:jc w:val="center"/>
            </w:pPr>
            <w:r>
              <w:t>-</w:t>
            </w:r>
          </w:p>
        </w:tc>
        <w:tc>
          <w:tcPr>
            <w:tcW w:w="664" w:type="dxa"/>
          </w:tcPr>
          <w:p w:rsidR="002F1E52" w:rsidRDefault="002F1E52">
            <w:pPr>
              <w:pStyle w:val="ConsPlusNormal"/>
              <w:jc w:val="center"/>
            </w:pPr>
            <w:r>
              <w:t>-</w:t>
            </w:r>
          </w:p>
        </w:tc>
        <w:tc>
          <w:tcPr>
            <w:tcW w:w="664" w:type="dxa"/>
          </w:tcPr>
          <w:p w:rsidR="002F1E52" w:rsidRDefault="002F1E52">
            <w:pPr>
              <w:pStyle w:val="ConsPlusNormal"/>
              <w:jc w:val="center"/>
            </w:pPr>
            <w:r>
              <w:t>95</w:t>
            </w:r>
          </w:p>
        </w:tc>
        <w:tc>
          <w:tcPr>
            <w:tcW w:w="664" w:type="dxa"/>
          </w:tcPr>
          <w:p w:rsidR="002F1E52" w:rsidRDefault="002F1E52">
            <w:pPr>
              <w:pStyle w:val="ConsPlusNormal"/>
              <w:jc w:val="center"/>
            </w:pPr>
            <w:r>
              <w:t>100</w:t>
            </w:r>
          </w:p>
        </w:tc>
        <w:tc>
          <w:tcPr>
            <w:tcW w:w="664" w:type="dxa"/>
          </w:tcPr>
          <w:p w:rsidR="002F1E52" w:rsidRDefault="002F1E52">
            <w:pPr>
              <w:pStyle w:val="ConsPlusNormal"/>
              <w:jc w:val="center"/>
            </w:pPr>
            <w:r>
              <w:t>100</w:t>
            </w:r>
          </w:p>
        </w:tc>
        <w:tc>
          <w:tcPr>
            <w:tcW w:w="664" w:type="dxa"/>
          </w:tcPr>
          <w:p w:rsidR="002F1E52" w:rsidRDefault="002F1E52">
            <w:pPr>
              <w:pStyle w:val="ConsPlusNormal"/>
              <w:jc w:val="center"/>
            </w:pPr>
            <w:r>
              <w:t>100</w:t>
            </w:r>
          </w:p>
        </w:tc>
        <w:tc>
          <w:tcPr>
            <w:tcW w:w="664" w:type="dxa"/>
          </w:tcPr>
          <w:p w:rsidR="002F1E52" w:rsidRDefault="002F1E52">
            <w:pPr>
              <w:pStyle w:val="ConsPlusNormal"/>
              <w:jc w:val="center"/>
            </w:pPr>
            <w:r>
              <w:t>100</w:t>
            </w:r>
          </w:p>
        </w:tc>
        <w:tc>
          <w:tcPr>
            <w:tcW w:w="664" w:type="dxa"/>
          </w:tcPr>
          <w:p w:rsidR="002F1E52" w:rsidRDefault="002F1E52">
            <w:pPr>
              <w:pStyle w:val="ConsPlusNormal"/>
              <w:jc w:val="center"/>
            </w:pPr>
            <w:r>
              <w:t>100</w:t>
            </w:r>
          </w:p>
        </w:tc>
        <w:tc>
          <w:tcPr>
            <w:tcW w:w="664" w:type="dxa"/>
          </w:tcPr>
          <w:p w:rsidR="002F1E52" w:rsidRDefault="002F1E52">
            <w:pPr>
              <w:pStyle w:val="ConsPlusNormal"/>
              <w:jc w:val="center"/>
            </w:pPr>
            <w:r>
              <w:t>-</w:t>
            </w:r>
          </w:p>
        </w:tc>
        <w:tc>
          <w:tcPr>
            <w:tcW w:w="664" w:type="dxa"/>
          </w:tcPr>
          <w:p w:rsidR="002F1E52" w:rsidRDefault="002F1E52">
            <w:pPr>
              <w:pStyle w:val="ConsPlusNormal"/>
              <w:jc w:val="center"/>
            </w:pPr>
            <w:r>
              <w:t>-</w:t>
            </w:r>
          </w:p>
        </w:tc>
        <w:tc>
          <w:tcPr>
            <w:tcW w:w="664" w:type="dxa"/>
            <w:tcBorders>
              <w:right w:val="nil"/>
            </w:tcBorders>
          </w:tcPr>
          <w:p w:rsidR="002F1E52" w:rsidRDefault="002F1E52">
            <w:pPr>
              <w:pStyle w:val="ConsPlusNormal"/>
              <w:jc w:val="center"/>
            </w:pPr>
            <w:r>
              <w:t>-</w:t>
            </w:r>
          </w:p>
        </w:tc>
      </w:tr>
      <w:tr w:rsidR="002F1E52">
        <w:tc>
          <w:tcPr>
            <w:tcW w:w="394" w:type="dxa"/>
            <w:tcBorders>
              <w:left w:val="nil"/>
            </w:tcBorders>
          </w:tcPr>
          <w:p w:rsidR="002F1E52" w:rsidRDefault="002F1E52">
            <w:pPr>
              <w:pStyle w:val="ConsPlusNormal"/>
              <w:jc w:val="center"/>
            </w:pPr>
            <w:r>
              <w:t>2.</w:t>
            </w:r>
          </w:p>
        </w:tc>
        <w:tc>
          <w:tcPr>
            <w:tcW w:w="4479" w:type="dxa"/>
          </w:tcPr>
          <w:p w:rsidR="002F1E52" w:rsidRDefault="002F1E52">
            <w:pPr>
              <w:pStyle w:val="ConsPlusNormal"/>
              <w:jc w:val="both"/>
            </w:pPr>
            <w:r>
              <w:t>Доля медицинских организаций государственной системы здравоохранения Чувашской Республики (больницы и поликлиники), подключенных к информационно-телекоммуникационной сети "Интернет"</w:t>
            </w:r>
          </w:p>
        </w:tc>
        <w:tc>
          <w:tcPr>
            <w:tcW w:w="1399" w:type="dxa"/>
          </w:tcPr>
          <w:p w:rsidR="002F1E52" w:rsidRDefault="002F1E52">
            <w:pPr>
              <w:pStyle w:val="ConsPlusNormal"/>
              <w:jc w:val="center"/>
            </w:pPr>
            <w:r>
              <w:t>процентов</w:t>
            </w:r>
          </w:p>
        </w:tc>
        <w:tc>
          <w:tcPr>
            <w:tcW w:w="664" w:type="dxa"/>
          </w:tcPr>
          <w:p w:rsidR="002F1E52" w:rsidRDefault="002F1E52">
            <w:pPr>
              <w:pStyle w:val="ConsPlusNormal"/>
              <w:jc w:val="center"/>
            </w:pPr>
            <w:r>
              <w:t>-</w:t>
            </w:r>
          </w:p>
        </w:tc>
        <w:tc>
          <w:tcPr>
            <w:tcW w:w="664" w:type="dxa"/>
          </w:tcPr>
          <w:p w:rsidR="002F1E52" w:rsidRDefault="002F1E52">
            <w:pPr>
              <w:pStyle w:val="ConsPlusNormal"/>
              <w:jc w:val="center"/>
            </w:pPr>
            <w:r>
              <w:t>-</w:t>
            </w:r>
          </w:p>
        </w:tc>
        <w:tc>
          <w:tcPr>
            <w:tcW w:w="664" w:type="dxa"/>
          </w:tcPr>
          <w:p w:rsidR="002F1E52" w:rsidRDefault="002F1E52">
            <w:pPr>
              <w:pStyle w:val="ConsPlusNormal"/>
              <w:jc w:val="center"/>
            </w:pPr>
            <w:r>
              <w:t>100</w:t>
            </w:r>
          </w:p>
        </w:tc>
        <w:tc>
          <w:tcPr>
            <w:tcW w:w="664" w:type="dxa"/>
          </w:tcPr>
          <w:p w:rsidR="002F1E52" w:rsidRDefault="002F1E52">
            <w:pPr>
              <w:pStyle w:val="ConsPlusNormal"/>
              <w:jc w:val="center"/>
            </w:pPr>
            <w:r>
              <w:t>100</w:t>
            </w:r>
          </w:p>
        </w:tc>
        <w:tc>
          <w:tcPr>
            <w:tcW w:w="664" w:type="dxa"/>
          </w:tcPr>
          <w:p w:rsidR="002F1E52" w:rsidRDefault="002F1E52">
            <w:pPr>
              <w:pStyle w:val="ConsPlusNormal"/>
              <w:jc w:val="center"/>
            </w:pPr>
            <w:r>
              <w:t>100</w:t>
            </w:r>
          </w:p>
        </w:tc>
        <w:tc>
          <w:tcPr>
            <w:tcW w:w="664" w:type="dxa"/>
          </w:tcPr>
          <w:p w:rsidR="002F1E52" w:rsidRDefault="002F1E52">
            <w:pPr>
              <w:pStyle w:val="ConsPlusNormal"/>
              <w:jc w:val="center"/>
            </w:pPr>
            <w:r>
              <w:t>100</w:t>
            </w:r>
          </w:p>
        </w:tc>
        <w:tc>
          <w:tcPr>
            <w:tcW w:w="664" w:type="dxa"/>
          </w:tcPr>
          <w:p w:rsidR="002F1E52" w:rsidRDefault="002F1E52">
            <w:pPr>
              <w:pStyle w:val="ConsPlusNormal"/>
              <w:jc w:val="center"/>
            </w:pPr>
            <w:r>
              <w:t>100</w:t>
            </w:r>
          </w:p>
        </w:tc>
        <w:tc>
          <w:tcPr>
            <w:tcW w:w="664" w:type="dxa"/>
          </w:tcPr>
          <w:p w:rsidR="002F1E52" w:rsidRDefault="002F1E52">
            <w:pPr>
              <w:pStyle w:val="ConsPlusNormal"/>
              <w:jc w:val="center"/>
            </w:pPr>
            <w:r>
              <w:t>100</w:t>
            </w:r>
          </w:p>
        </w:tc>
        <w:tc>
          <w:tcPr>
            <w:tcW w:w="664" w:type="dxa"/>
          </w:tcPr>
          <w:p w:rsidR="002F1E52" w:rsidRDefault="002F1E52">
            <w:pPr>
              <w:pStyle w:val="ConsPlusNormal"/>
              <w:jc w:val="center"/>
            </w:pPr>
            <w:r>
              <w:t>-</w:t>
            </w:r>
          </w:p>
        </w:tc>
        <w:tc>
          <w:tcPr>
            <w:tcW w:w="664" w:type="dxa"/>
          </w:tcPr>
          <w:p w:rsidR="002F1E52" w:rsidRDefault="002F1E52">
            <w:pPr>
              <w:pStyle w:val="ConsPlusNormal"/>
              <w:jc w:val="center"/>
            </w:pPr>
            <w:r>
              <w:t>-</w:t>
            </w:r>
          </w:p>
        </w:tc>
        <w:tc>
          <w:tcPr>
            <w:tcW w:w="664" w:type="dxa"/>
            <w:tcBorders>
              <w:right w:val="nil"/>
            </w:tcBorders>
          </w:tcPr>
          <w:p w:rsidR="002F1E52" w:rsidRDefault="002F1E52">
            <w:pPr>
              <w:pStyle w:val="ConsPlusNormal"/>
              <w:jc w:val="center"/>
            </w:pPr>
            <w:r>
              <w:t>-</w:t>
            </w:r>
          </w:p>
        </w:tc>
      </w:tr>
      <w:tr w:rsidR="002F1E52">
        <w:tc>
          <w:tcPr>
            <w:tcW w:w="394" w:type="dxa"/>
            <w:tcBorders>
              <w:left w:val="nil"/>
            </w:tcBorders>
          </w:tcPr>
          <w:p w:rsidR="002F1E52" w:rsidRDefault="002F1E52">
            <w:pPr>
              <w:pStyle w:val="ConsPlusNormal"/>
              <w:jc w:val="center"/>
            </w:pPr>
            <w:r>
              <w:t>3.</w:t>
            </w:r>
          </w:p>
        </w:tc>
        <w:tc>
          <w:tcPr>
            <w:tcW w:w="4479" w:type="dxa"/>
          </w:tcPr>
          <w:p w:rsidR="002F1E52" w:rsidRDefault="002F1E52">
            <w:pPr>
              <w:pStyle w:val="ConsPlusNormal"/>
              <w:jc w:val="both"/>
            </w:pPr>
            <w:r>
              <w:t>Доля фельдшерских и фельдшерско-акушерских пунктов государственной системы здравоохранения Чувашской Республики, подключенных к информационно-телекоммуникационной сети "Интернет"</w:t>
            </w:r>
          </w:p>
        </w:tc>
        <w:tc>
          <w:tcPr>
            <w:tcW w:w="1399" w:type="dxa"/>
          </w:tcPr>
          <w:p w:rsidR="002F1E52" w:rsidRDefault="002F1E52">
            <w:pPr>
              <w:pStyle w:val="ConsPlusNormal"/>
              <w:jc w:val="center"/>
            </w:pPr>
            <w:r>
              <w:t>процентов</w:t>
            </w:r>
          </w:p>
        </w:tc>
        <w:tc>
          <w:tcPr>
            <w:tcW w:w="664" w:type="dxa"/>
          </w:tcPr>
          <w:p w:rsidR="002F1E52" w:rsidRDefault="002F1E52">
            <w:pPr>
              <w:pStyle w:val="ConsPlusNormal"/>
              <w:jc w:val="center"/>
            </w:pPr>
            <w:r>
              <w:t>-</w:t>
            </w:r>
          </w:p>
        </w:tc>
        <w:tc>
          <w:tcPr>
            <w:tcW w:w="664" w:type="dxa"/>
          </w:tcPr>
          <w:p w:rsidR="002F1E52" w:rsidRDefault="002F1E52">
            <w:pPr>
              <w:pStyle w:val="ConsPlusNormal"/>
              <w:jc w:val="center"/>
            </w:pPr>
            <w:r>
              <w:t>-</w:t>
            </w:r>
          </w:p>
        </w:tc>
        <w:tc>
          <w:tcPr>
            <w:tcW w:w="664" w:type="dxa"/>
          </w:tcPr>
          <w:p w:rsidR="002F1E52" w:rsidRDefault="002F1E52">
            <w:pPr>
              <w:pStyle w:val="ConsPlusNormal"/>
              <w:jc w:val="center"/>
            </w:pPr>
            <w:r>
              <w:t>3</w:t>
            </w:r>
          </w:p>
        </w:tc>
        <w:tc>
          <w:tcPr>
            <w:tcW w:w="664" w:type="dxa"/>
          </w:tcPr>
          <w:p w:rsidR="002F1E52" w:rsidRDefault="002F1E52">
            <w:pPr>
              <w:pStyle w:val="ConsPlusNormal"/>
              <w:jc w:val="center"/>
            </w:pPr>
            <w:r>
              <w:t>40</w:t>
            </w:r>
          </w:p>
        </w:tc>
        <w:tc>
          <w:tcPr>
            <w:tcW w:w="664" w:type="dxa"/>
          </w:tcPr>
          <w:p w:rsidR="002F1E52" w:rsidRDefault="002F1E52">
            <w:pPr>
              <w:pStyle w:val="ConsPlusNormal"/>
              <w:jc w:val="center"/>
            </w:pPr>
            <w:r>
              <w:t>100</w:t>
            </w:r>
          </w:p>
        </w:tc>
        <w:tc>
          <w:tcPr>
            <w:tcW w:w="664" w:type="dxa"/>
          </w:tcPr>
          <w:p w:rsidR="002F1E52" w:rsidRDefault="002F1E52">
            <w:pPr>
              <w:pStyle w:val="ConsPlusNormal"/>
              <w:jc w:val="center"/>
            </w:pPr>
            <w:r>
              <w:t>100</w:t>
            </w:r>
          </w:p>
        </w:tc>
        <w:tc>
          <w:tcPr>
            <w:tcW w:w="664" w:type="dxa"/>
          </w:tcPr>
          <w:p w:rsidR="002F1E52" w:rsidRDefault="002F1E52">
            <w:pPr>
              <w:pStyle w:val="ConsPlusNormal"/>
              <w:jc w:val="center"/>
            </w:pPr>
            <w:r>
              <w:t>100</w:t>
            </w:r>
          </w:p>
        </w:tc>
        <w:tc>
          <w:tcPr>
            <w:tcW w:w="664" w:type="dxa"/>
          </w:tcPr>
          <w:p w:rsidR="002F1E52" w:rsidRDefault="002F1E52">
            <w:pPr>
              <w:pStyle w:val="ConsPlusNormal"/>
              <w:jc w:val="center"/>
            </w:pPr>
            <w:r>
              <w:t>100</w:t>
            </w:r>
          </w:p>
        </w:tc>
        <w:tc>
          <w:tcPr>
            <w:tcW w:w="664" w:type="dxa"/>
          </w:tcPr>
          <w:p w:rsidR="002F1E52" w:rsidRDefault="002F1E52">
            <w:pPr>
              <w:pStyle w:val="ConsPlusNormal"/>
              <w:jc w:val="center"/>
            </w:pPr>
            <w:r>
              <w:t>-</w:t>
            </w:r>
          </w:p>
        </w:tc>
        <w:tc>
          <w:tcPr>
            <w:tcW w:w="664" w:type="dxa"/>
          </w:tcPr>
          <w:p w:rsidR="002F1E52" w:rsidRDefault="002F1E52">
            <w:pPr>
              <w:pStyle w:val="ConsPlusNormal"/>
              <w:jc w:val="center"/>
            </w:pPr>
            <w:r>
              <w:t>-</w:t>
            </w:r>
          </w:p>
        </w:tc>
        <w:tc>
          <w:tcPr>
            <w:tcW w:w="664" w:type="dxa"/>
            <w:tcBorders>
              <w:right w:val="nil"/>
            </w:tcBorders>
          </w:tcPr>
          <w:p w:rsidR="002F1E52" w:rsidRDefault="002F1E52">
            <w:pPr>
              <w:pStyle w:val="ConsPlusNormal"/>
              <w:jc w:val="center"/>
            </w:pPr>
            <w:r>
              <w:t>-</w:t>
            </w:r>
          </w:p>
        </w:tc>
      </w:tr>
      <w:tr w:rsidR="002F1E52">
        <w:tc>
          <w:tcPr>
            <w:tcW w:w="394" w:type="dxa"/>
            <w:tcBorders>
              <w:left w:val="nil"/>
            </w:tcBorders>
          </w:tcPr>
          <w:p w:rsidR="002F1E52" w:rsidRDefault="002F1E52">
            <w:pPr>
              <w:pStyle w:val="ConsPlusNormal"/>
              <w:jc w:val="center"/>
            </w:pPr>
            <w:r>
              <w:t>4.</w:t>
            </w:r>
          </w:p>
        </w:tc>
        <w:tc>
          <w:tcPr>
            <w:tcW w:w="4479" w:type="dxa"/>
          </w:tcPr>
          <w:p w:rsidR="002F1E52" w:rsidRDefault="002F1E52">
            <w:pPr>
              <w:pStyle w:val="ConsPlusNormal"/>
              <w:jc w:val="both"/>
            </w:pPr>
            <w:r>
              <w:t xml:space="preserve">Доля государственных (муниципальных) образовательных организаций, реализующих </w:t>
            </w:r>
            <w:r>
              <w:lastRenderedPageBreak/>
              <w:t>образовательные программы общего образования и/или среднего профессионального образования, подключенных к информационно-телекоммуникационной сети "Интернет"</w:t>
            </w:r>
          </w:p>
        </w:tc>
        <w:tc>
          <w:tcPr>
            <w:tcW w:w="1399" w:type="dxa"/>
          </w:tcPr>
          <w:p w:rsidR="002F1E52" w:rsidRDefault="002F1E52">
            <w:pPr>
              <w:pStyle w:val="ConsPlusNormal"/>
              <w:jc w:val="center"/>
            </w:pPr>
            <w:r>
              <w:lastRenderedPageBreak/>
              <w:t>процентов</w:t>
            </w:r>
          </w:p>
        </w:tc>
        <w:tc>
          <w:tcPr>
            <w:tcW w:w="664" w:type="dxa"/>
          </w:tcPr>
          <w:p w:rsidR="002F1E52" w:rsidRDefault="002F1E52">
            <w:pPr>
              <w:pStyle w:val="ConsPlusNormal"/>
              <w:jc w:val="center"/>
            </w:pPr>
            <w:r>
              <w:t>-</w:t>
            </w:r>
          </w:p>
        </w:tc>
        <w:tc>
          <w:tcPr>
            <w:tcW w:w="664" w:type="dxa"/>
          </w:tcPr>
          <w:p w:rsidR="002F1E52" w:rsidRDefault="002F1E52">
            <w:pPr>
              <w:pStyle w:val="ConsPlusNormal"/>
              <w:jc w:val="center"/>
            </w:pPr>
            <w:r>
              <w:t>31</w:t>
            </w:r>
          </w:p>
        </w:tc>
        <w:tc>
          <w:tcPr>
            <w:tcW w:w="664" w:type="dxa"/>
          </w:tcPr>
          <w:p w:rsidR="002F1E52" w:rsidRDefault="002F1E52">
            <w:pPr>
              <w:pStyle w:val="ConsPlusNormal"/>
              <w:jc w:val="center"/>
            </w:pPr>
            <w:r>
              <w:t>18</w:t>
            </w:r>
          </w:p>
        </w:tc>
        <w:tc>
          <w:tcPr>
            <w:tcW w:w="664" w:type="dxa"/>
          </w:tcPr>
          <w:p w:rsidR="002F1E52" w:rsidRDefault="002F1E52">
            <w:pPr>
              <w:pStyle w:val="ConsPlusNormal"/>
              <w:jc w:val="center"/>
            </w:pPr>
            <w:r>
              <w:t>40</w:t>
            </w:r>
          </w:p>
        </w:tc>
        <w:tc>
          <w:tcPr>
            <w:tcW w:w="664" w:type="dxa"/>
          </w:tcPr>
          <w:p w:rsidR="002F1E52" w:rsidRDefault="002F1E52">
            <w:pPr>
              <w:pStyle w:val="ConsPlusNormal"/>
              <w:jc w:val="center"/>
            </w:pPr>
            <w:r>
              <w:t>100</w:t>
            </w:r>
          </w:p>
        </w:tc>
        <w:tc>
          <w:tcPr>
            <w:tcW w:w="664" w:type="dxa"/>
          </w:tcPr>
          <w:p w:rsidR="002F1E52" w:rsidRDefault="002F1E52">
            <w:pPr>
              <w:pStyle w:val="ConsPlusNormal"/>
              <w:jc w:val="center"/>
            </w:pPr>
            <w:r>
              <w:t>100</w:t>
            </w:r>
          </w:p>
        </w:tc>
        <w:tc>
          <w:tcPr>
            <w:tcW w:w="664" w:type="dxa"/>
          </w:tcPr>
          <w:p w:rsidR="002F1E52" w:rsidRDefault="002F1E52">
            <w:pPr>
              <w:pStyle w:val="ConsPlusNormal"/>
              <w:jc w:val="center"/>
            </w:pPr>
            <w:r>
              <w:t>100</w:t>
            </w:r>
          </w:p>
        </w:tc>
        <w:tc>
          <w:tcPr>
            <w:tcW w:w="664" w:type="dxa"/>
          </w:tcPr>
          <w:p w:rsidR="002F1E52" w:rsidRDefault="002F1E52">
            <w:pPr>
              <w:pStyle w:val="ConsPlusNormal"/>
              <w:jc w:val="center"/>
            </w:pPr>
            <w:r>
              <w:t>100</w:t>
            </w:r>
          </w:p>
        </w:tc>
        <w:tc>
          <w:tcPr>
            <w:tcW w:w="664" w:type="dxa"/>
          </w:tcPr>
          <w:p w:rsidR="002F1E52" w:rsidRDefault="002F1E52">
            <w:pPr>
              <w:pStyle w:val="ConsPlusNormal"/>
              <w:jc w:val="center"/>
            </w:pPr>
            <w:r>
              <w:t>-</w:t>
            </w:r>
          </w:p>
        </w:tc>
        <w:tc>
          <w:tcPr>
            <w:tcW w:w="664" w:type="dxa"/>
          </w:tcPr>
          <w:p w:rsidR="002F1E52" w:rsidRDefault="002F1E52">
            <w:pPr>
              <w:pStyle w:val="ConsPlusNormal"/>
              <w:jc w:val="center"/>
            </w:pPr>
            <w:r>
              <w:t>-</w:t>
            </w:r>
          </w:p>
        </w:tc>
        <w:tc>
          <w:tcPr>
            <w:tcW w:w="664" w:type="dxa"/>
            <w:tcBorders>
              <w:right w:val="nil"/>
            </w:tcBorders>
          </w:tcPr>
          <w:p w:rsidR="002F1E52" w:rsidRDefault="002F1E52">
            <w:pPr>
              <w:pStyle w:val="ConsPlusNormal"/>
              <w:jc w:val="center"/>
            </w:pPr>
            <w:r>
              <w:t>-</w:t>
            </w:r>
          </w:p>
        </w:tc>
      </w:tr>
      <w:tr w:rsidR="002F1E52">
        <w:tc>
          <w:tcPr>
            <w:tcW w:w="394" w:type="dxa"/>
            <w:tcBorders>
              <w:left w:val="nil"/>
            </w:tcBorders>
          </w:tcPr>
          <w:p w:rsidR="002F1E52" w:rsidRDefault="002F1E52">
            <w:pPr>
              <w:pStyle w:val="ConsPlusNormal"/>
              <w:jc w:val="center"/>
            </w:pPr>
            <w:r>
              <w:t>5.</w:t>
            </w:r>
          </w:p>
        </w:tc>
        <w:tc>
          <w:tcPr>
            <w:tcW w:w="4479" w:type="dxa"/>
          </w:tcPr>
          <w:p w:rsidR="002F1E52" w:rsidRDefault="002F1E52">
            <w:pPr>
              <w:pStyle w:val="ConsPlusNormal"/>
              <w:jc w:val="both"/>
            </w:pPr>
            <w:r>
              <w:t>Доля органов государственной власти Чувашской Республики и органов местного самоуправления, подключенных к информационно-телекоммуникационной сети "Интернет"</w:t>
            </w:r>
          </w:p>
        </w:tc>
        <w:tc>
          <w:tcPr>
            <w:tcW w:w="1399" w:type="dxa"/>
          </w:tcPr>
          <w:p w:rsidR="002F1E52" w:rsidRDefault="002F1E52">
            <w:pPr>
              <w:pStyle w:val="ConsPlusNormal"/>
              <w:jc w:val="center"/>
            </w:pPr>
            <w:r>
              <w:t>процентов</w:t>
            </w:r>
          </w:p>
        </w:tc>
        <w:tc>
          <w:tcPr>
            <w:tcW w:w="664" w:type="dxa"/>
          </w:tcPr>
          <w:p w:rsidR="002F1E52" w:rsidRDefault="002F1E52">
            <w:pPr>
              <w:pStyle w:val="ConsPlusNormal"/>
              <w:jc w:val="center"/>
            </w:pPr>
            <w:r>
              <w:t>-</w:t>
            </w:r>
          </w:p>
        </w:tc>
        <w:tc>
          <w:tcPr>
            <w:tcW w:w="664" w:type="dxa"/>
          </w:tcPr>
          <w:p w:rsidR="002F1E52" w:rsidRDefault="002F1E52">
            <w:pPr>
              <w:pStyle w:val="ConsPlusNormal"/>
              <w:jc w:val="center"/>
            </w:pPr>
            <w:r>
              <w:t>-</w:t>
            </w:r>
          </w:p>
        </w:tc>
        <w:tc>
          <w:tcPr>
            <w:tcW w:w="664" w:type="dxa"/>
          </w:tcPr>
          <w:p w:rsidR="002F1E52" w:rsidRDefault="002F1E52">
            <w:pPr>
              <w:pStyle w:val="ConsPlusNormal"/>
              <w:jc w:val="center"/>
            </w:pPr>
            <w:r>
              <w:t>6</w:t>
            </w:r>
          </w:p>
        </w:tc>
        <w:tc>
          <w:tcPr>
            <w:tcW w:w="664" w:type="dxa"/>
          </w:tcPr>
          <w:p w:rsidR="002F1E52" w:rsidRDefault="002F1E52">
            <w:pPr>
              <w:pStyle w:val="ConsPlusNormal"/>
              <w:jc w:val="center"/>
            </w:pPr>
            <w:r>
              <w:t>40</w:t>
            </w:r>
          </w:p>
        </w:tc>
        <w:tc>
          <w:tcPr>
            <w:tcW w:w="664" w:type="dxa"/>
          </w:tcPr>
          <w:p w:rsidR="002F1E52" w:rsidRDefault="002F1E52">
            <w:pPr>
              <w:pStyle w:val="ConsPlusNormal"/>
              <w:jc w:val="center"/>
            </w:pPr>
            <w:r>
              <w:t>100</w:t>
            </w:r>
          </w:p>
        </w:tc>
        <w:tc>
          <w:tcPr>
            <w:tcW w:w="664" w:type="dxa"/>
          </w:tcPr>
          <w:p w:rsidR="002F1E52" w:rsidRDefault="002F1E52">
            <w:pPr>
              <w:pStyle w:val="ConsPlusNormal"/>
              <w:jc w:val="center"/>
            </w:pPr>
            <w:r>
              <w:t>100</w:t>
            </w:r>
          </w:p>
        </w:tc>
        <w:tc>
          <w:tcPr>
            <w:tcW w:w="664" w:type="dxa"/>
          </w:tcPr>
          <w:p w:rsidR="002F1E52" w:rsidRDefault="002F1E52">
            <w:pPr>
              <w:pStyle w:val="ConsPlusNormal"/>
              <w:jc w:val="center"/>
            </w:pPr>
            <w:r>
              <w:t>100</w:t>
            </w:r>
          </w:p>
        </w:tc>
        <w:tc>
          <w:tcPr>
            <w:tcW w:w="664" w:type="dxa"/>
          </w:tcPr>
          <w:p w:rsidR="002F1E52" w:rsidRDefault="002F1E52">
            <w:pPr>
              <w:pStyle w:val="ConsPlusNormal"/>
              <w:jc w:val="center"/>
            </w:pPr>
            <w:r>
              <w:t>100</w:t>
            </w:r>
          </w:p>
        </w:tc>
        <w:tc>
          <w:tcPr>
            <w:tcW w:w="664" w:type="dxa"/>
          </w:tcPr>
          <w:p w:rsidR="002F1E52" w:rsidRDefault="002F1E52">
            <w:pPr>
              <w:pStyle w:val="ConsPlusNormal"/>
              <w:jc w:val="center"/>
            </w:pPr>
            <w:r>
              <w:t>-</w:t>
            </w:r>
          </w:p>
        </w:tc>
        <w:tc>
          <w:tcPr>
            <w:tcW w:w="664" w:type="dxa"/>
          </w:tcPr>
          <w:p w:rsidR="002F1E52" w:rsidRDefault="002F1E52">
            <w:pPr>
              <w:pStyle w:val="ConsPlusNormal"/>
              <w:jc w:val="center"/>
            </w:pPr>
            <w:r>
              <w:t>-</w:t>
            </w:r>
          </w:p>
        </w:tc>
        <w:tc>
          <w:tcPr>
            <w:tcW w:w="664" w:type="dxa"/>
            <w:tcBorders>
              <w:right w:val="nil"/>
            </w:tcBorders>
          </w:tcPr>
          <w:p w:rsidR="002F1E52" w:rsidRDefault="002F1E52">
            <w:pPr>
              <w:pStyle w:val="ConsPlusNormal"/>
              <w:jc w:val="center"/>
            </w:pPr>
            <w:r>
              <w:t>-</w:t>
            </w:r>
          </w:p>
        </w:tc>
      </w:tr>
      <w:tr w:rsidR="002F1E52">
        <w:tc>
          <w:tcPr>
            <w:tcW w:w="13576" w:type="dxa"/>
            <w:gridSpan w:val="14"/>
            <w:tcBorders>
              <w:left w:val="nil"/>
              <w:right w:val="nil"/>
            </w:tcBorders>
          </w:tcPr>
          <w:p w:rsidR="002F1E52" w:rsidRDefault="002F1E52">
            <w:pPr>
              <w:pStyle w:val="ConsPlusNormal"/>
              <w:jc w:val="center"/>
              <w:outlineLvl w:val="2"/>
            </w:pPr>
            <w:r>
              <w:t>Подпрограмма "Информационная безопасность"</w:t>
            </w:r>
          </w:p>
        </w:tc>
      </w:tr>
      <w:tr w:rsidR="002F1E52">
        <w:tc>
          <w:tcPr>
            <w:tcW w:w="394" w:type="dxa"/>
            <w:tcBorders>
              <w:left w:val="nil"/>
            </w:tcBorders>
          </w:tcPr>
          <w:p w:rsidR="002F1E52" w:rsidRDefault="002F1E52">
            <w:pPr>
              <w:pStyle w:val="ConsPlusNormal"/>
              <w:jc w:val="center"/>
            </w:pPr>
            <w:r>
              <w:t>1.</w:t>
            </w:r>
          </w:p>
        </w:tc>
        <w:tc>
          <w:tcPr>
            <w:tcW w:w="4479" w:type="dxa"/>
          </w:tcPr>
          <w:p w:rsidR="002F1E52" w:rsidRDefault="002F1E52">
            <w:pPr>
              <w:pStyle w:val="ConsPlusNormal"/>
              <w:jc w:val="both"/>
            </w:pPr>
            <w:r>
              <w:t>Средний срок простоя государственных информационных систем в результате компьютерных атак</w:t>
            </w:r>
          </w:p>
        </w:tc>
        <w:tc>
          <w:tcPr>
            <w:tcW w:w="1399" w:type="dxa"/>
          </w:tcPr>
          <w:p w:rsidR="002F1E52" w:rsidRDefault="002F1E52">
            <w:pPr>
              <w:pStyle w:val="ConsPlusNormal"/>
              <w:jc w:val="center"/>
            </w:pPr>
            <w:r>
              <w:t>часов</w:t>
            </w:r>
          </w:p>
        </w:tc>
        <w:tc>
          <w:tcPr>
            <w:tcW w:w="664" w:type="dxa"/>
          </w:tcPr>
          <w:p w:rsidR="002F1E52" w:rsidRDefault="002F1E52">
            <w:pPr>
              <w:pStyle w:val="ConsPlusNormal"/>
              <w:jc w:val="center"/>
            </w:pPr>
            <w:r>
              <w:t>-</w:t>
            </w:r>
          </w:p>
        </w:tc>
        <w:tc>
          <w:tcPr>
            <w:tcW w:w="664" w:type="dxa"/>
          </w:tcPr>
          <w:p w:rsidR="002F1E52" w:rsidRDefault="002F1E52">
            <w:pPr>
              <w:pStyle w:val="ConsPlusNormal"/>
              <w:jc w:val="center"/>
            </w:pPr>
            <w:r>
              <w:t>65</w:t>
            </w:r>
          </w:p>
        </w:tc>
        <w:tc>
          <w:tcPr>
            <w:tcW w:w="664" w:type="dxa"/>
          </w:tcPr>
          <w:p w:rsidR="002F1E52" w:rsidRDefault="002F1E52">
            <w:pPr>
              <w:pStyle w:val="ConsPlusNormal"/>
              <w:jc w:val="center"/>
            </w:pPr>
            <w:r>
              <w:t>0</w:t>
            </w:r>
          </w:p>
        </w:tc>
        <w:tc>
          <w:tcPr>
            <w:tcW w:w="664" w:type="dxa"/>
          </w:tcPr>
          <w:p w:rsidR="002F1E52" w:rsidRDefault="002F1E52">
            <w:pPr>
              <w:pStyle w:val="ConsPlusNormal"/>
              <w:jc w:val="center"/>
            </w:pPr>
            <w:r>
              <w:t>24</w:t>
            </w:r>
          </w:p>
        </w:tc>
        <w:tc>
          <w:tcPr>
            <w:tcW w:w="664" w:type="dxa"/>
          </w:tcPr>
          <w:p w:rsidR="002F1E52" w:rsidRDefault="002F1E52">
            <w:pPr>
              <w:pStyle w:val="ConsPlusNormal"/>
              <w:jc w:val="center"/>
            </w:pPr>
            <w:r>
              <w:t>18</w:t>
            </w:r>
          </w:p>
        </w:tc>
        <w:tc>
          <w:tcPr>
            <w:tcW w:w="664" w:type="dxa"/>
          </w:tcPr>
          <w:p w:rsidR="002F1E52" w:rsidRDefault="002F1E52">
            <w:pPr>
              <w:pStyle w:val="ConsPlusNormal"/>
              <w:jc w:val="center"/>
            </w:pPr>
            <w:r>
              <w:t>18</w:t>
            </w:r>
          </w:p>
        </w:tc>
        <w:tc>
          <w:tcPr>
            <w:tcW w:w="664" w:type="dxa"/>
          </w:tcPr>
          <w:p w:rsidR="002F1E52" w:rsidRDefault="002F1E52">
            <w:pPr>
              <w:pStyle w:val="ConsPlusNormal"/>
              <w:jc w:val="center"/>
            </w:pPr>
            <w:r>
              <w:t>18</w:t>
            </w:r>
          </w:p>
        </w:tc>
        <w:tc>
          <w:tcPr>
            <w:tcW w:w="664" w:type="dxa"/>
          </w:tcPr>
          <w:p w:rsidR="002F1E52" w:rsidRDefault="002F1E52">
            <w:pPr>
              <w:pStyle w:val="ConsPlusNormal"/>
              <w:jc w:val="center"/>
            </w:pPr>
            <w:r>
              <w:t>18</w:t>
            </w:r>
          </w:p>
        </w:tc>
        <w:tc>
          <w:tcPr>
            <w:tcW w:w="664" w:type="dxa"/>
          </w:tcPr>
          <w:p w:rsidR="002F1E52" w:rsidRDefault="002F1E52">
            <w:pPr>
              <w:pStyle w:val="ConsPlusNormal"/>
              <w:jc w:val="center"/>
            </w:pPr>
            <w:r>
              <w:t>-</w:t>
            </w:r>
          </w:p>
        </w:tc>
        <w:tc>
          <w:tcPr>
            <w:tcW w:w="664" w:type="dxa"/>
          </w:tcPr>
          <w:p w:rsidR="002F1E52" w:rsidRDefault="002F1E52">
            <w:pPr>
              <w:pStyle w:val="ConsPlusNormal"/>
              <w:jc w:val="center"/>
            </w:pPr>
            <w:r>
              <w:t>-</w:t>
            </w:r>
          </w:p>
        </w:tc>
        <w:tc>
          <w:tcPr>
            <w:tcW w:w="664" w:type="dxa"/>
            <w:tcBorders>
              <w:right w:val="nil"/>
            </w:tcBorders>
          </w:tcPr>
          <w:p w:rsidR="002F1E52" w:rsidRDefault="002F1E52">
            <w:pPr>
              <w:pStyle w:val="ConsPlusNormal"/>
              <w:jc w:val="center"/>
            </w:pPr>
            <w:r>
              <w:t>-</w:t>
            </w:r>
          </w:p>
        </w:tc>
      </w:tr>
      <w:tr w:rsidR="002F1E52">
        <w:tc>
          <w:tcPr>
            <w:tcW w:w="394" w:type="dxa"/>
            <w:tcBorders>
              <w:left w:val="nil"/>
            </w:tcBorders>
          </w:tcPr>
          <w:p w:rsidR="002F1E52" w:rsidRDefault="002F1E52">
            <w:pPr>
              <w:pStyle w:val="ConsPlusNormal"/>
              <w:jc w:val="center"/>
            </w:pPr>
            <w:r>
              <w:t>2.</w:t>
            </w:r>
          </w:p>
        </w:tc>
        <w:tc>
          <w:tcPr>
            <w:tcW w:w="4479" w:type="dxa"/>
          </w:tcPr>
          <w:p w:rsidR="002F1E52" w:rsidRDefault="002F1E52">
            <w:pPr>
              <w:pStyle w:val="ConsPlusNormal"/>
              <w:jc w:val="both"/>
            </w:pPr>
            <w:r>
              <w:t>Доля аттестованных государственных информационных систем</w:t>
            </w:r>
          </w:p>
        </w:tc>
        <w:tc>
          <w:tcPr>
            <w:tcW w:w="1399" w:type="dxa"/>
          </w:tcPr>
          <w:p w:rsidR="002F1E52" w:rsidRDefault="002F1E52">
            <w:pPr>
              <w:pStyle w:val="ConsPlusNormal"/>
              <w:jc w:val="center"/>
            </w:pPr>
            <w:r>
              <w:t>процентов</w:t>
            </w:r>
          </w:p>
        </w:tc>
        <w:tc>
          <w:tcPr>
            <w:tcW w:w="664" w:type="dxa"/>
          </w:tcPr>
          <w:p w:rsidR="002F1E52" w:rsidRDefault="002F1E52">
            <w:pPr>
              <w:pStyle w:val="ConsPlusNormal"/>
              <w:jc w:val="center"/>
            </w:pPr>
            <w:r>
              <w:t>-</w:t>
            </w:r>
          </w:p>
        </w:tc>
        <w:tc>
          <w:tcPr>
            <w:tcW w:w="664" w:type="dxa"/>
          </w:tcPr>
          <w:p w:rsidR="002F1E52" w:rsidRDefault="002F1E52">
            <w:pPr>
              <w:pStyle w:val="ConsPlusNormal"/>
              <w:jc w:val="center"/>
            </w:pPr>
            <w:r>
              <w:t>15</w:t>
            </w:r>
          </w:p>
        </w:tc>
        <w:tc>
          <w:tcPr>
            <w:tcW w:w="664" w:type="dxa"/>
          </w:tcPr>
          <w:p w:rsidR="002F1E52" w:rsidRDefault="002F1E52">
            <w:pPr>
              <w:pStyle w:val="ConsPlusNormal"/>
              <w:jc w:val="center"/>
            </w:pPr>
            <w:r>
              <w:t>30</w:t>
            </w:r>
          </w:p>
        </w:tc>
        <w:tc>
          <w:tcPr>
            <w:tcW w:w="664" w:type="dxa"/>
          </w:tcPr>
          <w:p w:rsidR="002F1E52" w:rsidRDefault="002F1E52">
            <w:pPr>
              <w:pStyle w:val="ConsPlusNormal"/>
              <w:jc w:val="center"/>
            </w:pPr>
            <w:r>
              <w:t>40</w:t>
            </w:r>
          </w:p>
        </w:tc>
        <w:tc>
          <w:tcPr>
            <w:tcW w:w="664" w:type="dxa"/>
          </w:tcPr>
          <w:p w:rsidR="002F1E52" w:rsidRDefault="002F1E52">
            <w:pPr>
              <w:pStyle w:val="ConsPlusNormal"/>
              <w:jc w:val="center"/>
            </w:pPr>
            <w:r>
              <w:t>100</w:t>
            </w:r>
          </w:p>
        </w:tc>
        <w:tc>
          <w:tcPr>
            <w:tcW w:w="664" w:type="dxa"/>
          </w:tcPr>
          <w:p w:rsidR="002F1E52" w:rsidRDefault="002F1E52">
            <w:pPr>
              <w:pStyle w:val="ConsPlusNormal"/>
              <w:jc w:val="center"/>
            </w:pPr>
            <w:r>
              <w:t>100</w:t>
            </w:r>
          </w:p>
        </w:tc>
        <w:tc>
          <w:tcPr>
            <w:tcW w:w="664" w:type="dxa"/>
          </w:tcPr>
          <w:p w:rsidR="002F1E52" w:rsidRDefault="002F1E52">
            <w:pPr>
              <w:pStyle w:val="ConsPlusNormal"/>
              <w:jc w:val="center"/>
            </w:pPr>
            <w:r>
              <w:t>100</w:t>
            </w:r>
          </w:p>
        </w:tc>
        <w:tc>
          <w:tcPr>
            <w:tcW w:w="664" w:type="dxa"/>
          </w:tcPr>
          <w:p w:rsidR="002F1E52" w:rsidRDefault="002F1E52">
            <w:pPr>
              <w:pStyle w:val="ConsPlusNormal"/>
              <w:jc w:val="center"/>
            </w:pPr>
            <w:r>
              <w:t>100</w:t>
            </w:r>
          </w:p>
        </w:tc>
        <w:tc>
          <w:tcPr>
            <w:tcW w:w="664" w:type="dxa"/>
          </w:tcPr>
          <w:p w:rsidR="002F1E52" w:rsidRDefault="002F1E52">
            <w:pPr>
              <w:pStyle w:val="ConsPlusNormal"/>
              <w:jc w:val="center"/>
            </w:pPr>
            <w:r>
              <w:t>100</w:t>
            </w:r>
          </w:p>
        </w:tc>
        <w:tc>
          <w:tcPr>
            <w:tcW w:w="664" w:type="dxa"/>
          </w:tcPr>
          <w:p w:rsidR="002F1E52" w:rsidRDefault="002F1E52">
            <w:pPr>
              <w:pStyle w:val="ConsPlusNormal"/>
              <w:jc w:val="center"/>
            </w:pPr>
            <w:r>
              <w:t>100</w:t>
            </w:r>
          </w:p>
        </w:tc>
        <w:tc>
          <w:tcPr>
            <w:tcW w:w="664" w:type="dxa"/>
            <w:tcBorders>
              <w:right w:val="nil"/>
            </w:tcBorders>
          </w:tcPr>
          <w:p w:rsidR="002F1E52" w:rsidRDefault="002F1E52">
            <w:pPr>
              <w:pStyle w:val="ConsPlusNormal"/>
              <w:jc w:val="center"/>
            </w:pPr>
            <w:r>
              <w:t>100</w:t>
            </w:r>
          </w:p>
        </w:tc>
      </w:tr>
      <w:tr w:rsidR="002F1E52">
        <w:tc>
          <w:tcPr>
            <w:tcW w:w="394" w:type="dxa"/>
            <w:tcBorders>
              <w:left w:val="nil"/>
            </w:tcBorders>
          </w:tcPr>
          <w:p w:rsidR="002F1E52" w:rsidRDefault="002F1E52">
            <w:pPr>
              <w:pStyle w:val="ConsPlusNormal"/>
              <w:jc w:val="center"/>
            </w:pPr>
            <w:r>
              <w:t>3.</w:t>
            </w:r>
          </w:p>
        </w:tc>
        <w:tc>
          <w:tcPr>
            <w:tcW w:w="4479" w:type="dxa"/>
          </w:tcPr>
          <w:p w:rsidR="002F1E52" w:rsidRDefault="002F1E52">
            <w:pPr>
              <w:pStyle w:val="ConsPlusNormal"/>
              <w:jc w:val="both"/>
            </w:pPr>
            <w:r>
              <w:t>Количество подготовленных специалистов по образовательным программам в области информационной безопасности с использованием в образовательном процессе отечественных высокотехнологичных комплексов и средств защиты информации</w:t>
            </w:r>
          </w:p>
        </w:tc>
        <w:tc>
          <w:tcPr>
            <w:tcW w:w="1399" w:type="dxa"/>
          </w:tcPr>
          <w:p w:rsidR="002F1E52" w:rsidRDefault="002F1E52">
            <w:pPr>
              <w:pStyle w:val="ConsPlusNormal"/>
              <w:jc w:val="center"/>
            </w:pPr>
            <w:r>
              <w:t>тыс. человек</w:t>
            </w:r>
          </w:p>
        </w:tc>
        <w:tc>
          <w:tcPr>
            <w:tcW w:w="664" w:type="dxa"/>
          </w:tcPr>
          <w:p w:rsidR="002F1E52" w:rsidRDefault="002F1E52">
            <w:pPr>
              <w:pStyle w:val="ConsPlusNormal"/>
              <w:jc w:val="center"/>
            </w:pPr>
            <w:r>
              <w:t>-</w:t>
            </w:r>
          </w:p>
        </w:tc>
        <w:tc>
          <w:tcPr>
            <w:tcW w:w="664" w:type="dxa"/>
          </w:tcPr>
          <w:p w:rsidR="002F1E52" w:rsidRDefault="002F1E52">
            <w:pPr>
              <w:pStyle w:val="ConsPlusNormal"/>
              <w:jc w:val="center"/>
            </w:pPr>
            <w:r>
              <w:t>-</w:t>
            </w:r>
          </w:p>
        </w:tc>
        <w:tc>
          <w:tcPr>
            <w:tcW w:w="664" w:type="dxa"/>
          </w:tcPr>
          <w:p w:rsidR="002F1E52" w:rsidRDefault="002F1E52">
            <w:pPr>
              <w:pStyle w:val="ConsPlusNormal"/>
              <w:jc w:val="center"/>
            </w:pPr>
            <w:r>
              <w:t>0</w:t>
            </w:r>
          </w:p>
        </w:tc>
        <w:tc>
          <w:tcPr>
            <w:tcW w:w="664" w:type="dxa"/>
          </w:tcPr>
          <w:p w:rsidR="002F1E52" w:rsidRDefault="002F1E52">
            <w:pPr>
              <w:pStyle w:val="ConsPlusNormal"/>
              <w:jc w:val="center"/>
            </w:pPr>
            <w:r>
              <w:t>0,066</w:t>
            </w:r>
          </w:p>
        </w:tc>
        <w:tc>
          <w:tcPr>
            <w:tcW w:w="664" w:type="dxa"/>
          </w:tcPr>
          <w:p w:rsidR="002F1E52" w:rsidRDefault="002F1E52">
            <w:pPr>
              <w:pStyle w:val="ConsPlusNormal"/>
              <w:jc w:val="center"/>
            </w:pPr>
            <w:r>
              <w:t>0,079</w:t>
            </w:r>
          </w:p>
        </w:tc>
        <w:tc>
          <w:tcPr>
            <w:tcW w:w="664" w:type="dxa"/>
          </w:tcPr>
          <w:p w:rsidR="002F1E52" w:rsidRDefault="002F1E52">
            <w:pPr>
              <w:pStyle w:val="ConsPlusNormal"/>
              <w:jc w:val="center"/>
            </w:pPr>
            <w:r>
              <w:t>0,079</w:t>
            </w:r>
          </w:p>
        </w:tc>
        <w:tc>
          <w:tcPr>
            <w:tcW w:w="664" w:type="dxa"/>
          </w:tcPr>
          <w:p w:rsidR="002F1E52" w:rsidRDefault="002F1E52">
            <w:pPr>
              <w:pStyle w:val="ConsPlusNormal"/>
              <w:jc w:val="center"/>
            </w:pPr>
            <w:r>
              <w:t>0,079</w:t>
            </w:r>
          </w:p>
        </w:tc>
        <w:tc>
          <w:tcPr>
            <w:tcW w:w="664" w:type="dxa"/>
          </w:tcPr>
          <w:p w:rsidR="002F1E52" w:rsidRDefault="002F1E52">
            <w:pPr>
              <w:pStyle w:val="ConsPlusNormal"/>
              <w:jc w:val="center"/>
            </w:pPr>
            <w:r>
              <w:t>0,079</w:t>
            </w:r>
          </w:p>
        </w:tc>
        <w:tc>
          <w:tcPr>
            <w:tcW w:w="664" w:type="dxa"/>
          </w:tcPr>
          <w:p w:rsidR="002F1E52" w:rsidRDefault="002F1E52">
            <w:pPr>
              <w:pStyle w:val="ConsPlusNormal"/>
              <w:jc w:val="center"/>
            </w:pPr>
            <w:r>
              <w:t>-</w:t>
            </w:r>
          </w:p>
        </w:tc>
        <w:tc>
          <w:tcPr>
            <w:tcW w:w="664" w:type="dxa"/>
          </w:tcPr>
          <w:p w:rsidR="002F1E52" w:rsidRDefault="002F1E52">
            <w:pPr>
              <w:pStyle w:val="ConsPlusNormal"/>
              <w:jc w:val="center"/>
            </w:pPr>
            <w:r>
              <w:t>-</w:t>
            </w:r>
          </w:p>
        </w:tc>
        <w:tc>
          <w:tcPr>
            <w:tcW w:w="664" w:type="dxa"/>
            <w:tcBorders>
              <w:right w:val="nil"/>
            </w:tcBorders>
          </w:tcPr>
          <w:p w:rsidR="002F1E52" w:rsidRDefault="002F1E52">
            <w:pPr>
              <w:pStyle w:val="ConsPlusNormal"/>
              <w:jc w:val="center"/>
            </w:pPr>
            <w:r>
              <w:t>-</w:t>
            </w:r>
          </w:p>
        </w:tc>
      </w:tr>
      <w:tr w:rsidR="002F1E52">
        <w:tc>
          <w:tcPr>
            <w:tcW w:w="394" w:type="dxa"/>
            <w:tcBorders>
              <w:left w:val="nil"/>
            </w:tcBorders>
          </w:tcPr>
          <w:p w:rsidR="002F1E52" w:rsidRDefault="002F1E52">
            <w:pPr>
              <w:pStyle w:val="ConsPlusNormal"/>
              <w:jc w:val="center"/>
            </w:pPr>
            <w:r>
              <w:t>4.</w:t>
            </w:r>
          </w:p>
        </w:tc>
        <w:tc>
          <w:tcPr>
            <w:tcW w:w="4479" w:type="dxa"/>
          </w:tcPr>
          <w:p w:rsidR="002F1E52" w:rsidRDefault="002F1E52">
            <w:pPr>
              <w:pStyle w:val="ConsPlusNormal"/>
              <w:jc w:val="both"/>
            </w:pPr>
            <w:r>
              <w:t>Стоимостная доля закупаемого и (или) арендуемого органами исполнительной власти Чувашской Республики отечественного программного обеспечения</w:t>
            </w:r>
          </w:p>
        </w:tc>
        <w:tc>
          <w:tcPr>
            <w:tcW w:w="1399" w:type="dxa"/>
          </w:tcPr>
          <w:p w:rsidR="002F1E52" w:rsidRDefault="002F1E52">
            <w:pPr>
              <w:pStyle w:val="ConsPlusNormal"/>
              <w:jc w:val="center"/>
            </w:pPr>
            <w:r>
              <w:t>процентов</w:t>
            </w:r>
          </w:p>
        </w:tc>
        <w:tc>
          <w:tcPr>
            <w:tcW w:w="664" w:type="dxa"/>
          </w:tcPr>
          <w:p w:rsidR="002F1E52" w:rsidRDefault="002F1E52">
            <w:pPr>
              <w:pStyle w:val="ConsPlusNormal"/>
              <w:jc w:val="center"/>
            </w:pPr>
            <w:r>
              <w:t>-</w:t>
            </w:r>
          </w:p>
        </w:tc>
        <w:tc>
          <w:tcPr>
            <w:tcW w:w="664" w:type="dxa"/>
          </w:tcPr>
          <w:p w:rsidR="002F1E52" w:rsidRDefault="002F1E52">
            <w:pPr>
              <w:pStyle w:val="ConsPlusNormal"/>
              <w:jc w:val="center"/>
            </w:pPr>
            <w:r>
              <w:t>50</w:t>
            </w:r>
          </w:p>
        </w:tc>
        <w:tc>
          <w:tcPr>
            <w:tcW w:w="664" w:type="dxa"/>
          </w:tcPr>
          <w:p w:rsidR="002F1E52" w:rsidRDefault="002F1E52">
            <w:pPr>
              <w:pStyle w:val="ConsPlusNormal"/>
              <w:jc w:val="center"/>
            </w:pPr>
            <w:r>
              <w:t>0</w:t>
            </w:r>
          </w:p>
        </w:tc>
        <w:tc>
          <w:tcPr>
            <w:tcW w:w="664" w:type="dxa"/>
          </w:tcPr>
          <w:p w:rsidR="002F1E52" w:rsidRDefault="002F1E52">
            <w:pPr>
              <w:pStyle w:val="ConsPlusNormal"/>
              <w:jc w:val="center"/>
            </w:pPr>
            <w:r>
              <w:t>70</w:t>
            </w:r>
          </w:p>
        </w:tc>
        <w:tc>
          <w:tcPr>
            <w:tcW w:w="664" w:type="dxa"/>
          </w:tcPr>
          <w:p w:rsidR="002F1E52" w:rsidRDefault="002F1E52">
            <w:pPr>
              <w:pStyle w:val="ConsPlusNormal"/>
              <w:jc w:val="center"/>
            </w:pPr>
            <w:r>
              <w:t>75</w:t>
            </w:r>
          </w:p>
        </w:tc>
        <w:tc>
          <w:tcPr>
            <w:tcW w:w="664" w:type="dxa"/>
          </w:tcPr>
          <w:p w:rsidR="002F1E52" w:rsidRDefault="002F1E52">
            <w:pPr>
              <w:pStyle w:val="ConsPlusNormal"/>
              <w:jc w:val="center"/>
            </w:pPr>
            <w:r>
              <w:t>75</w:t>
            </w:r>
          </w:p>
        </w:tc>
        <w:tc>
          <w:tcPr>
            <w:tcW w:w="664" w:type="dxa"/>
          </w:tcPr>
          <w:p w:rsidR="002F1E52" w:rsidRDefault="002F1E52">
            <w:pPr>
              <w:pStyle w:val="ConsPlusNormal"/>
              <w:jc w:val="center"/>
            </w:pPr>
            <w:r>
              <w:t>75</w:t>
            </w:r>
          </w:p>
        </w:tc>
        <w:tc>
          <w:tcPr>
            <w:tcW w:w="664" w:type="dxa"/>
          </w:tcPr>
          <w:p w:rsidR="002F1E52" w:rsidRDefault="002F1E52">
            <w:pPr>
              <w:pStyle w:val="ConsPlusNormal"/>
              <w:jc w:val="center"/>
            </w:pPr>
            <w:r>
              <w:t>75</w:t>
            </w:r>
          </w:p>
        </w:tc>
        <w:tc>
          <w:tcPr>
            <w:tcW w:w="664" w:type="dxa"/>
          </w:tcPr>
          <w:p w:rsidR="002F1E52" w:rsidRDefault="002F1E52">
            <w:pPr>
              <w:pStyle w:val="ConsPlusNormal"/>
              <w:jc w:val="center"/>
            </w:pPr>
            <w:r>
              <w:t>-</w:t>
            </w:r>
          </w:p>
        </w:tc>
        <w:tc>
          <w:tcPr>
            <w:tcW w:w="664" w:type="dxa"/>
          </w:tcPr>
          <w:p w:rsidR="002F1E52" w:rsidRDefault="002F1E52">
            <w:pPr>
              <w:pStyle w:val="ConsPlusNormal"/>
              <w:jc w:val="center"/>
            </w:pPr>
            <w:r>
              <w:t>-</w:t>
            </w:r>
          </w:p>
        </w:tc>
        <w:tc>
          <w:tcPr>
            <w:tcW w:w="664" w:type="dxa"/>
            <w:tcBorders>
              <w:right w:val="nil"/>
            </w:tcBorders>
          </w:tcPr>
          <w:p w:rsidR="002F1E52" w:rsidRDefault="002F1E52">
            <w:pPr>
              <w:pStyle w:val="ConsPlusNormal"/>
              <w:jc w:val="center"/>
            </w:pPr>
            <w:r>
              <w:t>-</w:t>
            </w:r>
          </w:p>
        </w:tc>
      </w:tr>
      <w:tr w:rsidR="002F1E52">
        <w:tc>
          <w:tcPr>
            <w:tcW w:w="13576" w:type="dxa"/>
            <w:gridSpan w:val="14"/>
            <w:tcBorders>
              <w:left w:val="nil"/>
              <w:right w:val="nil"/>
            </w:tcBorders>
          </w:tcPr>
          <w:p w:rsidR="002F1E52" w:rsidRDefault="002F1E52">
            <w:pPr>
              <w:pStyle w:val="ConsPlusNormal"/>
              <w:jc w:val="center"/>
              <w:outlineLvl w:val="2"/>
            </w:pPr>
            <w:r>
              <w:t>Подпрограмма "Массовые коммуникации"</w:t>
            </w:r>
          </w:p>
        </w:tc>
      </w:tr>
      <w:tr w:rsidR="002F1E52">
        <w:tc>
          <w:tcPr>
            <w:tcW w:w="394" w:type="dxa"/>
            <w:tcBorders>
              <w:left w:val="nil"/>
            </w:tcBorders>
          </w:tcPr>
          <w:p w:rsidR="002F1E52" w:rsidRDefault="002F1E52">
            <w:pPr>
              <w:pStyle w:val="ConsPlusNormal"/>
              <w:jc w:val="center"/>
            </w:pPr>
            <w:r>
              <w:lastRenderedPageBreak/>
              <w:t>1.</w:t>
            </w:r>
          </w:p>
        </w:tc>
        <w:tc>
          <w:tcPr>
            <w:tcW w:w="4479" w:type="dxa"/>
          </w:tcPr>
          <w:p w:rsidR="002F1E52" w:rsidRDefault="002F1E52">
            <w:pPr>
              <w:pStyle w:val="ConsPlusNormal"/>
              <w:jc w:val="both"/>
            </w:pPr>
            <w:r>
              <w:t>Средний разовый подписной тираж печатных периодических изданий, обеспечивающих потребность населения в социально значимой информации, по итогам подписных кампаний</w:t>
            </w:r>
          </w:p>
        </w:tc>
        <w:tc>
          <w:tcPr>
            <w:tcW w:w="1399" w:type="dxa"/>
          </w:tcPr>
          <w:p w:rsidR="002F1E52" w:rsidRDefault="002F1E52">
            <w:pPr>
              <w:pStyle w:val="ConsPlusNormal"/>
              <w:jc w:val="center"/>
            </w:pPr>
            <w:r>
              <w:t>тыс. экземпляров</w:t>
            </w:r>
          </w:p>
        </w:tc>
        <w:tc>
          <w:tcPr>
            <w:tcW w:w="664" w:type="dxa"/>
          </w:tcPr>
          <w:p w:rsidR="002F1E52" w:rsidRDefault="002F1E52">
            <w:pPr>
              <w:pStyle w:val="ConsPlusNormal"/>
              <w:jc w:val="center"/>
            </w:pPr>
            <w:r>
              <w:t>125,1</w:t>
            </w:r>
          </w:p>
        </w:tc>
        <w:tc>
          <w:tcPr>
            <w:tcW w:w="664" w:type="dxa"/>
          </w:tcPr>
          <w:p w:rsidR="002F1E52" w:rsidRDefault="002F1E52">
            <w:pPr>
              <w:pStyle w:val="ConsPlusNormal"/>
              <w:jc w:val="center"/>
            </w:pPr>
            <w:r>
              <w:t>115,0</w:t>
            </w:r>
          </w:p>
        </w:tc>
        <w:tc>
          <w:tcPr>
            <w:tcW w:w="664" w:type="dxa"/>
          </w:tcPr>
          <w:p w:rsidR="002F1E52" w:rsidRDefault="002F1E52">
            <w:pPr>
              <w:pStyle w:val="ConsPlusNormal"/>
              <w:jc w:val="center"/>
            </w:pPr>
            <w:r>
              <w:t>113,0</w:t>
            </w:r>
          </w:p>
        </w:tc>
        <w:tc>
          <w:tcPr>
            <w:tcW w:w="664" w:type="dxa"/>
          </w:tcPr>
          <w:p w:rsidR="002F1E52" w:rsidRDefault="002F1E52">
            <w:pPr>
              <w:pStyle w:val="ConsPlusNormal"/>
              <w:jc w:val="center"/>
            </w:pPr>
            <w:r>
              <w:t>113,0</w:t>
            </w:r>
          </w:p>
        </w:tc>
        <w:tc>
          <w:tcPr>
            <w:tcW w:w="664" w:type="dxa"/>
          </w:tcPr>
          <w:p w:rsidR="002F1E52" w:rsidRDefault="002F1E52">
            <w:pPr>
              <w:pStyle w:val="ConsPlusNormal"/>
              <w:jc w:val="center"/>
            </w:pPr>
            <w:r>
              <w:t>113,0</w:t>
            </w:r>
          </w:p>
        </w:tc>
        <w:tc>
          <w:tcPr>
            <w:tcW w:w="664" w:type="dxa"/>
          </w:tcPr>
          <w:p w:rsidR="002F1E52" w:rsidRDefault="002F1E52">
            <w:pPr>
              <w:pStyle w:val="ConsPlusNormal"/>
              <w:jc w:val="center"/>
            </w:pPr>
            <w:r>
              <w:t>113,0</w:t>
            </w:r>
          </w:p>
        </w:tc>
        <w:tc>
          <w:tcPr>
            <w:tcW w:w="664" w:type="dxa"/>
          </w:tcPr>
          <w:p w:rsidR="002F1E52" w:rsidRDefault="002F1E52">
            <w:pPr>
              <w:pStyle w:val="ConsPlusNormal"/>
              <w:jc w:val="center"/>
            </w:pPr>
            <w:r>
              <w:t>113,0</w:t>
            </w:r>
          </w:p>
        </w:tc>
        <w:tc>
          <w:tcPr>
            <w:tcW w:w="664" w:type="dxa"/>
          </w:tcPr>
          <w:p w:rsidR="002F1E52" w:rsidRDefault="002F1E52">
            <w:pPr>
              <w:pStyle w:val="ConsPlusNormal"/>
              <w:jc w:val="center"/>
            </w:pPr>
            <w:r>
              <w:t>113,0</w:t>
            </w:r>
          </w:p>
        </w:tc>
        <w:tc>
          <w:tcPr>
            <w:tcW w:w="664" w:type="dxa"/>
          </w:tcPr>
          <w:p w:rsidR="002F1E52" w:rsidRDefault="002F1E52">
            <w:pPr>
              <w:pStyle w:val="ConsPlusNormal"/>
              <w:jc w:val="center"/>
            </w:pPr>
            <w:r>
              <w:t>113,0</w:t>
            </w:r>
          </w:p>
        </w:tc>
        <w:tc>
          <w:tcPr>
            <w:tcW w:w="664" w:type="dxa"/>
          </w:tcPr>
          <w:p w:rsidR="002F1E52" w:rsidRDefault="002F1E52">
            <w:pPr>
              <w:pStyle w:val="ConsPlusNormal"/>
              <w:jc w:val="center"/>
            </w:pPr>
            <w:r>
              <w:t>113,0</w:t>
            </w:r>
          </w:p>
        </w:tc>
        <w:tc>
          <w:tcPr>
            <w:tcW w:w="664" w:type="dxa"/>
            <w:tcBorders>
              <w:right w:val="nil"/>
            </w:tcBorders>
          </w:tcPr>
          <w:p w:rsidR="002F1E52" w:rsidRDefault="002F1E52">
            <w:pPr>
              <w:pStyle w:val="ConsPlusNormal"/>
              <w:jc w:val="center"/>
            </w:pPr>
            <w:r>
              <w:t>113,0</w:t>
            </w:r>
          </w:p>
        </w:tc>
      </w:tr>
      <w:tr w:rsidR="002F1E52">
        <w:tc>
          <w:tcPr>
            <w:tcW w:w="394" w:type="dxa"/>
            <w:tcBorders>
              <w:left w:val="nil"/>
            </w:tcBorders>
          </w:tcPr>
          <w:p w:rsidR="002F1E52" w:rsidRDefault="002F1E52">
            <w:pPr>
              <w:pStyle w:val="ConsPlusNormal"/>
              <w:jc w:val="center"/>
            </w:pPr>
            <w:r>
              <w:t>2.</w:t>
            </w:r>
          </w:p>
        </w:tc>
        <w:tc>
          <w:tcPr>
            <w:tcW w:w="4479" w:type="dxa"/>
          </w:tcPr>
          <w:p w:rsidR="002F1E52" w:rsidRDefault="002F1E52">
            <w:pPr>
              <w:pStyle w:val="ConsPlusNormal"/>
              <w:jc w:val="both"/>
            </w:pPr>
            <w:r>
              <w:t xml:space="preserve">Объем вещания Национального телевидения Чувашии - </w:t>
            </w:r>
            <w:proofErr w:type="spellStart"/>
            <w:r>
              <w:t>Чаваш</w:t>
            </w:r>
            <w:proofErr w:type="spellEnd"/>
            <w:r>
              <w:t xml:space="preserve"> Ен</w:t>
            </w:r>
          </w:p>
        </w:tc>
        <w:tc>
          <w:tcPr>
            <w:tcW w:w="1399" w:type="dxa"/>
          </w:tcPr>
          <w:p w:rsidR="002F1E52" w:rsidRDefault="002F1E52">
            <w:pPr>
              <w:pStyle w:val="ConsPlusNormal"/>
              <w:jc w:val="center"/>
            </w:pPr>
            <w:r>
              <w:t>мин/</w:t>
            </w:r>
            <w:proofErr w:type="spellStart"/>
            <w:r>
              <w:t>сут</w:t>
            </w:r>
            <w:proofErr w:type="spellEnd"/>
          </w:p>
        </w:tc>
        <w:tc>
          <w:tcPr>
            <w:tcW w:w="664" w:type="dxa"/>
          </w:tcPr>
          <w:p w:rsidR="002F1E52" w:rsidRDefault="002F1E52">
            <w:pPr>
              <w:pStyle w:val="ConsPlusNormal"/>
              <w:jc w:val="center"/>
            </w:pPr>
            <w:r>
              <w:t>1440</w:t>
            </w:r>
          </w:p>
        </w:tc>
        <w:tc>
          <w:tcPr>
            <w:tcW w:w="664" w:type="dxa"/>
          </w:tcPr>
          <w:p w:rsidR="002F1E52" w:rsidRDefault="002F1E52">
            <w:pPr>
              <w:pStyle w:val="ConsPlusNormal"/>
              <w:jc w:val="center"/>
            </w:pPr>
            <w:r>
              <w:t>1440</w:t>
            </w:r>
          </w:p>
        </w:tc>
        <w:tc>
          <w:tcPr>
            <w:tcW w:w="664" w:type="dxa"/>
          </w:tcPr>
          <w:p w:rsidR="002F1E52" w:rsidRDefault="002F1E52">
            <w:pPr>
              <w:pStyle w:val="ConsPlusNormal"/>
              <w:jc w:val="center"/>
            </w:pPr>
            <w:r>
              <w:t>1440</w:t>
            </w:r>
          </w:p>
        </w:tc>
        <w:tc>
          <w:tcPr>
            <w:tcW w:w="664" w:type="dxa"/>
          </w:tcPr>
          <w:p w:rsidR="002F1E52" w:rsidRDefault="002F1E52">
            <w:pPr>
              <w:pStyle w:val="ConsPlusNormal"/>
              <w:jc w:val="center"/>
            </w:pPr>
            <w:r>
              <w:t>1440</w:t>
            </w:r>
          </w:p>
        </w:tc>
        <w:tc>
          <w:tcPr>
            <w:tcW w:w="664" w:type="dxa"/>
          </w:tcPr>
          <w:p w:rsidR="002F1E52" w:rsidRDefault="002F1E52">
            <w:pPr>
              <w:pStyle w:val="ConsPlusNormal"/>
              <w:jc w:val="center"/>
            </w:pPr>
            <w:r>
              <w:t>1440</w:t>
            </w:r>
          </w:p>
        </w:tc>
        <w:tc>
          <w:tcPr>
            <w:tcW w:w="664" w:type="dxa"/>
          </w:tcPr>
          <w:p w:rsidR="002F1E52" w:rsidRDefault="002F1E52">
            <w:pPr>
              <w:pStyle w:val="ConsPlusNormal"/>
              <w:jc w:val="center"/>
            </w:pPr>
            <w:r>
              <w:t>1440</w:t>
            </w:r>
          </w:p>
        </w:tc>
        <w:tc>
          <w:tcPr>
            <w:tcW w:w="664" w:type="dxa"/>
          </w:tcPr>
          <w:p w:rsidR="002F1E52" w:rsidRDefault="002F1E52">
            <w:pPr>
              <w:pStyle w:val="ConsPlusNormal"/>
              <w:jc w:val="center"/>
            </w:pPr>
            <w:r>
              <w:t>1440</w:t>
            </w:r>
          </w:p>
        </w:tc>
        <w:tc>
          <w:tcPr>
            <w:tcW w:w="664" w:type="dxa"/>
          </w:tcPr>
          <w:p w:rsidR="002F1E52" w:rsidRDefault="002F1E52">
            <w:pPr>
              <w:pStyle w:val="ConsPlusNormal"/>
              <w:jc w:val="center"/>
            </w:pPr>
            <w:r>
              <w:t>1440</w:t>
            </w:r>
          </w:p>
        </w:tc>
        <w:tc>
          <w:tcPr>
            <w:tcW w:w="664" w:type="dxa"/>
          </w:tcPr>
          <w:p w:rsidR="002F1E52" w:rsidRDefault="002F1E52">
            <w:pPr>
              <w:pStyle w:val="ConsPlusNormal"/>
              <w:jc w:val="center"/>
            </w:pPr>
            <w:r>
              <w:t>1440</w:t>
            </w:r>
          </w:p>
        </w:tc>
        <w:tc>
          <w:tcPr>
            <w:tcW w:w="664" w:type="dxa"/>
          </w:tcPr>
          <w:p w:rsidR="002F1E52" w:rsidRDefault="002F1E52">
            <w:pPr>
              <w:pStyle w:val="ConsPlusNormal"/>
              <w:jc w:val="center"/>
            </w:pPr>
            <w:r>
              <w:t>1440</w:t>
            </w:r>
          </w:p>
        </w:tc>
        <w:tc>
          <w:tcPr>
            <w:tcW w:w="664" w:type="dxa"/>
            <w:tcBorders>
              <w:right w:val="nil"/>
            </w:tcBorders>
          </w:tcPr>
          <w:p w:rsidR="002F1E52" w:rsidRDefault="002F1E52">
            <w:pPr>
              <w:pStyle w:val="ConsPlusNormal"/>
              <w:jc w:val="center"/>
            </w:pPr>
            <w:r>
              <w:t>1440</w:t>
            </w:r>
          </w:p>
        </w:tc>
      </w:tr>
      <w:tr w:rsidR="002F1E52">
        <w:tc>
          <w:tcPr>
            <w:tcW w:w="394" w:type="dxa"/>
            <w:tcBorders>
              <w:left w:val="nil"/>
            </w:tcBorders>
          </w:tcPr>
          <w:p w:rsidR="002F1E52" w:rsidRDefault="002F1E52">
            <w:pPr>
              <w:pStyle w:val="ConsPlusNormal"/>
              <w:jc w:val="center"/>
            </w:pPr>
            <w:r>
              <w:t>3.</w:t>
            </w:r>
          </w:p>
        </w:tc>
        <w:tc>
          <w:tcPr>
            <w:tcW w:w="4479" w:type="dxa"/>
          </w:tcPr>
          <w:p w:rsidR="002F1E52" w:rsidRDefault="002F1E52">
            <w:pPr>
              <w:pStyle w:val="ConsPlusNormal"/>
              <w:jc w:val="both"/>
            </w:pPr>
            <w:r>
              <w:t xml:space="preserve">Объем вещания Национального радио Чувашии - </w:t>
            </w:r>
            <w:proofErr w:type="spellStart"/>
            <w:r>
              <w:t>Чаваш</w:t>
            </w:r>
            <w:proofErr w:type="spellEnd"/>
            <w:r>
              <w:t xml:space="preserve"> Ен</w:t>
            </w:r>
          </w:p>
        </w:tc>
        <w:tc>
          <w:tcPr>
            <w:tcW w:w="1399" w:type="dxa"/>
          </w:tcPr>
          <w:p w:rsidR="002F1E52" w:rsidRDefault="002F1E52">
            <w:pPr>
              <w:pStyle w:val="ConsPlusNormal"/>
              <w:jc w:val="center"/>
            </w:pPr>
            <w:r>
              <w:t>мин/</w:t>
            </w:r>
            <w:proofErr w:type="spellStart"/>
            <w:r>
              <w:t>сут</w:t>
            </w:r>
            <w:proofErr w:type="spellEnd"/>
          </w:p>
        </w:tc>
        <w:tc>
          <w:tcPr>
            <w:tcW w:w="664" w:type="dxa"/>
          </w:tcPr>
          <w:p w:rsidR="002F1E52" w:rsidRDefault="002F1E52">
            <w:pPr>
              <w:pStyle w:val="ConsPlusNormal"/>
              <w:jc w:val="center"/>
            </w:pPr>
            <w:r>
              <w:t>1440</w:t>
            </w:r>
          </w:p>
        </w:tc>
        <w:tc>
          <w:tcPr>
            <w:tcW w:w="664" w:type="dxa"/>
          </w:tcPr>
          <w:p w:rsidR="002F1E52" w:rsidRDefault="002F1E52">
            <w:pPr>
              <w:pStyle w:val="ConsPlusNormal"/>
              <w:jc w:val="center"/>
            </w:pPr>
            <w:r>
              <w:t>1440</w:t>
            </w:r>
          </w:p>
        </w:tc>
        <w:tc>
          <w:tcPr>
            <w:tcW w:w="664" w:type="dxa"/>
          </w:tcPr>
          <w:p w:rsidR="002F1E52" w:rsidRDefault="002F1E52">
            <w:pPr>
              <w:pStyle w:val="ConsPlusNormal"/>
              <w:jc w:val="center"/>
            </w:pPr>
            <w:r>
              <w:t>1440</w:t>
            </w:r>
          </w:p>
        </w:tc>
        <w:tc>
          <w:tcPr>
            <w:tcW w:w="664" w:type="dxa"/>
          </w:tcPr>
          <w:p w:rsidR="002F1E52" w:rsidRDefault="002F1E52">
            <w:pPr>
              <w:pStyle w:val="ConsPlusNormal"/>
              <w:jc w:val="center"/>
            </w:pPr>
            <w:r>
              <w:t>1440</w:t>
            </w:r>
          </w:p>
        </w:tc>
        <w:tc>
          <w:tcPr>
            <w:tcW w:w="664" w:type="dxa"/>
          </w:tcPr>
          <w:p w:rsidR="002F1E52" w:rsidRDefault="002F1E52">
            <w:pPr>
              <w:pStyle w:val="ConsPlusNormal"/>
              <w:jc w:val="center"/>
            </w:pPr>
            <w:r>
              <w:t>1440</w:t>
            </w:r>
          </w:p>
        </w:tc>
        <w:tc>
          <w:tcPr>
            <w:tcW w:w="664" w:type="dxa"/>
          </w:tcPr>
          <w:p w:rsidR="002F1E52" w:rsidRDefault="002F1E52">
            <w:pPr>
              <w:pStyle w:val="ConsPlusNormal"/>
              <w:jc w:val="center"/>
            </w:pPr>
            <w:r>
              <w:t>1440</w:t>
            </w:r>
          </w:p>
        </w:tc>
        <w:tc>
          <w:tcPr>
            <w:tcW w:w="664" w:type="dxa"/>
          </w:tcPr>
          <w:p w:rsidR="002F1E52" w:rsidRDefault="002F1E52">
            <w:pPr>
              <w:pStyle w:val="ConsPlusNormal"/>
              <w:jc w:val="center"/>
            </w:pPr>
            <w:r>
              <w:t>1440</w:t>
            </w:r>
          </w:p>
        </w:tc>
        <w:tc>
          <w:tcPr>
            <w:tcW w:w="664" w:type="dxa"/>
          </w:tcPr>
          <w:p w:rsidR="002F1E52" w:rsidRDefault="002F1E52">
            <w:pPr>
              <w:pStyle w:val="ConsPlusNormal"/>
              <w:jc w:val="center"/>
            </w:pPr>
            <w:r>
              <w:t>1440</w:t>
            </w:r>
          </w:p>
        </w:tc>
        <w:tc>
          <w:tcPr>
            <w:tcW w:w="664" w:type="dxa"/>
          </w:tcPr>
          <w:p w:rsidR="002F1E52" w:rsidRDefault="002F1E52">
            <w:pPr>
              <w:pStyle w:val="ConsPlusNormal"/>
              <w:jc w:val="center"/>
            </w:pPr>
            <w:r>
              <w:t>1440</w:t>
            </w:r>
          </w:p>
        </w:tc>
        <w:tc>
          <w:tcPr>
            <w:tcW w:w="664" w:type="dxa"/>
          </w:tcPr>
          <w:p w:rsidR="002F1E52" w:rsidRDefault="002F1E52">
            <w:pPr>
              <w:pStyle w:val="ConsPlusNormal"/>
              <w:jc w:val="center"/>
            </w:pPr>
            <w:r>
              <w:t>1440</w:t>
            </w:r>
          </w:p>
        </w:tc>
        <w:tc>
          <w:tcPr>
            <w:tcW w:w="664" w:type="dxa"/>
            <w:tcBorders>
              <w:right w:val="nil"/>
            </w:tcBorders>
          </w:tcPr>
          <w:p w:rsidR="002F1E52" w:rsidRDefault="002F1E52">
            <w:pPr>
              <w:pStyle w:val="ConsPlusNormal"/>
              <w:jc w:val="center"/>
            </w:pPr>
            <w:r>
              <w:t>1440</w:t>
            </w:r>
          </w:p>
        </w:tc>
      </w:tr>
      <w:tr w:rsidR="002F1E52">
        <w:tc>
          <w:tcPr>
            <w:tcW w:w="394" w:type="dxa"/>
            <w:tcBorders>
              <w:left w:val="nil"/>
            </w:tcBorders>
          </w:tcPr>
          <w:p w:rsidR="002F1E52" w:rsidRDefault="002F1E52">
            <w:pPr>
              <w:pStyle w:val="ConsPlusNormal"/>
              <w:jc w:val="center"/>
            </w:pPr>
            <w:r>
              <w:t>4.</w:t>
            </w:r>
          </w:p>
        </w:tc>
        <w:tc>
          <w:tcPr>
            <w:tcW w:w="4479" w:type="dxa"/>
          </w:tcPr>
          <w:p w:rsidR="002F1E52" w:rsidRDefault="002F1E52">
            <w:pPr>
              <w:pStyle w:val="ConsPlusNormal"/>
              <w:jc w:val="both"/>
            </w:pPr>
            <w:r>
              <w:t>Объем вещания "</w:t>
            </w:r>
            <w:proofErr w:type="spellStart"/>
            <w:r>
              <w:t>Таван</w:t>
            </w:r>
            <w:proofErr w:type="spellEnd"/>
            <w:r>
              <w:t xml:space="preserve"> радио"</w:t>
            </w:r>
          </w:p>
        </w:tc>
        <w:tc>
          <w:tcPr>
            <w:tcW w:w="1399" w:type="dxa"/>
          </w:tcPr>
          <w:p w:rsidR="002F1E52" w:rsidRDefault="002F1E52">
            <w:pPr>
              <w:pStyle w:val="ConsPlusNormal"/>
              <w:jc w:val="center"/>
            </w:pPr>
            <w:r>
              <w:t>мин/</w:t>
            </w:r>
            <w:proofErr w:type="spellStart"/>
            <w:r>
              <w:t>сут</w:t>
            </w:r>
            <w:proofErr w:type="spellEnd"/>
          </w:p>
        </w:tc>
        <w:tc>
          <w:tcPr>
            <w:tcW w:w="664" w:type="dxa"/>
          </w:tcPr>
          <w:p w:rsidR="002F1E52" w:rsidRDefault="002F1E52">
            <w:pPr>
              <w:pStyle w:val="ConsPlusNormal"/>
              <w:jc w:val="center"/>
            </w:pPr>
            <w:r>
              <w:t>1440</w:t>
            </w:r>
          </w:p>
        </w:tc>
        <w:tc>
          <w:tcPr>
            <w:tcW w:w="664" w:type="dxa"/>
          </w:tcPr>
          <w:p w:rsidR="002F1E52" w:rsidRDefault="002F1E52">
            <w:pPr>
              <w:pStyle w:val="ConsPlusNormal"/>
              <w:jc w:val="center"/>
            </w:pPr>
            <w:r>
              <w:t>1440</w:t>
            </w:r>
          </w:p>
        </w:tc>
        <w:tc>
          <w:tcPr>
            <w:tcW w:w="664" w:type="dxa"/>
          </w:tcPr>
          <w:p w:rsidR="002F1E52" w:rsidRDefault="002F1E52">
            <w:pPr>
              <w:pStyle w:val="ConsPlusNormal"/>
              <w:jc w:val="center"/>
            </w:pPr>
            <w:r>
              <w:t>1440</w:t>
            </w:r>
          </w:p>
        </w:tc>
        <w:tc>
          <w:tcPr>
            <w:tcW w:w="664" w:type="dxa"/>
          </w:tcPr>
          <w:p w:rsidR="002F1E52" w:rsidRDefault="002F1E52">
            <w:pPr>
              <w:pStyle w:val="ConsPlusNormal"/>
              <w:jc w:val="center"/>
            </w:pPr>
            <w:r>
              <w:t>1440</w:t>
            </w:r>
          </w:p>
        </w:tc>
        <w:tc>
          <w:tcPr>
            <w:tcW w:w="664" w:type="dxa"/>
          </w:tcPr>
          <w:p w:rsidR="002F1E52" w:rsidRDefault="002F1E52">
            <w:pPr>
              <w:pStyle w:val="ConsPlusNormal"/>
              <w:jc w:val="center"/>
            </w:pPr>
            <w:r>
              <w:t>1440</w:t>
            </w:r>
          </w:p>
        </w:tc>
        <w:tc>
          <w:tcPr>
            <w:tcW w:w="664" w:type="dxa"/>
          </w:tcPr>
          <w:p w:rsidR="002F1E52" w:rsidRDefault="002F1E52">
            <w:pPr>
              <w:pStyle w:val="ConsPlusNormal"/>
              <w:jc w:val="center"/>
            </w:pPr>
            <w:r>
              <w:t>1440</w:t>
            </w:r>
          </w:p>
        </w:tc>
        <w:tc>
          <w:tcPr>
            <w:tcW w:w="664" w:type="dxa"/>
          </w:tcPr>
          <w:p w:rsidR="002F1E52" w:rsidRDefault="002F1E52">
            <w:pPr>
              <w:pStyle w:val="ConsPlusNormal"/>
              <w:jc w:val="center"/>
            </w:pPr>
            <w:r>
              <w:t>1440</w:t>
            </w:r>
          </w:p>
        </w:tc>
        <w:tc>
          <w:tcPr>
            <w:tcW w:w="664" w:type="dxa"/>
          </w:tcPr>
          <w:p w:rsidR="002F1E52" w:rsidRDefault="002F1E52">
            <w:pPr>
              <w:pStyle w:val="ConsPlusNormal"/>
              <w:jc w:val="center"/>
            </w:pPr>
            <w:r>
              <w:t>1440</w:t>
            </w:r>
          </w:p>
        </w:tc>
        <w:tc>
          <w:tcPr>
            <w:tcW w:w="664" w:type="dxa"/>
          </w:tcPr>
          <w:p w:rsidR="002F1E52" w:rsidRDefault="002F1E52">
            <w:pPr>
              <w:pStyle w:val="ConsPlusNormal"/>
              <w:jc w:val="center"/>
            </w:pPr>
            <w:r>
              <w:t>1440</w:t>
            </w:r>
          </w:p>
        </w:tc>
        <w:tc>
          <w:tcPr>
            <w:tcW w:w="664" w:type="dxa"/>
          </w:tcPr>
          <w:p w:rsidR="002F1E52" w:rsidRDefault="002F1E52">
            <w:pPr>
              <w:pStyle w:val="ConsPlusNormal"/>
              <w:jc w:val="center"/>
            </w:pPr>
            <w:r>
              <w:t>1440</w:t>
            </w:r>
          </w:p>
        </w:tc>
        <w:tc>
          <w:tcPr>
            <w:tcW w:w="664" w:type="dxa"/>
            <w:tcBorders>
              <w:right w:val="nil"/>
            </w:tcBorders>
          </w:tcPr>
          <w:p w:rsidR="002F1E52" w:rsidRDefault="002F1E52">
            <w:pPr>
              <w:pStyle w:val="ConsPlusNormal"/>
              <w:jc w:val="center"/>
            </w:pPr>
            <w:r>
              <w:t>1440</w:t>
            </w:r>
          </w:p>
        </w:tc>
      </w:tr>
      <w:tr w:rsidR="002F1E52">
        <w:tc>
          <w:tcPr>
            <w:tcW w:w="394" w:type="dxa"/>
            <w:tcBorders>
              <w:left w:val="nil"/>
            </w:tcBorders>
          </w:tcPr>
          <w:p w:rsidR="002F1E52" w:rsidRDefault="002F1E52">
            <w:pPr>
              <w:pStyle w:val="ConsPlusNormal"/>
              <w:jc w:val="center"/>
            </w:pPr>
            <w:r>
              <w:t>5.</w:t>
            </w:r>
          </w:p>
        </w:tc>
        <w:tc>
          <w:tcPr>
            <w:tcW w:w="4479" w:type="dxa"/>
          </w:tcPr>
          <w:p w:rsidR="002F1E52" w:rsidRDefault="002F1E52">
            <w:pPr>
              <w:pStyle w:val="ConsPlusNormal"/>
              <w:jc w:val="both"/>
            </w:pPr>
            <w:r>
              <w:t xml:space="preserve">Доля детских, юношеских и образовательных программ в общем объеме вещания Национального телевидения Чувашии - </w:t>
            </w:r>
            <w:proofErr w:type="spellStart"/>
            <w:r>
              <w:t>Чаваш</w:t>
            </w:r>
            <w:proofErr w:type="spellEnd"/>
            <w:r>
              <w:t xml:space="preserve"> Ен и Национального радио Чувашии - </w:t>
            </w:r>
            <w:proofErr w:type="spellStart"/>
            <w:r>
              <w:t>Чаваш</w:t>
            </w:r>
            <w:proofErr w:type="spellEnd"/>
            <w:r>
              <w:t xml:space="preserve"> Ен</w:t>
            </w:r>
          </w:p>
        </w:tc>
        <w:tc>
          <w:tcPr>
            <w:tcW w:w="1399" w:type="dxa"/>
          </w:tcPr>
          <w:p w:rsidR="002F1E52" w:rsidRDefault="002F1E52">
            <w:pPr>
              <w:pStyle w:val="ConsPlusNormal"/>
              <w:jc w:val="center"/>
            </w:pPr>
            <w:r>
              <w:t>процентов</w:t>
            </w:r>
          </w:p>
        </w:tc>
        <w:tc>
          <w:tcPr>
            <w:tcW w:w="664" w:type="dxa"/>
          </w:tcPr>
          <w:p w:rsidR="002F1E52" w:rsidRDefault="002F1E52">
            <w:pPr>
              <w:pStyle w:val="ConsPlusNormal"/>
              <w:jc w:val="center"/>
            </w:pPr>
            <w:r>
              <w:t>23</w:t>
            </w:r>
          </w:p>
        </w:tc>
        <w:tc>
          <w:tcPr>
            <w:tcW w:w="664" w:type="dxa"/>
          </w:tcPr>
          <w:p w:rsidR="002F1E52" w:rsidRDefault="002F1E52">
            <w:pPr>
              <w:pStyle w:val="ConsPlusNormal"/>
              <w:jc w:val="center"/>
            </w:pPr>
            <w:r>
              <w:t>25</w:t>
            </w:r>
          </w:p>
        </w:tc>
        <w:tc>
          <w:tcPr>
            <w:tcW w:w="664" w:type="dxa"/>
          </w:tcPr>
          <w:p w:rsidR="002F1E52" w:rsidRDefault="002F1E52">
            <w:pPr>
              <w:pStyle w:val="ConsPlusNormal"/>
              <w:jc w:val="center"/>
            </w:pPr>
            <w:r>
              <w:t>25</w:t>
            </w:r>
          </w:p>
        </w:tc>
        <w:tc>
          <w:tcPr>
            <w:tcW w:w="664" w:type="dxa"/>
          </w:tcPr>
          <w:p w:rsidR="002F1E52" w:rsidRDefault="002F1E52">
            <w:pPr>
              <w:pStyle w:val="ConsPlusNormal"/>
              <w:jc w:val="center"/>
            </w:pPr>
            <w:r>
              <w:t>25</w:t>
            </w:r>
          </w:p>
        </w:tc>
        <w:tc>
          <w:tcPr>
            <w:tcW w:w="664" w:type="dxa"/>
          </w:tcPr>
          <w:p w:rsidR="002F1E52" w:rsidRDefault="002F1E52">
            <w:pPr>
              <w:pStyle w:val="ConsPlusNormal"/>
              <w:jc w:val="center"/>
            </w:pPr>
            <w:r>
              <w:t>25</w:t>
            </w:r>
          </w:p>
        </w:tc>
        <w:tc>
          <w:tcPr>
            <w:tcW w:w="664" w:type="dxa"/>
          </w:tcPr>
          <w:p w:rsidR="002F1E52" w:rsidRDefault="002F1E52">
            <w:pPr>
              <w:pStyle w:val="ConsPlusNormal"/>
              <w:jc w:val="center"/>
            </w:pPr>
            <w:r>
              <w:t>25</w:t>
            </w:r>
          </w:p>
        </w:tc>
        <w:tc>
          <w:tcPr>
            <w:tcW w:w="664" w:type="dxa"/>
          </w:tcPr>
          <w:p w:rsidR="002F1E52" w:rsidRDefault="002F1E52">
            <w:pPr>
              <w:pStyle w:val="ConsPlusNormal"/>
              <w:jc w:val="center"/>
            </w:pPr>
            <w:r>
              <w:t>25</w:t>
            </w:r>
          </w:p>
        </w:tc>
        <w:tc>
          <w:tcPr>
            <w:tcW w:w="664" w:type="dxa"/>
          </w:tcPr>
          <w:p w:rsidR="002F1E52" w:rsidRDefault="002F1E52">
            <w:pPr>
              <w:pStyle w:val="ConsPlusNormal"/>
              <w:jc w:val="center"/>
            </w:pPr>
            <w:r>
              <w:t>25</w:t>
            </w:r>
          </w:p>
        </w:tc>
        <w:tc>
          <w:tcPr>
            <w:tcW w:w="664" w:type="dxa"/>
          </w:tcPr>
          <w:p w:rsidR="002F1E52" w:rsidRDefault="002F1E52">
            <w:pPr>
              <w:pStyle w:val="ConsPlusNormal"/>
              <w:jc w:val="center"/>
            </w:pPr>
            <w:r>
              <w:t>25</w:t>
            </w:r>
          </w:p>
        </w:tc>
        <w:tc>
          <w:tcPr>
            <w:tcW w:w="664" w:type="dxa"/>
          </w:tcPr>
          <w:p w:rsidR="002F1E52" w:rsidRDefault="002F1E52">
            <w:pPr>
              <w:pStyle w:val="ConsPlusNormal"/>
              <w:jc w:val="center"/>
            </w:pPr>
            <w:r>
              <w:t>25</w:t>
            </w:r>
          </w:p>
        </w:tc>
        <w:tc>
          <w:tcPr>
            <w:tcW w:w="664" w:type="dxa"/>
            <w:tcBorders>
              <w:right w:val="nil"/>
            </w:tcBorders>
          </w:tcPr>
          <w:p w:rsidR="002F1E52" w:rsidRDefault="002F1E52">
            <w:pPr>
              <w:pStyle w:val="ConsPlusNormal"/>
              <w:jc w:val="center"/>
            </w:pPr>
            <w:r>
              <w:t>25</w:t>
            </w:r>
          </w:p>
        </w:tc>
      </w:tr>
      <w:tr w:rsidR="002F1E52">
        <w:tc>
          <w:tcPr>
            <w:tcW w:w="394" w:type="dxa"/>
            <w:tcBorders>
              <w:left w:val="nil"/>
            </w:tcBorders>
          </w:tcPr>
          <w:p w:rsidR="002F1E52" w:rsidRDefault="002F1E52">
            <w:pPr>
              <w:pStyle w:val="ConsPlusNormal"/>
              <w:jc w:val="center"/>
            </w:pPr>
            <w:r>
              <w:t>6.</w:t>
            </w:r>
          </w:p>
        </w:tc>
        <w:tc>
          <w:tcPr>
            <w:tcW w:w="4479" w:type="dxa"/>
          </w:tcPr>
          <w:p w:rsidR="002F1E52" w:rsidRDefault="002F1E52">
            <w:pPr>
              <w:pStyle w:val="ConsPlusNormal"/>
              <w:jc w:val="both"/>
            </w:pPr>
            <w:r>
              <w:t>Доля детских, юношеских и образовательных программ в общем объеме вещания "</w:t>
            </w:r>
            <w:proofErr w:type="spellStart"/>
            <w:r>
              <w:t>Таван</w:t>
            </w:r>
            <w:proofErr w:type="spellEnd"/>
            <w:r>
              <w:t xml:space="preserve"> радио"</w:t>
            </w:r>
          </w:p>
        </w:tc>
        <w:tc>
          <w:tcPr>
            <w:tcW w:w="1399" w:type="dxa"/>
          </w:tcPr>
          <w:p w:rsidR="002F1E52" w:rsidRDefault="002F1E52">
            <w:pPr>
              <w:pStyle w:val="ConsPlusNormal"/>
              <w:jc w:val="center"/>
            </w:pPr>
            <w:r>
              <w:t>процентов</w:t>
            </w:r>
          </w:p>
        </w:tc>
        <w:tc>
          <w:tcPr>
            <w:tcW w:w="664" w:type="dxa"/>
          </w:tcPr>
          <w:p w:rsidR="002F1E52" w:rsidRDefault="002F1E52">
            <w:pPr>
              <w:pStyle w:val="ConsPlusNormal"/>
              <w:jc w:val="center"/>
            </w:pPr>
            <w:r>
              <w:t>13</w:t>
            </w:r>
          </w:p>
        </w:tc>
        <w:tc>
          <w:tcPr>
            <w:tcW w:w="664" w:type="dxa"/>
          </w:tcPr>
          <w:p w:rsidR="002F1E52" w:rsidRDefault="002F1E52">
            <w:pPr>
              <w:pStyle w:val="ConsPlusNormal"/>
              <w:jc w:val="center"/>
            </w:pPr>
            <w:r>
              <w:t>15</w:t>
            </w:r>
          </w:p>
        </w:tc>
        <w:tc>
          <w:tcPr>
            <w:tcW w:w="664" w:type="dxa"/>
          </w:tcPr>
          <w:p w:rsidR="002F1E52" w:rsidRDefault="002F1E52">
            <w:pPr>
              <w:pStyle w:val="ConsPlusNormal"/>
              <w:jc w:val="center"/>
            </w:pPr>
            <w:r>
              <w:t>15</w:t>
            </w:r>
          </w:p>
        </w:tc>
        <w:tc>
          <w:tcPr>
            <w:tcW w:w="664" w:type="dxa"/>
          </w:tcPr>
          <w:p w:rsidR="002F1E52" w:rsidRDefault="002F1E52">
            <w:pPr>
              <w:pStyle w:val="ConsPlusNormal"/>
              <w:jc w:val="center"/>
            </w:pPr>
            <w:r>
              <w:t>15</w:t>
            </w:r>
          </w:p>
        </w:tc>
        <w:tc>
          <w:tcPr>
            <w:tcW w:w="664" w:type="dxa"/>
          </w:tcPr>
          <w:p w:rsidR="002F1E52" w:rsidRDefault="002F1E52">
            <w:pPr>
              <w:pStyle w:val="ConsPlusNormal"/>
              <w:jc w:val="center"/>
            </w:pPr>
            <w:r>
              <w:t>15</w:t>
            </w:r>
          </w:p>
        </w:tc>
        <w:tc>
          <w:tcPr>
            <w:tcW w:w="664" w:type="dxa"/>
          </w:tcPr>
          <w:p w:rsidR="002F1E52" w:rsidRDefault="002F1E52">
            <w:pPr>
              <w:pStyle w:val="ConsPlusNormal"/>
              <w:jc w:val="center"/>
            </w:pPr>
            <w:r>
              <w:t>15</w:t>
            </w:r>
          </w:p>
        </w:tc>
        <w:tc>
          <w:tcPr>
            <w:tcW w:w="664" w:type="dxa"/>
          </w:tcPr>
          <w:p w:rsidR="002F1E52" w:rsidRDefault="002F1E52">
            <w:pPr>
              <w:pStyle w:val="ConsPlusNormal"/>
              <w:jc w:val="center"/>
            </w:pPr>
            <w:r>
              <w:t>15</w:t>
            </w:r>
          </w:p>
        </w:tc>
        <w:tc>
          <w:tcPr>
            <w:tcW w:w="664" w:type="dxa"/>
          </w:tcPr>
          <w:p w:rsidR="002F1E52" w:rsidRDefault="002F1E52">
            <w:pPr>
              <w:pStyle w:val="ConsPlusNormal"/>
              <w:jc w:val="center"/>
            </w:pPr>
            <w:r>
              <w:t>15</w:t>
            </w:r>
          </w:p>
        </w:tc>
        <w:tc>
          <w:tcPr>
            <w:tcW w:w="664" w:type="dxa"/>
          </w:tcPr>
          <w:p w:rsidR="002F1E52" w:rsidRDefault="002F1E52">
            <w:pPr>
              <w:pStyle w:val="ConsPlusNormal"/>
              <w:jc w:val="center"/>
            </w:pPr>
            <w:r>
              <w:t>15</w:t>
            </w:r>
          </w:p>
        </w:tc>
        <w:tc>
          <w:tcPr>
            <w:tcW w:w="664" w:type="dxa"/>
          </w:tcPr>
          <w:p w:rsidR="002F1E52" w:rsidRDefault="002F1E52">
            <w:pPr>
              <w:pStyle w:val="ConsPlusNormal"/>
              <w:jc w:val="center"/>
            </w:pPr>
            <w:r>
              <w:t>15</w:t>
            </w:r>
          </w:p>
        </w:tc>
        <w:tc>
          <w:tcPr>
            <w:tcW w:w="664" w:type="dxa"/>
            <w:tcBorders>
              <w:right w:val="nil"/>
            </w:tcBorders>
          </w:tcPr>
          <w:p w:rsidR="002F1E52" w:rsidRDefault="002F1E52">
            <w:pPr>
              <w:pStyle w:val="ConsPlusNormal"/>
              <w:jc w:val="center"/>
            </w:pPr>
            <w:r>
              <w:t>15</w:t>
            </w:r>
          </w:p>
        </w:tc>
      </w:tr>
      <w:tr w:rsidR="002F1E52">
        <w:tc>
          <w:tcPr>
            <w:tcW w:w="394" w:type="dxa"/>
            <w:tcBorders>
              <w:left w:val="nil"/>
            </w:tcBorders>
          </w:tcPr>
          <w:p w:rsidR="002F1E52" w:rsidRDefault="002F1E52">
            <w:pPr>
              <w:pStyle w:val="ConsPlusNormal"/>
              <w:jc w:val="center"/>
            </w:pPr>
            <w:r>
              <w:t>7.</w:t>
            </w:r>
          </w:p>
        </w:tc>
        <w:tc>
          <w:tcPr>
            <w:tcW w:w="4479" w:type="dxa"/>
          </w:tcPr>
          <w:p w:rsidR="002F1E52" w:rsidRDefault="002F1E52">
            <w:pPr>
              <w:pStyle w:val="ConsPlusNormal"/>
              <w:jc w:val="both"/>
            </w:pPr>
            <w:r>
              <w:t>Количество информационных материалов и социальных роликов, размещенных в федеральных и региональных средствах массовой информации в рамках исполнения заключенных контрактов (договоров) на оказание услуг по информационному обеспечению мероприятий</w:t>
            </w:r>
          </w:p>
        </w:tc>
        <w:tc>
          <w:tcPr>
            <w:tcW w:w="1399" w:type="dxa"/>
          </w:tcPr>
          <w:p w:rsidR="002F1E52" w:rsidRDefault="002F1E52">
            <w:pPr>
              <w:pStyle w:val="ConsPlusNormal"/>
              <w:jc w:val="center"/>
            </w:pPr>
            <w:r>
              <w:t>единиц</w:t>
            </w:r>
          </w:p>
        </w:tc>
        <w:tc>
          <w:tcPr>
            <w:tcW w:w="664" w:type="dxa"/>
          </w:tcPr>
          <w:p w:rsidR="002F1E52" w:rsidRDefault="002F1E52">
            <w:pPr>
              <w:pStyle w:val="ConsPlusNormal"/>
              <w:jc w:val="center"/>
            </w:pPr>
            <w:r>
              <w:t>170</w:t>
            </w:r>
          </w:p>
        </w:tc>
        <w:tc>
          <w:tcPr>
            <w:tcW w:w="664" w:type="dxa"/>
          </w:tcPr>
          <w:p w:rsidR="002F1E52" w:rsidRDefault="002F1E52">
            <w:pPr>
              <w:pStyle w:val="ConsPlusNormal"/>
              <w:jc w:val="center"/>
            </w:pPr>
            <w:r>
              <w:t>280</w:t>
            </w:r>
          </w:p>
        </w:tc>
        <w:tc>
          <w:tcPr>
            <w:tcW w:w="664" w:type="dxa"/>
          </w:tcPr>
          <w:p w:rsidR="002F1E52" w:rsidRDefault="002F1E52">
            <w:pPr>
              <w:pStyle w:val="ConsPlusNormal"/>
              <w:jc w:val="center"/>
            </w:pPr>
            <w:r>
              <w:t>280</w:t>
            </w:r>
          </w:p>
        </w:tc>
        <w:tc>
          <w:tcPr>
            <w:tcW w:w="664" w:type="dxa"/>
          </w:tcPr>
          <w:p w:rsidR="002F1E52" w:rsidRDefault="002F1E52">
            <w:pPr>
              <w:pStyle w:val="ConsPlusNormal"/>
              <w:jc w:val="center"/>
            </w:pPr>
            <w:r>
              <w:t>140</w:t>
            </w:r>
          </w:p>
        </w:tc>
        <w:tc>
          <w:tcPr>
            <w:tcW w:w="664" w:type="dxa"/>
          </w:tcPr>
          <w:p w:rsidR="002F1E52" w:rsidRDefault="002F1E52">
            <w:pPr>
              <w:pStyle w:val="ConsPlusNormal"/>
              <w:jc w:val="center"/>
            </w:pPr>
            <w:r>
              <w:t>140</w:t>
            </w:r>
          </w:p>
        </w:tc>
        <w:tc>
          <w:tcPr>
            <w:tcW w:w="664" w:type="dxa"/>
          </w:tcPr>
          <w:p w:rsidR="002F1E52" w:rsidRDefault="002F1E52">
            <w:pPr>
              <w:pStyle w:val="ConsPlusNormal"/>
              <w:jc w:val="center"/>
            </w:pPr>
            <w:r>
              <w:t>140</w:t>
            </w:r>
          </w:p>
        </w:tc>
        <w:tc>
          <w:tcPr>
            <w:tcW w:w="664" w:type="dxa"/>
          </w:tcPr>
          <w:p w:rsidR="002F1E52" w:rsidRDefault="002F1E52">
            <w:pPr>
              <w:pStyle w:val="ConsPlusNormal"/>
              <w:jc w:val="center"/>
            </w:pPr>
            <w:r>
              <w:t>140</w:t>
            </w:r>
          </w:p>
        </w:tc>
        <w:tc>
          <w:tcPr>
            <w:tcW w:w="664" w:type="dxa"/>
          </w:tcPr>
          <w:p w:rsidR="002F1E52" w:rsidRDefault="002F1E52">
            <w:pPr>
              <w:pStyle w:val="ConsPlusNormal"/>
              <w:jc w:val="center"/>
            </w:pPr>
            <w:r>
              <w:t>140</w:t>
            </w:r>
          </w:p>
        </w:tc>
        <w:tc>
          <w:tcPr>
            <w:tcW w:w="664" w:type="dxa"/>
          </w:tcPr>
          <w:p w:rsidR="002F1E52" w:rsidRDefault="002F1E52">
            <w:pPr>
              <w:pStyle w:val="ConsPlusNormal"/>
              <w:jc w:val="center"/>
            </w:pPr>
            <w:r>
              <w:t>140</w:t>
            </w:r>
          </w:p>
        </w:tc>
        <w:tc>
          <w:tcPr>
            <w:tcW w:w="664" w:type="dxa"/>
          </w:tcPr>
          <w:p w:rsidR="002F1E52" w:rsidRDefault="002F1E52">
            <w:pPr>
              <w:pStyle w:val="ConsPlusNormal"/>
              <w:jc w:val="center"/>
            </w:pPr>
            <w:r>
              <w:t>140</w:t>
            </w:r>
          </w:p>
        </w:tc>
        <w:tc>
          <w:tcPr>
            <w:tcW w:w="664" w:type="dxa"/>
            <w:tcBorders>
              <w:right w:val="nil"/>
            </w:tcBorders>
          </w:tcPr>
          <w:p w:rsidR="002F1E52" w:rsidRDefault="002F1E52">
            <w:pPr>
              <w:pStyle w:val="ConsPlusNormal"/>
              <w:jc w:val="center"/>
            </w:pPr>
            <w:r>
              <w:t>140</w:t>
            </w:r>
          </w:p>
        </w:tc>
      </w:tr>
    </w:tbl>
    <w:p w:rsidR="002F1E52" w:rsidRDefault="002F1E52">
      <w:pPr>
        <w:sectPr w:rsidR="002F1E52">
          <w:pgSz w:w="16838" w:h="11905" w:orient="landscape"/>
          <w:pgMar w:top="1701" w:right="1134" w:bottom="850" w:left="1134" w:header="0" w:footer="0" w:gutter="0"/>
          <w:cols w:space="720"/>
        </w:sectPr>
      </w:pPr>
    </w:p>
    <w:p w:rsidR="002F1E52" w:rsidRDefault="002F1E52">
      <w:pPr>
        <w:pStyle w:val="ConsPlusNormal"/>
        <w:jc w:val="both"/>
      </w:pPr>
    </w:p>
    <w:p w:rsidR="002F1E52" w:rsidRDefault="002F1E52">
      <w:pPr>
        <w:pStyle w:val="ConsPlusNormal"/>
        <w:jc w:val="both"/>
      </w:pPr>
    </w:p>
    <w:p w:rsidR="002F1E52" w:rsidRDefault="002F1E52">
      <w:pPr>
        <w:pStyle w:val="ConsPlusNormal"/>
        <w:jc w:val="both"/>
      </w:pPr>
    </w:p>
    <w:p w:rsidR="002F1E52" w:rsidRDefault="002F1E52">
      <w:pPr>
        <w:pStyle w:val="ConsPlusNormal"/>
        <w:jc w:val="both"/>
      </w:pPr>
    </w:p>
    <w:p w:rsidR="002F1E52" w:rsidRDefault="002F1E52">
      <w:pPr>
        <w:pStyle w:val="ConsPlusNormal"/>
        <w:jc w:val="both"/>
      </w:pPr>
    </w:p>
    <w:p w:rsidR="002F1E52" w:rsidRDefault="002F1E52">
      <w:pPr>
        <w:pStyle w:val="ConsPlusNormal"/>
        <w:jc w:val="right"/>
        <w:outlineLvl w:val="1"/>
      </w:pPr>
      <w:r>
        <w:t>Приложение N 2</w:t>
      </w:r>
    </w:p>
    <w:p w:rsidR="002F1E52" w:rsidRDefault="002F1E52">
      <w:pPr>
        <w:pStyle w:val="ConsPlusNormal"/>
        <w:jc w:val="right"/>
      </w:pPr>
      <w:r>
        <w:t>к государственной программе</w:t>
      </w:r>
    </w:p>
    <w:p w:rsidR="002F1E52" w:rsidRDefault="002F1E52">
      <w:pPr>
        <w:pStyle w:val="ConsPlusNormal"/>
        <w:jc w:val="right"/>
      </w:pPr>
      <w:r>
        <w:t>Чувашской Республики</w:t>
      </w:r>
    </w:p>
    <w:p w:rsidR="002F1E52" w:rsidRDefault="002F1E52">
      <w:pPr>
        <w:pStyle w:val="ConsPlusNormal"/>
        <w:jc w:val="right"/>
      </w:pPr>
      <w:r>
        <w:t>"Цифровое общество Чувашии"</w:t>
      </w:r>
    </w:p>
    <w:p w:rsidR="002F1E52" w:rsidRDefault="002F1E52">
      <w:pPr>
        <w:pStyle w:val="ConsPlusNormal"/>
        <w:jc w:val="both"/>
      </w:pPr>
    </w:p>
    <w:p w:rsidR="002F1E52" w:rsidRDefault="002F1E52">
      <w:pPr>
        <w:pStyle w:val="ConsPlusTitle"/>
        <w:jc w:val="center"/>
      </w:pPr>
      <w:bookmarkStart w:id="3" w:name="P786"/>
      <w:bookmarkEnd w:id="3"/>
      <w:r>
        <w:t>РЕСУРСНОЕ ОБЕСПЕЧЕНИЕ</w:t>
      </w:r>
    </w:p>
    <w:p w:rsidR="002F1E52" w:rsidRDefault="002F1E52">
      <w:pPr>
        <w:pStyle w:val="ConsPlusTitle"/>
        <w:jc w:val="center"/>
      </w:pPr>
      <w:r>
        <w:t>И ПРОГНОЗНАЯ (СПРАВОЧНАЯ) ОЦЕНКА РАСХОДОВ</w:t>
      </w:r>
    </w:p>
    <w:p w:rsidR="002F1E52" w:rsidRDefault="002F1E52">
      <w:pPr>
        <w:pStyle w:val="ConsPlusTitle"/>
        <w:jc w:val="center"/>
      </w:pPr>
      <w:r>
        <w:t>ЗА СЧЕТ ВСЕХ ИСТОЧНИКОВ ФИНАНСИРОВАНИЯ РЕАЛИЗАЦИИ</w:t>
      </w:r>
    </w:p>
    <w:p w:rsidR="002F1E52" w:rsidRDefault="002F1E52">
      <w:pPr>
        <w:pStyle w:val="ConsPlusTitle"/>
        <w:jc w:val="center"/>
      </w:pPr>
      <w:r>
        <w:t>ГОСУДАРСТВЕННОЙ ПРОГРАММЫ ЧУВАШСКОЙ РЕСПУБЛИКИ</w:t>
      </w:r>
    </w:p>
    <w:p w:rsidR="002F1E52" w:rsidRDefault="002F1E52">
      <w:pPr>
        <w:pStyle w:val="ConsPlusTitle"/>
        <w:jc w:val="center"/>
      </w:pPr>
      <w:r>
        <w:t>"ЦИФРОВОЕ ОБЩЕСТВО ЧУВАШИИ"</w:t>
      </w:r>
    </w:p>
    <w:p w:rsidR="002F1E52" w:rsidRDefault="002F1E52">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2F1E52">
        <w:trPr>
          <w:jc w:val="center"/>
        </w:trPr>
        <w:tc>
          <w:tcPr>
            <w:tcW w:w="9294" w:type="dxa"/>
            <w:tcBorders>
              <w:top w:val="nil"/>
              <w:left w:val="single" w:sz="24" w:space="0" w:color="CED3F1"/>
              <w:bottom w:val="nil"/>
              <w:right w:val="single" w:sz="24" w:space="0" w:color="F4F3F8"/>
            </w:tcBorders>
            <w:shd w:val="clear" w:color="auto" w:fill="F4F3F8"/>
          </w:tcPr>
          <w:p w:rsidR="002F1E52" w:rsidRDefault="002F1E52">
            <w:pPr>
              <w:pStyle w:val="ConsPlusNormal"/>
              <w:jc w:val="center"/>
            </w:pPr>
            <w:r>
              <w:rPr>
                <w:color w:val="392C69"/>
              </w:rPr>
              <w:t>Список изменяющих документов</w:t>
            </w:r>
          </w:p>
          <w:p w:rsidR="002F1E52" w:rsidRDefault="002F1E52">
            <w:pPr>
              <w:pStyle w:val="ConsPlusNormal"/>
              <w:jc w:val="center"/>
            </w:pPr>
            <w:r>
              <w:rPr>
                <w:color w:val="392C69"/>
              </w:rPr>
              <w:t xml:space="preserve">(в ред. </w:t>
            </w:r>
            <w:r>
              <w:rPr>
                <w:color w:val="0000FF"/>
              </w:rPr>
              <w:t>Постановления</w:t>
            </w:r>
            <w:r>
              <w:rPr>
                <w:color w:val="392C69"/>
              </w:rPr>
              <w:t xml:space="preserve"> Кабинета Министров ЧР от 18.12.2019 N 558)</w:t>
            </w:r>
          </w:p>
        </w:tc>
      </w:tr>
    </w:tbl>
    <w:p w:rsidR="002F1E52" w:rsidRDefault="002F1E5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2778"/>
        <w:gridCol w:w="624"/>
        <w:gridCol w:w="1531"/>
        <w:gridCol w:w="1191"/>
        <w:gridCol w:w="1134"/>
        <w:gridCol w:w="1077"/>
        <w:gridCol w:w="1134"/>
        <w:gridCol w:w="1134"/>
        <w:gridCol w:w="1077"/>
        <w:gridCol w:w="1191"/>
        <w:gridCol w:w="1077"/>
        <w:gridCol w:w="1247"/>
        <w:gridCol w:w="1191"/>
      </w:tblGrid>
      <w:tr w:rsidR="002F1E52">
        <w:tc>
          <w:tcPr>
            <w:tcW w:w="907" w:type="dxa"/>
            <w:vMerge w:val="restart"/>
            <w:tcBorders>
              <w:left w:val="nil"/>
            </w:tcBorders>
          </w:tcPr>
          <w:p w:rsidR="002F1E52" w:rsidRDefault="002F1E52">
            <w:pPr>
              <w:pStyle w:val="ConsPlusNormal"/>
              <w:jc w:val="center"/>
            </w:pPr>
            <w:r>
              <w:t>Статус</w:t>
            </w:r>
          </w:p>
        </w:tc>
        <w:tc>
          <w:tcPr>
            <w:tcW w:w="2778" w:type="dxa"/>
            <w:vMerge w:val="restart"/>
          </w:tcPr>
          <w:p w:rsidR="002F1E52" w:rsidRDefault="002F1E52">
            <w:pPr>
              <w:pStyle w:val="ConsPlusNormal"/>
              <w:jc w:val="center"/>
            </w:pPr>
            <w:r>
              <w:t>Наименование государственной программы Чувашской Республики, подпрограммы государственной программы Чувашской Республики (основного мероприятия)</w:t>
            </w:r>
          </w:p>
        </w:tc>
        <w:tc>
          <w:tcPr>
            <w:tcW w:w="2155" w:type="dxa"/>
            <w:gridSpan w:val="2"/>
          </w:tcPr>
          <w:p w:rsidR="002F1E52" w:rsidRDefault="002F1E52">
            <w:pPr>
              <w:pStyle w:val="ConsPlusNormal"/>
              <w:jc w:val="center"/>
            </w:pPr>
            <w:r>
              <w:t>Код бюджетной классификации</w:t>
            </w:r>
          </w:p>
        </w:tc>
        <w:tc>
          <w:tcPr>
            <w:tcW w:w="1191" w:type="dxa"/>
            <w:vMerge w:val="restart"/>
          </w:tcPr>
          <w:p w:rsidR="002F1E52" w:rsidRDefault="002F1E52">
            <w:pPr>
              <w:pStyle w:val="ConsPlusNormal"/>
              <w:jc w:val="center"/>
            </w:pPr>
            <w:r>
              <w:t>Источники финансирования</w:t>
            </w:r>
          </w:p>
        </w:tc>
        <w:tc>
          <w:tcPr>
            <w:tcW w:w="10262" w:type="dxa"/>
            <w:gridSpan w:val="9"/>
            <w:tcBorders>
              <w:right w:val="nil"/>
            </w:tcBorders>
          </w:tcPr>
          <w:p w:rsidR="002F1E52" w:rsidRDefault="002F1E52">
            <w:pPr>
              <w:pStyle w:val="ConsPlusNormal"/>
              <w:jc w:val="center"/>
            </w:pPr>
            <w:r>
              <w:t>Расходы по годам, тыс. рублей</w:t>
            </w:r>
          </w:p>
        </w:tc>
      </w:tr>
      <w:tr w:rsidR="002F1E52">
        <w:tc>
          <w:tcPr>
            <w:tcW w:w="907" w:type="dxa"/>
            <w:vMerge/>
            <w:tcBorders>
              <w:left w:val="nil"/>
            </w:tcBorders>
          </w:tcPr>
          <w:p w:rsidR="002F1E52" w:rsidRDefault="002F1E52"/>
        </w:tc>
        <w:tc>
          <w:tcPr>
            <w:tcW w:w="2778" w:type="dxa"/>
            <w:vMerge/>
          </w:tcPr>
          <w:p w:rsidR="002F1E52" w:rsidRDefault="002F1E52"/>
        </w:tc>
        <w:tc>
          <w:tcPr>
            <w:tcW w:w="624" w:type="dxa"/>
          </w:tcPr>
          <w:p w:rsidR="002F1E52" w:rsidRDefault="002F1E52">
            <w:pPr>
              <w:pStyle w:val="ConsPlusNormal"/>
              <w:jc w:val="center"/>
            </w:pPr>
            <w:r>
              <w:t>главный распорядитель бюджетных средств</w:t>
            </w:r>
          </w:p>
        </w:tc>
        <w:tc>
          <w:tcPr>
            <w:tcW w:w="1531" w:type="dxa"/>
          </w:tcPr>
          <w:p w:rsidR="002F1E52" w:rsidRDefault="002F1E52">
            <w:pPr>
              <w:pStyle w:val="ConsPlusNormal"/>
              <w:jc w:val="center"/>
            </w:pPr>
            <w:r>
              <w:t>целевая статья расходов</w:t>
            </w:r>
          </w:p>
        </w:tc>
        <w:tc>
          <w:tcPr>
            <w:tcW w:w="1191" w:type="dxa"/>
            <w:vMerge/>
          </w:tcPr>
          <w:p w:rsidR="002F1E52" w:rsidRDefault="002F1E52"/>
        </w:tc>
        <w:tc>
          <w:tcPr>
            <w:tcW w:w="1134" w:type="dxa"/>
          </w:tcPr>
          <w:p w:rsidR="002F1E52" w:rsidRDefault="002F1E52">
            <w:pPr>
              <w:pStyle w:val="ConsPlusNormal"/>
              <w:jc w:val="center"/>
            </w:pPr>
            <w:r>
              <w:t>2019</w:t>
            </w:r>
          </w:p>
        </w:tc>
        <w:tc>
          <w:tcPr>
            <w:tcW w:w="1077" w:type="dxa"/>
          </w:tcPr>
          <w:p w:rsidR="002F1E52" w:rsidRDefault="002F1E52">
            <w:pPr>
              <w:pStyle w:val="ConsPlusNormal"/>
              <w:jc w:val="center"/>
            </w:pPr>
            <w:r>
              <w:t>2020</w:t>
            </w:r>
          </w:p>
        </w:tc>
        <w:tc>
          <w:tcPr>
            <w:tcW w:w="1134" w:type="dxa"/>
          </w:tcPr>
          <w:p w:rsidR="002F1E52" w:rsidRDefault="002F1E52">
            <w:pPr>
              <w:pStyle w:val="ConsPlusNormal"/>
              <w:jc w:val="center"/>
            </w:pPr>
            <w:r>
              <w:t>2021</w:t>
            </w:r>
          </w:p>
        </w:tc>
        <w:tc>
          <w:tcPr>
            <w:tcW w:w="1134" w:type="dxa"/>
          </w:tcPr>
          <w:p w:rsidR="002F1E52" w:rsidRDefault="002F1E52">
            <w:pPr>
              <w:pStyle w:val="ConsPlusNormal"/>
              <w:jc w:val="center"/>
            </w:pPr>
            <w:r>
              <w:t>2022</w:t>
            </w:r>
          </w:p>
        </w:tc>
        <w:tc>
          <w:tcPr>
            <w:tcW w:w="1077" w:type="dxa"/>
          </w:tcPr>
          <w:p w:rsidR="002F1E52" w:rsidRDefault="002F1E52">
            <w:pPr>
              <w:pStyle w:val="ConsPlusNormal"/>
              <w:jc w:val="center"/>
            </w:pPr>
            <w:r>
              <w:t>2023</w:t>
            </w:r>
          </w:p>
        </w:tc>
        <w:tc>
          <w:tcPr>
            <w:tcW w:w="1191" w:type="dxa"/>
          </w:tcPr>
          <w:p w:rsidR="002F1E52" w:rsidRDefault="002F1E52">
            <w:pPr>
              <w:pStyle w:val="ConsPlusNormal"/>
              <w:jc w:val="center"/>
            </w:pPr>
            <w:r>
              <w:t>2024</w:t>
            </w:r>
          </w:p>
        </w:tc>
        <w:tc>
          <w:tcPr>
            <w:tcW w:w="1077" w:type="dxa"/>
          </w:tcPr>
          <w:p w:rsidR="002F1E52" w:rsidRDefault="002F1E52">
            <w:pPr>
              <w:pStyle w:val="ConsPlusNormal"/>
              <w:jc w:val="center"/>
            </w:pPr>
            <w:r>
              <w:t>2025</w:t>
            </w:r>
          </w:p>
        </w:tc>
        <w:tc>
          <w:tcPr>
            <w:tcW w:w="1247" w:type="dxa"/>
          </w:tcPr>
          <w:p w:rsidR="002F1E52" w:rsidRDefault="002F1E52">
            <w:pPr>
              <w:pStyle w:val="ConsPlusNormal"/>
              <w:jc w:val="center"/>
            </w:pPr>
            <w:r>
              <w:t>2026 - 2030</w:t>
            </w:r>
          </w:p>
        </w:tc>
        <w:tc>
          <w:tcPr>
            <w:tcW w:w="1191" w:type="dxa"/>
            <w:tcBorders>
              <w:right w:val="nil"/>
            </w:tcBorders>
          </w:tcPr>
          <w:p w:rsidR="002F1E52" w:rsidRDefault="002F1E52">
            <w:pPr>
              <w:pStyle w:val="ConsPlusNormal"/>
              <w:jc w:val="center"/>
            </w:pPr>
            <w:r>
              <w:t>2031 - 2035</w:t>
            </w:r>
          </w:p>
        </w:tc>
      </w:tr>
      <w:tr w:rsidR="002F1E52">
        <w:tc>
          <w:tcPr>
            <w:tcW w:w="907" w:type="dxa"/>
            <w:tcBorders>
              <w:left w:val="nil"/>
            </w:tcBorders>
          </w:tcPr>
          <w:p w:rsidR="002F1E52" w:rsidRDefault="002F1E52">
            <w:pPr>
              <w:pStyle w:val="ConsPlusNormal"/>
              <w:jc w:val="center"/>
            </w:pPr>
            <w:r>
              <w:lastRenderedPageBreak/>
              <w:t>1</w:t>
            </w:r>
          </w:p>
        </w:tc>
        <w:tc>
          <w:tcPr>
            <w:tcW w:w="2778" w:type="dxa"/>
          </w:tcPr>
          <w:p w:rsidR="002F1E52" w:rsidRDefault="002F1E52">
            <w:pPr>
              <w:pStyle w:val="ConsPlusNormal"/>
              <w:jc w:val="center"/>
            </w:pPr>
            <w:r>
              <w:t>2</w:t>
            </w:r>
          </w:p>
        </w:tc>
        <w:tc>
          <w:tcPr>
            <w:tcW w:w="624" w:type="dxa"/>
          </w:tcPr>
          <w:p w:rsidR="002F1E52" w:rsidRDefault="002F1E52">
            <w:pPr>
              <w:pStyle w:val="ConsPlusNormal"/>
              <w:jc w:val="center"/>
            </w:pPr>
            <w:r>
              <w:t>3</w:t>
            </w:r>
          </w:p>
        </w:tc>
        <w:tc>
          <w:tcPr>
            <w:tcW w:w="1531" w:type="dxa"/>
          </w:tcPr>
          <w:p w:rsidR="002F1E52" w:rsidRDefault="002F1E52">
            <w:pPr>
              <w:pStyle w:val="ConsPlusNormal"/>
              <w:jc w:val="center"/>
            </w:pPr>
            <w:r>
              <w:t>4</w:t>
            </w:r>
          </w:p>
        </w:tc>
        <w:tc>
          <w:tcPr>
            <w:tcW w:w="1191" w:type="dxa"/>
          </w:tcPr>
          <w:p w:rsidR="002F1E52" w:rsidRDefault="002F1E52">
            <w:pPr>
              <w:pStyle w:val="ConsPlusNormal"/>
              <w:jc w:val="center"/>
            </w:pPr>
            <w:r>
              <w:t>5</w:t>
            </w:r>
          </w:p>
        </w:tc>
        <w:tc>
          <w:tcPr>
            <w:tcW w:w="1134" w:type="dxa"/>
          </w:tcPr>
          <w:p w:rsidR="002F1E52" w:rsidRDefault="002F1E52">
            <w:pPr>
              <w:pStyle w:val="ConsPlusNormal"/>
              <w:jc w:val="center"/>
            </w:pPr>
            <w:r>
              <w:t>6</w:t>
            </w:r>
          </w:p>
        </w:tc>
        <w:tc>
          <w:tcPr>
            <w:tcW w:w="1077" w:type="dxa"/>
          </w:tcPr>
          <w:p w:rsidR="002F1E52" w:rsidRDefault="002F1E52">
            <w:pPr>
              <w:pStyle w:val="ConsPlusNormal"/>
              <w:jc w:val="center"/>
            </w:pPr>
            <w:r>
              <w:t>7</w:t>
            </w:r>
          </w:p>
        </w:tc>
        <w:tc>
          <w:tcPr>
            <w:tcW w:w="1134" w:type="dxa"/>
          </w:tcPr>
          <w:p w:rsidR="002F1E52" w:rsidRDefault="002F1E52">
            <w:pPr>
              <w:pStyle w:val="ConsPlusNormal"/>
              <w:jc w:val="center"/>
            </w:pPr>
            <w:r>
              <w:t>8</w:t>
            </w:r>
          </w:p>
        </w:tc>
        <w:tc>
          <w:tcPr>
            <w:tcW w:w="1134" w:type="dxa"/>
          </w:tcPr>
          <w:p w:rsidR="002F1E52" w:rsidRDefault="002F1E52">
            <w:pPr>
              <w:pStyle w:val="ConsPlusNormal"/>
              <w:jc w:val="center"/>
            </w:pPr>
            <w:r>
              <w:t>9</w:t>
            </w:r>
          </w:p>
        </w:tc>
        <w:tc>
          <w:tcPr>
            <w:tcW w:w="1077" w:type="dxa"/>
          </w:tcPr>
          <w:p w:rsidR="002F1E52" w:rsidRDefault="002F1E52">
            <w:pPr>
              <w:pStyle w:val="ConsPlusNormal"/>
              <w:jc w:val="center"/>
            </w:pPr>
            <w:r>
              <w:t>10</w:t>
            </w:r>
          </w:p>
        </w:tc>
        <w:tc>
          <w:tcPr>
            <w:tcW w:w="1191" w:type="dxa"/>
          </w:tcPr>
          <w:p w:rsidR="002F1E52" w:rsidRDefault="002F1E52">
            <w:pPr>
              <w:pStyle w:val="ConsPlusNormal"/>
              <w:jc w:val="center"/>
            </w:pPr>
            <w:r>
              <w:t>11</w:t>
            </w:r>
          </w:p>
        </w:tc>
        <w:tc>
          <w:tcPr>
            <w:tcW w:w="1077" w:type="dxa"/>
          </w:tcPr>
          <w:p w:rsidR="002F1E52" w:rsidRDefault="002F1E52">
            <w:pPr>
              <w:pStyle w:val="ConsPlusNormal"/>
              <w:jc w:val="center"/>
            </w:pPr>
            <w:r>
              <w:t>12</w:t>
            </w:r>
          </w:p>
        </w:tc>
        <w:tc>
          <w:tcPr>
            <w:tcW w:w="1247" w:type="dxa"/>
          </w:tcPr>
          <w:p w:rsidR="002F1E52" w:rsidRDefault="002F1E52">
            <w:pPr>
              <w:pStyle w:val="ConsPlusNormal"/>
              <w:jc w:val="center"/>
            </w:pPr>
            <w:r>
              <w:t>13</w:t>
            </w:r>
          </w:p>
        </w:tc>
        <w:tc>
          <w:tcPr>
            <w:tcW w:w="1191" w:type="dxa"/>
            <w:tcBorders>
              <w:right w:val="nil"/>
            </w:tcBorders>
          </w:tcPr>
          <w:p w:rsidR="002F1E52" w:rsidRDefault="002F1E52">
            <w:pPr>
              <w:pStyle w:val="ConsPlusNormal"/>
              <w:jc w:val="center"/>
            </w:pPr>
            <w:r>
              <w:t>14</w:t>
            </w:r>
          </w:p>
        </w:tc>
      </w:tr>
      <w:tr w:rsidR="002F1E52">
        <w:tc>
          <w:tcPr>
            <w:tcW w:w="907" w:type="dxa"/>
            <w:vMerge w:val="restart"/>
            <w:tcBorders>
              <w:left w:val="nil"/>
            </w:tcBorders>
          </w:tcPr>
          <w:p w:rsidR="002F1E52" w:rsidRDefault="002F1E52">
            <w:pPr>
              <w:pStyle w:val="ConsPlusNormal"/>
              <w:jc w:val="both"/>
            </w:pPr>
            <w:r>
              <w:t>Государственная программа Чувашской Республики</w:t>
            </w:r>
          </w:p>
        </w:tc>
        <w:tc>
          <w:tcPr>
            <w:tcW w:w="2778" w:type="dxa"/>
            <w:vMerge w:val="restart"/>
          </w:tcPr>
          <w:p w:rsidR="002F1E52" w:rsidRDefault="002F1E52">
            <w:pPr>
              <w:pStyle w:val="ConsPlusNormal"/>
              <w:jc w:val="both"/>
            </w:pPr>
            <w:r>
              <w:t>"Цифровое общество Чувашии"</w:t>
            </w:r>
          </w:p>
        </w:tc>
        <w:tc>
          <w:tcPr>
            <w:tcW w:w="624" w:type="dxa"/>
          </w:tcPr>
          <w:p w:rsidR="002F1E52" w:rsidRDefault="002F1E52">
            <w:pPr>
              <w:pStyle w:val="ConsPlusNormal"/>
            </w:pPr>
          </w:p>
        </w:tc>
        <w:tc>
          <w:tcPr>
            <w:tcW w:w="1531" w:type="dxa"/>
          </w:tcPr>
          <w:p w:rsidR="002F1E52" w:rsidRDefault="002F1E52">
            <w:pPr>
              <w:pStyle w:val="ConsPlusNormal"/>
            </w:pPr>
          </w:p>
        </w:tc>
        <w:tc>
          <w:tcPr>
            <w:tcW w:w="1191" w:type="dxa"/>
          </w:tcPr>
          <w:p w:rsidR="002F1E52" w:rsidRDefault="002F1E52">
            <w:pPr>
              <w:pStyle w:val="ConsPlusNormal"/>
              <w:jc w:val="both"/>
            </w:pPr>
            <w:r>
              <w:t>всего</w:t>
            </w:r>
          </w:p>
        </w:tc>
        <w:tc>
          <w:tcPr>
            <w:tcW w:w="1134" w:type="dxa"/>
          </w:tcPr>
          <w:p w:rsidR="002F1E52" w:rsidRDefault="002F1E52">
            <w:pPr>
              <w:pStyle w:val="ConsPlusNormal"/>
              <w:jc w:val="center"/>
            </w:pPr>
            <w:r>
              <w:t>357299,6</w:t>
            </w:r>
          </w:p>
        </w:tc>
        <w:tc>
          <w:tcPr>
            <w:tcW w:w="1077" w:type="dxa"/>
          </w:tcPr>
          <w:p w:rsidR="002F1E52" w:rsidRDefault="002F1E52">
            <w:pPr>
              <w:pStyle w:val="ConsPlusNormal"/>
              <w:jc w:val="center"/>
            </w:pPr>
            <w:r>
              <w:t>322041,4</w:t>
            </w:r>
          </w:p>
        </w:tc>
        <w:tc>
          <w:tcPr>
            <w:tcW w:w="1134" w:type="dxa"/>
          </w:tcPr>
          <w:p w:rsidR="002F1E52" w:rsidRDefault="002F1E52">
            <w:pPr>
              <w:pStyle w:val="ConsPlusNormal"/>
              <w:jc w:val="center"/>
            </w:pPr>
            <w:r>
              <w:t>254952,5</w:t>
            </w:r>
          </w:p>
        </w:tc>
        <w:tc>
          <w:tcPr>
            <w:tcW w:w="1134" w:type="dxa"/>
          </w:tcPr>
          <w:p w:rsidR="002F1E52" w:rsidRDefault="002F1E52">
            <w:pPr>
              <w:pStyle w:val="ConsPlusNormal"/>
              <w:jc w:val="center"/>
            </w:pPr>
            <w:r>
              <w:t>241988,9</w:t>
            </w:r>
          </w:p>
        </w:tc>
        <w:tc>
          <w:tcPr>
            <w:tcW w:w="1077" w:type="dxa"/>
          </w:tcPr>
          <w:p w:rsidR="002F1E52" w:rsidRDefault="002F1E52">
            <w:pPr>
              <w:pStyle w:val="ConsPlusNormal"/>
              <w:jc w:val="center"/>
            </w:pPr>
            <w:r>
              <w:t>235582,2</w:t>
            </w:r>
          </w:p>
        </w:tc>
        <w:tc>
          <w:tcPr>
            <w:tcW w:w="1191" w:type="dxa"/>
          </w:tcPr>
          <w:p w:rsidR="002F1E52" w:rsidRDefault="002F1E52">
            <w:pPr>
              <w:pStyle w:val="ConsPlusNormal"/>
              <w:jc w:val="center"/>
            </w:pPr>
            <w:r>
              <w:t>231482,3</w:t>
            </w:r>
          </w:p>
        </w:tc>
        <w:tc>
          <w:tcPr>
            <w:tcW w:w="1077" w:type="dxa"/>
          </w:tcPr>
          <w:p w:rsidR="002F1E52" w:rsidRDefault="002F1E52">
            <w:pPr>
              <w:pStyle w:val="ConsPlusNormal"/>
              <w:jc w:val="center"/>
            </w:pPr>
            <w:r>
              <w:t>226599,9</w:t>
            </w:r>
          </w:p>
        </w:tc>
        <w:tc>
          <w:tcPr>
            <w:tcW w:w="1247" w:type="dxa"/>
          </w:tcPr>
          <w:p w:rsidR="002F1E52" w:rsidRDefault="002F1E52">
            <w:pPr>
              <w:pStyle w:val="ConsPlusNormal"/>
              <w:jc w:val="center"/>
            </w:pPr>
            <w:r>
              <w:t>1143051,8</w:t>
            </w:r>
          </w:p>
        </w:tc>
        <w:tc>
          <w:tcPr>
            <w:tcW w:w="1191" w:type="dxa"/>
            <w:tcBorders>
              <w:right w:val="nil"/>
            </w:tcBorders>
          </w:tcPr>
          <w:p w:rsidR="002F1E52" w:rsidRDefault="002F1E52">
            <w:pPr>
              <w:pStyle w:val="ConsPlusNormal"/>
              <w:jc w:val="center"/>
            </w:pPr>
            <w:r>
              <w:t>1165526,9</w:t>
            </w:r>
          </w:p>
        </w:tc>
      </w:tr>
      <w:tr w:rsidR="002F1E52">
        <w:tc>
          <w:tcPr>
            <w:tcW w:w="907" w:type="dxa"/>
            <w:vMerge/>
            <w:tcBorders>
              <w:left w:val="nil"/>
            </w:tcBorders>
          </w:tcPr>
          <w:p w:rsidR="002F1E52" w:rsidRDefault="002F1E52"/>
        </w:tc>
        <w:tc>
          <w:tcPr>
            <w:tcW w:w="2778" w:type="dxa"/>
            <w:vMerge/>
          </w:tcPr>
          <w:p w:rsidR="002F1E52" w:rsidRDefault="002F1E52"/>
        </w:tc>
        <w:tc>
          <w:tcPr>
            <w:tcW w:w="624" w:type="dxa"/>
          </w:tcPr>
          <w:p w:rsidR="002F1E52" w:rsidRDefault="002F1E52">
            <w:pPr>
              <w:pStyle w:val="ConsPlusNormal"/>
            </w:pPr>
          </w:p>
        </w:tc>
        <w:tc>
          <w:tcPr>
            <w:tcW w:w="1531" w:type="dxa"/>
          </w:tcPr>
          <w:p w:rsidR="002F1E52" w:rsidRDefault="002F1E52">
            <w:pPr>
              <w:pStyle w:val="ConsPlusNormal"/>
            </w:pPr>
          </w:p>
        </w:tc>
        <w:tc>
          <w:tcPr>
            <w:tcW w:w="1191" w:type="dxa"/>
          </w:tcPr>
          <w:p w:rsidR="002F1E52" w:rsidRDefault="002F1E52">
            <w:pPr>
              <w:pStyle w:val="ConsPlusNormal"/>
              <w:jc w:val="both"/>
            </w:pPr>
            <w:r>
              <w:t>федеральный бюджет</w:t>
            </w:r>
          </w:p>
        </w:tc>
        <w:tc>
          <w:tcPr>
            <w:tcW w:w="1134" w:type="dxa"/>
          </w:tcPr>
          <w:p w:rsidR="002F1E52" w:rsidRDefault="002F1E52">
            <w:pPr>
              <w:pStyle w:val="ConsPlusNormal"/>
              <w:jc w:val="center"/>
            </w:pPr>
            <w:r>
              <w:t>0,0</w:t>
            </w:r>
          </w:p>
        </w:tc>
        <w:tc>
          <w:tcPr>
            <w:tcW w:w="1077" w:type="dxa"/>
          </w:tcPr>
          <w:p w:rsidR="002F1E52" w:rsidRDefault="002F1E52">
            <w:pPr>
              <w:pStyle w:val="ConsPlusNormal"/>
              <w:jc w:val="center"/>
            </w:pPr>
            <w:r>
              <w:t>4080,2</w:t>
            </w:r>
          </w:p>
        </w:tc>
        <w:tc>
          <w:tcPr>
            <w:tcW w:w="1134" w:type="dxa"/>
          </w:tcPr>
          <w:p w:rsidR="002F1E52" w:rsidRDefault="002F1E52">
            <w:pPr>
              <w:pStyle w:val="ConsPlusNormal"/>
              <w:jc w:val="center"/>
            </w:pPr>
            <w:r>
              <w:t>5450,6</w:t>
            </w:r>
          </w:p>
        </w:tc>
        <w:tc>
          <w:tcPr>
            <w:tcW w:w="1134"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191"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247" w:type="dxa"/>
          </w:tcPr>
          <w:p w:rsidR="002F1E52" w:rsidRDefault="002F1E52">
            <w:pPr>
              <w:pStyle w:val="ConsPlusNormal"/>
              <w:jc w:val="center"/>
            </w:pPr>
            <w:r>
              <w:t>0,0</w:t>
            </w:r>
          </w:p>
        </w:tc>
        <w:tc>
          <w:tcPr>
            <w:tcW w:w="1191" w:type="dxa"/>
            <w:tcBorders>
              <w:right w:val="nil"/>
            </w:tcBorders>
          </w:tcPr>
          <w:p w:rsidR="002F1E52" w:rsidRDefault="002F1E52">
            <w:pPr>
              <w:pStyle w:val="ConsPlusNormal"/>
              <w:jc w:val="center"/>
            </w:pPr>
            <w:r>
              <w:t>0,0</w:t>
            </w:r>
          </w:p>
        </w:tc>
      </w:tr>
      <w:tr w:rsidR="002F1E52">
        <w:tc>
          <w:tcPr>
            <w:tcW w:w="907" w:type="dxa"/>
            <w:vMerge/>
            <w:tcBorders>
              <w:left w:val="nil"/>
            </w:tcBorders>
          </w:tcPr>
          <w:p w:rsidR="002F1E52" w:rsidRDefault="002F1E52"/>
        </w:tc>
        <w:tc>
          <w:tcPr>
            <w:tcW w:w="2778" w:type="dxa"/>
            <w:vMerge/>
          </w:tcPr>
          <w:p w:rsidR="002F1E52" w:rsidRDefault="002F1E52"/>
        </w:tc>
        <w:tc>
          <w:tcPr>
            <w:tcW w:w="624" w:type="dxa"/>
          </w:tcPr>
          <w:p w:rsidR="002F1E52" w:rsidRDefault="002F1E52">
            <w:pPr>
              <w:pStyle w:val="ConsPlusNormal"/>
            </w:pPr>
          </w:p>
        </w:tc>
        <w:tc>
          <w:tcPr>
            <w:tcW w:w="1531" w:type="dxa"/>
          </w:tcPr>
          <w:p w:rsidR="002F1E52" w:rsidRDefault="002F1E52">
            <w:pPr>
              <w:pStyle w:val="ConsPlusNormal"/>
            </w:pPr>
          </w:p>
        </w:tc>
        <w:tc>
          <w:tcPr>
            <w:tcW w:w="1191" w:type="dxa"/>
          </w:tcPr>
          <w:p w:rsidR="002F1E52" w:rsidRDefault="002F1E52">
            <w:pPr>
              <w:pStyle w:val="ConsPlusNormal"/>
              <w:jc w:val="both"/>
            </w:pPr>
            <w:r>
              <w:t>республиканский бюджет Чувашской Республики</w:t>
            </w:r>
          </w:p>
        </w:tc>
        <w:tc>
          <w:tcPr>
            <w:tcW w:w="1134" w:type="dxa"/>
          </w:tcPr>
          <w:p w:rsidR="002F1E52" w:rsidRDefault="002F1E52">
            <w:pPr>
              <w:pStyle w:val="ConsPlusNormal"/>
              <w:jc w:val="center"/>
            </w:pPr>
            <w:r>
              <w:t>354299,6</w:t>
            </w:r>
          </w:p>
        </w:tc>
        <w:tc>
          <w:tcPr>
            <w:tcW w:w="1077" w:type="dxa"/>
          </w:tcPr>
          <w:p w:rsidR="002F1E52" w:rsidRDefault="002F1E52">
            <w:pPr>
              <w:pStyle w:val="ConsPlusNormal"/>
              <w:jc w:val="center"/>
            </w:pPr>
            <w:r>
              <w:t>314961,2</w:t>
            </w:r>
          </w:p>
        </w:tc>
        <w:tc>
          <w:tcPr>
            <w:tcW w:w="1134" w:type="dxa"/>
          </w:tcPr>
          <w:p w:rsidR="002F1E52" w:rsidRDefault="002F1E52">
            <w:pPr>
              <w:pStyle w:val="ConsPlusNormal"/>
              <w:jc w:val="center"/>
            </w:pPr>
            <w:r>
              <w:t>246501,9</w:t>
            </w:r>
          </w:p>
        </w:tc>
        <w:tc>
          <w:tcPr>
            <w:tcW w:w="1134" w:type="dxa"/>
          </w:tcPr>
          <w:p w:rsidR="002F1E52" w:rsidRDefault="002F1E52">
            <w:pPr>
              <w:pStyle w:val="ConsPlusNormal"/>
              <w:jc w:val="center"/>
            </w:pPr>
            <w:r>
              <w:t>238788,9</w:t>
            </w:r>
          </w:p>
        </w:tc>
        <w:tc>
          <w:tcPr>
            <w:tcW w:w="1077" w:type="dxa"/>
          </w:tcPr>
          <w:p w:rsidR="002F1E52" w:rsidRDefault="002F1E52">
            <w:pPr>
              <w:pStyle w:val="ConsPlusNormal"/>
              <w:jc w:val="center"/>
            </w:pPr>
            <w:r>
              <w:t>232482,2</w:t>
            </w:r>
          </w:p>
        </w:tc>
        <w:tc>
          <w:tcPr>
            <w:tcW w:w="1191" w:type="dxa"/>
          </w:tcPr>
          <w:p w:rsidR="002F1E52" w:rsidRDefault="002F1E52">
            <w:pPr>
              <w:pStyle w:val="ConsPlusNormal"/>
              <w:jc w:val="center"/>
            </w:pPr>
            <w:r>
              <w:t>228282,3</w:t>
            </w:r>
          </w:p>
        </w:tc>
        <w:tc>
          <w:tcPr>
            <w:tcW w:w="1077" w:type="dxa"/>
          </w:tcPr>
          <w:p w:rsidR="002F1E52" w:rsidRDefault="002F1E52">
            <w:pPr>
              <w:pStyle w:val="ConsPlusNormal"/>
              <w:jc w:val="center"/>
            </w:pPr>
            <w:r>
              <w:t>223499,9</w:t>
            </w:r>
          </w:p>
        </w:tc>
        <w:tc>
          <w:tcPr>
            <w:tcW w:w="1247" w:type="dxa"/>
          </w:tcPr>
          <w:p w:rsidR="002F1E52" w:rsidRDefault="002F1E52">
            <w:pPr>
              <w:pStyle w:val="ConsPlusNormal"/>
              <w:jc w:val="center"/>
            </w:pPr>
            <w:r>
              <w:t>1127251,8</w:t>
            </w:r>
          </w:p>
        </w:tc>
        <w:tc>
          <w:tcPr>
            <w:tcW w:w="1191" w:type="dxa"/>
            <w:tcBorders>
              <w:right w:val="nil"/>
            </w:tcBorders>
          </w:tcPr>
          <w:p w:rsidR="002F1E52" w:rsidRDefault="002F1E52">
            <w:pPr>
              <w:pStyle w:val="ConsPlusNormal"/>
              <w:jc w:val="center"/>
            </w:pPr>
            <w:r>
              <w:t>1149726,9</w:t>
            </w:r>
          </w:p>
        </w:tc>
      </w:tr>
      <w:tr w:rsidR="002F1E52">
        <w:tc>
          <w:tcPr>
            <w:tcW w:w="907" w:type="dxa"/>
            <w:vMerge/>
            <w:tcBorders>
              <w:left w:val="nil"/>
            </w:tcBorders>
          </w:tcPr>
          <w:p w:rsidR="002F1E52" w:rsidRDefault="002F1E52"/>
        </w:tc>
        <w:tc>
          <w:tcPr>
            <w:tcW w:w="2778" w:type="dxa"/>
            <w:vMerge/>
          </w:tcPr>
          <w:p w:rsidR="002F1E52" w:rsidRDefault="002F1E52"/>
        </w:tc>
        <w:tc>
          <w:tcPr>
            <w:tcW w:w="624" w:type="dxa"/>
          </w:tcPr>
          <w:p w:rsidR="002F1E52" w:rsidRDefault="002F1E52">
            <w:pPr>
              <w:pStyle w:val="ConsPlusNormal"/>
            </w:pPr>
          </w:p>
        </w:tc>
        <w:tc>
          <w:tcPr>
            <w:tcW w:w="1531" w:type="dxa"/>
          </w:tcPr>
          <w:p w:rsidR="002F1E52" w:rsidRDefault="002F1E52">
            <w:pPr>
              <w:pStyle w:val="ConsPlusNormal"/>
            </w:pPr>
          </w:p>
        </w:tc>
        <w:tc>
          <w:tcPr>
            <w:tcW w:w="1191" w:type="dxa"/>
          </w:tcPr>
          <w:p w:rsidR="002F1E52" w:rsidRDefault="002F1E52">
            <w:pPr>
              <w:pStyle w:val="ConsPlusNormal"/>
              <w:jc w:val="both"/>
            </w:pPr>
            <w:r>
              <w:t>внебюджетные источники</w:t>
            </w:r>
          </w:p>
        </w:tc>
        <w:tc>
          <w:tcPr>
            <w:tcW w:w="1134" w:type="dxa"/>
          </w:tcPr>
          <w:p w:rsidR="002F1E52" w:rsidRDefault="002F1E52">
            <w:pPr>
              <w:pStyle w:val="ConsPlusNormal"/>
              <w:jc w:val="center"/>
            </w:pPr>
            <w:r>
              <w:t>3000,0</w:t>
            </w:r>
          </w:p>
        </w:tc>
        <w:tc>
          <w:tcPr>
            <w:tcW w:w="1077" w:type="dxa"/>
          </w:tcPr>
          <w:p w:rsidR="002F1E52" w:rsidRDefault="002F1E52">
            <w:pPr>
              <w:pStyle w:val="ConsPlusNormal"/>
              <w:jc w:val="center"/>
            </w:pPr>
            <w:r>
              <w:t>3000,0</w:t>
            </w:r>
          </w:p>
        </w:tc>
        <w:tc>
          <w:tcPr>
            <w:tcW w:w="1134" w:type="dxa"/>
          </w:tcPr>
          <w:p w:rsidR="002F1E52" w:rsidRDefault="002F1E52">
            <w:pPr>
              <w:pStyle w:val="ConsPlusNormal"/>
              <w:jc w:val="center"/>
            </w:pPr>
            <w:r>
              <w:t>3000,0</w:t>
            </w:r>
          </w:p>
        </w:tc>
        <w:tc>
          <w:tcPr>
            <w:tcW w:w="1134" w:type="dxa"/>
          </w:tcPr>
          <w:p w:rsidR="002F1E52" w:rsidRDefault="002F1E52">
            <w:pPr>
              <w:pStyle w:val="ConsPlusNormal"/>
              <w:jc w:val="center"/>
            </w:pPr>
            <w:r>
              <w:t>3200,0</w:t>
            </w:r>
          </w:p>
        </w:tc>
        <w:tc>
          <w:tcPr>
            <w:tcW w:w="1077" w:type="dxa"/>
          </w:tcPr>
          <w:p w:rsidR="002F1E52" w:rsidRDefault="002F1E52">
            <w:pPr>
              <w:pStyle w:val="ConsPlusNormal"/>
              <w:jc w:val="center"/>
            </w:pPr>
            <w:r>
              <w:t>3100,0</w:t>
            </w:r>
          </w:p>
        </w:tc>
        <w:tc>
          <w:tcPr>
            <w:tcW w:w="1191" w:type="dxa"/>
          </w:tcPr>
          <w:p w:rsidR="002F1E52" w:rsidRDefault="002F1E52">
            <w:pPr>
              <w:pStyle w:val="ConsPlusNormal"/>
              <w:jc w:val="center"/>
            </w:pPr>
            <w:r>
              <w:t>3200,0</w:t>
            </w:r>
          </w:p>
        </w:tc>
        <w:tc>
          <w:tcPr>
            <w:tcW w:w="1077" w:type="dxa"/>
          </w:tcPr>
          <w:p w:rsidR="002F1E52" w:rsidRDefault="002F1E52">
            <w:pPr>
              <w:pStyle w:val="ConsPlusNormal"/>
              <w:jc w:val="center"/>
            </w:pPr>
            <w:r>
              <w:t>3100,0</w:t>
            </w:r>
          </w:p>
        </w:tc>
        <w:tc>
          <w:tcPr>
            <w:tcW w:w="1247" w:type="dxa"/>
          </w:tcPr>
          <w:p w:rsidR="002F1E52" w:rsidRDefault="002F1E52">
            <w:pPr>
              <w:pStyle w:val="ConsPlusNormal"/>
              <w:jc w:val="center"/>
            </w:pPr>
            <w:r>
              <w:t>15800,0</w:t>
            </w:r>
          </w:p>
        </w:tc>
        <w:tc>
          <w:tcPr>
            <w:tcW w:w="1191" w:type="dxa"/>
            <w:tcBorders>
              <w:right w:val="nil"/>
            </w:tcBorders>
          </w:tcPr>
          <w:p w:rsidR="002F1E52" w:rsidRDefault="002F1E52">
            <w:pPr>
              <w:pStyle w:val="ConsPlusNormal"/>
              <w:jc w:val="center"/>
            </w:pPr>
            <w:r>
              <w:t>15800,0</w:t>
            </w:r>
          </w:p>
        </w:tc>
      </w:tr>
      <w:tr w:rsidR="002F1E52">
        <w:tc>
          <w:tcPr>
            <w:tcW w:w="907" w:type="dxa"/>
            <w:vMerge w:val="restart"/>
            <w:tcBorders>
              <w:left w:val="nil"/>
            </w:tcBorders>
          </w:tcPr>
          <w:p w:rsidR="002F1E52" w:rsidRDefault="002F1E52">
            <w:pPr>
              <w:pStyle w:val="ConsPlusNormal"/>
              <w:jc w:val="both"/>
            </w:pPr>
            <w:r>
              <w:t>Подпрограмма 1</w:t>
            </w:r>
          </w:p>
        </w:tc>
        <w:tc>
          <w:tcPr>
            <w:tcW w:w="2778" w:type="dxa"/>
            <w:vMerge w:val="restart"/>
          </w:tcPr>
          <w:p w:rsidR="002F1E52" w:rsidRDefault="002F1E52">
            <w:pPr>
              <w:pStyle w:val="ConsPlusNormal"/>
              <w:jc w:val="both"/>
            </w:pPr>
            <w:r>
              <w:t>"Развитие информационных технологий"</w:t>
            </w:r>
          </w:p>
        </w:tc>
        <w:tc>
          <w:tcPr>
            <w:tcW w:w="624" w:type="dxa"/>
          </w:tcPr>
          <w:p w:rsidR="002F1E52" w:rsidRDefault="002F1E52">
            <w:pPr>
              <w:pStyle w:val="ConsPlusNormal"/>
            </w:pPr>
          </w:p>
        </w:tc>
        <w:tc>
          <w:tcPr>
            <w:tcW w:w="1531" w:type="dxa"/>
          </w:tcPr>
          <w:p w:rsidR="002F1E52" w:rsidRDefault="002F1E52">
            <w:pPr>
              <w:pStyle w:val="ConsPlusNormal"/>
            </w:pPr>
          </w:p>
        </w:tc>
        <w:tc>
          <w:tcPr>
            <w:tcW w:w="1191" w:type="dxa"/>
          </w:tcPr>
          <w:p w:rsidR="002F1E52" w:rsidRDefault="002F1E52">
            <w:pPr>
              <w:pStyle w:val="ConsPlusNormal"/>
              <w:jc w:val="both"/>
            </w:pPr>
            <w:r>
              <w:t>всего</w:t>
            </w:r>
          </w:p>
        </w:tc>
        <w:tc>
          <w:tcPr>
            <w:tcW w:w="1134" w:type="dxa"/>
          </w:tcPr>
          <w:p w:rsidR="002F1E52" w:rsidRDefault="002F1E52">
            <w:pPr>
              <w:pStyle w:val="ConsPlusNormal"/>
              <w:jc w:val="center"/>
            </w:pPr>
            <w:r>
              <w:t>50821,8</w:t>
            </w:r>
          </w:p>
        </w:tc>
        <w:tc>
          <w:tcPr>
            <w:tcW w:w="1077" w:type="dxa"/>
          </w:tcPr>
          <w:p w:rsidR="002F1E52" w:rsidRDefault="002F1E52">
            <w:pPr>
              <w:pStyle w:val="ConsPlusNormal"/>
              <w:jc w:val="center"/>
            </w:pPr>
            <w:r>
              <w:t>50055,6</w:t>
            </w:r>
          </w:p>
        </w:tc>
        <w:tc>
          <w:tcPr>
            <w:tcW w:w="1134" w:type="dxa"/>
          </w:tcPr>
          <w:p w:rsidR="002F1E52" w:rsidRDefault="002F1E52">
            <w:pPr>
              <w:pStyle w:val="ConsPlusNormal"/>
              <w:jc w:val="center"/>
            </w:pPr>
            <w:r>
              <w:t>50775,4</w:t>
            </w:r>
          </w:p>
        </w:tc>
        <w:tc>
          <w:tcPr>
            <w:tcW w:w="1134" w:type="dxa"/>
          </w:tcPr>
          <w:p w:rsidR="002F1E52" w:rsidRDefault="002F1E52">
            <w:pPr>
              <w:pStyle w:val="ConsPlusNormal"/>
              <w:jc w:val="center"/>
            </w:pPr>
            <w:r>
              <w:t>40835,8</w:t>
            </w:r>
          </w:p>
        </w:tc>
        <w:tc>
          <w:tcPr>
            <w:tcW w:w="1077" w:type="dxa"/>
          </w:tcPr>
          <w:p w:rsidR="002F1E52" w:rsidRDefault="002F1E52">
            <w:pPr>
              <w:pStyle w:val="ConsPlusNormal"/>
              <w:jc w:val="center"/>
            </w:pPr>
            <w:r>
              <w:t>54449,1</w:t>
            </w:r>
          </w:p>
        </w:tc>
        <w:tc>
          <w:tcPr>
            <w:tcW w:w="1191" w:type="dxa"/>
          </w:tcPr>
          <w:p w:rsidR="002F1E52" w:rsidRDefault="002F1E52">
            <w:pPr>
              <w:pStyle w:val="ConsPlusNormal"/>
              <w:jc w:val="center"/>
            </w:pPr>
            <w:r>
              <w:t>50349,1</w:t>
            </w:r>
          </w:p>
        </w:tc>
        <w:tc>
          <w:tcPr>
            <w:tcW w:w="1077" w:type="dxa"/>
          </w:tcPr>
          <w:p w:rsidR="002F1E52" w:rsidRDefault="002F1E52">
            <w:pPr>
              <w:pStyle w:val="ConsPlusNormal"/>
              <w:jc w:val="center"/>
            </w:pPr>
            <w:r>
              <w:t>45449,1</w:t>
            </w:r>
          </w:p>
        </w:tc>
        <w:tc>
          <w:tcPr>
            <w:tcW w:w="1247" w:type="dxa"/>
          </w:tcPr>
          <w:p w:rsidR="002F1E52" w:rsidRDefault="002F1E52">
            <w:pPr>
              <w:pStyle w:val="ConsPlusNormal"/>
              <w:jc w:val="center"/>
            </w:pPr>
            <w:r>
              <w:t>237445,5</w:t>
            </w:r>
          </w:p>
        </w:tc>
        <w:tc>
          <w:tcPr>
            <w:tcW w:w="1191" w:type="dxa"/>
            <w:tcBorders>
              <w:right w:val="nil"/>
            </w:tcBorders>
          </w:tcPr>
          <w:p w:rsidR="002F1E52" w:rsidRDefault="002F1E52">
            <w:pPr>
              <w:pStyle w:val="ConsPlusNormal"/>
              <w:jc w:val="center"/>
            </w:pPr>
            <w:r>
              <w:t>259945,5</w:t>
            </w:r>
          </w:p>
        </w:tc>
      </w:tr>
      <w:tr w:rsidR="002F1E52">
        <w:tc>
          <w:tcPr>
            <w:tcW w:w="907" w:type="dxa"/>
            <w:vMerge/>
            <w:tcBorders>
              <w:left w:val="nil"/>
            </w:tcBorders>
          </w:tcPr>
          <w:p w:rsidR="002F1E52" w:rsidRDefault="002F1E52"/>
        </w:tc>
        <w:tc>
          <w:tcPr>
            <w:tcW w:w="2778" w:type="dxa"/>
            <w:vMerge/>
          </w:tcPr>
          <w:p w:rsidR="002F1E52" w:rsidRDefault="002F1E52"/>
        </w:tc>
        <w:tc>
          <w:tcPr>
            <w:tcW w:w="624" w:type="dxa"/>
          </w:tcPr>
          <w:p w:rsidR="002F1E52" w:rsidRDefault="002F1E52">
            <w:pPr>
              <w:pStyle w:val="ConsPlusNormal"/>
            </w:pPr>
          </w:p>
        </w:tc>
        <w:tc>
          <w:tcPr>
            <w:tcW w:w="1531" w:type="dxa"/>
          </w:tcPr>
          <w:p w:rsidR="002F1E52" w:rsidRDefault="002F1E52">
            <w:pPr>
              <w:pStyle w:val="ConsPlusNormal"/>
            </w:pPr>
          </w:p>
        </w:tc>
        <w:tc>
          <w:tcPr>
            <w:tcW w:w="1191" w:type="dxa"/>
          </w:tcPr>
          <w:p w:rsidR="002F1E52" w:rsidRDefault="002F1E52">
            <w:pPr>
              <w:pStyle w:val="ConsPlusNormal"/>
              <w:jc w:val="both"/>
            </w:pPr>
            <w:r>
              <w:t>федеральный бюджет</w:t>
            </w:r>
          </w:p>
        </w:tc>
        <w:tc>
          <w:tcPr>
            <w:tcW w:w="1134" w:type="dxa"/>
          </w:tcPr>
          <w:p w:rsidR="002F1E52" w:rsidRDefault="002F1E52">
            <w:pPr>
              <w:pStyle w:val="ConsPlusNormal"/>
              <w:jc w:val="center"/>
            </w:pPr>
            <w:r>
              <w:t>0,0</w:t>
            </w:r>
          </w:p>
        </w:tc>
        <w:tc>
          <w:tcPr>
            <w:tcW w:w="1077" w:type="dxa"/>
          </w:tcPr>
          <w:p w:rsidR="002F1E52" w:rsidRDefault="002F1E52">
            <w:pPr>
              <w:pStyle w:val="ConsPlusNormal"/>
              <w:jc w:val="center"/>
            </w:pPr>
            <w:r>
              <w:t>4080,2</w:t>
            </w:r>
          </w:p>
        </w:tc>
        <w:tc>
          <w:tcPr>
            <w:tcW w:w="1134" w:type="dxa"/>
          </w:tcPr>
          <w:p w:rsidR="002F1E52" w:rsidRDefault="002F1E52">
            <w:pPr>
              <w:pStyle w:val="ConsPlusNormal"/>
              <w:jc w:val="center"/>
            </w:pPr>
            <w:r>
              <w:t>5450,6</w:t>
            </w:r>
          </w:p>
        </w:tc>
        <w:tc>
          <w:tcPr>
            <w:tcW w:w="1134"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191"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247" w:type="dxa"/>
          </w:tcPr>
          <w:p w:rsidR="002F1E52" w:rsidRDefault="002F1E52">
            <w:pPr>
              <w:pStyle w:val="ConsPlusNormal"/>
              <w:jc w:val="center"/>
            </w:pPr>
            <w:r>
              <w:t>0,0</w:t>
            </w:r>
          </w:p>
        </w:tc>
        <w:tc>
          <w:tcPr>
            <w:tcW w:w="1191" w:type="dxa"/>
            <w:tcBorders>
              <w:right w:val="nil"/>
            </w:tcBorders>
          </w:tcPr>
          <w:p w:rsidR="002F1E52" w:rsidRDefault="002F1E52">
            <w:pPr>
              <w:pStyle w:val="ConsPlusNormal"/>
              <w:jc w:val="center"/>
            </w:pPr>
            <w:r>
              <w:t>0,0</w:t>
            </w:r>
          </w:p>
        </w:tc>
      </w:tr>
      <w:tr w:rsidR="002F1E52">
        <w:tc>
          <w:tcPr>
            <w:tcW w:w="907" w:type="dxa"/>
            <w:vMerge/>
            <w:tcBorders>
              <w:left w:val="nil"/>
            </w:tcBorders>
          </w:tcPr>
          <w:p w:rsidR="002F1E52" w:rsidRDefault="002F1E52"/>
        </w:tc>
        <w:tc>
          <w:tcPr>
            <w:tcW w:w="2778" w:type="dxa"/>
            <w:vMerge/>
          </w:tcPr>
          <w:p w:rsidR="002F1E52" w:rsidRDefault="002F1E52"/>
        </w:tc>
        <w:tc>
          <w:tcPr>
            <w:tcW w:w="624" w:type="dxa"/>
          </w:tcPr>
          <w:p w:rsidR="002F1E52" w:rsidRDefault="002F1E52">
            <w:pPr>
              <w:pStyle w:val="ConsPlusNormal"/>
              <w:jc w:val="center"/>
            </w:pPr>
            <w:r>
              <w:t>870</w:t>
            </w:r>
          </w:p>
          <w:p w:rsidR="002F1E52" w:rsidRDefault="002F1E52">
            <w:pPr>
              <w:pStyle w:val="ConsPlusNormal"/>
              <w:jc w:val="center"/>
            </w:pPr>
            <w:r>
              <w:t>807</w:t>
            </w:r>
          </w:p>
          <w:p w:rsidR="002F1E52" w:rsidRDefault="002F1E52">
            <w:pPr>
              <w:pStyle w:val="ConsPlusNormal"/>
              <w:jc w:val="center"/>
            </w:pPr>
            <w:r>
              <w:t>840</w:t>
            </w:r>
          </w:p>
          <w:p w:rsidR="002F1E52" w:rsidRDefault="002F1E52">
            <w:pPr>
              <w:pStyle w:val="ConsPlusNormal"/>
              <w:jc w:val="center"/>
            </w:pPr>
            <w:r>
              <w:t>882</w:t>
            </w:r>
          </w:p>
          <w:p w:rsidR="002F1E52" w:rsidRDefault="002F1E52">
            <w:pPr>
              <w:pStyle w:val="ConsPlusNormal"/>
              <w:jc w:val="center"/>
            </w:pPr>
            <w:r>
              <w:t>857</w:t>
            </w:r>
          </w:p>
        </w:tc>
        <w:tc>
          <w:tcPr>
            <w:tcW w:w="1531" w:type="dxa"/>
          </w:tcPr>
          <w:p w:rsidR="002F1E52" w:rsidRDefault="002F1E52">
            <w:pPr>
              <w:pStyle w:val="ConsPlusNormal"/>
              <w:jc w:val="center"/>
            </w:pPr>
            <w:r>
              <w:t>Ч610000000</w:t>
            </w:r>
          </w:p>
        </w:tc>
        <w:tc>
          <w:tcPr>
            <w:tcW w:w="1191" w:type="dxa"/>
          </w:tcPr>
          <w:p w:rsidR="002F1E52" w:rsidRDefault="002F1E52">
            <w:pPr>
              <w:pStyle w:val="ConsPlusNormal"/>
              <w:jc w:val="both"/>
            </w:pPr>
            <w:r>
              <w:t>республиканский бюджет Чувашской Республики</w:t>
            </w:r>
          </w:p>
        </w:tc>
        <w:tc>
          <w:tcPr>
            <w:tcW w:w="1134" w:type="dxa"/>
          </w:tcPr>
          <w:p w:rsidR="002F1E52" w:rsidRDefault="002F1E52">
            <w:pPr>
              <w:pStyle w:val="ConsPlusNormal"/>
              <w:jc w:val="center"/>
            </w:pPr>
            <w:r>
              <w:t>50821,8</w:t>
            </w:r>
          </w:p>
        </w:tc>
        <w:tc>
          <w:tcPr>
            <w:tcW w:w="1077" w:type="dxa"/>
          </w:tcPr>
          <w:p w:rsidR="002F1E52" w:rsidRDefault="002F1E52">
            <w:pPr>
              <w:pStyle w:val="ConsPlusNormal"/>
              <w:jc w:val="center"/>
            </w:pPr>
            <w:r>
              <w:t>45975,4</w:t>
            </w:r>
          </w:p>
        </w:tc>
        <w:tc>
          <w:tcPr>
            <w:tcW w:w="1134" w:type="dxa"/>
          </w:tcPr>
          <w:p w:rsidR="002F1E52" w:rsidRDefault="002F1E52">
            <w:pPr>
              <w:pStyle w:val="ConsPlusNormal"/>
              <w:jc w:val="center"/>
            </w:pPr>
            <w:r>
              <w:t>45324,8</w:t>
            </w:r>
          </w:p>
        </w:tc>
        <w:tc>
          <w:tcPr>
            <w:tcW w:w="1134" w:type="dxa"/>
          </w:tcPr>
          <w:p w:rsidR="002F1E52" w:rsidRDefault="002F1E52">
            <w:pPr>
              <w:pStyle w:val="ConsPlusNormal"/>
              <w:jc w:val="center"/>
            </w:pPr>
            <w:r>
              <w:t>40635,8</w:t>
            </w:r>
          </w:p>
        </w:tc>
        <w:tc>
          <w:tcPr>
            <w:tcW w:w="1077" w:type="dxa"/>
          </w:tcPr>
          <w:p w:rsidR="002F1E52" w:rsidRDefault="002F1E52">
            <w:pPr>
              <w:pStyle w:val="ConsPlusNormal"/>
              <w:jc w:val="center"/>
            </w:pPr>
            <w:r>
              <w:t>54349,1</w:t>
            </w:r>
          </w:p>
        </w:tc>
        <w:tc>
          <w:tcPr>
            <w:tcW w:w="1191" w:type="dxa"/>
          </w:tcPr>
          <w:p w:rsidR="002F1E52" w:rsidRDefault="002F1E52">
            <w:pPr>
              <w:pStyle w:val="ConsPlusNormal"/>
              <w:jc w:val="center"/>
            </w:pPr>
            <w:r>
              <w:t>50149,1</w:t>
            </w:r>
          </w:p>
        </w:tc>
        <w:tc>
          <w:tcPr>
            <w:tcW w:w="1077" w:type="dxa"/>
          </w:tcPr>
          <w:p w:rsidR="002F1E52" w:rsidRDefault="002F1E52">
            <w:pPr>
              <w:pStyle w:val="ConsPlusNormal"/>
              <w:jc w:val="center"/>
            </w:pPr>
            <w:r>
              <w:t>45349,1</w:t>
            </w:r>
          </w:p>
        </w:tc>
        <w:tc>
          <w:tcPr>
            <w:tcW w:w="1247" w:type="dxa"/>
          </w:tcPr>
          <w:p w:rsidR="002F1E52" w:rsidRDefault="002F1E52">
            <w:pPr>
              <w:pStyle w:val="ConsPlusNormal"/>
              <w:jc w:val="center"/>
            </w:pPr>
            <w:r>
              <w:t>236645,5</w:t>
            </w:r>
          </w:p>
        </w:tc>
        <w:tc>
          <w:tcPr>
            <w:tcW w:w="1191" w:type="dxa"/>
            <w:tcBorders>
              <w:right w:val="nil"/>
            </w:tcBorders>
          </w:tcPr>
          <w:p w:rsidR="002F1E52" w:rsidRDefault="002F1E52">
            <w:pPr>
              <w:pStyle w:val="ConsPlusNormal"/>
              <w:jc w:val="center"/>
            </w:pPr>
            <w:r>
              <w:t>259145,5</w:t>
            </w:r>
          </w:p>
        </w:tc>
      </w:tr>
      <w:tr w:rsidR="002F1E52">
        <w:tc>
          <w:tcPr>
            <w:tcW w:w="907" w:type="dxa"/>
            <w:vMerge/>
            <w:tcBorders>
              <w:left w:val="nil"/>
            </w:tcBorders>
          </w:tcPr>
          <w:p w:rsidR="002F1E52" w:rsidRDefault="002F1E52"/>
        </w:tc>
        <w:tc>
          <w:tcPr>
            <w:tcW w:w="2778" w:type="dxa"/>
            <w:vMerge/>
          </w:tcPr>
          <w:p w:rsidR="002F1E52" w:rsidRDefault="002F1E52"/>
        </w:tc>
        <w:tc>
          <w:tcPr>
            <w:tcW w:w="624" w:type="dxa"/>
          </w:tcPr>
          <w:p w:rsidR="002F1E52" w:rsidRDefault="002F1E52">
            <w:pPr>
              <w:pStyle w:val="ConsPlusNormal"/>
            </w:pPr>
          </w:p>
        </w:tc>
        <w:tc>
          <w:tcPr>
            <w:tcW w:w="1531" w:type="dxa"/>
          </w:tcPr>
          <w:p w:rsidR="002F1E52" w:rsidRDefault="002F1E52">
            <w:pPr>
              <w:pStyle w:val="ConsPlusNormal"/>
            </w:pPr>
          </w:p>
        </w:tc>
        <w:tc>
          <w:tcPr>
            <w:tcW w:w="1191" w:type="dxa"/>
          </w:tcPr>
          <w:p w:rsidR="002F1E52" w:rsidRDefault="002F1E52">
            <w:pPr>
              <w:pStyle w:val="ConsPlusNormal"/>
              <w:jc w:val="both"/>
            </w:pPr>
            <w:r>
              <w:t>внебюджетные источники</w:t>
            </w:r>
          </w:p>
        </w:tc>
        <w:tc>
          <w:tcPr>
            <w:tcW w:w="1134"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134" w:type="dxa"/>
          </w:tcPr>
          <w:p w:rsidR="002F1E52" w:rsidRDefault="002F1E52">
            <w:pPr>
              <w:pStyle w:val="ConsPlusNormal"/>
              <w:jc w:val="center"/>
            </w:pPr>
            <w:r>
              <w:t>0,0</w:t>
            </w:r>
          </w:p>
        </w:tc>
        <w:tc>
          <w:tcPr>
            <w:tcW w:w="1134" w:type="dxa"/>
          </w:tcPr>
          <w:p w:rsidR="002F1E52" w:rsidRDefault="002F1E52">
            <w:pPr>
              <w:pStyle w:val="ConsPlusNormal"/>
              <w:jc w:val="center"/>
            </w:pPr>
            <w:r>
              <w:t>200,0</w:t>
            </w:r>
          </w:p>
        </w:tc>
        <w:tc>
          <w:tcPr>
            <w:tcW w:w="1077" w:type="dxa"/>
          </w:tcPr>
          <w:p w:rsidR="002F1E52" w:rsidRDefault="002F1E52">
            <w:pPr>
              <w:pStyle w:val="ConsPlusNormal"/>
              <w:jc w:val="center"/>
            </w:pPr>
            <w:r>
              <w:t>100,0</w:t>
            </w:r>
          </w:p>
        </w:tc>
        <w:tc>
          <w:tcPr>
            <w:tcW w:w="1191" w:type="dxa"/>
          </w:tcPr>
          <w:p w:rsidR="002F1E52" w:rsidRDefault="002F1E52">
            <w:pPr>
              <w:pStyle w:val="ConsPlusNormal"/>
              <w:jc w:val="center"/>
            </w:pPr>
            <w:r>
              <w:t>200,0</w:t>
            </w:r>
          </w:p>
        </w:tc>
        <w:tc>
          <w:tcPr>
            <w:tcW w:w="1077" w:type="dxa"/>
          </w:tcPr>
          <w:p w:rsidR="002F1E52" w:rsidRDefault="002F1E52">
            <w:pPr>
              <w:pStyle w:val="ConsPlusNormal"/>
              <w:jc w:val="center"/>
            </w:pPr>
            <w:r>
              <w:t>100,0</w:t>
            </w:r>
          </w:p>
        </w:tc>
        <w:tc>
          <w:tcPr>
            <w:tcW w:w="1247" w:type="dxa"/>
          </w:tcPr>
          <w:p w:rsidR="002F1E52" w:rsidRDefault="002F1E52">
            <w:pPr>
              <w:pStyle w:val="ConsPlusNormal"/>
              <w:jc w:val="center"/>
            </w:pPr>
            <w:r>
              <w:t>800,0</w:t>
            </w:r>
          </w:p>
        </w:tc>
        <w:tc>
          <w:tcPr>
            <w:tcW w:w="1191" w:type="dxa"/>
            <w:tcBorders>
              <w:right w:val="nil"/>
            </w:tcBorders>
          </w:tcPr>
          <w:p w:rsidR="002F1E52" w:rsidRDefault="002F1E52">
            <w:pPr>
              <w:pStyle w:val="ConsPlusNormal"/>
              <w:jc w:val="center"/>
            </w:pPr>
            <w:r>
              <w:t>800,0</w:t>
            </w:r>
          </w:p>
        </w:tc>
      </w:tr>
      <w:tr w:rsidR="002F1E52">
        <w:tc>
          <w:tcPr>
            <w:tcW w:w="907" w:type="dxa"/>
            <w:vMerge w:val="restart"/>
            <w:tcBorders>
              <w:left w:val="nil"/>
            </w:tcBorders>
          </w:tcPr>
          <w:p w:rsidR="002F1E52" w:rsidRDefault="002F1E52">
            <w:pPr>
              <w:pStyle w:val="ConsPlusNormal"/>
              <w:jc w:val="both"/>
            </w:pPr>
            <w:r>
              <w:t>Основн</w:t>
            </w:r>
            <w:r>
              <w:lastRenderedPageBreak/>
              <w:t>ое мероприятие 1</w:t>
            </w:r>
          </w:p>
        </w:tc>
        <w:tc>
          <w:tcPr>
            <w:tcW w:w="2778" w:type="dxa"/>
            <w:vMerge w:val="restart"/>
          </w:tcPr>
          <w:p w:rsidR="002F1E52" w:rsidRDefault="002F1E52">
            <w:pPr>
              <w:pStyle w:val="ConsPlusNormal"/>
              <w:jc w:val="both"/>
            </w:pPr>
            <w:r>
              <w:lastRenderedPageBreak/>
              <w:t xml:space="preserve">Развитие электронного </w:t>
            </w:r>
            <w:r>
              <w:lastRenderedPageBreak/>
              <w:t>правительства</w:t>
            </w:r>
          </w:p>
        </w:tc>
        <w:tc>
          <w:tcPr>
            <w:tcW w:w="624" w:type="dxa"/>
          </w:tcPr>
          <w:p w:rsidR="002F1E52" w:rsidRDefault="002F1E52">
            <w:pPr>
              <w:pStyle w:val="ConsPlusNormal"/>
            </w:pPr>
          </w:p>
        </w:tc>
        <w:tc>
          <w:tcPr>
            <w:tcW w:w="1531" w:type="dxa"/>
          </w:tcPr>
          <w:p w:rsidR="002F1E52" w:rsidRDefault="002F1E52">
            <w:pPr>
              <w:pStyle w:val="ConsPlusNormal"/>
            </w:pPr>
          </w:p>
        </w:tc>
        <w:tc>
          <w:tcPr>
            <w:tcW w:w="1191" w:type="dxa"/>
          </w:tcPr>
          <w:p w:rsidR="002F1E52" w:rsidRDefault="002F1E52">
            <w:pPr>
              <w:pStyle w:val="ConsPlusNormal"/>
              <w:jc w:val="both"/>
            </w:pPr>
            <w:r>
              <w:t>всего</w:t>
            </w:r>
          </w:p>
        </w:tc>
        <w:tc>
          <w:tcPr>
            <w:tcW w:w="1134" w:type="dxa"/>
          </w:tcPr>
          <w:p w:rsidR="002F1E52" w:rsidRDefault="002F1E52">
            <w:pPr>
              <w:pStyle w:val="ConsPlusNormal"/>
              <w:jc w:val="center"/>
            </w:pPr>
            <w:r>
              <w:t>33615,1</w:t>
            </w:r>
          </w:p>
        </w:tc>
        <w:tc>
          <w:tcPr>
            <w:tcW w:w="1077" w:type="dxa"/>
          </w:tcPr>
          <w:p w:rsidR="002F1E52" w:rsidRDefault="002F1E52">
            <w:pPr>
              <w:pStyle w:val="ConsPlusNormal"/>
              <w:jc w:val="center"/>
            </w:pPr>
            <w:r>
              <w:t>40325,7</w:t>
            </w:r>
          </w:p>
        </w:tc>
        <w:tc>
          <w:tcPr>
            <w:tcW w:w="1134" w:type="dxa"/>
          </w:tcPr>
          <w:p w:rsidR="002F1E52" w:rsidRDefault="002F1E52">
            <w:pPr>
              <w:pStyle w:val="ConsPlusNormal"/>
              <w:jc w:val="center"/>
            </w:pPr>
            <w:r>
              <w:t>45162,9</w:t>
            </w:r>
          </w:p>
        </w:tc>
        <w:tc>
          <w:tcPr>
            <w:tcW w:w="1134" w:type="dxa"/>
          </w:tcPr>
          <w:p w:rsidR="002F1E52" w:rsidRDefault="002F1E52">
            <w:pPr>
              <w:pStyle w:val="ConsPlusNormal"/>
              <w:jc w:val="center"/>
            </w:pPr>
            <w:r>
              <w:t>35019,3</w:t>
            </w:r>
          </w:p>
        </w:tc>
        <w:tc>
          <w:tcPr>
            <w:tcW w:w="1077" w:type="dxa"/>
          </w:tcPr>
          <w:p w:rsidR="002F1E52" w:rsidRDefault="002F1E52">
            <w:pPr>
              <w:pStyle w:val="ConsPlusNormal"/>
              <w:jc w:val="center"/>
            </w:pPr>
            <w:r>
              <w:t>26755,5</w:t>
            </w:r>
          </w:p>
        </w:tc>
        <w:tc>
          <w:tcPr>
            <w:tcW w:w="1191" w:type="dxa"/>
          </w:tcPr>
          <w:p w:rsidR="002F1E52" w:rsidRDefault="002F1E52">
            <w:pPr>
              <w:pStyle w:val="ConsPlusNormal"/>
              <w:jc w:val="center"/>
            </w:pPr>
            <w:r>
              <w:t>26755,5</w:t>
            </w:r>
          </w:p>
        </w:tc>
        <w:tc>
          <w:tcPr>
            <w:tcW w:w="1077" w:type="dxa"/>
          </w:tcPr>
          <w:p w:rsidR="002F1E52" w:rsidRDefault="002F1E52">
            <w:pPr>
              <w:pStyle w:val="ConsPlusNormal"/>
              <w:jc w:val="center"/>
            </w:pPr>
            <w:r>
              <w:t>26755,5</w:t>
            </w:r>
          </w:p>
        </w:tc>
        <w:tc>
          <w:tcPr>
            <w:tcW w:w="1247" w:type="dxa"/>
          </w:tcPr>
          <w:p w:rsidR="002F1E52" w:rsidRDefault="002F1E52">
            <w:pPr>
              <w:pStyle w:val="ConsPlusNormal"/>
              <w:jc w:val="center"/>
            </w:pPr>
            <w:r>
              <w:t>133777,5</w:t>
            </w:r>
          </w:p>
        </w:tc>
        <w:tc>
          <w:tcPr>
            <w:tcW w:w="1191" w:type="dxa"/>
            <w:tcBorders>
              <w:right w:val="nil"/>
            </w:tcBorders>
          </w:tcPr>
          <w:p w:rsidR="002F1E52" w:rsidRDefault="002F1E52">
            <w:pPr>
              <w:pStyle w:val="ConsPlusNormal"/>
              <w:jc w:val="center"/>
            </w:pPr>
            <w:r>
              <w:t>133777,5</w:t>
            </w:r>
          </w:p>
        </w:tc>
      </w:tr>
      <w:tr w:rsidR="002F1E52">
        <w:tc>
          <w:tcPr>
            <w:tcW w:w="907" w:type="dxa"/>
            <w:vMerge/>
            <w:tcBorders>
              <w:left w:val="nil"/>
            </w:tcBorders>
          </w:tcPr>
          <w:p w:rsidR="002F1E52" w:rsidRDefault="002F1E52"/>
        </w:tc>
        <w:tc>
          <w:tcPr>
            <w:tcW w:w="2778" w:type="dxa"/>
            <w:vMerge/>
          </w:tcPr>
          <w:p w:rsidR="002F1E52" w:rsidRDefault="002F1E52"/>
        </w:tc>
        <w:tc>
          <w:tcPr>
            <w:tcW w:w="624" w:type="dxa"/>
          </w:tcPr>
          <w:p w:rsidR="002F1E52" w:rsidRDefault="002F1E52">
            <w:pPr>
              <w:pStyle w:val="ConsPlusNormal"/>
            </w:pPr>
          </w:p>
        </w:tc>
        <w:tc>
          <w:tcPr>
            <w:tcW w:w="1531" w:type="dxa"/>
          </w:tcPr>
          <w:p w:rsidR="002F1E52" w:rsidRDefault="002F1E52">
            <w:pPr>
              <w:pStyle w:val="ConsPlusNormal"/>
            </w:pPr>
          </w:p>
        </w:tc>
        <w:tc>
          <w:tcPr>
            <w:tcW w:w="1191" w:type="dxa"/>
          </w:tcPr>
          <w:p w:rsidR="002F1E52" w:rsidRDefault="002F1E52">
            <w:pPr>
              <w:pStyle w:val="ConsPlusNormal"/>
              <w:jc w:val="both"/>
            </w:pPr>
            <w:r>
              <w:t>федеральный бюджет</w:t>
            </w:r>
          </w:p>
        </w:tc>
        <w:tc>
          <w:tcPr>
            <w:tcW w:w="1134"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134" w:type="dxa"/>
          </w:tcPr>
          <w:p w:rsidR="002F1E52" w:rsidRDefault="002F1E52">
            <w:pPr>
              <w:pStyle w:val="ConsPlusNormal"/>
              <w:jc w:val="center"/>
            </w:pPr>
            <w:r>
              <w:t>5450,6</w:t>
            </w:r>
          </w:p>
        </w:tc>
        <w:tc>
          <w:tcPr>
            <w:tcW w:w="1134"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191"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247" w:type="dxa"/>
          </w:tcPr>
          <w:p w:rsidR="002F1E52" w:rsidRDefault="002F1E52">
            <w:pPr>
              <w:pStyle w:val="ConsPlusNormal"/>
              <w:jc w:val="center"/>
            </w:pPr>
            <w:r>
              <w:t>0,0</w:t>
            </w:r>
          </w:p>
        </w:tc>
        <w:tc>
          <w:tcPr>
            <w:tcW w:w="1191" w:type="dxa"/>
            <w:tcBorders>
              <w:right w:val="nil"/>
            </w:tcBorders>
          </w:tcPr>
          <w:p w:rsidR="002F1E52" w:rsidRDefault="002F1E52">
            <w:pPr>
              <w:pStyle w:val="ConsPlusNormal"/>
              <w:jc w:val="center"/>
            </w:pPr>
            <w:r>
              <w:t>0,0</w:t>
            </w:r>
          </w:p>
        </w:tc>
      </w:tr>
      <w:tr w:rsidR="002F1E52">
        <w:tc>
          <w:tcPr>
            <w:tcW w:w="907" w:type="dxa"/>
            <w:vMerge/>
            <w:tcBorders>
              <w:left w:val="nil"/>
            </w:tcBorders>
          </w:tcPr>
          <w:p w:rsidR="002F1E52" w:rsidRDefault="002F1E52"/>
        </w:tc>
        <w:tc>
          <w:tcPr>
            <w:tcW w:w="2778" w:type="dxa"/>
            <w:vMerge/>
          </w:tcPr>
          <w:p w:rsidR="002F1E52" w:rsidRDefault="002F1E52"/>
        </w:tc>
        <w:tc>
          <w:tcPr>
            <w:tcW w:w="624" w:type="dxa"/>
          </w:tcPr>
          <w:p w:rsidR="002F1E52" w:rsidRDefault="002F1E52">
            <w:pPr>
              <w:pStyle w:val="ConsPlusNormal"/>
              <w:jc w:val="center"/>
            </w:pPr>
            <w:r>
              <w:t>870</w:t>
            </w:r>
          </w:p>
          <w:p w:rsidR="002F1E52" w:rsidRDefault="002F1E52">
            <w:pPr>
              <w:pStyle w:val="ConsPlusNormal"/>
              <w:jc w:val="center"/>
            </w:pPr>
            <w:r>
              <w:t>807</w:t>
            </w:r>
          </w:p>
          <w:p w:rsidR="002F1E52" w:rsidRDefault="002F1E52">
            <w:pPr>
              <w:pStyle w:val="ConsPlusNormal"/>
              <w:jc w:val="center"/>
            </w:pPr>
            <w:r>
              <w:t>840</w:t>
            </w:r>
          </w:p>
          <w:p w:rsidR="002F1E52" w:rsidRDefault="002F1E52">
            <w:pPr>
              <w:pStyle w:val="ConsPlusNormal"/>
              <w:jc w:val="center"/>
            </w:pPr>
            <w:r>
              <w:t>882</w:t>
            </w:r>
          </w:p>
          <w:p w:rsidR="002F1E52" w:rsidRDefault="002F1E52">
            <w:pPr>
              <w:pStyle w:val="ConsPlusNormal"/>
              <w:jc w:val="center"/>
            </w:pPr>
            <w:r>
              <w:t>857</w:t>
            </w:r>
          </w:p>
        </w:tc>
        <w:tc>
          <w:tcPr>
            <w:tcW w:w="1531" w:type="dxa"/>
          </w:tcPr>
          <w:p w:rsidR="002F1E52" w:rsidRDefault="002F1E52">
            <w:pPr>
              <w:pStyle w:val="ConsPlusNormal"/>
              <w:jc w:val="center"/>
            </w:pPr>
            <w:r>
              <w:t>Ч610100000</w:t>
            </w:r>
          </w:p>
        </w:tc>
        <w:tc>
          <w:tcPr>
            <w:tcW w:w="1191" w:type="dxa"/>
          </w:tcPr>
          <w:p w:rsidR="002F1E52" w:rsidRDefault="002F1E52">
            <w:pPr>
              <w:pStyle w:val="ConsPlusNormal"/>
              <w:jc w:val="both"/>
            </w:pPr>
            <w:r>
              <w:t>республиканский бюджет Чувашской Республики</w:t>
            </w:r>
          </w:p>
        </w:tc>
        <w:tc>
          <w:tcPr>
            <w:tcW w:w="1134" w:type="dxa"/>
          </w:tcPr>
          <w:p w:rsidR="002F1E52" w:rsidRDefault="002F1E52">
            <w:pPr>
              <w:pStyle w:val="ConsPlusNormal"/>
              <w:jc w:val="center"/>
            </w:pPr>
            <w:r>
              <w:t>33615,1</w:t>
            </w:r>
          </w:p>
        </w:tc>
        <w:tc>
          <w:tcPr>
            <w:tcW w:w="1077" w:type="dxa"/>
          </w:tcPr>
          <w:p w:rsidR="002F1E52" w:rsidRDefault="002F1E52">
            <w:pPr>
              <w:pStyle w:val="ConsPlusNormal"/>
              <w:jc w:val="center"/>
            </w:pPr>
            <w:r>
              <w:t>40325,7</w:t>
            </w:r>
          </w:p>
        </w:tc>
        <w:tc>
          <w:tcPr>
            <w:tcW w:w="1134" w:type="dxa"/>
          </w:tcPr>
          <w:p w:rsidR="002F1E52" w:rsidRDefault="002F1E52">
            <w:pPr>
              <w:pStyle w:val="ConsPlusNormal"/>
              <w:jc w:val="center"/>
            </w:pPr>
            <w:r>
              <w:t>39712,3</w:t>
            </w:r>
          </w:p>
        </w:tc>
        <w:tc>
          <w:tcPr>
            <w:tcW w:w="1134" w:type="dxa"/>
          </w:tcPr>
          <w:p w:rsidR="002F1E52" w:rsidRDefault="002F1E52">
            <w:pPr>
              <w:pStyle w:val="ConsPlusNormal"/>
              <w:jc w:val="center"/>
            </w:pPr>
            <w:r>
              <w:t>35019,3</w:t>
            </w:r>
          </w:p>
        </w:tc>
        <w:tc>
          <w:tcPr>
            <w:tcW w:w="1077" w:type="dxa"/>
          </w:tcPr>
          <w:p w:rsidR="002F1E52" w:rsidRDefault="002F1E52">
            <w:pPr>
              <w:pStyle w:val="ConsPlusNormal"/>
              <w:jc w:val="center"/>
            </w:pPr>
            <w:r>
              <w:t>26755,5</w:t>
            </w:r>
          </w:p>
        </w:tc>
        <w:tc>
          <w:tcPr>
            <w:tcW w:w="1191" w:type="dxa"/>
          </w:tcPr>
          <w:p w:rsidR="002F1E52" w:rsidRDefault="002F1E52">
            <w:pPr>
              <w:pStyle w:val="ConsPlusNormal"/>
              <w:jc w:val="center"/>
            </w:pPr>
            <w:r>
              <w:t>26755,5</w:t>
            </w:r>
          </w:p>
        </w:tc>
        <w:tc>
          <w:tcPr>
            <w:tcW w:w="1077" w:type="dxa"/>
          </w:tcPr>
          <w:p w:rsidR="002F1E52" w:rsidRDefault="002F1E52">
            <w:pPr>
              <w:pStyle w:val="ConsPlusNormal"/>
              <w:jc w:val="center"/>
            </w:pPr>
            <w:r>
              <w:t>26755,5</w:t>
            </w:r>
          </w:p>
        </w:tc>
        <w:tc>
          <w:tcPr>
            <w:tcW w:w="1247" w:type="dxa"/>
          </w:tcPr>
          <w:p w:rsidR="002F1E52" w:rsidRDefault="002F1E52">
            <w:pPr>
              <w:pStyle w:val="ConsPlusNormal"/>
              <w:jc w:val="center"/>
            </w:pPr>
            <w:r>
              <w:t>133777,5</w:t>
            </w:r>
          </w:p>
        </w:tc>
        <w:tc>
          <w:tcPr>
            <w:tcW w:w="1191" w:type="dxa"/>
            <w:tcBorders>
              <w:right w:val="nil"/>
            </w:tcBorders>
          </w:tcPr>
          <w:p w:rsidR="002F1E52" w:rsidRDefault="002F1E52">
            <w:pPr>
              <w:pStyle w:val="ConsPlusNormal"/>
              <w:jc w:val="center"/>
            </w:pPr>
            <w:r>
              <w:t>133777,5</w:t>
            </w:r>
          </w:p>
        </w:tc>
      </w:tr>
      <w:tr w:rsidR="002F1E52">
        <w:tc>
          <w:tcPr>
            <w:tcW w:w="907" w:type="dxa"/>
            <w:vMerge/>
            <w:tcBorders>
              <w:left w:val="nil"/>
            </w:tcBorders>
          </w:tcPr>
          <w:p w:rsidR="002F1E52" w:rsidRDefault="002F1E52"/>
        </w:tc>
        <w:tc>
          <w:tcPr>
            <w:tcW w:w="2778" w:type="dxa"/>
            <w:vMerge/>
          </w:tcPr>
          <w:p w:rsidR="002F1E52" w:rsidRDefault="002F1E52"/>
        </w:tc>
        <w:tc>
          <w:tcPr>
            <w:tcW w:w="624" w:type="dxa"/>
          </w:tcPr>
          <w:p w:rsidR="002F1E52" w:rsidRDefault="002F1E52">
            <w:pPr>
              <w:pStyle w:val="ConsPlusNormal"/>
            </w:pPr>
          </w:p>
        </w:tc>
        <w:tc>
          <w:tcPr>
            <w:tcW w:w="1531" w:type="dxa"/>
          </w:tcPr>
          <w:p w:rsidR="002F1E52" w:rsidRDefault="002F1E52">
            <w:pPr>
              <w:pStyle w:val="ConsPlusNormal"/>
            </w:pPr>
          </w:p>
        </w:tc>
        <w:tc>
          <w:tcPr>
            <w:tcW w:w="1191" w:type="dxa"/>
          </w:tcPr>
          <w:p w:rsidR="002F1E52" w:rsidRDefault="002F1E52">
            <w:pPr>
              <w:pStyle w:val="ConsPlusNormal"/>
              <w:jc w:val="both"/>
            </w:pPr>
            <w:r>
              <w:t>внебюджетные источники</w:t>
            </w:r>
          </w:p>
        </w:tc>
        <w:tc>
          <w:tcPr>
            <w:tcW w:w="1134"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134" w:type="dxa"/>
          </w:tcPr>
          <w:p w:rsidR="002F1E52" w:rsidRDefault="002F1E52">
            <w:pPr>
              <w:pStyle w:val="ConsPlusNormal"/>
              <w:jc w:val="center"/>
            </w:pPr>
            <w:r>
              <w:t>0,0</w:t>
            </w:r>
          </w:p>
        </w:tc>
        <w:tc>
          <w:tcPr>
            <w:tcW w:w="1134"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191"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247" w:type="dxa"/>
          </w:tcPr>
          <w:p w:rsidR="002F1E52" w:rsidRDefault="002F1E52">
            <w:pPr>
              <w:pStyle w:val="ConsPlusNormal"/>
              <w:jc w:val="center"/>
            </w:pPr>
            <w:r>
              <w:t>0,0</w:t>
            </w:r>
          </w:p>
        </w:tc>
        <w:tc>
          <w:tcPr>
            <w:tcW w:w="1191" w:type="dxa"/>
            <w:tcBorders>
              <w:right w:val="nil"/>
            </w:tcBorders>
          </w:tcPr>
          <w:p w:rsidR="002F1E52" w:rsidRDefault="002F1E52">
            <w:pPr>
              <w:pStyle w:val="ConsPlusNormal"/>
              <w:jc w:val="center"/>
            </w:pPr>
            <w:r>
              <w:t>0,0</w:t>
            </w:r>
          </w:p>
        </w:tc>
      </w:tr>
      <w:tr w:rsidR="002F1E52">
        <w:tc>
          <w:tcPr>
            <w:tcW w:w="907" w:type="dxa"/>
            <w:vMerge w:val="restart"/>
            <w:tcBorders>
              <w:left w:val="nil"/>
            </w:tcBorders>
          </w:tcPr>
          <w:p w:rsidR="002F1E52" w:rsidRDefault="002F1E52">
            <w:pPr>
              <w:pStyle w:val="ConsPlusNormal"/>
              <w:jc w:val="both"/>
            </w:pPr>
            <w:r>
              <w:t>Основное мероприятие 2</w:t>
            </w:r>
          </w:p>
        </w:tc>
        <w:tc>
          <w:tcPr>
            <w:tcW w:w="2778" w:type="dxa"/>
            <w:vMerge w:val="restart"/>
          </w:tcPr>
          <w:p w:rsidR="002F1E52" w:rsidRDefault="002F1E52">
            <w:pPr>
              <w:pStyle w:val="ConsPlusNormal"/>
              <w:jc w:val="both"/>
            </w:pPr>
            <w:r>
              <w:t>Модернизация процесса предоставления государственных и муниципальных услуг по принципу "одного окна"</w:t>
            </w:r>
          </w:p>
        </w:tc>
        <w:tc>
          <w:tcPr>
            <w:tcW w:w="624" w:type="dxa"/>
          </w:tcPr>
          <w:p w:rsidR="002F1E52" w:rsidRDefault="002F1E52">
            <w:pPr>
              <w:pStyle w:val="ConsPlusNormal"/>
            </w:pPr>
          </w:p>
        </w:tc>
        <w:tc>
          <w:tcPr>
            <w:tcW w:w="1531" w:type="dxa"/>
          </w:tcPr>
          <w:p w:rsidR="002F1E52" w:rsidRDefault="002F1E52">
            <w:pPr>
              <w:pStyle w:val="ConsPlusNormal"/>
            </w:pPr>
          </w:p>
        </w:tc>
        <w:tc>
          <w:tcPr>
            <w:tcW w:w="1191" w:type="dxa"/>
          </w:tcPr>
          <w:p w:rsidR="002F1E52" w:rsidRDefault="002F1E52">
            <w:pPr>
              <w:pStyle w:val="ConsPlusNormal"/>
              <w:jc w:val="both"/>
            </w:pPr>
            <w:r>
              <w:t>всего</w:t>
            </w:r>
          </w:p>
        </w:tc>
        <w:tc>
          <w:tcPr>
            <w:tcW w:w="1134" w:type="dxa"/>
          </w:tcPr>
          <w:p w:rsidR="002F1E52" w:rsidRDefault="002F1E52">
            <w:pPr>
              <w:pStyle w:val="ConsPlusNormal"/>
              <w:jc w:val="center"/>
            </w:pPr>
            <w:r>
              <w:t>16856,7</w:t>
            </w:r>
          </w:p>
        </w:tc>
        <w:tc>
          <w:tcPr>
            <w:tcW w:w="1077" w:type="dxa"/>
          </w:tcPr>
          <w:p w:rsidR="002F1E52" w:rsidRDefault="002F1E52">
            <w:pPr>
              <w:pStyle w:val="ConsPlusNormal"/>
              <w:jc w:val="center"/>
            </w:pPr>
            <w:r>
              <w:t>5506,5</w:t>
            </w:r>
          </w:p>
        </w:tc>
        <w:tc>
          <w:tcPr>
            <w:tcW w:w="1134" w:type="dxa"/>
          </w:tcPr>
          <w:p w:rsidR="002F1E52" w:rsidRDefault="002F1E52">
            <w:pPr>
              <w:pStyle w:val="ConsPlusNormal"/>
              <w:jc w:val="center"/>
            </w:pPr>
            <w:r>
              <w:t>5506,5</w:t>
            </w:r>
          </w:p>
        </w:tc>
        <w:tc>
          <w:tcPr>
            <w:tcW w:w="1134" w:type="dxa"/>
          </w:tcPr>
          <w:p w:rsidR="002F1E52" w:rsidRDefault="002F1E52">
            <w:pPr>
              <w:pStyle w:val="ConsPlusNormal"/>
              <w:jc w:val="center"/>
            </w:pPr>
            <w:r>
              <w:t>5506,5</w:t>
            </w:r>
          </w:p>
        </w:tc>
        <w:tc>
          <w:tcPr>
            <w:tcW w:w="1077" w:type="dxa"/>
          </w:tcPr>
          <w:p w:rsidR="002F1E52" w:rsidRDefault="002F1E52">
            <w:pPr>
              <w:pStyle w:val="ConsPlusNormal"/>
              <w:jc w:val="center"/>
            </w:pPr>
            <w:r>
              <w:t>4893,6</w:t>
            </w:r>
          </w:p>
        </w:tc>
        <w:tc>
          <w:tcPr>
            <w:tcW w:w="1191" w:type="dxa"/>
          </w:tcPr>
          <w:p w:rsidR="002F1E52" w:rsidRDefault="002F1E52">
            <w:pPr>
              <w:pStyle w:val="ConsPlusNormal"/>
              <w:jc w:val="center"/>
            </w:pPr>
            <w:r>
              <w:t>4893,6</w:t>
            </w:r>
          </w:p>
        </w:tc>
        <w:tc>
          <w:tcPr>
            <w:tcW w:w="1077" w:type="dxa"/>
          </w:tcPr>
          <w:p w:rsidR="002F1E52" w:rsidRDefault="002F1E52">
            <w:pPr>
              <w:pStyle w:val="ConsPlusNormal"/>
              <w:jc w:val="center"/>
            </w:pPr>
            <w:r>
              <w:t>4893,6</w:t>
            </w:r>
          </w:p>
        </w:tc>
        <w:tc>
          <w:tcPr>
            <w:tcW w:w="1247" w:type="dxa"/>
          </w:tcPr>
          <w:p w:rsidR="002F1E52" w:rsidRDefault="002F1E52">
            <w:pPr>
              <w:pStyle w:val="ConsPlusNormal"/>
              <w:jc w:val="center"/>
            </w:pPr>
            <w:r>
              <w:t>24468,0</w:t>
            </w:r>
          </w:p>
        </w:tc>
        <w:tc>
          <w:tcPr>
            <w:tcW w:w="1191" w:type="dxa"/>
            <w:tcBorders>
              <w:right w:val="nil"/>
            </w:tcBorders>
          </w:tcPr>
          <w:p w:rsidR="002F1E52" w:rsidRDefault="002F1E52">
            <w:pPr>
              <w:pStyle w:val="ConsPlusNormal"/>
              <w:jc w:val="center"/>
            </w:pPr>
            <w:r>
              <w:t>24468,0</w:t>
            </w:r>
          </w:p>
        </w:tc>
      </w:tr>
      <w:tr w:rsidR="002F1E52">
        <w:tc>
          <w:tcPr>
            <w:tcW w:w="907" w:type="dxa"/>
            <w:vMerge/>
            <w:tcBorders>
              <w:left w:val="nil"/>
            </w:tcBorders>
          </w:tcPr>
          <w:p w:rsidR="002F1E52" w:rsidRDefault="002F1E52"/>
        </w:tc>
        <w:tc>
          <w:tcPr>
            <w:tcW w:w="2778" w:type="dxa"/>
            <w:vMerge/>
          </w:tcPr>
          <w:p w:rsidR="002F1E52" w:rsidRDefault="002F1E52"/>
        </w:tc>
        <w:tc>
          <w:tcPr>
            <w:tcW w:w="624" w:type="dxa"/>
          </w:tcPr>
          <w:p w:rsidR="002F1E52" w:rsidRDefault="002F1E52">
            <w:pPr>
              <w:pStyle w:val="ConsPlusNormal"/>
            </w:pPr>
          </w:p>
        </w:tc>
        <w:tc>
          <w:tcPr>
            <w:tcW w:w="1531" w:type="dxa"/>
          </w:tcPr>
          <w:p w:rsidR="002F1E52" w:rsidRDefault="002F1E52">
            <w:pPr>
              <w:pStyle w:val="ConsPlusNormal"/>
            </w:pPr>
          </w:p>
        </w:tc>
        <w:tc>
          <w:tcPr>
            <w:tcW w:w="1191" w:type="dxa"/>
          </w:tcPr>
          <w:p w:rsidR="002F1E52" w:rsidRDefault="002F1E52">
            <w:pPr>
              <w:pStyle w:val="ConsPlusNormal"/>
              <w:jc w:val="both"/>
            </w:pPr>
            <w:r>
              <w:t>федеральный бюджет</w:t>
            </w:r>
          </w:p>
        </w:tc>
        <w:tc>
          <w:tcPr>
            <w:tcW w:w="1134"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134" w:type="dxa"/>
          </w:tcPr>
          <w:p w:rsidR="002F1E52" w:rsidRDefault="002F1E52">
            <w:pPr>
              <w:pStyle w:val="ConsPlusNormal"/>
              <w:jc w:val="center"/>
            </w:pPr>
            <w:r>
              <w:t>0,0</w:t>
            </w:r>
          </w:p>
        </w:tc>
        <w:tc>
          <w:tcPr>
            <w:tcW w:w="1134"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191"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247" w:type="dxa"/>
          </w:tcPr>
          <w:p w:rsidR="002F1E52" w:rsidRDefault="002F1E52">
            <w:pPr>
              <w:pStyle w:val="ConsPlusNormal"/>
              <w:jc w:val="center"/>
            </w:pPr>
            <w:r>
              <w:t>0,0</w:t>
            </w:r>
          </w:p>
        </w:tc>
        <w:tc>
          <w:tcPr>
            <w:tcW w:w="1191" w:type="dxa"/>
            <w:tcBorders>
              <w:right w:val="nil"/>
            </w:tcBorders>
          </w:tcPr>
          <w:p w:rsidR="002F1E52" w:rsidRDefault="002F1E52">
            <w:pPr>
              <w:pStyle w:val="ConsPlusNormal"/>
              <w:jc w:val="center"/>
            </w:pPr>
            <w:r>
              <w:t>0,0</w:t>
            </w:r>
          </w:p>
        </w:tc>
      </w:tr>
      <w:tr w:rsidR="002F1E52">
        <w:tc>
          <w:tcPr>
            <w:tcW w:w="907" w:type="dxa"/>
            <w:vMerge/>
            <w:tcBorders>
              <w:left w:val="nil"/>
            </w:tcBorders>
          </w:tcPr>
          <w:p w:rsidR="002F1E52" w:rsidRDefault="002F1E52"/>
        </w:tc>
        <w:tc>
          <w:tcPr>
            <w:tcW w:w="2778" w:type="dxa"/>
            <w:vMerge/>
          </w:tcPr>
          <w:p w:rsidR="002F1E52" w:rsidRDefault="002F1E52"/>
        </w:tc>
        <w:tc>
          <w:tcPr>
            <w:tcW w:w="624" w:type="dxa"/>
          </w:tcPr>
          <w:p w:rsidR="002F1E52" w:rsidRDefault="002F1E52">
            <w:pPr>
              <w:pStyle w:val="ConsPlusNormal"/>
              <w:jc w:val="center"/>
            </w:pPr>
            <w:r>
              <w:t>870</w:t>
            </w:r>
          </w:p>
        </w:tc>
        <w:tc>
          <w:tcPr>
            <w:tcW w:w="1531" w:type="dxa"/>
          </w:tcPr>
          <w:p w:rsidR="002F1E52" w:rsidRDefault="002F1E52">
            <w:pPr>
              <w:pStyle w:val="ConsPlusNormal"/>
              <w:jc w:val="center"/>
            </w:pPr>
            <w:r>
              <w:t>Ч610200000</w:t>
            </w:r>
          </w:p>
        </w:tc>
        <w:tc>
          <w:tcPr>
            <w:tcW w:w="1191" w:type="dxa"/>
          </w:tcPr>
          <w:p w:rsidR="002F1E52" w:rsidRDefault="002F1E52">
            <w:pPr>
              <w:pStyle w:val="ConsPlusNormal"/>
              <w:jc w:val="both"/>
            </w:pPr>
            <w:r>
              <w:t>республиканский бюджет Чувашской Республики</w:t>
            </w:r>
          </w:p>
        </w:tc>
        <w:tc>
          <w:tcPr>
            <w:tcW w:w="1134" w:type="dxa"/>
          </w:tcPr>
          <w:p w:rsidR="002F1E52" w:rsidRDefault="002F1E52">
            <w:pPr>
              <w:pStyle w:val="ConsPlusNormal"/>
              <w:jc w:val="center"/>
            </w:pPr>
            <w:r>
              <w:t>16856,7</w:t>
            </w:r>
          </w:p>
        </w:tc>
        <w:tc>
          <w:tcPr>
            <w:tcW w:w="1077" w:type="dxa"/>
          </w:tcPr>
          <w:p w:rsidR="002F1E52" w:rsidRDefault="002F1E52">
            <w:pPr>
              <w:pStyle w:val="ConsPlusNormal"/>
              <w:jc w:val="center"/>
            </w:pPr>
            <w:r>
              <w:t>5506,5</w:t>
            </w:r>
          </w:p>
        </w:tc>
        <w:tc>
          <w:tcPr>
            <w:tcW w:w="1134" w:type="dxa"/>
          </w:tcPr>
          <w:p w:rsidR="002F1E52" w:rsidRDefault="002F1E52">
            <w:pPr>
              <w:pStyle w:val="ConsPlusNormal"/>
              <w:jc w:val="center"/>
            </w:pPr>
            <w:r>
              <w:t>5506,5</w:t>
            </w:r>
          </w:p>
        </w:tc>
        <w:tc>
          <w:tcPr>
            <w:tcW w:w="1134" w:type="dxa"/>
          </w:tcPr>
          <w:p w:rsidR="002F1E52" w:rsidRDefault="002F1E52">
            <w:pPr>
              <w:pStyle w:val="ConsPlusNormal"/>
              <w:jc w:val="center"/>
            </w:pPr>
            <w:r>
              <w:t>5506,5</w:t>
            </w:r>
          </w:p>
        </w:tc>
        <w:tc>
          <w:tcPr>
            <w:tcW w:w="1077" w:type="dxa"/>
          </w:tcPr>
          <w:p w:rsidR="002F1E52" w:rsidRDefault="002F1E52">
            <w:pPr>
              <w:pStyle w:val="ConsPlusNormal"/>
              <w:jc w:val="center"/>
            </w:pPr>
            <w:r>
              <w:t>4893,6</w:t>
            </w:r>
          </w:p>
        </w:tc>
        <w:tc>
          <w:tcPr>
            <w:tcW w:w="1191" w:type="dxa"/>
          </w:tcPr>
          <w:p w:rsidR="002F1E52" w:rsidRDefault="002F1E52">
            <w:pPr>
              <w:pStyle w:val="ConsPlusNormal"/>
              <w:jc w:val="center"/>
            </w:pPr>
            <w:r>
              <w:t>4893,6</w:t>
            </w:r>
          </w:p>
        </w:tc>
        <w:tc>
          <w:tcPr>
            <w:tcW w:w="1077" w:type="dxa"/>
          </w:tcPr>
          <w:p w:rsidR="002F1E52" w:rsidRDefault="002F1E52">
            <w:pPr>
              <w:pStyle w:val="ConsPlusNormal"/>
              <w:jc w:val="center"/>
            </w:pPr>
            <w:r>
              <w:t>4893,6</w:t>
            </w:r>
          </w:p>
        </w:tc>
        <w:tc>
          <w:tcPr>
            <w:tcW w:w="1247" w:type="dxa"/>
          </w:tcPr>
          <w:p w:rsidR="002F1E52" w:rsidRDefault="002F1E52">
            <w:pPr>
              <w:pStyle w:val="ConsPlusNormal"/>
              <w:jc w:val="center"/>
            </w:pPr>
            <w:r>
              <w:t>24468,0</w:t>
            </w:r>
          </w:p>
        </w:tc>
        <w:tc>
          <w:tcPr>
            <w:tcW w:w="1191" w:type="dxa"/>
            <w:tcBorders>
              <w:right w:val="nil"/>
            </w:tcBorders>
          </w:tcPr>
          <w:p w:rsidR="002F1E52" w:rsidRDefault="002F1E52">
            <w:pPr>
              <w:pStyle w:val="ConsPlusNormal"/>
              <w:jc w:val="center"/>
            </w:pPr>
            <w:r>
              <w:t>24468,0</w:t>
            </w:r>
          </w:p>
        </w:tc>
      </w:tr>
      <w:tr w:rsidR="002F1E52">
        <w:tc>
          <w:tcPr>
            <w:tcW w:w="907" w:type="dxa"/>
            <w:vMerge/>
            <w:tcBorders>
              <w:left w:val="nil"/>
            </w:tcBorders>
          </w:tcPr>
          <w:p w:rsidR="002F1E52" w:rsidRDefault="002F1E52"/>
        </w:tc>
        <w:tc>
          <w:tcPr>
            <w:tcW w:w="2778" w:type="dxa"/>
            <w:vMerge/>
          </w:tcPr>
          <w:p w:rsidR="002F1E52" w:rsidRDefault="002F1E52"/>
        </w:tc>
        <w:tc>
          <w:tcPr>
            <w:tcW w:w="624" w:type="dxa"/>
          </w:tcPr>
          <w:p w:rsidR="002F1E52" w:rsidRDefault="002F1E52">
            <w:pPr>
              <w:pStyle w:val="ConsPlusNormal"/>
            </w:pPr>
          </w:p>
        </w:tc>
        <w:tc>
          <w:tcPr>
            <w:tcW w:w="1531" w:type="dxa"/>
          </w:tcPr>
          <w:p w:rsidR="002F1E52" w:rsidRDefault="002F1E52">
            <w:pPr>
              <w:pStyle w:val="ConsPlusNormal"/>
            </w:pPr>
          </w:p>
        </w:tc>
        <w:tc>
          <w:tcPr>
            <w:tcW w:w="1191" w:type="dxa"/>
          </w:tcPr>
          <w:p w:rsidR="002F1E52" w:rsidRDefault="002F1E52">
            <w:pPr>
              <w:pStyle w:val="ConsPlusNormal"/>
              <w:jc w:val="both"/>
            </w:pPr>
            <w:r>
              <w:t>внебюджетные источники</w:t>
            </w:r>
          </w:p>
        </w:tc>
        <w:tc>
          <w:tcPr>
            <w:tcW w:w="1134"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134" w:type="dxa"/>
          </w:tcPr>
          <w:p w:rsidR="002F1E52" w:rsidRDefault="002F1E52">
            <w:pPr>
              <w:pStyle w:val="ConsPlusNormal"/>
              <w:jc w:val="center"/>
            </w:pPr>
            <w:r>
              <w:t>0,0</w:t>
            </w:r>
          </w:p>
        </w:tc>
        <w:tc>
          <w:tcPr>
            <w:tcW w:w="1134"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191"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247" w:type="dxa"/>
          </w:tcPr>
          <w:p w:rsidR="002F1E52" w:rsidRDefault="002F1E52">
            <w:pPr>
              <w:pStyle w:val="ConsPlusNormal"/>
              <w:jc w:val="center"/>
            </w:pPr>
            <w:r>
              <w:t>0,0</w:t>
            </w:r>
          </w:p>
        </w:tc>
        <w:tc>
          <w:tcPr>
            <w:tcW w:w="1191" w:type="dxa"/>
            <w:tcBorders>
              <w:right w:val="nil"/>
            </w:tcBorders>
          </w:tcPr>
          <w:p w:rsidR="002F1E52" w:rsidRDefault="002F1E52">
            <w:pPr>
              <w:pStyle w:val="ConsPlusNormal"/>
              <w:jc w:val="center"/>
            </w:pPr>
            <w:r>
              <w:t>0,0</w:t>
            </w:r>
          </w:p>
        </w:tc>
      </w:tr>
      <w:tr w:rsidR="002F1E52">
        <w:tc>
          <w:tcPr>
            <w:tcW w:w="907" w:type="dxa"/>
            <w:vMerge w:val="restart"/>
            <w:tcBorders>
              <w:left w:val="nil"/>
            </w:tcBorders>
          </w:tcPr>
          <w:p w:rsidR="002F1E52" w:rsidRDefault="002F1E52">
            <w:pPr>
              <w:pStyle w:val="ConsPlusNormal"/>
              <w:jc w:val="both"/>
            </w:pPr>
            <w:r>
              <w:t>Основное меропр</w:t>
            </w:r>
            <w:r>
              <w:lastRenderedPageBreak/>
              <w:t>иятие 3</w:t>
            </w:r>
          </w:p>
        </w:tc>
        <w:tc>
          <w:tcPr>
            <w:tcW w:w="2778" w:type="dxa"/>
            <w:vMerge w:val="restart"/>
          </w:tcPr>
          <w:p w:rsidR="002F1E52" w:rsidRDefault="002F1E52">
            <w:pPr>
              <w:pStyle w:val="ConsPlusNormal"/>
              <w:jc w:val="both"/>
            </w:pPr>
            <w:r>
              <w:lastRenderedPageBreak/>
              <w:t xml:space="preserve">Развитие геоинформационного обеспечения с </w:t>
            </w:r>
            <w:r>
              <w:lastRenderedPageBreak/>
              <w:t>использованием результатов космической деятельности в интересах социально-экономического развития Чувашской Республики</w:t>
            </w:r>
          </w:p>
        </w:tc>
        <w:tc>
          <w:tcPr>
            <w:tcW w:w="624" w:type="dxa"/>
          </w:tcPr>
          <w:p w:rsidR="002F1E52" w:rsidRDefault="002F1E52">
            <w:pPr>
              <w:pStyle w:val="ConsPlusNormal"/>
            </w:pPr>
          </w:p>
        </w:tc>
        <w:tc>
          <w:tcPr>
            <w:tcW w:w="1531" w:type="dxa"/>
          </w:tcPr>
          <w:p w:rsidR="002F1E52" w:rsidRDefault="002F1E52">
            <w:pPr>
              <w:pStyle w:val="ConsPlusNormal"/>
            </w:pPr>
          </w:p>
        </w:tc>
        <w:tc>
          <w:tcPr>
            <w:tcW w:w="1191" w:type="dxa"/>
          </w:tcPr>
          <w:p w:rsidR="002F1E52" w:rsidRDefault="002F1E52">
            <w:pPr>
              <w:pStyle w:val="ConsPlusNormal"/>
              <w:jc w:val="both"/>
            </w:pPr>
            <w:r>
              <w:t>всего</w:t>
            </w:r>
          </w:p>
        </w:tc>
        <w:tc>
          <w:tcPr>
            <w:tcW w:w="1134" w:type="dxa"/>
          </w:tcPr>
          <w:p w:rsidR="002F1E52" w:rsidRDefault="002F1E52">
            <w:pPr>
              <w:pStyle w:val="ConsPlusNormal"/>
              <w:jc w:val="center"/>
            </w:pPr>
            <w:r>
              <w:t>350,0</w:t>
            </w:r>
          </w:p>
        </w:tc>
        <w:tc>
          <w:tcPr>
            <w:tcW w:w="1077" w:type="dxa"/>
          </w:tcPr>
          <w:p w:rsidR="002F1E52" w:rsidRDefault="002F1E52">
            <w:pPr>
              <w:pStyle w:val="ConsPlusNormal"/>
              <w:jc w:val="center"/>
            </w:pPr>
            <w:r>
              <w:t>102,0</w:t>
            </w:r>
          </w:p>
        </w:tc>
        <w:tc>
          <w:tcPr>
            <w:tcW w:w="1134" w:type="dxa"/>
          </w:tcPr>
          <w:p w:rsidR="002F1E52" w:rsidRDefault="002F1E52">
            <w:pPr>
              <w:pStyle w:val="ConsPlusNormal"/>
              <w:jc w:val="center"/>
            </w:pPr>
            <w:r>
              <w:t>106,0</w:t>
            </w:r>
          </w:p>
        </w:tc>
        <w:tc>
          <w:tcPr>
            <w:tcW w:w="1134" w:type="dxa"/>
          </w:tcPr>
          <w:p w:rsidR="002F1E52" w:rsidRDefault="002F1E52">
            <w:pPr>
              <w:pStyle w:val="ConsPlusNormal"/>
              <w:jc w:val="center"/>
            </w:pPr>
            <w:r>
              <w:t>310,0</w:t>
            </w:r>
          </w:p>
        </w:tc>
        <w:tc>
          <w:tcPr>
            <w:tcW w:w="1077" w:type="dxa"/>
          </w:tcPr>
          <w:p w:rsidR="002F1E52" w:rsidRDefault="002F1E52">
            <w:pPr>
              <w:pStyle w:val="ConsPlusNormal"/>
              <w:jc w:val="center"/>
            </w:pPr>
            <w:r>
              <w:t>22800,0</w:t>
            </w:r>
          </w:p>
        </w:tc>
        <w:tc>
          <w:tcPr>
            <w:tcW w:w="1191" w:type="dxa"/>
          </w:tcPr>
          <w:p w:rsidR="002F1E52" w:rsidRDefault="002F1E52">
            <w:pPr>
              <w:pStyle w:val="ConsPlusNormal"/>
              <w:jc w:val="center"/>
            </w:pPr>
            <w:r>
              <w:t>18700,0</w:t>
            </w:r>
          </w:p>
        </w:tc>
        <w:tc>
          <w:tcPr>
            <w:tcW w:w="1077" w:type="dxa"/>
          </w:tcPr>
          <w:p w:rsidR="002F1E52" w:rsidRDefault="002F1E52">
            <w:pPr>
              <w:pStyle w:val="ConsPlusNormal"/>
              <w:jc w:val="center"/>
            </w:pPr>
            <w:r>
              <w:t>13800,0</w:t>
            </w:r>
          </w:p>
        </w:tc>
        <w:tc>
          <w:tcPr>
            <w:tcW w:w="1247" w:type="dxa"/>
          </w:tcPr>
          <w:p w:rsidR="002F1E52" w:rsidRDefault="002F1E52">
            <w:pPr>
              <w:pStyle w:val="ConsPlusNormal"/>
              <w:jc w:val="center"/>
            </w:pPr>
            <w:r>
              <w:t>79200,0</w:t>
            </w:r>
          </w:p>
        </w:tc>
        <w:tc>
          <w:tcPr>
            <w:tcW w:w="1191" w:type="dxa"/>
            <w:tcBorders>
              <w:right w:val="nil"/>
            </w:tcBorders>
          </w:tcPr>
          <w:p w:rsidR="002F1E52" w:rsidRDefault="002F1E52">
            <w:pPr>
              <w:pStyle w:val="ConsPlusNormal"/>
              <w:jc w:val="center"/>
            </w:pPr>
            <w:r>
              <w:t>101700,0</w:t>
            </w:r>
          </w:p>
        </w:tc>
      </w:tr>
      <w:tr w:rsidR="002F1E52">
        <w:tc>
          <w:tcPr>
            <w:tcW w:w="907" w:type="dxa"/>
            <w:vMerge/>
            <w:tcBorders>
              <w:left w:val="nil"/>
            </w:tcBorders>
          </w:tcPr>
          <w:p w:rsidR="002F1E52" w:rsidRDefault="002F1E52"/>
        </w:tc>
        <w:tc>
          <w:tcPr>
            <w:tcW w:w="2778" w:type="dxa"/>
            <w:vMerge/>
          </w:tcPr>
          <w:p w:rsidR="002F1E52" w:rsidRDefault="002F1E52"/>
        </w:tc>
        <w:tc>
          <w:tcPr>
            <w:tcW w:w="624" w:type="dxa"/>
          </w:tcPr>
          <w:p w:rsidR="002F1E52" w:rsidRDefault="002F1E52">
            <w:pPr>
              <w:pStyle w:val="ConsPlusNormal"/>
            </w:pPr>
          </w:p>
        </w:tc>
        <w:tc>
          <w:tcPr>
            <w:tcW w:w="1531" w:type="dxa"/>
          </w:tcPr>
          <w:p w:rsidR="002F1E52" w:rsidRDefault="002F1E52">
            <w:pPr>
              <w:pStyle w:val="ConsPlusNormal"/>
            </w:pPr>
          </w:p>
        </w:tc>
        <w:tc>
          <w:tcPr>
            <w:tcW w:w="1191" w:type="dxa"/>
          </w:tcPr>
          <w:p w:rsidR="002F1E52" w:rsidRDefault="002F1E52">
            <w:pPr>
              <w:pStyle w:val="ConsPlusNormal"/>
              <w:jc w:val="both"/>
            </w:pPr>
            <w:r>
              <w:t>федеральный бюджет</w:t>
            </w:r>
          </w:p>
        </w:tc>
        <w:tc>
          <w:tcPr>
            <w:tcW w:w="1134"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134" w:type="dxa"/>
          </w:tcPr>
          <w:p w:rsidR="002F1E52" w:rsidRDefault="002F1E52">
            <w:pPr>
              <w:pStyle w:val="ConsPlusNormal"/>
              <w:jc w:val="center"/>
            </w:pPr>
            <w:r>
              <w:t>0,0</w:t>
            </w:r>
          </w:p>
        </w:tc>
        <w:tc>
          <w:tcPr>
            <w:tcW w:w="1134"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191"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247" w:type="dxa"/>
          </w:tcPr>
          <w:p w:rsidR="002F1E52" w:rsidRDefault="002F1E52">
            <w:pPr>
              <w:pStyle w:val="ConsPlusNormal"/>
              <w:jc w:val="center"/>
            </w:pPr>
            <w:r>
              <w:t>0,0</w:t>
            </w:r>
          </w:p>
        </w:tc>
        <w:tc>
          <w:tcPr>
            <w:tcW w:w="1191" w:type="dxa"/>
            <w:tcBorders>
              <w:right w:val="nil"/>
            </w:tcBorders>
          </w:tcPr>
          <w:p w:rsidR="002F1E52" w:rsidRDefault="002F1E52">
            <w:pPr>
              <w:pStyle w:val="ConsPlusNormal"/>
              <w:jc w:val="center"/>
            </w:pPr>
            <w:r>
              <w:t>0,0</w:t>
            </w:r>
          </w:p>
        </w:tc>
      </w:tr>
      <w:tr w:rsidR="002F1E52">
        <w:tc>
          <w:tcPr>
            <w:tcW w:w="907" w:type="dxa"/>
            <w:vMerge/>
            <w:tcBorders>
              <w:left w:val="nil"/>
            </w:tcBorders>
          </w:tcPr>
          <w:p w:rsidR="002F1E52" w:rsidRDefault="002F1E52"/>
        </w:tc>
        <w:tc>
          <w:tcPr>
            <w:tcW w:w="2778" w:type="dxa"/>
            <w:vMerge/>
          </w:tcPr>
          <w:p w:rsidR="002F1E52" w:rsidRDefault="002F1E52"/>
        </w:tc>
        <w:tc>
          <w:tcPr>
            <w:tcW w:w="624" w:type="dxa"/>
          </w:tcPr>
          <w:p w:rsidR="002F1E52" w:rsidRDefault="002F1E52">
            <w:pPr>
              <w:pStyle w:val="ConsPlusNormal"/>
              <w:jc w:val="center"/>
            </w:pPr>
            <w:r>
              <w:t>870</w:t>
            </w:r>
          </w:p>
        </w:tc>
        <w:tc>
          <w:tcPr>
            <w:tcW w:w="1531" w:type="dxa"/>
          </w:tcPr>
          <w:p w:rsidR="002F1E52" w:rsidRDefault="002F1E52">
            <w:pPr>
              <w:pStyle w:val="ConsPlusNormal"/>
              <w:jc w:val="center"/>
            </w:pPr>
            <w:r>
              <w:t>Ч610300000</w:t>
            </w:r>
          </w:p>
        </w:tc>
        <w:tc>
          <w:tcPr>
            <w:tcW w:w="1191" w:type="dxa"/>
          </w:tcPr>
          <w:p w:rsidR="002F1E52" w:rsidRDefault="002F1E52">
            <w:pPr>
              <w:pStyle w:val="ConsPlusNormal"/>
              <w:jc w:val="both"/>
            </w:pPr>
            <w:r>
              <w:t>республиканский бюджет Чувашской Республики</w:t>
            </w:r>
          </w:p>
        </w:tc>
        <w:tc>
          <w:tcPr>
            <w:tcW w:w="1134" w:type="dxa"/>
          </w:tcPr>
          <w:p w:rsidR="002F1E52" w:rsidRDefault="002F1E52">
            <w:pPr>
              <w:pStyle w:val="ConsPlusNormal"/>
              <w:jc w:val="center"/>
            </w:pPr>
            <w:r>
              <w:t>350,0</w:t>
            </w:r>
          </w:p>
        </w:tc>
        <w:tc>
          <w:tcPr>
            <w:tcW w:w="1077" w:type="dxa"/>
          </w:tcPr>
          <w:p w:rsidR="002F1E52" w:rsidRDefault="002F1E52">
            <w:pPr>
              <w:pStyle w:val="ConsPlusNormal"/>
              <w:jc w:val="center"/>
            </w:pPr>
            <w:r>
              <w:t>102,0</w:t>
            </w:r>
          </w:p>
        </w:tc>
        <w:tc>
          <w:tcPr>
            <w:tcW w:w="1134" w:type="dxa"/>
          </w:tcPr>
          <w:p w:rsidR="002F1E52" w:rsidRDefault="002F1E52">
            <w:pPr>
              <w:pStyle w:val="ConsPlusNormal"/>
              <w:jc w:val="center"/>
            </w:pPr>
            <w:r>
              <w:t>106,0</w:t>
            </w:r>
          </w:p>
        </w:tc>
        <w:tc>
          <w:tcPr>
            <w:tcW w:w="1134" w:type="dxa"/>
          </w:tcPr>
          <w:p w:rsidR="002F1E52" w:rsidRDefault="002F1E52">
            <w:pPr>
              <w:pStyle w:val="ConsPlusNormal"/>
              <w:jc w:val="center"/>
            </w:pPr>
            <w:r>
              <w:t>110,0</w:t>
            </w:r>
          </w:p>
        </w:tc>
        <w:tc>
          <w:tcPr>
            <w:tcW w:w="1077" w:type="dxa"/>
          </w:tcPr>
          <w:p w:rsidR="002F1E52" w:rsidRDefault="002F1E52">
            <w:pPr>
              <w:pStyle w:val="ConsPlusNormal"/>
              <w:jc w:val="center"/>
            </w:pPr>
            <w:r>
              <w:t>22700,0</w:t>
            </w:r>
          </w:p>
        </w:tc>
        <w:tc>
          <w:tcPr>
            <w:tcW w:w="1191" w:type="dxa"/>
          </w:tcPr>
          <w:p w:rsidR="002F1E52" w:rsidRDefault="002F1E52">
            <w:pPr>
              <w:pStyle w:val="ConsPlusNormal"/>
              <w:jc w:val="center"/>
            </w:pPr>
            <w:r>
              <w:t>18500,0</w:t>
            </w:r>
          </w:p>
        </w:tc>
        <w:tc>
          <w:tcPr>
            <w:tcW w:w="1077" w:type="dxa"/>
          </w:tcPr>
          <w:p w:rsidR="002F1E52" w:rsidRDefault="002F1E52">
            <w:pPr>
              <w:pStyle w:val="ConsPlusNormal"/>
              <w:jc w:val="center"/>
            </w:pPr>
            <w:r>
              <w:t>13700,0</w:t>
            </w:r>
          </w:p>
        </w:tc>
        <w:tc>
          <w:tcPr>
            <w:tcW w:w="1247" w:type="dxa"/>
          </w:tcPr>
          <w:p w:rsidR="002F1E52" w:rsidRDefault="002F1E52">
            <w:pPr>
              <w:pStyle w:val="ConsPlusNormal"/>
              <w:jc w:val="center"/>
            </w:pPr>
            <w:r>
              <w:t>78400,0</w:t>
            </w:r>
          </w:p>
        </w:tc>
        <w:tc>
          <w:tcPr>
            <w:tcW w:w="1191" w:type="dxa"/>
            <w:tcBorders>
              <w:right w:val="nil"/>
            </w:tcBorders>
          </w:tcPr>
          <w:p w:rsidR="002F1E52" w:rsidRDefault="002F1E52">
            <w:pPr>
              <w:pStyle w:val="ConsPlusNormal"/>
              <w:jc w:val="center"/>
            </w:pPr>
            <w:r>
              <w:t>100900,0</w:t>
            </w:r>
          </w:p>
        </w:tc>
      </w:tr>
      <w:tr w:rsidR="002F1E52">
        <w:tc>
          <w:tcPr>
            <w:tcW w:w="907" w:type="dxa"/>
            <w:vMerge/>
            <w:tcBorders>
              <w:left w:val="nil"/>
            </w:tcBorders>
          </w:tcPr>
          <w:p w:rsidR="002F1E52" w:rsidRDefault="002F1E52"/>
        </w:tc>
        <w:tc>
          <w:tcPr>
            <w:tcW w:w="2778" w:type="dxa"/>
            <w:vMerge/>
          </w:tcPr>
          <w:p w:rsidR="002F1E52" w:rsidRDefault="002F1E52"/>
        </w:tc>
        <w:tc>
          <w:tcPr>
            <w:tcW w:w="624" w:type="dxa"/>
          </w:tcPr>
          <w:p w:rsidR="002F1E52" w:rsidRDefault="002F1E52">
            <w:pPr>
              <w:pStyle w:val="ConsPlusNormal"/>
            </w:pPr>
          </w:p>
        </w:tc>
        <w:tc>
          <w:tcPr>
            <w:tcW w:w="1531" w:type="dxa"/>
          </w:tcPr>
          <w:p w:rsidR="002F1E52" w:rsidRDefault="002F1E52">
            <w:pPr>
              <w:pStyle w:val="ConsPlusNormal"/>
            </w:pPr>
          </w:p>
        </w:tc>
        <w:tc>
          <w:tcPr>
            <w:tcW w:w="1191" w:type="dxa"/>
          </w:tcPr>
          <w:p w:rsidR="002F1E52" w:rsidRDefault="002F1E52">
            <w:pPr>
              <w:pStyle w:val="ConsPlusNormal"/>
              <w:jc w:val="both"/>
            </w:pPr>
            <w:r>
              <w:t>внебюджетные источники</w:t>
            </w:r>
          </w:p>
        </w:tc>
        <w:tc>
          <w:tcPr>
            <w:tcW w:w="1134"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134" w:type="dxa"/>
          </w:tcPr>
          <w:p w:rsidR="002F1E52" w:rsidRDefault="002F1E52">
            <w:pPr>
              <w:pStyle w:val="ConsPlusNormal"/>
              <w:jc w:val="center"/>
            </w:pPr>
            <w:r>
              <w:t>0,0</w:t>
            </w:r>
          </w:p>
        </w:tc>
        <w:tc>
          <w:tcPr>
            <w:tcW w:w="1134" w:type="dxa"/>
          </w:tcPr>
          <w:p w:rsidR="002F1E52" w:rsidRDefault="002F1E52">
            <w:pPr>
              <w:pStyle w:val="ConsPlusNormal"/>
              <w:jc w:val="center"/>
            </w:pPr>
            <w:r>
              <w:t>200,0</w:t>
            </w:r>
          </w:p>
        </w:tc>
        <w:tc>
          <w:tcPr>
            <w:tcW w:w="1077" w:type="dxa"/>
          </w:tcPr>
          <w:p w:rsidR="002F1E52" w:rsidRDefault="002F1E52">
            <w:pPr>
              <w:pStyle w:val="ConsPlusNormal"/>
              <w:jc w:val="center"/>
            </w:pPr>
            <w:r>
              <w:t>100,0</w:t>
            </w:r>
          </w:p>
        </w:tc>
        <w:tc>
          <w:tcPr>
            <w:tcW w:w="1191" w:type="dxa"/>
          </w:tcPr>
          <w:p w:rsidR="002F1E52" w:rsidRDefault="002F1E52">
            <w:pPr>
              <w:pStyle w:val="ConsPlusNormal"/>
              <w:jc w:val="center"/>
            </w:pPr>
            <w:r>
              <w:t>200,0</w:t>
            </w:r>
          </w:p>
        </w:tc>
        <w:tc>
          <w:tcPr>
            <w:tcW w:w="1077" w:type="dxa"/>
          </w:tcPr>
          <w:p w:rsidR="002F1E52" w:rsidRDefault="002F1E52">
            <w:pPr>
              <w:pStyle w:val="ConsPlusNormal"/>
              <w:jc w:val="center"/>
            </w:pPr>
            <w:r>
              <w:t>100,0</w:t>
            </w:r>
          </w:p>
        </w:tc>
        <w:tc>
          <w:tcPr>
            <w:tcW w:w="1247" w:type="dxa"/>
          </w:tcPr>
          <w:p w:rsidR="002F1E52" w:rsidRDefault="002F1E52">
            <w:pPr>
              <w:pStyle w:val="ConsPlusNormal"/>
              <w:jc w:val="center"/>
            </w:pPr>
            <w:r>
              <w:t>800,0</w:t>
            </w:r>
          </w:p>
        </w:tc>
        <w:tc>
          <w:tcPr>
            <w:tcW w:w="1191" w:type="dxa"/>
            <w:tcBorders>
              <w:right w:val="nil"/>
            </w:tcBorders>
          </w:tcPr>
          <w:p w:rsidR="002F1E52" w:rsidRDefault="002F1E52">
            <w:pPr>
              <w:pStyle w:val="ConsPlusNormal"/>
              <w:jc w:val="center"/>
            </w:pPr>
            <w:r>
              <w:t>800,0</w:t>
            </w:r>
          </w:p>
        </w:tc>
      </w:tr>
      <w:tr w:rsidR="002F1E52">
        <w:tc>
          <w:tcPr>
            <w:tcW w:w="907" w:type="dxa"/>
            <w:vMerge w:val="restart"/>
            <w:tcBorders>
              <w:left w:val="nil"/>
            </w:tcBorders>
          </w:tcPr>
          <w:p w:rsidR="002F1E52" w:rsidRDefault="002F1E52">
            <w:pPr>
              <w:pStyle w:val="ConsPlusNormal"/>
              <w:jc w:val="both"/>
            </w:pPr>
            <w:r>
              <w:t>Основное мероприятие 4</w:t>
            </w:r>
          </w:p>
        </w:tc>
        <w:tc>
          <w:tcPr>
            <w:tcW w:w="2778" w:type="dxa"/>
            <w:vMerge w:val="restart"/>
          </w:tcPr>
          <w:p w:rsidR="002F1E52" w:rsidRDefault="002F1E52">
            <w:pPr>
              <w:pStyle w:val="ConsPlusNormal"/>
              <w:jc w:val="both"/>
            </w:pPr>
            <w:r>
              <w:t>Реализация отдельных мероприятий регионального проекта "Кадры для цифровой экономики"</w:t>
            </w:r>
          </w:p>
        </w:tc>
        <w:tc>
          <w:tcPr>
            <w:tcW w:w="624" w:type="dxa"/>
          </w:tcPr>
          <w:p w:rsidR="002F1E52" w:rsidRDefault="002F1E52">
            <w:pPr>
              <w:pStyle w:val="ConsPlusNormal"/>
            </w:pPr>
          </w:p>
        </w:tc>
        <w:tc>
          <w:tcPr>
            <w:tcW w:w="1531" w:type="dxa"/>
          </w:tcPr>
          <w:p w:rsidR="002F1E52" w:rsidRDefault="002F1E52">
            <w:pPr>
              <w:pStyle w:val="ConsPlusNormal"/>
            </w:pPr>
          </w:p>
        </w:tc>
        <w:tc>
          <w:tcPr>
            <w:tcW w:w="1191" w:type="dxa"/>
          </w:tcPr>
          <w:p w:rsidR="002F1E52" w:rsidRDefault="002F1E52">
            <w:pPr>
              <w:pStyle w:val="ConsPlusNormal"/>
              <w:jc w:val="both"/>
            </w:pPr>
            <w:r>
              <w:t>всего</w:t>
            </w:r>
          </w:p>
        </w:tc>
        <w:tc>
          <w:tcPr>
            <w:tcW w:w="1134"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134" w:type="dxa"/>
          </w:tcPr>
          <w:p w:rsidR="002F1E52" w:rsidRDefault="002F1E52">
            <w:pPr>
              <w:pStyle w:val="ConsPlusNormal"/>
              <w:jc w:val="center"/>
            </w:pPr>
            <w:r>
              <w:t>0,0</w:t>
            </w:r>
          </w:p>
        </w:tc>
        <w:tc>
          <w:tcPr>
            <w:tcW w:w="1134"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191"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247" w:type="dxa"/>
          </w:tcPr>
          <w:p w:rsidR="002F1E52" w:rsidRDefault="002F1E52">
            <w:pPr>
              <w:pStyle w:val="ConsPlusNormal"/>
              <w:jc w:val="center"/>
            </w:pPr>
            <w:r>
              <w:t>0,0</w:t>
            </w:r>
          </w:p>
        </w:tc>
        <w:tc>
          <w:tcPr>
            <w:tcW w:w="1191" w:type="dxa"/>
            <w:tcBorders>
              <w:right w:val="nil"/>
            </w:tcBorders>
          </w:tcPr>
          <w:p w:rsidR="002F1E52" w:rsidRDefault="002F1E52">
            <w:pPr>
              <w:pStyle w:val="ConsPlusNormal"/>
              <w:jc w:val="center"/>
            </w:pPr>
            <w:r>
              <w:t>0,0</w:t>
            </w:r>
          </w:p>
        </w:tc>
      </w:tr>
      <w:tr w:rsidR="002F1E52">
        <w:tc>
          <w:tcPr>
            <w:tcW w:w="907" w:type="dxa"/>
            <w:vMerge/>
            <w:tcBorders>
              <w:left w:val="nil"/>
            </w:tcBorders>
          </w:tcPr>
          <w:p w:rsidR="002F1E52" w:rsidRDefault="002F1E52"/>
        </w:tc>
        <w:tc>
          <w:tcPr>
            <w:tcW w:w="2778" w:type="dxa"/>
            <w:vMerge/>
          </w:tcPr>
          <w:p w:rsidR="002F1E52" w:rsidRDefault="002F1E52"/>
        </w:tc>
        <w:tc>
          <w:tcPr>
            <w:tcW w:w="624" w:type="dxa"/>
          </w:tcPr>
          <w:p w:rsidR="002F1E52" w:rsidRDefault="002F1E52">
            <w:pPr>
              <w:pStyle w:val="ConsPlusNormal"/>
            </w:pPr>
          </w:p>
        </w:tc>
        <w:tc>
          <w:tcPr>
            <w:tcW w:w="1531" w:type="dxa"/>
          </w:tcPr>
          <w:p w:rsidR="002F1E52" w:rsidRDefault="002F1E52">
            <w:pPr>
              <w:pStyle w:val="ConsPlusNormal"/>
            </w:pPr>
          </w:p>
        </w:tc>
        <w:tc>
          <w:tcPr>
            <w:tcW w:w="1191" w:type="dxa"/>
          </w:tcPr>
          <w:p w:rsidR="002F1E52" w:rsidRDefault="002F1E52">
            <w:pPr>
              <w:pStyle w:val="ConsPlusNormal"/>
              <w:jc w:val="both"/>
            </w:pPr>
            <w:r>
              <w:t>федеральный бюджет</w:t>
            </w:r>
          </w:p>
        </w:tc>
        <w:tc>
          <w:tcPr>
            <w:tcW w:w="1134"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134" w:type="dxa"/>
          </w:tcPr>
          <w:p w:rsidR="002F1E52" w:rsidRDefault="002F1E52">
            <w:pPr>
              <w:pStyle w:val="ConsPlusNormal"/>
              <w:jc w:val="center"/>
            </w:pPr>
            <w:r>
              <w:t>0,0</w:t>
            </w:r>
          </w:p>
        </w:tc>
        <w:tc>
          <w:tcPr>
            <w:tcW w:w="1134"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191"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247" w:type="dxa"/>
          </w:tcPr>
          <w:p w:rsidR="002F1E52" w:rsidRDefault="002F1E52">
            <w:pPr>
              <w:pStyle w:val="ConsPlusNormal"/>
              <w:jc w:val="center"/>
            </w:pPr>
            <w:r>
              <w:t>0,0</w:t>
            </w:r>
          </w:p>
        </w:tc>
        <w:tc>
          <w:tcPr>
            <w:tcW w:w="1191" w:type="dxa"/>
            <w:tcBorders>
              <w:right w:val="nil"/>
            </w:tcBorders>
          </w:tcPr>
          <w:p w:rsidR="002F1E52" w:rsidRDefault="002F1E52">
            <w:pPr>
              <w:pStyle w:val="ConsPlusNormal"/>
              <w:jc w:val="center"/>
            </w:pPr>
            <w:r>
              <w:t>0,0</w:t>
            </w:r>
          </w:p>
        </w:tc>
      </w:tr>
      <w:tr w:rsidR="002F1E52">
        <w:tc>
          <w:tcPr>
            <w:tcW w:w="907" w:type="dxa"/>
            <w:vMerge/>
            <w:tcBorders>
              <w:left w:val="nil"/>
            </w:tcBorders>
          </w:tcPr>
          <w:p w:rsidR="002F1E52" w:rsidRDefault="002F1E52"/>
        </w:tc>
        <w:tc>
          <w:tcPr>
            <w:tcW w:w="2778" w:type="dxa"/>
            <w:vMerge/>
          </w:tcPr>
          <w:p w:rsidR="002F1E52" w:rsidRDefault="002F1E52"/>
        </w:tc>
        <w:tc>
          <w:tcPr>
            <w:tcW w:w="624" w:type="dxa"/>
          </w:tcPr>
          <w:p w:rsidR="002F1E52" w:rsidRDefault="002F1E52">
            <w:pPr>
              <w:pStyle w:val="ConsPlusNormal"/>
            </w:pPr>
          </w:p>
        </w:tc>
        <w:tc>
          <w:tcPr>
            <w:tcW w:w="1531" w:type="dxa"/>
          </w:tcPr>
          <w:p w:rsidR="002F1E52" w:rsidRDefault="002F1E52">
            <w:pPr>
              <w:pStyle w:val="ConsPlusNormal"/>
            </w:pPr>
          </w:p>
        </w:tc>
        <w:tc>
          <w:tcPr>
            <w:tcW w:w="1191" w:type="dxa"/>
          </w:tcPr>
          <w:p w:rsidR="002F1E52" w:rsidRDefault="002F1E52">
            <w:pPr>
              <w:pStyle w:val="ConsPlusNormal"/>
              <w:jc w:val="both"/>
            </w:pPr>
            <w:r>
              <w:t>республиканский бюджет Чувашской Республики</w:t>
            </w:r>
          </w:p>
        </w:tc>
        <w:tc>
          <w:tcPr>
            <w:tcW w:w="1134"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134" w:type="dxa"/>
          </w:tcPr>
          <w:p w:rsidR="002F1E52" w:rsidRDefault="002F1E52">
            <w:pPr>
              <w:pStyle w:val="ConsPlusNormal"/>
              <w:jc w:val="center"/>
            </w:pPr>
            <w:r>
              <w:t>0,0</w:t>
            </w:r>
          </w:p>
        </w:tc>
        <w:tc>
          <w:tcPr>
            <w:tcW w:w="1134"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191"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247" w:type="dxa"/>
          </w:tcPr>
          <w:p w:rsidR="002F1E52" w:rsidRDefault="002F1E52">
            <w:pPr>
              <w:pStyle w:val="ConsPlusNormal"/>
              <w:jc w:val="center"/>
            </w:pPr>
            <w:r>
              <w:t>0,0</w:t>
            </w:r>
          </w:p>
        </w:tc>
        <w:tc>
          <w:tcPr>
            <w:tcW w:w="1191" w:type="dxa"/>
            <w:tcBorders>
              <w:right w:val="nil"/>
            </w:tcBorders>
          </w:tcPr>
          <w:p w:rsidR="002F1E52" w:rsidRDefault="002F1E52">
            <w:pPr>
              <w:pStyle w:val="ConsPlusNormal"/>
              <w:jc w:val="center"/>
            </w:pPr>
            <w:r>
              <w:t>0,0</w:t>
            </w:r>
          </w:p>
        </w:tc>
      </w:tr>
      <w:tr w:rsidR="002F1E52">
        <w:tc>
          <w:tcPr>
            <w:tcW w:w="907" w:type="dxa"/>
            <w:vMerge/>
            <w:tcBorders>
              <w:left w:val="nil"/>
            </w:tcBorders>
          </w:tcPr>
          <w:p w:rsidR="002F1E52" w:rsidRDefault="002F1E52"/>
        </w:tc>
        <w:tc>
          <w:tcPr>
            <w:tcW w:w="2778" w:type="dxa"/>
            <w:vMerge/>
          </w:tcPr>
          <w:p w:rsidR="002F1E52" w:rsidRDefault="002F1E52"/>
        </w:tc>
        <w:tc>
          <w:tcPr>
            <w:tcW w:w="624" w:type="dxa"/>
          </w:tcPr>
          <w:p w:rsidR="002F1E52" w:rsidRDefault="002F1E52">
            <w:pPr>
              <w:pStyle w:val="ConsPlusNormal"/>
            </w:pPr>
          </w:p>
        </w:tc>
        <w:tc>
          <w:tcPr>
            <w:tcW w:w="1531" w:type="dxa"/>
          </w:tcPr>
          <w:p w:rsidR="002F1E52" w:rsidRDefault="002F1E52">
            <w:pPr>
              <w:pStyle w:val="ConsPlusNormal"/>
            </w:pPr>
          </w:p>
        </w:tc>
        <w:tc>
          <w:tcPr>
            <w:tcW w:w="1191" w:type="dxa"/>
          </w:tcPr>
          <w:p w:rsidR="002F1E52" w:rsidRDefault="002F1E52">
            <w:pPr>
              <w:pStyle w:val="ConsPlusNormal"/>
              <w:jc w:val="both"/>
            </w:pPr>
            <w:r>
              <w:t>внебюджетные источники</w:t>
            </w:r>
          </w:p>
        </w:tc>
        <w:tc>
          <w:tcPr>
            <w:tcW w:w="1134"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134" w:type="dxa"/>
          </w:tcPr>
          <w:p w:rsidR="002F1E52" w:rsidRDefault="002F1E52">
            <w:pPr>
              <w:pStyle w:val="ConsPlusNormal"/>
              <w:jc w:val="center"/>
            </w:pPr>
            <w:r>
              <w:t>0,0</w:t>
            </w:r>
          </w:p>
        </w:tc>
        <w:tc>
          <w:tcPr>
            <w:tcW w:w="1134"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191"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247" w:type="dxa"/>
          </w:tcPr>
          <w:p w:rsidR="002F1E52" w:rsidRDefault="002F1E52">
            <w:pPr>
              <w:pStyle w:val="ConsPlusNormal"/>
              <w:jc w:val="center"/>
            </w:pPr>
            <w:r>
              <w:t>0,0</w:t>
            </w:r>
          </w:p>
        </w:tc>
        <w:tc>
          <w:tcPr>
            <w:tcW w:w="1191" w:type="dxa"/>
            <w:tcBorders>
              <w:right w:val="nil"/>
            </w:tcBorders>
          </w:tcPr>
          <w:p w:rsidR="002F1E52" w:rsidRDefault="002F1E52">
            <w:pPr>
              <w:pStyle w:val="ConsPlusNormal"/>
              <w:jc w:val="center"/>
            </w:pPr>
            <w:r>
              <w:t>0,0</w:t>
            </w:r>
          </w:p>
        </w:tc>
      </w:tr>
      <w:tr w:rsidR="002F1E52">
        <w:tc>
          <w:tcPr>
            <w:tcW w:w="907" w:type="dxa"/>
            <w:vMerge w:val="restart"/>
            <w:tcBorders>
              <w:left w:val="nil"/>
            </w:tcBorders>
          </w:tcPr>
          <w:p w:rsidR="002F1E52" w:rsidRDefault="002F1E52">
            <w:pPr>
              <w:pStyle w:val="ConsPlusNormal"/>
              <w:jc w:val="both"/>
            </w:pPr>
            <w:r>
              <w:t>Основное мероприятие 5</w:t>
            </w:r>
          </w:p>
        </w:tc>
        <w:tc>
          <w:tcPr>
            <w:tcW w:w="2778" w:type="dxa"/>
            <w:vMerge w:val="restart"/>
          </w:tcPr>
          <w:p w:rsidR="002F1E52" w:rsidRDefault="002F1E52">
            <w:pPr>
              <w:pStyle w:val="ConsPlusNormal"/>
              <w:jc w:val="both"/>
            </w:pPr>
            <w:r>
              <w:t>Реализация мероприятий регионального проекта "Цифровые технологии"</w:t>
            </w:r>
          </w:p>
        </w:tc>
        <w:tc>
          <w:tcPr>
            <w:tcW w:w="624" w:type="dxa"/>
          </w:tcPr>
          <w:p w:rsidR="002F1E52" w:rsidRDefault="002F1E52">
            <w:pPr>
              <w:pStyle w:val="ConsPlusNormal"/>
            </w:pPr>
          </w:p>
        </w:tc>
        <w:tc>
          <w:tcPr>
            <w:tcW w:w="1531" w:type="dxa"/>
          </w:tcPr>
          <w:p w:rsidR="002F1E52" w:rsidRDefault="002F1E52">
            <w:pPr>
              <w:pStyle w:val="ConsPlusNormal"/>
            </w:pPr>
          </w:p>
        </w:tc>
        <w:tc>
          <w:tcPr>
            <w:tcW w:w="1191" w:type="dxa"/>
          </w:tcPr>
          <w:p w:rsidR="002F1E52" w:rsidRDefault="002F1E52">
            <w:pPr>
              <w:pStyle w:val="ConsPlusNormal"/>
              <w:jc w:val="both"/>
            </w:pPr>
            <w:r>
              <w:t>всего</w:t>
            </w:r>
          </w:p>
        </w:tc>
        <w:tc>
          <w:tcPr>
            <w:tcW w:w="1134"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134" w:type="dxa"/>
          </w:tcPr>
          <w:p w:rsidR="002F1E52" w:rsidRDefault="002F1E52">
            <w:pPr>
              <w:pStyle w:val="ConsPlusNormal"/>
              <w:jc w:val="center"/>
            </w:pPr>
            <w:r>
              <w:t>0,0</w:t>
            </w:r>
          </w:p>
        </w:tc>
        <w:tc>
          <w:tcPr>
            <w:tcW w:w="1134"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191"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247" w:type="dxa"/>
          </w:tcPr>
          <w:p w:rsidR="002F1E52" w:rsidRDefault="002F1E52">
            <w:pPr>
              <w:pStyle w:val="ConsPlusNormal"/>
              <w:jc w:val="center"/>
            </w:pPr>
            <w:r>
              <w:t>0,0</w:t>
            </w:r>
          </w:p>
        </w:tc>
        <w:tc>
          <w:tcPr>
            <w:tcW w:w="1191" w:type="dxa"/>
            <w:tcBorders>
              <w:right w:val="nil"/>
            </w:tcBorders>
          </w:tcPr>
          <w:p w:rsidR="002F1E52" w:rsidRDefault="002F1E52">
            <w:pPr>
              <w:pStyle w:val="ConsPlusNormal"/>
              <w:jc w:val="center"/>
            </w:pPr>
            <w:r>
              <w:t>0,0</w:t>
            </w:r>
          </w:p>
        </w:tc>
      </w:tr>
      <w:tr w:rsidR="002F1E52">
        <w:tc>
          <w:tcPr>
            <w:tcW w:w="907" w:type="dxa"/>
            <w:vMerge/>
            <w:tcBorders>
              <w:left w:val="nil"/>
            </w:tcBorders>
          </w:tcPr>
          <w:p w:rsidR="002F1E52" w:rsidRDefault="002F1E52"/>
        </w:tc>
        <w:tc>
          <w:tcPr>
            <w:tcW w:w="2778" w:type="dxa"/>
            <w:vMerge/>
          </w:tcPr>
          <w:p w:rsidR="002F1E52" w:rsidRDefault="002F1E52"/>
        </w:tc>
        <w:tc>
          <w:tcPr>
            <w:tcW w:w="624" w:type="dxa"/>
          </w:tcPr>
          <w:p w:rsidR="002F1E52" w:rsidRDefault="002F1E52">
            <w:pPr>
              <w:pStyle w:val="ConsPlusNormal"/>
            </w:pPr>
          </w:p>
        </w:tc>
        <w:tc>
          <w:tcPr>
            <w:tcW w:w="1531" w:type="dxa"/>
          </w:tcPr>
          <w:p w:rsidR="002F1E52" w:rsidRDefault="002F1E52">
            <w:pPr>
              <w:pStyle w:val="ConsPlusNormal"/>
            </w:pPr>
          </w:p>
        </w:tc>
        <w:tc>
          <w:tcPr>
            <w:tcW w:w="1191" w:type="dxa"/>
          </w:tcPr>
          <w:p w:rsidR="002F1E52" w:rsidRDefault="002F1E52">
            <w:pPr>
              <w:pStyle w:val="ConsPlusNormal"/>
              <w:jc w:val="both"/>
            </w:pPr>
            <w:r>
              <w:t>федеральный бюджет</w:t>
            </w:r>
          </w:p>
        </w:tc>
        <w:tc>
          <w:tcPr>
            <w:tcW w:w="1134"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134" w:type="dxa"/>
          </w:tcPr>
          <w:p w:rsidR="002F1E52" w:rsidRDefault="002F1E52">
            <w:pPr>
              <w:pStyle w:val="ConsPlusNormal"/>
              <w:jc w:val="center"/>
            </w:pPr>
            <w:r>
              <w:t>0,0</w:t>
            </w:r>
          </w:p>
        </w:tc>
        <w:tc>
          <w:tcPr>
            <w:tcW w:w="1134"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191"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247" w:type="dxa"/>
          </w:tcPr>
          <w:p w:rsidR="002F1E52" w:rsidRDefault="002F1E52">
            <w:pPr>
              <w:pStyle w:val="ConsPlusNormal"/>
              <w:jc w:val="center"/>
            </w:pPr>
            <w:r>
              <w:t>0,0</w:t>
            </w:r>
          </w:p>
        </w:tc>
        <w:tc>
          <w:tcPr>
            <w:tcW w:w="1191" w:type="dxa"/>
            <w:tcBorders>
              <w:right w:val="nil"/>
            </w:tcBorders>
          </w:tcPr>
          <w:p w:rsidR="002F1E52" w:rsidRDefault="002F1E52">
            <w:pPr>
              <w:pStyle w:val="ConsPlusNormal"/>
              <w:jc w:val="center"/>
            </w:pPr>
            <w:r>
              <w:t>0,0</w:t>
            </w:r>
          </w:p>
        </w:tc>
      </w:tr>
      <w:tr w:rsidR="002F1E52">
        <w:tc>
          <w:tcPr>
            <w:tcW w:w="907" w:type="dxa"/>
            <w:vMerge/>
            <w:tcBorders>
              <w:left w:val="nil"/>
            </w:tcBorders>
          </w:tcPr>
          <w:p w:rsidR="002F1E52" w:rsidRDefault="002F1E52"/>
        </w:tc>
        <w:tc>
          <w:tcPr>
            <w:tcW w:w="2778" w:type="dxa"/>
            <w:vMerge/>
          </w:tcPr>
          <w:p w:rsidR="002F1E52" w:rsidRDefault="002F1E52"/>
        </w:tc>
        <w:tc>
          <w:tcPr>
            <w:tcW w:w="624" w:type="dxa"/>
          </w:tcPr>
          <w:p w:rsidR="002F1E52" w:rsidRDefault="002F1E52">
            <w:pPr>
              <w:pStyle w:val="ConsPlusNormal"/>
            </w:pPr>
          </w:p>
        </w:tc>
        <w:tc>
          <w:tcPr>
            <w:tcW w:w="1531" w:type="dxa"/>
          </w:tcPr>
          <w:p w:rsidR="002F1E52" w:rsidRDefault="002F1E52">
            <w:pPr>
              <w:pStyle w:val="ConsPlusNormal"/>
            </w:pPr>
          </w:p>
        </w:tc>
        <w:tc>
          <w:tcPr>
            <w:tcW w:w="1191" w:type="dxa"/>
          </w:tcPr>
          <w:p w:rsidR="002F1E52" w:rsidRDefault="002F1E52">
            <w:pPr>
              <w:pStyle w:val="ConsPlusNormal"/>
              <w:jc w:val="both"/>
            </w:pPr>
            <w:r>
              <w:t xml:space="preserve">республиканский бюджет </w:t>
            </w:r>
            <w:r>
              <w:lastRenderedPageBreak/>
              <w:t>Чувашской Республики</w:t>
            </w:r>
          </w:p>
        </w:tc>
        <w:tc>
          <w:tcPr>
            <w:tcW w:w="1134" w:type="dxa"/>
          </w:tcPr>
          <w:p w:rsidR="002F1E52" w:rsidRDefault="002F1E52">
            <w:pPr>
              <w:pStyle w:val="ConsPlusNormal"/>
              <w:jc w:val="center"/>
            </w:pPr>
            <w:r>
              <w:lastRenderedPageBreak/>
              <w:t>0,0</w:t>
            </w:r>
          </w:p>
        </w:tc>
        <w:tc>
          <w:tcPr>
            <w:tcW w:w="1077" w:type="dxa"/>
          </w:tcPr>
          <w:p w:rsidR="002F1E52" w:rsidRDefault="002F1E52">
            <w:pPr>
              <w:pStyle w:val="ConsPlusNormal"/>
              <w:jc w:val="center"/>
            </w:pPr>
            <w:r>
              <w:t>0,0</w:t>
            </w:r>
          </w:p>
        </w:tc>
        <w:tc>
          <w:tcPr>
            <w:tcW w:w="1134" w:type="dxa"/>
          </w:tcPr>
          <w:p w:rsidR="002F1E52" w:rsidRDefault="002F1E52">
            <w:pPr>
              <w:pStyle w:val="ConsPlusNormal"/>
              <w:jc w:val="center"/>
            </w:pPr>
            <w:r>
              <w:t>0,0</w:t>
            </w:r>
          </w:p>
        </w:tc>
        <w:tc>
          <w:tcPr>
            <w:tcW w:w="1134"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191"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247" w:type="dxa"/>
          </w:tcPr>
          <w:p w:rsidR="002F1E52" w:rsidRDefault="002F1E52">
            <w:pPr>
              <w:pStyle w:val="ConsPlusNormal"/>
              <w:jc w:val="center"/>
            </w:pPr>
            <w:r>
              <w:t>0,0</w:t>
            </w:r>
          </w:p>
        </w:tc>
        <w:tc>
          <w:tcPr>
            <w:tcW w:w="1191" w:type="dxa"/>
            <w:tcBorders>
              <w:right w:val="nil"/>
            </w:tcBorders>
          </w:tcPr>
          <w:p w:rsidR="002F1E52" w:rsidRDefault="002F1E52">
            <w:pPr>
              <w:pStyle w:val="ConsPlusNormal"/>
              <w:jc w:val="center"/>
            </w:pPr>
            <w:r>
              <w:t>0,0</w:t>
            </w:r>
          </w:p>
        </w:tc>
      </w:tr>
      <w:tr w:rsidR="002F1E52">
        <w:tc>
          <w:tcPr>
            <w:tcW w:w="907" w:type="dxa"/>
            <w:vMerge/>
            <w:tcBorders>
              <w:left w:val="nil"/>
            </w:tcBorders>
          </w:tcPr>
          <w:p w:rsidR="002F1E52" w:rsidRDefault="002F1E52"/>
        </w:tc>
        <w:tc>
          <w:tcPr>
            <w:tcW w:w="2778" w:type="dxa"/>
            <w:vMerge/>
          </w:tcPr>
          <w:p w:rsidR="002F1E52" w:rsidRDefault="002F1E52"/>
        </w:tc>
        <w:tc>
          <w:tcPr>
            <w:tcW w:w="624" w:type="dxa"/>
          </w:tcPr>
          <w:p w:rsidR="002F1E52" w:rsidRDefault="002F1E52">
            <w:pPr>
              <w:pStyle w:val="ConsPlusNormal"/>
            </w:pPr>
          </w:p>
        </w:tc>
        <w:tc>
          <w:tcPr>
            <w:tcW w:w="1531" w:type="dxa"/>
          </w:tcPr>
          <w:p w:rsidR="002F1E52" w:rsidRDefault="002F1E52">
            <w:pPr>
              <w:pStyle w:val="ConsPlusNormal"/>
            </w:pPr>
          </w:p>
        </w:tc>
        <w:tc>
          <w:tcPr>
            <w:tcW w:w="1191" w:type="dxa"/>
          </w:tcPr>
          <w:p w:rsidR="002F1E52" w:rsidRDefault="002F1E52">
            <w:pPr>
              <w:pStyle w:val="ConsPlusNormal"/>
              <w:jc w:val="both"/>
            </w:pPr>
            <w:r>
              <w:t>внебюджетные источники</w:t>
            </w:r>
          </w:p>
        </w:tc>
        <w:tc>
          <w:tcPr>
            <w:tcW w:w="1134"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134" w:type="dxa"/>
          </w:tcPr>
          <w:p w:rsidR="002F1E52" w:rsidRDefault="002F1E52">
            <w:pPr>
              <w:pStyle w:val="ConsPlusNormal"/>
              <w:jc w:val="center"/>
            </w:pPr>
            <w:r>
              <w:t>0,0</w:t>
            </w:r>
          </w:p>
        </w:tc>
        <w:tc>
          <w:tcPr>
            <w:tcW w:w="1134"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191"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247" w:type="dxa"/>
          </w:tcPr>
          <w:p w:rsidR="002F1E52" w:rsidRDefault="002F1E52">
            <w:pPr>
              <w:pStyle w:val="ConsPlusNormal"/>
              <w:jc w:val="center"/>
            </w:pPr>
            <w:r>
              <w:t>0,0</w:t>
            </w:r>
          </w:p>
        </w:tc>
        <w:tc>
          <w:tcPr>
            <w:tcW w:w="1191" w:type="dxa"/>
            <w:tcBorders>
              <w:right w:val="nil"/>
            </w:tcBorders>
          </w:tcPr>
          <w:p w:rsidR="002F1E52" w:rsidRDefault="002F1E52">
            <w:pPr>
              <w:pStyle w:val="ConsPlusNormal"/>
              <w:jc w:val="center"/>
            </w:pPr>
            <w:r>
              <w:t>0,0</w:t>
            </w:r>
          </w:p>
        </w:tc>
      </w:tr>
      <w:tr w:rsidR="002F1E52">
        <w:tc>
          <w:tcPr>
            <w:tcW w:w="907" w:type="dxa"/>
            <w:vMerge w:val="restart"/>
            <w:tcBorders>
              <w:left w:val="nil"/>
            </w:tcBorders>
          </w:tcPr>
          <w:p w:rsidR="002F1E52" w:rsidRDefault="002F1E52">
            <w:pPr>
              <w:pStyle w:val="ConsPlusNormal"/>
              <w:jc w:val="both"/>
            </w:pPr>
            <w:r>
              <w:t>Основное мероприятие 6</w:t>
            </w:r>
          </w:p>
        </w:tc>
        <w:tc>
          <w:tcPr>
            <w:tcW w:w="2778" w:type="dxa"/>
            <w:vMerge w:val="restart"/>
          </w:tcPr>
          <w:p w:rsidR="002F1E52" w:rsidRDefault="002F1E52">
            <w:pPr>
              <w:pStyle w:val="ConsPlusNormal"/>
              <w:jc w:val="both"/>
            </w:pPr>
            <w:r>
              <w:t>Реализация отдельных мероприятий регионального проекта "Цифровое государственное управление"</w:t>
            </w:r>
          </w:p>
        </w:tc>
        <w:tc>
          <w:tcPr>
            <w:tcW w:w="624" w:type="dxa"/>
          </w:tcPr>
          <w:p w:rsidR="002F1E52" w:rsidRDefault="002F1E52">
            <w:pPr>
              <w:pStyle w:val="ConsPlusNormal"/>
            </w:pPr>
          </w:p>
        </w:tc>
        <w:tc>
          <w:tcPr>
            <w:tcW w:w="1531" w:type="dxa"/>
          </w:tcPr>
          <w:p w:rsidR="002F1E52" w:rsidRDefault="002F1E52">
            <w:pPr>
              <w:pStyle w:val="ConsPlusNormal"/>
            </w:pPr>
          </w:p>
        </w:tc>
        <w:tc>
          <w:tcPr>
            <w:tcW w:w="1191" w:type="dxa"/>
          </w:tcPr>
          <w:p w:rsidR="002F1E52" w:rsidRDefault="002F1E52">
            <w:pPr>
              <w:pStyle w:val="ConsPlusNormal"/>
              <w:jc w:val="both"/>
            </w:pPr>
            <w:r>
              <w:t>всего</w:t>
            </w:r>
          </w:p>
        </w:tc>
        <w:tc>
          <w:tcPr>
            <w:tcW w:w="1134" w:type="dxa"/>
          </w:tcPr>
          <w:p w:rsidR="002F1E52" w:rsidRDefault="002F1E52">
            <w:pPr>
              <w:pStyle w:val="ConsPlusNormal"/>
              <w:jc w:val="center"/>
            </w:pPr>
            <w:r>
              <w:t>0,0</w:t>
            </w:r>
          </w:p>
        </w:tc>
        <w:tc>
          <w:tcPr>
            <w:tcW w:w="1077" w:type="dxa"/>
          </w:tcPr>
          <w:p w:rsidR="002F1E52" w:rsidRDefault="002F1E52">
            <w:pPr>
              <w:pStyle w:val="ConsPlusNormal"/>
              <w:jc w:val="center"/>
            </w:pPr>
            <w:r>
              <w:t>4121,4</w:t>
            </w:r>
          </w:p>
        </w:tc>
        <w:tc>
          <w:tcPr>
            <w:tcW w:w="1134" w:type="dxa"/>
          </w:tcPr>
          <w:p w:rsidR="002F1E52" w:rsidRDefault="002F1E52">
            <w:pPr>
              <w:pStyle w:val="ConsPlusNormal"/>
              <w:jc w:val="center"/>
            </w:pPr>
            <w:r>
              <w:t>0,0</w:t>
            </w:r>
          </w:p>
        </w:tc>
        <w:tc>
          <w:tcPr>
            <w:tcW w:w="1134"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191"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247" w:type="dxa"/>
          </w:tcPr>
          <w:p w:rsidR="002F1E52" w:rsidRDefault="002F1E52">
            <w:pPr>
              <w:pStyle w:val="ConsPlusNormal"/>
              <w:jc w:val="center"/>
            </w:pPr>
            <w:r>
              <w:t>0,0</w:t>
            </w:r>
          </w:p>
        </w:tc>
        <w:tc>
          <w:tcPr>
            <w:tcW w:w="1191" w:type="dxa"/>
            <w:tcBorders>
              <w:right w:val="nil"/>
            </w:tcBorders>
          </w:tcPr>
          <w:p w:rsidR="002F1E52" w:rsidRDefault="002F1E52">
            <w:pPr>
              <w:pStyle w:val="ConsPlusNormal"/>
              <w:jc w:val="center"/>
            </w:pPr>
            <w:r>
              <w:t>0,0</w:t>
            </w:r>
          </w:p>
        </w:tc>
      </w:tr>
      <w:tr w:rsidR="002F1E52">
        <w:tc>
          <w:tcPr>
            <w:tcW w:w="907" w:type="dxa"/>
            <w:vMerge/>
            <w:tcBorders>
              <w:left w:val="nil"/>
            </w:tcBorders>
          </w:tcPr>
          <w:p w:rsidR="002F1E52" w:rsidRDefault="002F1E52"/>
        </w:tc>
        <w:tc>
          <w:tcPr>
            <w:tcW w:w="2778" w:type="dxa"/>
            <w:vMerge/>
          </w:tcPr>
          <w:p w:rsidR="002F1E52" w:rsidRDefault="002F1E52"/>
        </w:tc>
        <w:tc>
          <w:tcPr>
            <w:tcW w:w="624" w:type="dxa"/>
          </w:tcPr>
          <w:p w:rsidR="002F1E52" w:rsidRDefault="002F1E52">
            <w:pPr>
              <w:pStyle w:val="ConsPlusNormal"/>
            </w:pPr>
          </w:p>
        </w:tc>
        <w:tc>
          <w:tcPr>
            <w:tcW w:w="1531" w:type="dxa"/>
          </w:tcPr>
          <w:p w:rsidR="002F1E52" w:rsidRDefault="002F1E52">
            <w:pPr>
              <w:pStyle w:val="ConsPlusNormal"/>
            </w:pPr>
          </w:p>
        </w:tc>
        <w:tc>
          <w:tcPr>
            <w:tcW w:w="1191" w:type="dxa"/>
          </w:tcPr>
          <w:p w:rsidR="002F1E52" w:rsidRDefault="002F1E52">
            <w:pPr>
              <w:pStyle w:val="ConsPlusNormal"/>
              <w:jc w:val="both"/>
            </w:pPr>
            <w:r>
              <w:t>федеральный бюджет</w:t>
            </w:r>
          </w:p>
        </w:tc>
        <w:tc>
          <w:tcPr>
            <w:tcW w:w="1134" w:type="dxa"/>
          </w:tcPr>
          <w:p w:rsidR="002F1E52" w:rsidRDefault="002F1E52">
            <w:pPr>
              <w:pStyle w:val="ConsPlusNormal"/>
              <w:jc w:val="center"/>
            </w:pPr>
            <w:r>
              <w:t>0,0</w:t>
            </w:r>
          </w:p>
        </w:tc>
        <w:tc>
          <w:tcPr>
            <w:tcW w:w="1077" w:type="dxa"/>
          </w:tcPr>
          <w:p w:rsidR="002F1E52" w:rsidRDefault="002F1E52">
            <w:pPr>
              <w:pStyle w:val="ConsPlusNormal"/>
              <w:jc w:val="center"/>
            </w:pPr>
            <w:r>
              <w:t>4080,2</w:t>
            </w:r>
          </w:p>
        </w:tc>
        <w:tc>
          <w:tcPr>
            <w:tcW w:w="1134" w:type="dxa"/>
          </w:tcPr>
          <w:p w:rsidR="002F1E52" w:rsidRDefault="002F1E52">
            <w:pPr>
              <w:pStyle w:val="ConsPlusNormal"/>
              <w:jc w:val="center"/>
            </w:pPr>
            <w:r>
              <w:t>0,0</w:t>
            </w:r>
          </w:p>
        </w:tc>
        <w:tc>
          <w:tcPr>
            <w:tcW w:w="1134"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191"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247" w:type="dxa"/>
          </w:tcPr>
          <w:p w:rsidR="002F1E52" w:rsidRDefault="002F1E52">
            <w:pPr>
              <w:pStyle w:val="ConsPlusNormal"/>
              <w:jc w:val="center"/>
            </w:pPr>
            <w:r>
              <w:t>0,0</w:t>
            </w:r>
          </w:p>
        </w:tc>
        <w:tc>
          <w:tcPr>
            <w:tcW w:w="1191" w:type="dxa"/>
            <w:tcBorders>
              <w:right w:val="nil"/>
            </w:tcBorders>
          </w:tcPr>
          <w:p w:rsidR="002F1E52" w:rsidRDefault="002F1E52">
            <w:pPr>
              <w:pStyle w:val="ConsPlusNormal"/>
              <w:jc w:val="center"/>
            </w:pPr>
            <w:r>
              <w:t>0,0</w:t>
            </w:r>
          </w:p>
        </w:tc>
      </w:tr>
      <w:tr w:rsidR="002F1E52">
        <w:tc>
          <w:tcPr>
            <w:tcW w:w="907" w:type="dxa"/>
            <w:vMerge/>
            <w:tcBorders>
              <w:left w:val="nil"/>
            </w:tcBorders>
          </w:tcPr>
          <w:p w:rsidR="002F1E52" w:rsidRDefault="002F1E52"/>
        </w:tc>
        <w:tc>
          <w:tcPr>
            <w:tcW w:w="2778" w:type="dxa"/>
            <w:vMerge/>
          </w:tcPr>
          <w:p w:rsidR="002F1E52" w:rsidRDefault="002F1E52"/>
        </w:tc>
        <w:tc>
          <w:tcPr>
            <w:tcW w:w="624" w:type="dxa"/>
          </w:tcPr>
          <w:p w:rsidR="002F1E52" w:rsidRDefault="002F1E52">
            <w:pPr>
              <w:pStyle w:val="ConsPlusNormal"/>
              <w:jc w:val="center"/>
            </w:pPr>
            <w:r>
              <w:t>870</w:t>
            </w:r>
          </w:p>
        </w:tc>
        <w:tc>
          <w:tcPr>
            <w:tcW w:w="1531" w:type="dxa"/>
          </w:tcPr>
          <w:p w:rsidR="002F1E52" w:rsidRDefault="002F1E52">
            <w:pPr>
              <w:pStyle w:val="ConsPlusNormal"/>
              <w:jc w:val="center"/>
            </w:pPr>
            <w:r>
              <w:t>Ч61D600000</w:t>
            </w:r>
          </w:p>
        </w:tc>
        <w:tc>
          <w:tcPr>
            <w:tcW w:w="1191" w:type="dxa"/>
          </w:tcPr>
          <w:p w:rsidR="002F1E52" w:rsidRDefault="002F1E52">
            <w:pPr>
              <w:pStyle w:val="ConsPlusNormal"/>
              <w:jc w:val="both"/>
            </w:pPr>
            <w:r>
              <w:t>республиканский бюджет Чувашской Республики</w:t>
            </w:r>
          </w:p>
        </w:tc>
        <w:tc>
          <w:tcPr>
            <w:tcW w:w="1134" w:type="dxa"/>
          </w:tcPr>
          <w:p w:rsidR="002F1E52" w:rsidRDefault="002F1E52">
            <w:pPr>
              <w:pStyle w:val="ConsPlusNormal"/>
              <w:jc w:val="center"/>
            </w:pPr>
            <w:r>
              <w:t>0,0</w:t>
            </w:r>
          </w:p>
        </w:tc>
        <w:tc>
          <w:tcPr>
            <w:tcW w:w="1077" w:type="dxa"/>
          </w:tcPr>
          <w:p w:rsidR="002F1E52" w:rsidRDefault="002F1E52">
            <w:pPr>
              <w:pStyle w:val="ConsPlusNormal"/>
              <w:jc w:val="center"/>
            </w:pPr>
            <w:r>
              <w:t>41,2</w:t>
            </w:r>
          </w:p>
        </w:tc>
        <w:tc>
          <w:tcPr>
            <w:tcW w:w="1134" w:type="dxa"/>
          </w:tcPr>
          <w:p w:rsidR="002F1E52" w:rsidRDefault="002F1E52">
            <w:pPr>
              <w:pStyle w:val="ConsPlusNormal"/>
              <w:jc w:val="center"/>
            </w:pPr>
            <w:r>
              <w:t>0,0</w:t>
            </w:r>
          </w:p>
        </w:tc>
        <w:tc>
          <w:tcPr>
            <w:tcW w:w="1134"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191"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247" w:type="dxa"/>
          </w:tcPr>
          <w:p w:rsidR="002F1E52" w:rsidRDefault="002F1E52">
            <w:pPr>
              <w:pStyle w:val="ConsPlusNormal"/>
              <w:jc w:val="center"/>
            </w:pPr>
            <w:r>
              <w:t>0,0</w:t>
            </w:r>
          </w:p>
        </w:tc>
        <w:tc>
          <w:tcPr>
            <w:tcW w:w="1191" w:type="dxa"/>
            <w:tcBorders>
              <w:right w:val="nil"/>
            </w:tcBorders>
          </w:tcPr>
          <w:p w:rsidR="002F1E52" w:rsidRDefault="002F1E52">
            <w:pPr>
              <w:pStyle w:val="ConsPlusNormal"/>
              <w:jc w:val="center"/>
            </w:pPr>
            <w:r>
              <w:t>0,0</w:t>
            </w:r>
          </w:p>
        </w:tc>
      </w:tr>
      <w:tr w:rsidR="002F1E52">
        <w:tc>
          <w:tcPr>
            <w:tcW w:w="907" w:type="dxa"/>
            <w:vMerge/>
            <w:tcBorders>
              <w:left w:val="nil"/>
            </w:tcBorders>
          </w:tcPr>
          <w:p w:rsidR="002F1E52" w:rsidRDefault="002F1E52"/>
        </w:tc>
        <w:tc>
          <w:tcPr>
            <w:tcW w:w="2778" w:type="dxa"/>
            <w:vMerge/>
          </w:tcPr>
          <w:p w:rsidR="002F1E52" w:rsidRDefault="002F1E52"/>
        </w:tc>
        <w:tc>
          <w:tcPr>
            <w:tcW w:w="624" w:type="dxa"/>
          </w:tcPr>
          <w:p w:rsidR="002F1E52" w:rsidRDefault="002F1E52">
            <w:pPr>
              <w:pStyle w:val="ConsPlusNormal"/>
            </w:pPr>
          </w:p>
        </w:tc>
        <w:tc>
          <w:tcPr>
            <w:tcW w:w="1531" w:type="dxa"/>
          </w:tcPr>
          <w:p w:rsidR="002F1E52" w:rsidRDefault="002F1E52">
            <w:pPr>
              <w:pStyle w:val="ConsPlusNormal"/>
            </w:pPr>
          </w:p>
        </w:tc>
        <w:tc>
          <w:tcPr>
            <w:tcW w:w="1191" w:type="dxa"/>
          </w:tcPr>
          <w:p w:rsidR="002F1E52" w:rsidRDefault="002F1E52">
            <w:pPr>
              <w:pStyle w:val="ConsPlusNormal"/>
              <w:jc w:val="both"/>
            </w:pPr>
            <w:r>
              <w:t>внебюджетные источники</w:t>
            </w:r>
          </w:p>
        </w:tc>
        <w:tc>
          <w:tcPr>
            <w:tcW w:w="1134"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134" w:type="dxa"/>
          </w:tcPr>
          <w:p w:rsidR="002F1E52" w:rsidRDefault="002F1E52">
            <w:pPr>
              <w:pStyle w:val="ConsPlusNormal"/>
              <w:jc w:val="center"/>
            </w:pPr>
            <w:r>
              <w:t>0,0</w:t>
            </w:r>
          </w:p>
        </w:tc>
        <w:tc>
          <w:tcPr>
            <w:tcW w:w="1134"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191"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247" w:type="dxa"/>
          </w:tcPr>
          <w:p w:rsidR="002F1E52" w:rsidRDefault="002F1E52">
            <w:pPr>
              <w:pStyle w:val="ConsPlusNormal"/>
              <w:jc w:val="center"/>
            </w:pPr>
            <w:r>
              <w:t>0,0</w:t>
            </w:r>
          </w:p>
        </w:tc>
        <w:tc>
          <w:tcPr>
            <w:tcW w:w="1191" w:type="dxa"/>
            <w:tcBorders>
              <w:right w:val="nil"/>
            </w:tcBorders>
          </w:tcPr>
          <w:p w:rsidR="002F1E52" w:rsidRDefault="002F1E52">
            <w:pPr>
              <w:pStyle w:val="ConsPlusNormal"/>
              <w:jc w:val="center"/>
            </w:pPr>
            <w:r>
              <w:t>0,0</w:t>
            </w:r>
          </w:p>
        </w:tc>
      </w:tr>
      <w:tr w:rsidR="002F1E52">
        <w:tc>
          <w:tcPr>
            <w:tcW w:w="907" w:type="dxa"/>
            <w:vMerge w:val="restart"/>
            <w:tcBorders>
              <w:left w:val="nil"/>
            </w:tcBorders>
          </w:tcPr>
          <w:p w:rsidR="002F1E52" w:rsidRDefault="002F1E52">
            <w:pPr>
              <w:pStyle w:val="ConsPlusNormal"/>
              <w:jc w:val="both"/>
            </w:pPr>
            <w:r>
              <w:t>Подпрограмма 2</w:t>
            </w:r>
          </w:p>
        </w:tc>
        <w:tc>
          <w:tcPr>
            <w:tcW w:w="2778" w:type="dxa"/>
            <w:vMerge w:val="restart"/>
          </w:tcPr>
          <w:p w:rsidR="002F1E52" w:rsidRDefault="002F1E52">
            <w:pPr>
              <w:pStyle w:val="ConsPlusNormal"/>
              <w:jc w:val="both"/>
            </w:pPr>
            <w:r>
              <w:t>"Информационная инфраструктура"</w:t>
            </w:r>
          </w:p>
        </w:tc>
        <w:tc>
          <w:tcPr>
            <w:tcW w:w="624" w:type="dxa"/>
          </w:tcPr>
          <w:p w:rsidR="002F1E52" w:rsidRDefault="002F1E52">
            <w:pPr>
              <w:pStyle w:val="ConsPlusNormal"/>
            </w:pPr>
          </w:p>
        </w:tc>
        <w:tc>
          <w:tcPr>
            <w:tcW w:w="1531" w:type="dxa"/>
          </w:tcPr>
          <w:p w:rsidR="002F1E52" w:rsidRDefault="002F1E52">
            <w:pPr>
              <w:pStyle w:val="ConsPlusNormal"/>
            </w:pPr>
          </w:p>
        </w:tc>
        <w:tc>
          <w:tcPr>
            <w:tcW w:w="1191" w:type="dxa"/>
          </w:tcPr>
          <w:p w:rsidR="002F1E52" w:rsidRDefault="002F1E52">
            <w:pPr>
              <w:pStyle w:val="ConsPlusNormal"/>
              <w:jc w:val="both"/>
            </w:pPr>
            <w:r>
              <w:t>всего</w:t>
            </w:r>
          </w:p>
        </w:tc>
        <w:tc>
          <w:tcPr>
            <w:tcW w:w="1134" w:type="dxa"/>
          </w:tcPr>
          <w:p w:rsidR="002F1E52" w:rsidRDefault="002F1E52">
            <w:pPr>
              <w:pStyle w:val="ConsPlusNormal"/>
              <w:jc w:val="center"/>
            </w:pPr>
            <w:r>
              <w:t>120431,9</w:t>
            </w:r>
          </w:p>
        </w:tc>
        <w:tc>
          <w:tcPr>
            <w:tcW w:w="1077" w:type="dxa"/>
          </w:tcPr>
          <w:p w:rsidR="002F1E52" w:rsidRDefault="002F1E52">
            <w:pPr>
              <w:pStyle w:val="ConsPlusNormal"/>
              <w:jc w:val="center"/>
            </w:pPr>
            <w:r>
              <w:t>109521,4</w:t>
            </w:r>
          </w:p>
        </w:tc>
        <w:tc>
          <w:tcPr>
            <w:tcW w:w="1134" w:type="dxa"/>
          </w:tcPr>
          <w:p w:rsidR="002F1E52" w:rsidRDefault="002F1E52">
            <w:pPr>
              <w:pStyle w:val="ConsPlusNormal"/>
              <w:jc w:val="center"/>
            </w:pPr>
            <w:r>
              <w:t>53895,4</w:t>
            </w:r>
          </w:p>
        </w:tc>
        <w:tc>
          <w:tcPr>
            <w:tcW w:w="1134" w:type="dxa"/>
          </w:tcPr>
          <w:p w:rsidR="002F1E52" w:rsidRDefault="002F1E52">
            <w:pPr>
              <w:pStyle w:val="ConsPlusNormal"/>
              <w:jc w:val="center"/>
            </w:pPr>
            <w:r>
              <w:t>52235,2</w:t>
            </w:r>
          </w:p>
        </w:tc>
        <w:tc>
          <w:tcPr>
            <w:tcW w:w="1077" w:type="dxa"/>
          </w:tcPr>
          <w:p w:rsidR="002F1E52" w:rsidRDefault="002F1E52">
            <w:pPr>
              <w:pStyle w:val="ConsPlusNormal"/>
              <w:jc w:val="center"/>
            </w:pPr>
            <w:r>
              <w:t>43499,6</w:t>
            </w:r>
          </w:p>
        </w:tc>
        <w:tc>
          <w:tcPr>
            <w:tcW w:w="1191" w:type="dxa"/>
          </w:tcPr>
          <w:p w:rsidR="002F1E52" w:rsidRDefault="002F1E52">
            <w:pPr>
              <w:pStyle w:val="ConsPlusNormal"/>
              <w:jc w:val="center"/>
            </w:pPr>
            <w:r>
              <w:t>43499,6</w:t>
            </w:r>
          </w:p>
        </w:tc>
        <w:tc>
          <w:tcPr>
            <w:tcW w:w="1077" w:type="dxa"/>
          </w:tcPr>
          <w:p w:rsidR="002F1E52" w:rsidRDefault="002F1E52">
            <w:pPr>
              <w:pStyle w:val="ConsPlusNormal"/>
              <w:jc w:val="center"/>
            </w:pPr>
            <w:r>
              <w:t>43517,1</w:t>
            </w:r>
          </w:p>
        </w:tc>
        <w:tc>
          <w:tcPr>
            <w:tcW w:w="1247" w:type="dxa"/>
          </w:tcPr>
          <w:p w:rsidR="002F1E52" w:rsidRDefault="002F1E52">
            <w:pPr>
              <w:pStyle w:val="ConsPlusNormal"/>
              <w:jc w:val="center"/>
            </w:pPr>
            <w:r>
              <w:t>217482,3</w:t>
            </w:r>
          </w:p>
        </w:tc>
        <w:tc>
          <w:tcPr>
            <w:tcW w:w="1191" w:type="dxa"/>
            <w:tcBorders>
              <w:right w:val="nil"/>
            </w:tcBorders>
          </w:tcPr>
          <w:p w:rsidR="002F1E52" w:rsidRDefault="002F1E52">
            <w:pPr>
              <w:pStyle w:val="ConsPlusNormal"/>
              <w:jc w:val="center"/>
            </w:pPr>
            <w:r>
              <w:t>217456,4</w:t>
            </w:r>
          </w:p>
        </w:tc>
      </w:tr>
      <w:tr w:rsidR="002F1E52">
        <w:tc>
          <w:tcPr>
            <w:tcW w:w="907" w:type="dxa"/>
            <w:vMerge/>
            <w:tcBorders>
              <w:left w:val="nil"/>
            </w:tcBorders>
          </w:tcPr>
          <w:p w:rsidR="002F1E52" w:rsidRDefault="002F1E52"/>
        </w:tc>
        <w:tc>
          <w:tcPr>
            <w:tcW w:w="2778" w:type="dxa"/>
            <w:vMerge/>
          </w:tcPr>
          <w:p w:rsidR="002F1E52" w:rsidRDefault="002F1E52"/>
        </w:tc>
        <w:tc>
          <w:tcPr>
            <w:tcW w:w="624" w:type="dxa"/>
          </w:tcPr>
          <w:p w:rsidR="002F1E52" w:rsidRDefault="002F1E52">
            <w:pPr>
              <w:pStyle w:val="ConsPlusNormal"/>
            </w:pPr>
          </w:p>
        </w:tc>
        <w:tc>
          <w:tcPr>
            <w:tcW w:w="1531" w:type="dxa"/>
          </w:tcPr>
          <w:p w:rsidR="002F1E52" w:rsidRDefault="002F1E52">
            <w:pPr>
              <w:pStyle w:val="ConsPlusNormal"/>
            </w:pPr>
          </w:p>
        </w:tc>
        <w:tc>
          <w:tcPr>
            <w:tcW w:w="1191" w:type="dxa"/>
          </w:tcPr>
          <w:p w:rsidR="002F1E52" w:rsidRDefault="002F1E52">
            <w:pPr>
              <w:pStyle w:val="ConsPlusNormal"/>
              <w:jc w:val="both"/>
            </w:pPr>
            <w:r>
              <w:t>федеральный бюджет</w:t>
            </w:r>
          </w:p>
        </w:tc>
        <w:tc>
          <w:tcPr>
            <w:tcW w:w="1134"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134" w:type="dxa"/>
          </w:tcPr>
          <w:p w:rsidR="002F1E52" w:rsidRDefault="002F1E52">
            <w:pPr>
              <w:pStyle w:val="ConsPlusNormal"/>
              <w:jc w:val="center"/>
            </w:pPr>
            <w:r>
              <w:t>0,0</w:t>
            </w:r>
          </w:p>
        </w:tc>
        <w:tc>
          <w:tcPr>
            <w:tcW w:w="1134"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191"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247" w:type="dxa"/>
          </w:tcPr>
          <w:p w:rsidR="002F1E52" w:rsidRDefault="002F1E52">
            <w:pPr>
              <w:pStyle w:val="ConsPlusNormal"/>
              <w:jc w:val="center"/>
            </w:pPr>
            <w:r>
              <w:t>0,0</w:t>
            </w:r>
          </w:p>
        </w:tc>
        <w:tc>
          <w:tcPr>
            <w:tcW w:w="1191" w:type="dxa"/>
            <w:tcBorders>
              <w:right w:val="nil"/>
            </w:tcBorders>
          </w:tcPr>
          <w:p w:rsidR="002F1E52" w:rsidRDefault="002F1E52">
            <w:pPr>
              <w:pStyle w:val="ConsPlusNormal"/>
              <w:jc w:val="center"/>
            </w:pPr>
            <w:r>
              <w:t>0,0</w:t>
            </w:r>
          </w:p>
        </w:tc>
      </w:tr>
      <w:tr w:rsidR="002F1E52">
        <w:tc>
          <w:tcPr>
            <w:tcW w:w="907" w:type="dxa"/>
            <w:vMerge/>
            <w:tcBorders>
              <w:left w:val="nil"/>
            </w:tcBorders>
          </w:tcPr>
          <w:p w:rsidR="002F1E52" w:rsidRDefault="002F1E52"/>
        </w:tc>
        <w:tc>
          <w:tcPr>
            <w:tcW w:w="2778" w:type="dxa"/>
            <w:vMerge/>
          </w:tcPr>
          <w:p w:rsidR="002F1E52" w:rsidRDefault="002F1E52"/>
        </w:tc>
        <w:tc>
          <w:tcPr>
            <w:tcW w:w="624" w:type="dxa"/>
          </w:tcPr>
          <w:p w:rsidR="002F1E52" w:rsidRDefault="002F1E52">
            <w:pPr>
              <w:pStyle w:val="ConsPlusNormal"/>
              <w:jc w:val="center"/>
            </w:pPr>
            <w:r>
              <w:t>850</w:t>
            </w:r>
          </w:p>
          <w:p w:rsidR="002F1E52" w:rsidRDefault="002F1E52">
            <w:pPr>
              <w:pStyle w:val="ConsPlusNormal"/>
              <w:jc w:val="center"/>
            </w:pPr>
            <w:r>
              <w:t>855</w:t>
            </w:r>
          </w:p>
          <w:p w:rsidR="002F1E52" w:rsidRDefault="002F1E52">
            <w:pPr>
              <w:pStyle w:val="ConsPlusNormal"/>
              <w:jc w:val="center"/>
            </w:pPr>
            <w:r>
              <w:t>856</w:t>
            </w:r>
          </w:p>
          <w:p w:rsidR="002F1E52" w:rsidRDefault="002F1E52">
            <w:pPr>
              <w:pStyle w:val="ConsPlusNormal"/>
              <w:jc w:val="center"/>
            </w:pPr>
            <w:r>
              <w:t>857</w:t>
            </w:r>
          </w:p>
          <w:p w:rsidR="002F1E52" w:rsidRDefault="002F1E52">
            <w:pPr>
              <w:pStyle w:val="ConsPlusNormal"/>
              <w:jc w:val="center"/>
            </w:pPr>
            <w:r>
              <w:t>867</w:t>
            </w:r>
          </w:p>
          <w:p w:rsidR="002F1E52" w:rsidRDefault="002F1E52">
            <w:pPr>
              <w:pStyle w:val="ConsPlusNormal"/>
              <w:jc w:val="center"/>
            </w:pPr>
            <w:r>
              <w:t>870</w:t>
            </w:r>
          </w:p>
          <w:p w:rsidR="002F1E52" w:rsidRDefault="002F1E52">
            <w:pPr>
              <w:pStyle w:val="ConsPlusNormal"/>
              <w:jc w:val="center"/>
            </w:pPr>
            <w:r>
              <w:lastRenderedPageBreak/>
              <w:t>874</w:t>
            </w:r>
          </w:p>
          <w:p w:rsidR="002F1E52" w:rsidRDefault="002F1E52">
            <w:pPr>
              <w:pStyle w:val="ConsPlusNormal"/>
              <w:jc w:val="center"/>
            </w:pPr>
            <w:r>
              <w:t>877</w:t>
            </w:r>
          </w:p>
          <w:p w:rsidR="002F1E52" w:rsidRDefault="002F1E52">
            <w:pPr>
              <w:pStyle w:val="ConsPlusNormal"/>
              <w:jc w:val="center"/>
            </w:pPr>
            <w:r>
              <w:t>881</w:t>
            </w:r>
          </w:p>
        </w:tc>
        <w:tc>
          <w:tcPr>
            <w:tcW w:w="1531" w:type="dxa"/>
          </w:tcPr>
          <w:p w:rsidR="002F1E52" w:rsidRDefault="002F1E52">
            <w:pPr>
              <w:pStyle w:val="ConsPlusNormal"/>
              <w:jc w:val="center"/>
            </w:pPr>
            <w:r>
              <w:lastRenderedPageBreak/>
              <w:t>Ч620000000</w:t>
            </w:r>
          </w:p>
        </w:tc>
        <w:tc>
          <w:tcPr>
            <w:tcW w:w="1191" w:type="dxa"/>
          </w:tcPr>
          <w:p w:rsidR="002F1E52" w:rsidRDefault="002F1E52">
            <w:pPr>
              <w:pStyle w:val="ConsPlusNormal"/>
              <w:jc w:val="both"/>
            </w:pPr>
            <w:r>
              <w:t>республиканский бюджет Чувашской Республики</w:t>
            </w:r>
          </w:p>
        </w:tc>
        <w:tc>
          <w:tcPr>
            <w:tcW w:w="1134" w:type="dxa"/>
          </w:tcPr>
          <w:p w:rsidR="002F1E52" w:rsidRDefault="002F1E52">
            <w:pPr>
              <w:pStyle w:val="ConsPlusNormal"/>
              <w:jc w:val="center"/>
            </w:pPr>
            <w:r>
              <w:t>117931,9</w:t>
            </w:r>
          </w:p>
        </w:tc>
        <w:tc>
          <w:tcPr>
            <w:tcW w:w="1077" w:type="dxa"/>
          </w:tcPr>
          <w:p w:rsidR="002F1E52" w:rsidRDefault="002F1E52">
            <w:pPr>
              <w:pStyle w:val="ConsPlusNormal"/>
              <w:jc w:val="center"/>
            </w:pPr>
            <w:r>
              <w:t>107021,4</w:t>
            </w:r>
          </w:p>
        </w:tc>
        <w:tc>
          <w:tcPr>
            <w:tcW w:w="1134" w:type="dxa"/>
          </w:tcPr>
          <w:p w:rsidR="002F1E52" w:rsidRDefault="002F1E52">
            <w:pPr>
              <w:pStyle w:val="ConsPlusNormal"/>
              <w:jc w:val="center"/>
            </w:pPr>
            <w:r>
              <w:t>51395,4</w:t>
            </w:r>
          </w:p>
        </w:tc>
        <w:tc>
          <w:tcPr>
            <w:tcW w:w="1134" w:type="dxa"/>
          </w:tcPr>
          <w:p w:rsidR="002F1E52" w:rsidRDefault="002F1E52">
            <w:pPr>
              <w:pStyle w:val="ConsPlusNormal"/>
              <w:jc w:val="center"/>
            </w:pPr>
            <w:r>
              <w:t>49735,2</w:t>
            </w:r>
          </w:p>
        </w:tc>
        <w:tc>
          <w:tcPr>
            <w:tcW w:w="1077" w:type="dxa"/>
          </w:tcPr>
          <w:p w:rsidR="002F1E52" w:rsidRDefault="002F1E52">
            <w:pPr>
              <w:pStyle w:val="ConsPlusNormal"/>
              <w:jc w:val="center"/>
            </w:pPr>
            <w:r>
              <w:t>40999,6</w:t>
            </w:r>
          </w:p>
        </w:tc>
        <w:tc>
          <w:tcPr>
            <w:tcW w:w="1191" w:type="dxa"/>
          </w:tcPr>
          <w:p w:rsidR="002F1E52" w:rsidRDefault="002F1E52">
            <w:pPr>
              <w:pStyle w:val="ConsPlusNormal"/>
              <w:jc w:val="center"/>
            </w:pPr>
            <w:r>
              <w:t>40999,6</w:t>
            </w:r>
          </w:p>
        </w:tc>
        <w:tc>
          <w:tcPr>
            <w:tcW w:w="1077" w:type="dxa"/>
          </w:tcPr>
          <w:p w:rsidR="002F1E52" w:rsidRDefault="002F1E52">
            <w:pPr>
              <w:pStyle w:val="ConsPlusNormal"/>
              <w:jc w:val="center"/>
            </w:pPr>
            <w:r>
              <w:t>41017,1</w:t>
            </w:r>
          </w:p>
        </w:tc>
        <w:tc>
          <w:tcPr>
            <w:tcW w:w="1247" w:type="dxa"/>
          </w:tcPr>
          <w:p w:rsidR="002F1E52" w:rsidRDefault="002F1E52">
            <w:pPr>
              <w:pStyle w:val="ConsPlusNormal"/>
              <w:jc w:val="center"/>
            </w:pPr>
            <w:r>
              <w:t>204982,3</w:t>
            </w:r>
          </w:p>
        </w:tc>
        <w:tc>
          <w:tcPr>
            <w:tcW w:w="1191" w:type="dxa"/>
            <w:tcBorders>
              <w:right w:val="nil"/>
            </w:tcBorders>
          </w:tcPr>
          <w:p w:rsidR="002F1E52" w:rsidRDefault="002F1E52">
            <w:pPr>
              <w:pStyle w:val="ConsPlusNormal"/>
              <w:jc w:val="center"/>
            </w:pPr>
            <w:r>
              <w:t>204956,4</w:t>
            </w:r>
          </w:p>
        </w:tc>
      </w:tr>
      <w:tr w:rsidR="002F1E52">
        <w:tc>
          <w:tcPr>
            <w:tcW w:w="907" w:type="dxa"/>
            <w:vMerge/>
            <w:tcBorders>
              <w:left w:val="nil"/>
            </w:tcBorders>
          </w:tcPr>
          <w:p w:rsidR="002F1E52" w:rsidRDefault="002F1E52"/>
        </w:tc>
        <w:tc>
          <w:tcPr>
            <w:tcW w:w="2778" w:type="dxa"/>
            <w:vMerge/>
          </w:tcPr>
          <w:p w:rsidR="002F1E52" w:rsidRDefault="002F1E52"/>
        </w:tc>
        <w:tc>
          <w:tcPr>
            <w:tcW w:w="624" w:type="dxa"/>
          </w:tcPr>
          <w:p w:rsidR="002F1E52" w:rsidRDefault="002F1E52">
            <w:pPr>
              <w:pStyle w:val="ConsPlusNormal"/>
            </w:pPr>
          </w:p>
        </w:tc>
        <w:tc>
          <w:tcPr>
            <w:tcW w:w="1531" w:type="dxa"/>
          </w:tcPr>
          <w:p w:rsidR="002F1E52" w:rsidRDefault="002F1E52">
            <w:pPr>
              <w:pStyle w:val="ConsPlusNormal"/>
            </w:pPr>
          </w:p>
        </w:tc>
        <w:tc>
          <w:tcPr>
            <w:tcW w:w="1191" w:type="dxa"/>
          </w:tcPr>
          <w:p w:rsidR="002F1E52" w:rsidRDefault="002F1E52">
            <w:pPr>
              <w:pStyle w:val="ConsPlusNormal"/>
              <w:jc w:val="both"/>
            </w:pPr>
            <w:r>
              <w:t>внебюджетные источники</w:t>
            </w:r>
          </w:p>
        </w:tc>
        <w:tc>
          <w:tcPr>
            <w:tcW w:w="1134" w:type="dxa"/>
          </w:tcPr>
          <w:p w:rsidR="002F1E52" w:rsidRDefault="002F1E52">
            <w:pPr>
              <w:pStyle w:val="ConsPlusNormal"/>
              <w:jc w:val="center"/>
            </w:pPr>
            <w:r>
              <w:t>2500,0</w:t>
            </w:r>
          </w:p>
        </w:tc>
        <w:tc>
          <w:tcPr>
            <w:tcW w:w="1077" w:type="dxa"/>
          </w:tcPr>
          <w:p w:rsidR="002F1E52" w:rsidRDefault="002F1E52">
            <w:pPr>
              <w:pStyle w:val="ConsPlusNormal"/>
              <w:jc w:val="center"/>
            </w:pPr>
            <w:r>
              <w:t>2500,0</w:t>
            </w:r>
          </w:p>
        </w:tc>
        <w:tc>
          <w:tcPr>
            <w:tcW w:w="1134" w:type="dxa"/>
          </w:tcPr>
          <w:p w:rsidR="002F1E52" w:rsidRDefault="002F1E52">
            <w:pPr>
              <w:pStyle w:val="ConsPlusNormal"/>
              <w:jc w:val="center"/>
            </w:pPr>
            <w:r>
              <w:t>2500,0</w:t>
            </w:r>
          </w:p>
        </w:tc>
        <w:tc>
          <w:tcPr>
            <w:tcW w:w="1134" w:type="dxa"/>
          </w:tcPr>
          <w:p w:rsidR="002F1E52" w:rsidRDefault="002F1E52">
            <w:pPr>
              <w:pStyle w:val="ConsPlusNormal"/>
              <w:jc w:val="center"/>
            </w:pPr>
            <w:r>
              <w:t>2500,0</w:t>
            </w:r>
          </w:p>
        </w:tc>
        <w:tc>
          <w:tcPr>
            <w:tcW w:w="1077" w:type="dxa"/>
          </w:tcPr>
          <w:p w:rsidR="002F1E52" w:rsidRDefault="002F1E52">
            <w:pPr>
              <w:pStyle w:val="ConsPlusNormal"/>
              <w:jc w:val="center"/>
            </w:pPr>
            <w:r>
              <w:t>2500,0</w:t>
            </w:r>
          </w:p>
        </w:tc>
        <w:tc>
          <w:tcPr>
            <w:tcW w:w="1191" w:type="dxa"/>
          </w:tcPr>
          <w:p w:rsidR="002F1E52" w:rsidRDefault="002F1E52">
            <w:pPr>
              <w:pStyle w:val="ConsPlusNormal"/>
              <w:jc w:val="center"/>
            </w:pPr>
            <w:r>
              <w:t>2500,0</w:t>
            </w:r>
          </w:p>
        </w:tc>
        <w:tc>
          <w:tcPr>
            <w:tcW w:w="1077" w:type="dxa"/>
          </w:tcPr>
          <w:p w:rsidR="002F1E52" w:rsidRDefault="002F1E52">
            <w:pPr>
              <w:pStyle w:val="ConsPlusNormal"/>
              <w:jc w:val="center"/>
            </w:pPr>
            <w:r>
              <w:t>2500,0</w:t>
            </w:r>
          </w:p>
        </w:tc>
        <w:tc>
          <w:tcPr>
            <w:tcW w:w="1247" w:type="dxa"/>
          </w:tcPr>
          <w:p w:rsidR="002F1E52" w:rsidRDefault="002F1E52">
            <w:pPr>
              <w:pStyle w:val="ConsPlusNormal"/>
              <w:jc w:val="center"/>
            </w:pPr>
            <w:r>
              <w:t>12500,0</w:t>
            </w:r>
          </w:p>
        </w:tc>
        <w:tc>
          <w:tcPr>
            <w:tcW w:w="1191" w:type="dxa"/>
            <w:tcBorders>
              <w:right w:val="nil"/>
            </w:tcBorders>
          </w:tcPr>
          <w:p w:rsidR="002F1E52" w:rsidRDefault="002F1E52">
            <w:pPr>
              <w:pStyle w:val="ConsPlusNormal"/>
              <w:jc w:val="center"/>
            </w:pPr>
            <w:r>
              <w:t>12500,0</w:t>
            </w:r>
          </w:p>
        </w:tc>
      </w:tr>
      <w:tr w:rsidR="002F1E52">
        <w:tc>
          <w:tcPr>
            <w:tcW w:w="907" w:type="dxa"/>
            <w:vMerge w:val="restart"/>
            <w:tcBorders>
              <w:left w:val="nil"/>
            </w:tcBorders>
          </w:tcPr>
          <w:p w:rsidR="002F1E52" w:rsidRDefault="002F1E52">
            <w:pPr>
              <w:pStyle w:val="ConsPlusNormal"/>
              <w:jc w:val="both"/>
            </w:pPr>
            <w:r>
              <w:t>Основное мероприятие 1</w:t>
            </w:r>
          </w:p>
        </w:tc>
        <w:tc>
          <w:tcPr>
            <w:tcW w:w="2778" w:type="dxa"/>
            <w:vMerge w:val="restart"/>
          </w:tcPr>
          <w:p w:rsidR="002F1E52" w:rsidRDefault="002F1E52">
            <w:pPr>
              <w:pStyle w:val="ConsPlusNormal"/>
              <w:jc w:val="both"/>
            </w:pPr>
            <w:r>
              <w:t>Развитие инфраструктуры передачи, обработки и хранения данных</w:t>
            </w:r>
          </w:p>
        </w:tc>
        <w:tc>
          <w:tcPr>
            <w:tcW w:w="624" w:type="dxa"/>
          </w:tcPr>
          <w:p w:rsidR="002F1E52" w:rsidRDefault="002F1E52">
            <w:pPr>
              <w:pStyle w:val="ConsPlusNormal"/>
            </w:pPr>
          </w:p>
        </w:tc>
        <w:tc>
          <w:tcPr>
            <w:tcW w:w="1531" w:type="dxa"/>
          </w:tcPr>
          <w:p w:rsidR="002F1E52" w:rsidRDefault="002F1E52">
            <w:pPr>
              <w:pStyle w:val="ConsPlusNormal"/>
            </w:pPr>
          </w:p>
        </w:tc>
        <w:tc>
          <w:tcPr>
            <w:tcW w:w="1191" w:type="dxa"/>
          </w:tcPr>
          <w:p w:rsidR="002F1E52" w:rsidRDefault="002F1E52">
            <w:pPr>
              <w:pStyle w:val="ConsPlusNormal"/>
              <w:jc w:val="both"/>
            </w:pPr>
            <w:r>
              <w:t>всего</w:t>
            </w:r>
          </w:p>
        </w:tc>
        <w:tc>
          <w:tcPr>
            <w:tcW w:w="1134" w:type="dxa"/>
          </w:tcPr>
          <w:p w:rsidR="002F1E52" w:rsidRDefault="002F1E52">
            <w:pPr>
              <w:pStyle w:val="ConsPlusNormal"/>
              <w:jc w:val="center"/>
            </w:pPr>
            <w:r>
              <w:t>116686,9</w:t>
            </w:r>
          </w:p>
        </w:tc>
        <w:tc>
          <w:tcPr>
            <w:tcW w:w="1077" w:type="dxa"/>
          </w:tcPr>
          <w:p w:rsidR="002F1E52" w:rsidRDefault="002F1E52">
            <w:pPr>
              <w:pStyle w:val="ConsPlusNormal"/>
              <w:jc w:val="center"/>
            </w:pPr>
            <w:r>
              <w:t>105688,7</w:t>
            </w:r>
          </w:p>
        </w:tc>
        <w:tc>
          <w:tcPr>
            <w:tcW w:w="1134" w:type="dxa"/>
          </w:tcPr>
          <w:p w:rsidR="002F1E52" w:rsidRDefault="002F1E52">
            <w:pPr>
              <w:pStyle w:val="ConsPlusNormal"/>
              <w:jc w:val="center"/>
            </w:pPr>
            <w:r>
              <w:t>50062,7</w:t>
            </w:r>
          </w:p>
        </w:tc>
        <w:tc>
          <w:tcPr>
            <w:tcW w:w="1134" w:type="dxa"/>
          </w:tcPr>
          <w:p w:rsidR="002F1E52" w:rsidRDefault="002F1E52">
            <w:pPr>
              <w:pStyle w:val="ConsPlusNormal"/>
              <w:jc w:val="center"/>
            </w:pPr>
            <w:r>
              <w:t>48402,5</w:t>
            </w:r>
          </w:p>
        </w:tc>
        <w:tc>
          <w:tcPr>
            <w:tcW w:w="1077" w:type="dxa"/>
          </w:tcPr>
          <w:p w:rsidR="002F1E52" w:rsidRDefault="002F1E52">
            <w:pPr>
              <w:pStyle w:val="ConsPlusNormal"/>
              <w:jc w:val="center"/>
            </w:pPr>
            <w:r>
              <w:t>39642,4</w:t>
            </w:r>
          </w:p>
        </w:tc>
        <w:tc>
          <w:tcPr>
            <w:tcW w:w="1191" w:type="dxa"/>
          </w:tcPr>
          <w:p w:rsidR="002F1E52" w:rsidRDefault="002F1E52">
            <w:pPr>
              <w:pStyle w:val="ConsPlusNormal"/>
              <w:jc w:val="center"/>
            </w:pPr>
            <w:r>
              <w:t>39642,4</w:t>
            </w:r>
          </w:p>
        </w:tc>
        <w:tc>
          <w:tcPr>
            <w:tcW w:w="1077" w:type="dxa"/>
          </w:tcPr>
          <w:p w:rsidR="002F1E52" w:rsidRDefault="002F1E52">
            <w:pPr>
              <w:pStyle w:val="ConsPlusNormal"/>
              <w:jc w:val="center"/>
            </w:pPr>
            <w:r>
              <w:t>39642,4</w:t>
            </w:r>
          </w:p>
        </w:tc>
        <w:tc>
          <w:tcPr>
            <w:tcW w:w="1247" w:type="dxa"/>
          </w:tcPr>
          <w:p w:rsidR="002F1E52" w:rsidRDefault="002F1E52">
            <w:pPr>
              <w:pStyle w:val="ConsPlusNormal"/>
              <w:jc w:val="center"/>
            </w:pPr>
            <w:r>
              <w:t>198212,0</w:t>
            </w:r>
          </w:p>
        </w:tc>
        <w:tc>
          <w:tcPr>
            <w:tcW w:w="1191" w:type="dxa"/>
            <w:tcBorders>
              <w:right w:val="nil"/>
            </w:tcBorders>
          </w:tcPr>
          <w:p w:rsidR="002F1E52" w:rsidRDefault="002F1E52">
            <w:pPr>
              <w:pStyle w:val="ConsPlusNormal"/>
              <w:jc w:val="center"/>
            </w:pPr>
            <w:r>
              <w:t>198212,0</w:t>
            </w:r>
          </w:p>
        </w:tc>
      </w:tr>
      <w:tr w:rsidR="002F1E52">
        <w:tc>
          <w:tcPr>
            <w:tcW w:w="907" w:type="dxa"/>
            <w:vMerge/>
            <w:tcBorders>
              <w:left w:val="nil"/>
            </w:tcBorders>
          </w:tcPr>
          <w:p w:rsidR="002F1E52" w:rsidRDefault="002F1E52"/>
        </w:tc>
        <w:tc>
          <w:tcPr>
            <w:tcW w:w="2778" w:type="dxa"/>
            <w:vMerge/>
          </w:tcPr>
          <w:p w:rsidR="002F1E52" w:rsidRDefault="002F1E52"/>
        </w:tc>
        <w:tc>
          <w:tcPr>
            <w:tcW w:w="624" w:type="dxa"/>
          </w:tcPr>
          <w:p w:rsidR="002F1E52" w:rsidRDefault="002F1E52">
            <w:pPr>
              <w:pStyle w:val="ConsPlusNormal"/>
            </w:pPr>
          </w:p>
        </w:tc>
        <w:tc>
          <w:tcPr>
            <w:tcW w:w="1531" w:type="dxa"/>
          </w:tcPr>
          <w:p w:rsidR="002F1E52" w:rsidRDefault="002F1E52">
            <w:pPr>
              <w:pStyle w:val="ConsPlusNormal"/>
            </w:pPr>
          </w:p>
        </w:tc>
        <w:tc>
          <w:tcPr>
            <w:tcW w:w="1191" w:type="dxa"/>
          </w:tcPr>
          <w:p w:rsidR="002F1E52" w:rsidRDefault="002F1E52">
            <w:pPr>
              <w:pStyle w:val="ConsPlusNormal"/>
              <w:jc w:val="both"/>
            </w:pPr>
            <w:r>
              <w:t>федеральный бюджет</w:t>
            </w:r>
          </w:p>
        </w:tc>
        <w:tc>
          <w:tcPr>
            <w:tcW w:w="1134"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134" w:type="dxa"/>
          </w:tcPr>
          <w:p w:rsidR="002F1E52" w:rsidRDefault="002F1E52">
            <w:pPr>
              <w:pStyle w:val="ConsPlusNormal"/>
              <w:jc w:val="center"/>
            </w:pPr>
            <w:r>
              <w:t>0,0</w:t>
            </w:r>
          </w:p>
        </w:tc>
        <w:tc>
          <w:tcPr>
            <w:tcW w:w="1134"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191"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247" w:type="dxa"/>
          </w:tcPr>
          <w:p w:rsidR="002F1E52" w:rsidRDefault="002F1E52">
            <w:pPr>
              <w:pStyle w:val="ConsPlusNormal"/>
              <w:jc w:val="center"/>
            </w:pPr>
            <w:r>
              <w:t>0,0</w:t>
            </w:r>
          </w:p>
        </w:tc>
        <w:tc>
          <w:tcPr>
            <w:tcW w:w="1191" w:type="dxa"/>
            <w:tcBorders>
              <w:right w:val="nil"/>
            </w:tcBorders>
          </w:tcPr>
          <w:p w:rsidR="002F1E52" w:rsidRDefault="002F1E52">
            <w:pPr>
              <w:pStyle w:val="ConsPlusNormal"/>
              <w:jc w:val="center"/>
            </w:pPr>
            <w:r>
              <w:t>0,0</w:t>
            </w:r>
          </w:p>
        </w:tc>
      </w:tr>
      <w:tr w:rsidR="002F1E52">
        <w:tc>
          <w:tcPr>
            <w:tcW w:w="907" w:type="dxa"/>
            <w:vMerge/>
            <w:tcBorders>
              <w:left w:val="nil"/>
            </w:tcBorders>
          </w:tcPr>
          <w:p w:rsidR="002F1E52" w:rsidRDefault="002F1E52"/>
        </w:tc>
        <w:tc>
          <w:tcPr>
            <w:tcW w:w="2778" w:type="dxa"/>
            <w:vMerge/>
          </w:tcPr>
          <w:p w:rsidR="002F1E52" w:rsidRDefault="002F1E52"/>
        </w:tc>
        <w:tc>
          <w:tcPr>
            <w:tcW w:w="624" w:type="dxa"/>
          </w:tcPr>
          <w:p w:rsidR="002F1E52" w:rsidRDefault="002F1E52">
            <w:pPr>
              <w:pStyle w:val="ConsPlusNormal"/>
              <w:jc w:val="center"/>
            </w:pPr>
            <w:r>
              <w:t>850</w:t>
            </w:r>
          </w:p>
          <w:p w:rsidR="002F1E52" w:rsidRDefault="002F1E52">
            <w:pPr>
              <w:pStyle w:val="ConsPlusNormal"/>
              <w:jc w:val="center"/>
            </w:pPr>
            <w:r>
              <w:t>855</w:t>
            </w:r>
          </w:p>
          <w:p w:rsidR="002F1E52" w:rsidRDefault="002F1E52">
            <w:pPr>
              <w:pStyle w:val="ConsPlusNormal"/>
              <w:jc w:val="center"/>
            </w:pPr>
            <w:r>
              <w:t>856</w:t>
            </w:r>
          </w:p>
          <w:p w:rsidR="002F1E52" w:rsidRDefault="002F1E52">
            <w:pPr>
              <w:pStyle w:val="ConsPlusNormal"/>
              <w:jc w:val="center"/>
            </w:pPr>
            <w:r>
              <w:t>857</w:t>
            </w:r>
          </w:p>
          <w:p w:rsidR="002F1E52" w:rsidRDefault="002F1E52">
            <w:pPr>
              <w:pStyle w:val="ConsPlusNormal"/>
              <w:jc w:val="center"/>
            </w:pPr>
            <w:r>
              <w:t>867</w:t>
            </w:r>
          </w:p>
          <w:p w:rsidR="002F1E52" w:rsidRDefault="002F1E52">
            <w:pPr>
              <w:pStyle w:val="ConsPlusNormal"/>
              <w:jc w:val="center"/>
            </w:pPr>
            <w:r>
              <w:t>870</w:t>
            </w:r>
          </w:p>
          <w:p w:rsidR="002F1E52" w:rsidRDefault="002F1E52">
            <w:pPr>
              <w:pStyle w:val="ConsPlusNormal"/>
              <w:jc w:val="center"/>
            </w:pPr>
            <w:r>
              <w:t>874</w:t>
            </w:r>
          </w:p>
          <w:p w:rsidR="002F1E52" w:rsidRDefault="002F1E52">
            <w:pPr>
              <w:pStyle w:val="ConsPlusNormal"/>
              <w:jc w:val="center"/>
            </w:pPr>
            <w:r>
              <w:t>877</w:t>
            </w:r>
          </w:p>
          <w:p w:rsidR="002F1E52" w:rsidRDefault="002F1E52">
            <w:pPr>
              <w:pStyle w:val="ConsPlusNormal"/>
              <w:jc w:val="center"/>
            </w:pPr>
            <w:r>
              <w:t>881</w:t>
            </w:r>
          </w:p>
        </w:tc>
        <w:tc>
          <w:tcPr>
            <w:tcW w:w="1531" w:type="dxa"/>
          </w:tcPr>
          <w:p w:rsidR="002F1E52" w:rsidRDefault="002F1E52">
            <w:pPr>
              <w:pStyle w:val="ConsPlusNormal"/>
              <w:jc w:val="center"/>
            </w:pPr>
            <w:r>
              <w:t>Ч620200000</w:t>
            </w:r>
          </w:p>
        </w:tc>
        <w:tc>
          <w:tcPr>
            <w:tcW w:w="1191" w:type="dxa"/>
          </w:tcPr>
          <w:p w:rsidR="002F1E52" w:rsidRDefault="002F1E52">
            <w:pPr>
              <w:pStyle w:val="ConsPlusNormal"/>
              <w:jc w:val="both"/>
            </w:pPr>
            <w:r>
              <w:t>республиканский бюджет Чувашской Республики</w:t>
            </w:r>
          </w:p>
        </w:tc>
        <w:tc>
          <w:tcPr>
            <w:tcW w:w="1134" w:type="dxa"/>
          </w:tcPr>
          <w:p w:rsidR="002F1E52" w:rsidRDefault="002F1E52">
            <w:pPr>
              <w:pStyle w:val="ConsPlusNormal"/>
              <w:jc w:val="center"/>
            </w:pPr>
            <w:r>
              <w:t>116686,9</w:t>
            </w:r>
          </w:p>
        </w:tc>
        <w:tc>
          <w:tcPr>
            <w:tcW w:w="1077" w:type="dxa"/>
          </w:tcPr>
          <w:p w:rsidR="002F1E52" w:rsidRDefault="002F1E52">
            <w:pPr>
              <w:pStyle w:val="ConsPlusNormal"/>
              <w:jc w:val="center"/>
            </w:pPr>
            <w:r>
              <w:t>105688,7</w:t>
            </w:r>
          </w:p>
        </w:tc>
        <w:tc>
          <w:tcPr>
            <w:tcW w:w="1134" w:type="dxa"/>
          </w:tcPr>
          <w:p w:rsidR="002F1E52" w:rsidRDefault="002F1E52">
            <w:pPr>
              <w:pStyle w:val="ConsPlusNormal"/>
              <w:jc w:val="center"/>
            </w:pPr>
            <w:r>
              <w:t>50062,7</w:t>
            </w:r>
          </w:p>
        </w:tc>
        <w:tc>
          <w:tcPr>
            <w:tcW w:w="1134" w:type="dxa"/>
          </w:tcPr>
          <w:p w:rsidR="002F1E52" w:rsidRDefault="002F1E52">
            <w:pPr>
              <w:pStyle w:val="ConsPlusNormal"/>
              <w:jc w:val="center"/>
            </w:pPr>
            <w:r>
              <w:t>48402,5</w:t>
            </w:r>
          </w:p>
        </w:tc>
        <w:tc>
          <w:tcPr>
            <w:tcW w:w="1077" w:type="dxa"/>
          </w:tcPr>
          <w:p w:rsidR="002F1E52" w:rsidRDefault="002F1E52">
            <w:pPr>
              <w:pStyle w:val="ConsPlusNormal"/>
              <w:jc w:val="center"/>
            </w:pPr>
            <w:r>
              <w:t>39642,4</w:t>
            </w:r>
          </w:p>
        </w:tc>
        <w:tc>
          <w:tcPr>
            <w:tcW w:w="1191" w:type="dxa"/>
          </w:tcPr>
          <w:p w:rsidR="002F1E52" w:rsidRDefault="002F1E52">
            <w:pPr>
              <w:pStyle w:val="ConsPlusNormal"/>
              <w:jc w:val="center"/>
            </w:pPr>
            <w:r>
              <w:t>39642,4</w:t>
            </w:r>
          </w:p>
        </w:tc>
        <w:tc>
          <w:tcPr>
            <w:tcW w:w="1077" w:type="dxa"/>
          </w:tcPr>
          <w:p w:rsidR="002F1E52" w:rsidRDefault="002F1E52">
            <w:pPr>
              <w:pStyle w:val="ConsPlusNormal"/>
              <w:jc w:val="center"/>
            </w:pPr>
            <w:r>
              <w:t>39642,4</w:t>
            </w:r>
          </w:p>
        </w:tc>
        <w:tc>
          <w:tcPr>
            <w:tcW w:w="1247" w:type="dxa"/>
          </w:tcPr>
          <w:p w:rsidR="002F1E52" w:rsidRDefault="002F1E52">
            <w:pPr>
              <w:pStyle w:val="ConsPlusNormal"/>
              <w:jc w:val="center"/>
            </w:pPr>
            <w:r>
              <w:t>198212,0</w:t>
            </w:r>
          </w:p>
        </w:tc>
        <w:tc>
          <w:tcPr>
            <w:tcW w:w="1191" w:type="dxa"/>
            <w:tcBorders>
              <w:right w:val="nil"/>
            </w:tcBorders>
          </w:tcPr>
          <w:p w:rsidR="002F1E52" w:rsidRDefault="002F1E52">
            <w:pPr>
              <w:pStyle w:val="ConsPlusNormal"/>
              <w:jc w:val="center"/>
            </w:pPr>
            <w:r>
              <w:t>198212,0</w:t>
            </w:r>
          </w:p>
        </w:tc>
      </w:tr>
      <w:tr w:rsidR="002F1E52">
        <w:tc>
          <w:tcPr>
            <w:tcW w:w="907" w:type="dxa"/>
            <w:vMerge w:val="restart"/>
            <w:tcBorders>
              <w:left w:val="nil"/>
            </w:tcBorders>
          </w:tcPr>
          <w:p w:rsidR="002F1E52" w:rsidRDefault="002F1E52">
            <w:pPr>
              <w:pStyle w:val="ConsPlusNormal"/>
              <w:jc w:val="both"/>
            </w:pPr>
            <w:r>
              <w:t>Основное мероприятие 2</w:t>
            </w:r>
          </w:p>
        </w:tc>
        <w:tc>
          <w:tcPr>
            <w:tcW w:w="2778" w:type="dxa"/>
            <w:vMerge w:val="restart"/>
          </w:tcPr>
          <w:p w:rsidR="002F1E52" w:rsidRDefault="002F1E52">
            <w:pPr>
              <w:pStyle w:val="ConsPlusNormal"/>
              <w:jc w:val="both"/>
            </w:pPr>
            <w:r>
              <w:t>Реализация мероприятий регионального проекта "Информационная инфраструктура"</w:t>
            </w:r>
          </w:p>
        </w:tc>
        <w:tc>
          <w:tcPr>
            <w:tcW w:w="624" w:type="dxa"/>
          </w:tcPr>
          <w:p w:rsidR="002F1E52" w:rsidRDefault="002F1E52">
            <w:pPr>
              <w:pStyle w:val="ConsPlusNormal"/>
            </w:pPr>
          </w:p>
        </w:tc>
        <w:tc>
          <w:tcPr>
            <w:tcW w:w="1531" w:type="dxa"/>
          </w:tcPr>
          <w:p w:rsidR="002F1E52" w:rsidRDefault="002F1E52">
            <w:pPr>
              <w:pStyle w:val="ConsPlusNormal"/>
            </w:pPr>
          </w:p>
        </w:tc>
        <w:tc>
          <w:tcPr>
            <w:tcW w:w="1191" w:type="dxa"/>
          </w:tcPr>
          <w:p w:rsidR="002F1E52" w:rsidRDefault="002F1E52">
            <w:pPr>
              <w:pStyle w:val="ConsPlusNormal"/>
              <w:jc w:val="both"/>
            </w:pPr>
            <w:r>
              <w:t>всего</w:t>
            </w:r>
          </w:p>
        </w:tc>
        <w:tc>
          <w:tcPr>
            <w:tcW w:w="1134" w:type="dxa"/>
          </w:tcPr>
          <w:p w:rsidR="002F1E52" w:rsidRDefault="002F1E52">
            <w:pPr>
              <w:pStyle w:val="ConsPlusNormal"/>
              <w:jc w:val="center"/>
            </w:pPr>
            <w:r>
              <w:t>1245,0</w:t>
            </w:r>
          </w:p>
        </w:tc>
        <w:tc>
          <w:tcPr>
            <w:tcW w:w="1077" w:type="dxa"/>
          </w:tcPr>
          <w:p w:rsidR="002F1E52" w:rsidRDefault="002F1E52">
            <w:pPr>
              <w:pStyle w:val="ConsPlusNormal"/>
              <w:jc w:val="center"/>
            </w:pPr>
            <w:r>
              <w:t>1332,7</w:t>
            </w:r>
          </w:p>
        </w:tc>
        <w:tc>
          <w:tcPr>
            <w:tcW w:w="1134" w:type="dxa"/>
          </w:tcPr>
          <w:p w:rsidR="002F1E52" w:rsidRDefault="002F1E52">
            <w:pPr>
              <w:pStyle w:val="ConsPlusNormal"/>
              <w:jc w:val="center"/>
            </w:pPr>
            <w:r>
              <w:t>1332,7</w:t>
            </w:r>
          </w:p>
        </w:tc>
        <w:tc>
          <w:tcPr>
            <w:tcW w:w="1134" w:type="dxa"/>
          </w:tcPr>
          <w:p w:rsidR="002F1E52" w:rsidRDefault="002F1E52">
            <w:pPr>
              <w:pStyle w:val="ConsPlusNormal"/>
              <w:jc w:val="center"/>
            </w:pPr>
            <w:r>
              <w:t>1332,7</w:t>
            </w:r>
          </w:p>
        </w:tc>
        <w:tc>
          <w:tcPr>
            <w:tcW w:w="1077" w:type="dxa"/>
          </w:tcPr>
          <w:p w:rsidR="002F1E52" w:rsidRDefault="002F1E52">
            <w:pPr>
              <w:pStyle w:val="ConsPlusNormal"/>
              <w:jc w:val="center"/>
            </w:pPr>
            <w:r>
              <w:t>1357,2</w:t>
            </w:r>
          </w:p>
        </w:tc>
        <w:tc>
          <w:tcPr>
            <w:tcW w:w="1191" w:type="dxa"/>
          </w:tcPr>
          <w:p w:rsidR="002F1E52" w:rsidRDefault="002F1E52">
            <w:pPr>
              <w:pStyle w:val="ConsPlusNormal"/>
              <w:jc w:val="center"/>
            </w:pPr>
            <w:r>
              <w:t>1357,2</w:t>
            </w:r>
          </w:p>
        </w:tc>
        <w:tc>
          <w:tcPr>
            <w:tcW w:w="1077" w:type="dxa"/>
          </w:tcPr>
          <w:p w:rsidR="002F1E52" w:rsidRDefault="002F1E52">
            <w:pPr>
              <w:pStyle w:val="ConsPlusNormal"/>
              <w:jc w:val="center"/>
            </w:pPr>
            <w:r>
              <w:t>1374,7</w:t>
            </w:r>
          </w:p>
        </w:tc>
        <w:tc>
          <w:tcPr>
            <w:tcW w:w="1247" w:type="dxa"/>
          </w:tcPr>
          <w:p w:rsidR="002F1E52" w:rsidRDefault="002F1E52">
            <w:pPr>
              <w:pStyle w:val="ConsPlusNormal"/>
              <w:jc w:val="center"/>
            </w:pPr>
            <w:r>
              <w:t>6770,3</w:t>
            </w:r>
          </w:p>
        </w:tc>
        <w:tc>
          <w:tcPr>
            <w:tcW w:w="1191" w:type="dxa"/>
            <w:tcBorders>
              <w:right w:val="nil"/>
            </w:tcBorders>
          </w:tcPr>
          <w:p w:rsidR="002F1E52" w:rsidRDefault="002F1E52">
            <w:pPr>
              <w:pStyle w:val="ConsPlusNormal"/>
              <w:jc w:val="center"/>
            </w:pPr>
            <w:r>
              <w:t>6744,4</w:t>
            </w:r>
          </w:p>
        </w:tc>
      </w:tr>
      <w:tr w:rsidR="002F1E52">
        <w:tc>
          <w:tcPr>
            <w:tcW w:w="907" w:type="dxa"/>
            <w:vMerge/>
            <w:tcBorders>
              <w:left w:val="nil"/>
            </w:tcBorders>
          </w:tcPr>
          <w:p w:rsidR="002F1E52" w:rsidRDefault="002F1E52"/>
        </w:tc>
        <w:tc>
          <w:tcPr>
            <w:tcW w:w="2778" w:type="dxa"/>
            <w:vMerge/>
          </w:tcPr>
          <w:p w:rsidR="002F1E52" w:rsidRDefault="002F1E52"/>
        </w:tc>
        <w:tc>
          <w:tcPr>
            <w:tcW w:w="624" w:type="dxa"/>
          </w:tcPr>
          <w:p w:rsidR="002F1E52" w:rsidRDefault="002F1E52">
            <w:pPr>
              <w:pStyle w:val="ConsPlusNormal"/>
            </w:pPr>
          </w:p>
        </w:tc>
        <w:tc>
          <w:tcPr>
            <w:tcW w:w="1531" w:type="dxa"/>
          </w:tcPr>
          <w:p w:rsidR="002F1E52" w:rsidRDefault="002F1E52">
            <w:pPr>
              <w:pStyle w:val="ConsPlusNormal"/>
            </w:pPr>
          </w:p>
        </w:tc>
        <w:tc>
          <w:tcPr>
            <w:tcW w:w="1191" w:type="dxa"/>
          </w:tcPr>
          <w:p w:rsidR="002F1E52" w:rsidRDefault="002F1E52">
            <w:pPr>
              <w:pStyle w:val="ConsPlusNormal"/>
              <w:jc w:val="both"/>
            </w:pPr>
            <w:r>
              <w:t>федеральный бюджет</w:t>
            </w:r>
          </w:p>
        </w:tc>
        <w:tc>
          <w:tcPr>
            <w:tcW w:w="1134"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134" w:type="dxa"/>
          </w:tcPr>
          <w:p w:rsidR="002F1E52" w:rsidRDefault="002F1E52">
            <w:pPr>
              <w:pStyle w:val="ConsPlusNormal"/>
              <w:jc w:val="center"/>
            </w:pPr>
            <w:r>
              <w:t>0,0</w:t>
            </w:r>
          </w:p>
        </w:tc>
        <w:tc>
          <w:tcPr>
            <w:tcW w:w="1134"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191"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247" w:type="dxa"/>
          </w:tcPr>
          <w:p w:rsidR="002F1E52" w:rsidRDefault="002F1E52">
            <w:pPr>
              <w:pStyle w:val="ConsPlusNormal"/>
              <w:jc w:val="center"/>
            </w:pPr>
            <w:r>
              <w:t>0,0</w:t>
            </w:r>
          </w:p>
        </w:tc>
        <w:tc>
          <w:tcPr>
            <w:tcW w:w="1191" w:type="dxa"/>
            <w:tcBorders>
              <w:right w:val="nil"/>
            </w:tcBorders>
          </w:tcPr>
          <w:p w:rsidR="002F1E52" w:rsidRDefault="002F1E52">
            <w:pPr>
              <w:pStyle w:val="ConsPlusNormal"/>
              <w:jc w:val="center"/>
            </w:pPr>
            <w:r>
              <w:t>0,0</w:t>
            </w:r>
          </w:p>
        </w:tc>
      </w:tr>
      <w:tr w:rsidR="002F1E52">
        <w:tc>
          <w:tcPr>
            <w:tcW w:w="907" w:type="dxa"/>
            <w:vMerge/>
            <w:tcBorders>
              <w:left w:val="nil"/>
            </w:tcBorders>
          </w:tcPr>
          <w:p w:rsidR="002F1E52" w:rsidRDefault="002F1E52"/>
        </w:tc>
        <w:tc>
          <w:tcPr>
            <w:tcW w:w="2778" w:type="dxa"/>
            <w:vMerge/>
          </w:tcPr>
          <w:p w:rsidR="002F1E52" w:rsidRDefault="002F1E52"/>
        </w:tc>
        <w:tc>
          <w:tcPr>
            <w:tcW w:w="624" w:type="dxa"/>
          </w:tcPr>
          <w:p w:rsidR="002F1E52" w:rsidRDefault="002F1E52">
            <w:pPr>
              <w:pStyle w:val="ConsPlusNormal"/>
              <w:jc w:val="center"/>
            </w:pPr>
            <w:r>
              <w:t>870</w:t>
            </w:r>
          </w:p>
        </w:tc>
        <w:tc>
          <w:tcPr>
            <w:tcW w:w="1531" w:type="dxa"/>
          </w:tcPr>
          <w:p w:rsidR="002F1E52" w:rsidRDefault="002F1E52">
            <w:pPr>
              <w:pStyle w:val="ConsPlusNormal"/>
              <w:jc w:val="center"/>
            </w:pPr>
            <w:r>
              <w:t>Ч62D200000</w:t>
            </w:r>
          </w:p>
        </w:tc>
        <w:tc>
          <w:tcPr>
            <w:tcW w:w="1191" w:type="dxa"/>
          </w:tcPr>
          <w:p w:rsidR="002F1E52" w:rsidRDefault="002F1E52">
            <w:pPr>
              <w:pStyle w:val="ConsPlusNormal"/>
              <w:jc w:val="both"/>
            </w:pPr>
            <w:r>
              <w:t>республиканский бюджет Чувашской Республики</w:t>
            </w:r>
          </w:p>
        </w:tc>
        <w:tc>
          <w:tcPr>
            <w:tcW w:w="1134" w:type="dxa"/>
          </w:tcPr>
          <w:p w:rsidR="002F1E52" w:rsidRDefault="002F1E52">
            <w:pPr>
              <w:pStyle w:val="ConsPlusNormal"/>
              <w:jc w:val="center"/>
            </w:pPr>
            <w:r>
              <w:t>1245,0</w:t>
            </w:r>
          </w:p>
        </w:tc>
        <w:tc>
          <w:tcPr>
            <w:tcW w:w="1077" w:type="dxa"/>
          </w:tcPr>
          <w:p w:rsidR="002F1E52" w:rsidRDefault="002F1E52">
            <w:pPr>
              <w:pStyle w:val="ConsPlusNormal"/>
              <w:jc w:val="center"/>
            </w:pPr>
            <w:r>
              <w:t>1332,7</w:t>
            </w:r>
          </w:p>
        </w:tc>
        <w:tc>
          <w:tcPr>
            <w:tcW w:w="1134" w:type="dxa"/>
          </w:tcPr>
          <w:p w:rsidR="002F1E52" w:rsidRDefault="002F1E52">
            <w:pPr>
              <w:pStyle w:val="ConsPlusNormal"/>
              <w:jc w:val="center"/>
            </w:pPr>
            <w:r>
              <w:t>1332,7</w:t>
            </w:r>
          </w:p>
        </w:tc>
        <w:tc>
          <w:tcPr>
            <w:tcW w:w="1134" w:type="dxa"/>
          </w:tcPr>
          <w:p w:rsidR="002F1E52" w:rsidRDefault="002F1E52">
            <w:pPr>
              <w:pStyle w:val="ConsPlusNormal"/>
              <w:jc w:val="center"/>
            </w:pPr>
            <w:r>
              <w:t>1332,7</w:t>
            </w:r>
          </w:p>
        </w:tc>
        <w:tc>
          <w:tcPr>
            <w:tcW w:w="1077" w:type="dxa"/>
          </w:tcPr>
          <w:p w:rsidR="002F1E52" w:rsidRDefault="002F1E52">
            <w:pPr>
              <w:pStyle w:val="ConsPlusNormal"/>
              <w:jc w:val="center"/>
            </w:pPr>
            <w:r>
              <w:t>1357,2</w:t>
            </w:r>
          </w:p>
        </w:tc>
        <w:tc>
          <w:tcPr>
            <w:tcW w:w="1191" w:type="dxa"/>
          </w:tcPr>
          <w:p w:rsidR="002F1E52" w:rsidRDefault="002F1E52">
            <w:pPr>
              <w:pStyle w:val="ConsPlusNormal"/>
              <w:jc w:val="center"/>
            </w:pPr>
            <w:r>
              <w:t>1357,2</w:t>
            </w:r>
          </w:p>
        </w:tc>
        <w:tc>
          <w:tcPr>
            <w:tcW w:w="1077" w:type="dxa"/>
          </w:tcPr>
          <w:p w:rsidR="002F1E52" w:rsidRDefault="002F1E52">
            <w:pPr>
              <w:pStyle w:val="ConsPlusNormal"/>
              <w:jc w:val="center"/>
            </w:pPr>
            <w:r>
              <w:t>1374,7</w:t>
            </w:r>
          </w:p>
        </w:tc>
        <w:tc>
          <w:tcPr>
            <w:tcW w:w="1247" w:type="dxa"/>
          </w:tcPr>
          <w:p w:rsidR="002F1E52" w:rsidRDefault="002F1E52">
            <w:pPr>
              <w:pStyle w:val="ConsPlusNormal"/>
              <w:jc w:val="center"/>
            </w:pPr>
            <w:r>
              <w:t>6770,3</w:t>
            </w:r>
          </w:p>
        </w:tc>
        <w:tc>
          <w:tcPr>
            <w:tcW w:w="1191" w:type="dxa"/>
            <w:tcBorders>
              <w:right w:val="nil"/>
            </w:tcBorders>
          </w:tcPr>
          <w:p w:rsidR="002F1E52" w:rsidRDefault="002F1E52">
            <w:pPr>
              <w:pStyle w:val="ConsPlusNormal"/>
              <w:jc w:val="center"/>
            </w:pPr>
            <w:r>
              <w:t>6744,4</w:t>
            </w:r>
          </w:p>
        </w:tc>
      </w:tr>
      <w:tr w:rsidR="002F1E52">
        <w:tc>
          <w:tcPr>
            <w:tcW w:w="907" w:type="dxa"/>
            <w:vMerge/>
            <w:tcBorders>
              <w:left w:val="nil"/>
            </w:tcBorders>
          </w:tcPr>
          <w:p w:rsidR="002F1E52" w:rsidRDefault="002F1E52"/>
        </w:tc>
        <w:tc>
          <w:tcPr>
            <w:tcW w:w="2778" w:type="dxa"/>
            <w:vMerge/>
          </w:tcPr>
          <w:p w:rsidR="002F1E52" w:rsidRDefault="002F1E52"/>
        </w:tc>
        <w:tc>
          <w:tcPr>
            <w:tcW w:w="624" w:type="dxa"/>
          </w:tcPr>
          <w:p w:rsidR="002F1E52" w:rsidRDefault="002F1E52">
            <w:pPr>
              <w:pStyle w:val="ConsPlusNormal"/>
            </w:pPr>
          </w:p>
        </w:tc>
        <w:tc>
          <w:tcPr>
            <w:tcW w:w="1531" w:type="dxa"/>
          </w:tcPr>
          <w:p w:rsidR="002F1E52" w:rsidRDefault="002F1E52">
            <w:pPr>
              <w:pStyle w:val="ConsPlusNormal"/>
            </w:pPr>
          </w:p>
        </w:tc>
        <w:tc>
          <w:tcPr>
            <w:tcW w:w="1191" w:type="dxa"/>
          </w:tcPr>
          <w:p w:rsidR="002F1E52" w:rsidRDefault="002F1E52">
            <w:pPr>
              <w:pStyle w:val="ConsPlusNormal"/>
              <w:jc w:val="both"/>
            </w:pPr>
            <w:r>
              <w:t>внебюджетные источники</w:t>
            </w:r>
          </w:p>
        </w:tc>
        <w:tc>
          <w:tcPr>
            <w:tcW w:w="1134"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134" w:type="dxa"/>
          </w:tcPr>
          <w:p w:rsidR="002F1E52" w:rsidRDefault="002F1E52">
            <w:pPr>
              <w:pStyle w:val="ConsPlusNormal"/>
              <w:jc w:val="center"/>
            </w:pPr>
            <w:r>
              <w:t>0,0</w:t>
            </w:r>
          </w:p>
        </w:tc>
        <w:tc>
          <w:tcPr>
            <w:tcW w:w="1134"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191"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247" w:type="dxa"/>
          </w:tcPr>
          <w:p w:rsidR="002F1E52" w:rsidRDefault="002F1E52">
            <w:pPr>
              <w:pStyle w:val="ConsPlusNormal"/>
              <w:jc w:val="center"/>
            </w:pPr>
            <w:r>
              <w:t>0,0</w:t>
            </w:r>
          </w:p>
        </w:tc>
        <w:tc>
          <w:tcPr>
            <w:tcW w:w="1191" w:type="dxa"/>
            <w:tcBorders>
              <w:right w:val="nil"/>
            </w:tcBorders>
          </w:tcPr>
          <w:p w:rsidR="002F1E52" w:rsidRDefault="002F1E52">
            <w:pPr>
              <w:pStyle w:val="ConsPlusNormal"/>
              <w:jc w:val="center"/>
            </w:pPr>
            <w:r>
              <w:t>0,0</w:t>
            </w:r>
          </w:p>
        </w:tc>
      </w:tr>
      <w:tr w:rsidR="002F1E52">
        <w:tc>
          <w:tcPr>
            <w:tcW w:w="907" w:type="dxa"/>
            <w:vMerge w:val="restart"/>
            <w:tcBorders>
              <w:left w:val="nil"/>
            </w:tcBorders>
          </w:tcPr>
          <w:p w:rsidR="002F1E52" w:rsidRDefault="002F1E52">
            <w:pPr>
              <w:pStyle w:val="ConsPlusNormal"/>
              <w:jc w:val="both"/>
            </w:pPr>
            <w:r>
              <w:t>Основное мероприятие 3</w:t>
            </w:r>
          </w:p>
        </w:tc>
        <w:tc>
          <w:tcPr>
            <w:tcW w:w="2778" w:type="dxa"/>
            <w:vMerge w:val="restart"/>
          </w:tcPr>
          <w:p w:rsidR="002F1E52" w:rsidRDefault="002F1E52">
            <w:pPr>
              <w:pStyle w:val="ConsPlusNormal"/>
              <w:jc w:val="both"/>
            </w:pPr>
            <w:r>
              <w:t>Обеспечение условий для подключения организаций и населения к информационно-телекоммуникационной сети "Интернет"</w:t>
            </w:r>
          </w:p>
        </w:tc>
        <w:tc>
          <w:tcPr>
            <w:tcW w:w="624" w:type="dxa"/>
          </w:tcPr>
          <w:p w:rsidR="002F1E52" w:rsidRDefault="002F1E52">
            <w:pPr>
              <w:pStyle w:val="ConsPlusNormal"/>
            </w:pPr>
          </w:p>
        </w:tc>
        <w:tc>
          <w:tcPr>
            <w:tcW w:w="1531" w:type="dxa"/>
          </w:tcPr>
          <w:p w:rsidR="002F1E52" w:rsidRDefault="002F1E52">
            <w:pPr>
              <w:pStyle w:val="ConsPlusNormal"/>
            </w:pPr>
          </w:p>
        </w:tc>
        <w:tc>
          <w:tcPr>
            <w:tcW w:w="1191" w:type="dxa"/>
          </w:tcPr>
          <w:p w:rsidR="002F1E52" w:rsidRDefault="002F1E52">
            <w:pPr>
              <w:pStyle w:val="ConsPlusNormal"/>
              <w:jc w:val="both"/>
            </w:pPr>
            <w:r>
              <w:t>всего</w:t>
            </w:r>
          </w:p>
        </w:tc>
        <w:tc>
          <w:tcPr>
            <w:tcW w:w="1134" w:type="dxa"/>
          </w:tcPr>
          <w:p w:rsidR="002F1E52" w:rsidRDefault="002F1E52">
            <w:pPr>
              <w:pStyle w:val="ConsPlusNormal"/>
              <w:jc w:val="center"/>
            </w:pPr>
            <w:r>
              <w:t>2500,0</w:t>
            </w:r>
          </w:p>
        </w:tc>
        <w:tc>
          <w:tcPr>
            <w:tcW w:w="1077" w:type="dxa"/>
          </w:tcPr>
          <w:p w:rsidR="002F1E52" w:rsidRDefault="002F1E52">
            <w:pPr>
              <w:pStyle w:val="ConsPlusNormal"/>
              <w:jc w:val="center"/>
            </w:pPr>
            <w:r>
              <w:t>2500,0</w:t>
            </w:r>
          </w:p>
        </w:tc>
        <w:tc>
          <w:tcPr>
            <w:tcW w:w="1134" w:type="dxa"/>
          </w:tcPr>
          <w:p w:rsidR="002F1E52" w:rsidRDefault="002F1E52">
            <w:pPr>
              <w:pStyle w:val="ConsPlusNormal"/>
              <w:jc w:val="center"/>
            </w:pPr>
            <w:r>
              <w:t>2500,0</w:t>
            </w:r>
          </w:p>
        </w:tc>
        <w:tc>
          <w:tcPr>
            <w:tcW w:w="1134" w:type="dxa"/>
          </w:tcPr>
          <w:p w:rsidR="002F1E52" w:rsidRDefault="002F1E52">
            <w:pPr>
              <w:pStyle w:val="ConsPlusNormal"/>
              <w:jc w:val="center"/>
            </w:pPr>
            <w:r>
              <w:t>2500,0</w:t>
            </w:r>
          </w:p>
        </w:tc>
        <w:tc>
          <w:tcPr>
            <w:tcW w:w="1077" w:type="dxa"/>
          </w:tcPr>
          <w:p w:rsidR="002F1E52" w:rsidRDefault="002F1E52">
            <w:pPr>
              <w:pStyle w:val="ConsPlusNormal"/>
              <w:jc w:val="center"/>
            </w:pPr>
            <w:r>
              <w:t>2500,0</w:t>
            </w:r>
          </w:p>
        </w:tc>
        <w:tc>
          <w:tcPr>
            <w:tcW w:w="1191" w:type="dxa"/>
          </w:tcPr>
          <w:p w:rsidR="002F1E52" w:rsidRDefault="002F1E52">
            <w:pPr>
              <w:pStyle w:val="ConsPlusNormal"/>
              <w:jc w:val="center"/>
            </w:pPr>
            <w:r>
              <w:t>2500,0</w:t>
            </w:r>
          </w:p>
        </w:tc>
        <w:tc>
          <w:tcPr>
            <w:tcW w:w="1077" w:type="dxa"/>
          </w:tcPr>
          <w:p w:rsidR="002F1E52" w:rsidRDefault="002F1E52">
            <w:pPr>
              <w:pStyle w:val="ConsPlusNormal"/>
              <w:jc w:val="center"/>
            </w:pPr>
            <w:r>
              <w:t>2500,0</w:t>
            </w:r>
          </w:p>
        </w:tc>
        <w:tc>
          <w:tcPr>
            <w:tcW w:w="1247" w:type="dxa"/>
          </w:tcPr>
          <w:p w:rsidR="002F1E52" w:rsidRDefault="002F1E52">
            <w:pPr>
              <w:pStyle w:val="ConsPlusNormal"/>
              <w:jc w:val="center"/>
            </w:pPr>
            <w:r>
              <w:t>12500,0</w:t>
            </w:r>
          </w:p>
        </w:tc>
        <w:tc>
          <w:tcPr>
            <w:tcW w:w="1191" w:type="dxa"/>
            <w:tcBorders>
              <w:right w:val="nil"/>
            </w:tcBorders>
          </w:tcPr>
          <w:p w:rsidR="002F1E52" w:rsidRDefault="002F1E52">
            <w:pPr>
              <w:pStyle w:val="ConsPlusNormal"/>
              <w:jc w:val="center"/>
            </w:pPr>
            <w:r>
              <w:t>12500,0</w:t>
            </w:r>
          </w:p>
        </w:tc>
      </w:tr>
      <w:tr w:rsidR="002F1E52">
        <w:tc>
          <w:tcPr>
            <w:tcW w:w="907" w:type="dxa"/>
            <w:vMerge/>
            <w:tcBorders>
              <w:left w:val="nil"/>
            </w:tcBorders>
          </w:tcPr>
          <w:p w:rsidR="002F1E52" w:rsidRDefault="002F1E52"/>
        </w:tc>
        <w:tc>
          <w:tcPr>
            <w:tcW w:w="2778" w:type="dxa"/>
            <w:vMerge/>
          </w:tcPr>
          <w:p w:rsidR="002F1E52" w:rsidRDefault="002F1E52"/>
        </w:tc>
        <w:tc>
          <w:tcPr>
            <w:tcW w:w="624" w:type="dxa"/>
          </w:tcPr>
          <w:p w:rsidR="002F1E52" w:rsidRDefault="002F1E52">
            <w:pPr>
              <w:pStyle w:val="ConsPlusNormal"/>
            </w:pPr>
          </w:p>
        </w:tc>
        <w:tc>
          <w:tcPr>
            <w:tcW w:w="1531" w:type="dxa"/>
          </w:tcPr>
          <w:p w:rsidR="002F1E52" w:rsidRDefault="002F1E52">
            <w:pPr>
              <w:pStyle w:val="ConsPlusNormal"/>
            </w:pPr>
          </w:p>
        </w:tc>
        <w:tc>
          <w:tcPr>
            <w:tcW w:w="1191" w:type="dxa"/>
          </w:tcPr>
          <w:p w:rsidR="002F1E52" w:rsidRDefault="002F1E52">
            <w:pPr>
              <w:pStyle w:val="ConsPlusNormal"/>
              <w:jc w:val="both"/>
            </w:pPr>
            <w:r>
              <w:t>федеральный бюджет</w:t>
            </w:r>
          </w:p>
        </w:tc>
        <w:tc>
          <w:tcPr>
            <w:tcW w:w="1134"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134" w:type="dxa"/>
          </w:tcPr>
          <w:p w:rsidR="002F1E52" w:rsidRDefault="002F1E52">
            <w:pPr>
              <w:pStyle w:val="ConsPlusNormal"/>
              <w:jc w:val="center"/>
            </w:pPr>
            <w:r>
              <w:t>0,0</w:t>
            </w:r>
          </w:p>
        </w:tc>
        <w:tc>
          <w:tcPr>
            <w:tcW w:w="1134"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191"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247" w:type="dxa"/>
          </w:tcPr>
          <w:p w:rsidR="002F1E52" w:rsidRDefault="002F1E52">
            <w:pPr>
              <w:pStyle w:val="ConsPlusNormal"/>
              <w:jc w:val="center"/>
            </w:pPr>
            <w:r>
              <w:t>0,0</w:t>
            </w:r>
          </w:p>
        </w:tc>
        <w:tc>
          <w:tcPr>
            <w:tcW w:w="1191" w:type="dxa"/>
            <w:tcBorders>
              <w:right w:val="nil"/>
            </w:tcBorders>
          </w:tcPr>
          <w:p w:rsidR="002F1E52" w:rsidRDefault="002F1E52">
            <w:pPr>
              <w:pStyle w:val="ConsPlusNormal"/>
              <w:jc w:val="center"/>
            </w:pPr>
            <w:r>
              <w:t>0,0</w:t>
            </w:r>
          </w:p>
        </w:tc>
      </w:tr>
      <w:tr w:rsidR="002F1E52">
        <w:tc>
          <w:tcPr>
            <w:tcW w:w="907" w:type="dxa"/>
            <w:vMerge/>
            <w:tcBorders>
              <w:left w:val="nil"/>
            </w:tcBorders>
          </w:tcPr>
          <w:p w:rsidR="002F1E52" w:rsidRDefault="002F1E52"/>
        </w:tc>
        <w:tc>
          <w:tcPr>
            <w:tcW w:w="2778" w:type="dxa"/>
            <w:vMerge/>
          </w:tcPr>
          <w:p w:rsidR="002F1E52" w:rsidRDefault="002F1E52"/>
        </w:tc>
        <w:tc>
          <w:tcPr>
            <w:tcW w:w="624" w:type="dxa"/>
          </w:tcPr>
          <w:p w:rsidR="002F1E52" w:rsidRDefault="002F1E52">
            <w:pPr>
              <w:pStyle w:val="ConsPlusNormal"/>
            </w:pPr>
          </w:p>
        </w:tc>
        <w:tc>
          <w:tcPr>
            <w:tcW w:w="1531" w:type="dxa"/>
          </w:tcPr>
          <w:p w:rsidR="002F1E52" w:rsidRDefault="002F1E52">
            <w:pPr>
              <w:pStyle w:val="ConsPlusNormal"/>
            </w:pPr>
          </w:p>
        </w:tc>
        <w:tc>
          <w:tcPr>
            <w:tcW w:w="1191" w:type="dxa"/>
          </w:tcPr>
          <w:p w:rsidR="002F1E52" w:rsidRDefault="002F1E52">
            <w:pPr>
              <w:pStyle w:val="ConsPlusNormal"/>
              <w:jc w:val="both"/>
            </w:pPr>
            <w:r>
              <w:t>республиканский бюджет Чувашской Республики</w:t>
            </w:r>
          </w:p>
        </w:tc>
        <w:tc>
          <w:tcPr>
            <w:tcW w:w="1134"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134" w:type="dxa"/>
          </w:tcPr>
          <w:p w:rsidR="002F1E52" w:rsidRDefault="002F1E52">
            <w:pPr>
              <w:pStyle w:val="ConsPlusNormal"/>
              <w:jc w:val="center"/>
            </w:pPr>
            <w:r>
              <w:t>0,0</w:t>
            </w:r>
          </w:p>
        </w:tc>
        <w:tc>
          <w:tcPr>
            <w:tcW w:w="1134"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191"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247" w:type="dxa"/>
          </w:tcPr>
          <w:p w:rsidR="002F1E52" w:rsidRDefault="002F1E52">
            <w:pPr>
              <w:pStyle w:val="ConsPlusNormal"/>
              <w:jc w:val="center"/>
            </w:pPr>
            <w:r>
              <w:t>0,0</w:t>
            </w:r>
          </w:p>
        </w:tc>
        <w:tc>
          <w:tcPr>
            <w:tcW w:w="1191" w:type="dxa"/>
            <w:tcBorders>
              <w:right w:val="nil"/>
            </w:tcBorders>
          </w:tcPr>
          <w:p w:rsidR="002F1E52" w:rsidRDefault="002F1E52">
            <w:pPr>
              <w:pStyle w:val="ConsPlusNormal"/>
              <w:jc w:val="center"/>
            </w:pPr>
            <w:r>
              <w:t>0,0</w:t>
            </w:r>
          </w:p>
        </w:tc>
      </w:tr>
      <w:tr w:rsidR="002F1E52">
        <w:tc>
          <w:tcPr>
            <w:tcW w:w="907" w:type="dxa"/>
            <w:vMerge/>
            <w:tcBorders>
              <w:left w:val="nil"/>
            </w:tcBorders>
          </w:tcPr>
          <w:p w:rsidR="002F1E52" w:rsidRDefault="002F1E52"/>
        </w:tc>
        <w:tc>
          <w:tcPr>
            <w:tcW w:w="2778" w:type="dxa"/>
            <w:vMerge/>
          </w:tcPr>
          <w:p w:rsidR="002F1E52" w:rsidRDefault="002F1E52"/>
        </w:tc>
        <w:tc>
          <w:tcPr>
            <w:tcW w:w="624" w:type="dxa"/>
          </w:tcPr>
          <w:p w:rsidR="002F1E52" w:rsidRDefault="002F1E52">
            <w:pPr>
              <w:pStyle w:val="ConsPlusNormal"/>
            </w:pPr>
          </w:p>
        </w:tc>
        <w:tc>
          <w:tcPr>
            <w:tcW w:w="1531" w:type="dxa"/>
          </w:tcPr>
          <w:p w:rsidR="002F1E52" w:rsidRDefault="002F1E52">
            <w:pPr>
              <w:pStyle w:val="ConsPlusNormal"/>
            </w:pPr>
          </w:p>
        </w:tc>
        <w:tc>
          <w:tcPr>
            <w:tcW w:w="1191" w:type="dxa"/>
          </w:tcPr>
          <w:p w:rsidR="002F1E52" w:rsidRDefault="002F1E52">
            <w:pPr>
              <w:pStyle w:val="ConsPlusNormal"/>
              <w:jc w:val="both"/>
            </w:pPr>
            <w:r>
              <w:t>внебюджетные источники</w:t>
            </w:r>
          </w:p>
        </w:tc>
        <w:tc>
          <w:tcPr>
            <w:tcW w:w="1134" w:type="dxa"/>
          </w:tcPr>
          <w:p w:rsidR="002F1E52" w:rsidRDefault="002F1E52">
            <w:pPr>
              <w:pStyle w:val="ConsPlusNormal"/>
              <w:jc w:val="center"/>
            </w:pPr>
            <w:r>
              <w:t>2500,0</w:t>
            </w:r>
          </w:p>
        </w:tc>
        <w:tc>
          <w:tcPr>
            <w:tcW w:w="1077" w:type="dxa"/>
          </w:tcPr>
          <w:p w:rsidR="002F1E52" w:rsidRDefault="002F1E52">
            <w:pPr>
              <w:pStyle w:val="ConsPlusNormal"/>
              <w:jc w:val="center"/>
            </w:pPr>
            <w:r>
              <w:t>2500,0</w:t>
            </w:r>
          </w:p>
        </w:tc>
        <w:tc>
          <w:tcPr>
            <w:tcW w:w="1134" w:type="dxa"/>
          </w:tcPr>
          <w:p w:rsidR="002F1E52" w:rsidRDefault="002F1E52">
            <w:pPr>
              <w:pStyle w:val="ConsPlusNormal"/>
              <w:jc w:val="center"/>
            </w:pPr>
            <w:r>
              <w:t>2500,0</w:t>
            </w:r>
          </w:p>
        </w:tc>
        <w:tc>
          <w:tcPr>
            <w:tcW w:w="1134" w:type="dxa"/>
          </w:tcPr>
          <w:p w:rsidR="002F1E52" w:rsidRDefault="002F1E52">
            <w:pPr>
              <w:pStyle w:val="ConsPlusNormal"/>
              <w:jc w:val="center"/>
            </w:pPr>
            <w:r>
              <w:t>2500,0</w:t>
            </w:r>
          </w:p>
        </w:tc>
        <w:tc>
          <w:tcPr>
            <w:tcW w:w="1077" w:type="dxa"/>
          </w:tcPr>
          <w:p w:rsidR="002F1E52" w:rsidRDefault="002F1E52">
            <w:pPr>
              <w:pStyle w:val="ConsPlusNormal"/>
              <w:jc w:val="center"/>
            </w:pPr>
            <w:r>
              <w:t>2500,0</w:t>
            </w:r>
          </w:p>
        </w:tc>
        <w:tc>
          <w:tcPr>
            <w:tcW w:w="1191" w:type="dxa"/>
          </w:tcPr>
          <w:p w:rsidR="002F1E52" w:rsidRDefault="002F1E52">
            <w:pPr>
              <w:pStyle w:val="ConsPlusNormal"/>
              <w:jc w:val="center"/>
            </w:pPr>
            <w:r>
              <w:t>2500,0</w:t>
            </w:r>
          </w:p>
        </w:tc>
        <w:tc>
          <w:tcPr>
            <w:tcW w:w="1077" w:type="dxa"/>
          </w:tcPr>
          <w:p w:rsidR="002F1E52" w:rsidRDefault="002F1E52">
            <w:pPr>
              <w:pStyle w:val="ConsPlusNormal"/>
              <w:jc w:val="center"/>
            </w:pPr>
            <w:r>
              <w:t>2500,0</w:t>
            </w:r>
          </w:p>
        </w:tc>
        <w:tc>
          <w:tcPr>
            <w:tcW w:w="1247" w:type="dxa"/>
          </w:tcPr>
          <w:p w:rsidR="002F1E52" w:rsidRDefault="002F1E52">
            <w:pPr>
              <w:pStyle w:val="ConsPlusNormal"/>
              <w:jc w:val="center"/>
            </w:pPr>
            <w:r>
              <w:t>12500,0</w:t>
            </w:r>
          </w:p>
        </w:tc>
        <w:tc>
          <w:tcPr>
            <w:tcW w:w="1191" w:type="dxa"/>
            <w:tcBorders>
              <w:right w:val="nil"/>
            </w:tcBorders>
          </w:tcPr>
          <w:p w:rsidR="002F1E52" w:rsidRDefault="002F1E52">
            <w:pPr>
              <w:pStyle w:val="ConsPlusNormal"/>
              <w:jc w:val="center"/>
            </w:pPr>
            <w:r>
              <w:t>12500,0</w:t>
            </w:r>
          </w:p>
        </w:tc>
      </w:tr>
      <w:tr w:rsidR="002F1E52">
        <w:tc>
          <w:tcPr>
            <w:tcW w:w="907" w:type="dxa"/>
            <w:vMerge w:val="restart"/>
            <w:tcBorders>
              <w:left w:val="nil"/>
            </w:tcBorders>
          </w:tcPr>
          <w:p w:rsidR="002F1E52" w:rsidRDefault="002F1E52">
            <w:pPr>
              <w:pStyle w:val="ConsPlusNormal"/>
              <w:jc w:val="both"/>
            </w:pPr>
            <w:r>
              <w:t>Подпрограмма 3</w:t>
            </w:r>
          </w:p>
        </w:tc>
        <w:tc>
          <w:tcPr>
            <w:tcW w:w="2778" w:type="dxa"/>
            <w:vMerge w:val="restart"/>
          </w:tcPr>
          <w:p w:rsidR="002F1E52" w:rsidRDefault="002F1E52">
            <w:pPr>
              <w:pStyle w:val="ConsPlusNormal"/>
              <w:jc w:val="both"/>
            </w:pPr>
            <w:r>
              <w:t>"Информационная безопасность"</w:t>
            </w:r>
          </w:p>
        </w:tc>
        <w:tc>
          <w:tcPr>
            <w:tcW w:w="624" w:type="dxa"/>
          </w:tcPr>
          <w:p w:rsidR="002F1E52" w:rsidRDefault="002F1E52">
            <w:pPr>
              <w:pStyle w:val="ConsPlusNormal"/>
            </w:pPr>
          </w:p>
        </w:tc>
        <w:tc>
          <w:tcPr>
            <w:tcW w:w="1531" w:type="dxa"/>
          </w:tcPr>
          <w:p w:rsidR="002F1E52" w:rsidRDefault="002F1E52">
            <w:pPr>
              <w:pStyle w:val="ConsPlusNormal"/>
            </w:pPr>
          </w:p>
        </w:tc>
        <w:tc>
          <w:tcPr>
            <w:tcW w:w="1191" w:type="dxa"/>
          </w:tcPr>
          <w:p w:rsidR="002F1E52" w:rsidRDefault="002F1E52">
            <w:pPr>
              <w:pStyle w:val="ConsPlusNormal"/>
              <w:jc w:val="both"/>
            </w:pPr>
            <w:r>
              <w:t>всего</w:t>
            </w:r>
          </w:p>
        </w:tc>
        <w:tc>
          <w:tcPr>
            <w:tcW w:w="1134" w:type="dxa"/>
          </w:tcPr>
          <w:p w:rsidR="002F1E52" w:rsidRDefault="002F1E52">
            <w:pPr>
              <w:pStyle w:val="ConsPlusNormal"/>
              <w:jc w:val="center"/>
            </w:pPr>
            <w:r>
              <w:t>13170,2</w:t>
            </w:r>
          </w:p>
        </w:tc>
        <w:tc>
          <w:tcPr>
            <w:tcW w:w="1077" w:type="dxa"/>
          </w:tcPr>
          <w:p w:rsidR="002F1E52" w:rsidRDefault="002F1E52">
            <w:pPr>
              <w:pStyle w:val="ConsPlusNormal"/>
              <w:jc w:val="center"/>
            </w:pPr>
            <w:r>
              <w:t>16773,2</w:t>
            </w:r>
          </w:p>
        </w:tc>
        <w:tc>
          <w:tcPr>
            <w:tcW w:w="1134" w:type="dxa"/>
          </w:tcPr>
          <w:p w:rsidR="002F1E52" w:rsidRDefault="002F1E52">
            <w:pPr>
              <w:pStyle w:val="ConsPlusNormal"/>
              <w:jc w:val="center"/>
            </w:pPr>
            <w:r>
              <w:t>13815,2</w:t>
            </w:r>
          </w:p>
        </w:tc>
        <w:tc>
          <w:tcPr>
            <w:tcW w:w="1134" w:type="dxa"/>
          </w:tcPr>
          <w:p w:rsidR="002F1E52" w:rsidRDefault="002F1E52">
            <w:pPr>
              <w:pStyle w:val="ConsPlusNormal"/>
              <w:jc w:val="center"/>
            </w:pPr>
            <w:r>
              <w:t>12451,4</w:t>
            </w:r>
          </w:p>
        </w:tc>
        <w:tc>
          <w:tcPr>
            <w:tcW w:w="1077" w:type="dxa"/>
          </w:tcPr>
          <w:p w:rsidR="002F1E52" w:rsidRDefault="002F1E52">
            <w:pPr>
              <w:pStyle w:val="ConsPlusNormal"/>
              <w:jc w:val="center"/>
            </w:pPr>
            <w:r>
              <w:t>4751,7</w:t>
            </w:r>
          </w:p>
        </w:tc>
        <w:tc>
          <w:tcPr>
            <w:tcW w:w="1191" w:type="dxa"/>
          </w:tcPr>
          <w:p w:rsidR="002F1E52" w:rsidRDefault="002F1E52">
            <w:pPr>
              <w:pStyle w:val="ConsPlusNormal"/>
              <w:jc w:val="center"/>
            </w:pPr>
            <w:r>
              <w:t>4751,8</w:t>
            </w:r>
          </w:p>
        </w:tc>
        <w:tc>
          <w:tcPr>
            <w:tcW w:w="1077" w:type="dxa"/>
          </w:tcPr>
          <w:p w:rsidR="002F1E52" w:rsidRDefault="002F1E52">
            <w:pPr>
              <w:pStyle w:val="ConsPlusNormal"/>
              <w:jc w:val="center"/>
            </w:pPr>
            <w:r>
              <w:t>4751,9</w:t>
            </w:r>
          </w:p>
        </w:tc>
        <w:tc>
          <w:tcPr>
            <w:tcW w:w="1247" w:type="dxa"/>
          </w:tcPr>
          <w:p w:rsidR="002F1E52" w:rsidRDefault="002F1E52">
            <w:pPr>
              <w:pStyle w:val="ConsPlusNormal"/>
              <w:jc w:val="center"/>
            </w:pPr>
            <w:r>
              <w:t>23715,0</w:t>
            </w:r>
          </w:p>
        </w:tc>
        <w:tc>
          <w:tcPr>
            <w:tcW w:w="1191" w:type="dxa"/>
            <w:tcBorders>
              <w:right w:val="nil"/>
            </w:tcBorders>
          </w:tcPr>
          <w:p w:rsidR="002F1E52" w:rsidRDefault="002F1E52">
            <w:pPr>
              <w:pStyle w:val="ConsPlusNormal"/>
              <w:jc w:val="center"/>
            </w:pPr>
            <w:r>
              <w:t>23716,0</w:t>
            </w:r>
          </w:p>
        </w:tc>
      </w:tr>
      <w:tr w:rsidR="002F1E52">
        <w:tc>
          <w:tcPr>
            <w:tcW w:w="907" w:type="dxa"/>
            <w:vMerge/>
            <w:tcBorders>
              <w:left w:val="nil"/>
            </w:tcBorders>
          </w:tcPr>
          <w:p w:rsidR="002F1E52" w:rsidRDefault="002F1E52"/>
        </w:tc>
        <w:tc>
          <w:tcPr>
            <w:tcW w:w="2778" w:type="dxa"/>
            <w:vMerge/>
          </w:tcPr>
          <w:p w:rsidR="002F1E52" w:rsidRDefault="002F1E52"/>
        </w:tc>
        <w:tc>
          <w:tcPr>
            <w:tcW w:w="624" w:type="dxa"/>
          </w:tcPr>
          <w:p w:rsidR="002F1E52" w:rsidRDefault="002F1E52">
            <w:pPr>
              <w:pStyle w:val="ConsPlusNormal"/>
            </w:pPr>
          </w:p>
        </w:tc>
        <w:tc>
          <w:tcPr>
            <w:tcW w:w="1531" w:type="dxa"/>
          </w:tcPr>
          <w:p w:rsidR="002F1E52" w:rsidRDefault="002F1E52">
            <w:pPr>
              <w:pStyle w:val="ConsPlusNormal"/>
            </w:pPr>
          </w:p>
        </w:tc>
        <w:tc>
          <w:tcPr>
            <w:tcW w:w="1191" w:type="dxa"/>
          </w:tcPr>
          <w:p w:rsidR="002F1E52" w:rsidRDefault="002F1E52">
            <w:pPr>
              <w:pStyle w:val="ConsPlusNormal"/>
              <w:jc w:val="both"/>
            </w:pPr>
            <w:r>
              <w:t>федеральный бюджет</w:t>
            </w:r>
          </w:p>
        </w:tc>
        <w:tc>
          <w:tcPr>
            <w:tcW w:w="1134"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134" w:type="dxa"/>
          </w:tcPr>
          <w:p w:rsidR="002F1E52" w:rsidRDefault="002F1E52">
            <w:pPr>
              <w:pStyle w:val="ConsPlusNormal"/>
              <w:jc w:val="center"/>
            </w:pPr>
            <w:r>
              <w:t>0,0</w:t>
            </w:r>
          </w:p>
        </w:tc>
        <w:tc>
          <w:tcPr>
            <w:tcW w:w="1134"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191"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247" w:type="dxa"/>
          </w:tcPr>
          <w:p w:rsidR="002F1E52" w:rsidRDefault="002F1E52">
            <w:pPr>
              <w:pStyle w:val="ConsPlusNormal"/>
              <w:jc w:val="center"/>
            </w:pPr>
            <w:r>
              <w:t>0,0</w:t>
            </w:r>
          </w:p>
        </w:tc>
        <w:tc>
          <w:tcPr>
            <w:tcW w:w="1191" w:type="dxa"/>
            <w:tcBorders>
              <w:right w:val="nil"/>
            </w:tcBorders>
          </w:tcPr>
          <w:p w:rsidR="002F1E52" w:rsidRDefault="002F1E52">
            <w:pPr>
              <w:pStyle w:val="ConsPlusNormal"/>
              <w:jc w:val="center"/>
            </w:pPr>
            <w:r>
              <w:t>0,0</w:t>
            </w:r>
          </w:p>
        </w:tc>
      </w:tr>
      <w:tr w:rsidR="002F1E52">
        <w:tc>
          <w:tcPr>
            <w:tcW w:w="907" w:type="dxa"/>
            <w:vMerge/>
            <w:tcBorders>
              <w:left w:val="nil"/>
            </w:tcBorders>
          </w:tcPr>
          <w:p w:rsidR="002F1E52" w:rsidRDefault="002F1E52"/>
        </w:tc>
        <w:tc>
          <w:tcPr>
            <w:tcW w:w="2778" w:type="dxa"/>
            <w:vMerge/>
          </w:tcPr>
          <w:p w:rsidR="002F1E52" w:rsidRDefault="002F1E52"/>
        </w:tc>
        <w:tc>
          <w:tcPr>
            <w:tcW w:w="624" w:type="dxa"/>
          </w:tcPr>
          <w:p w:rsidR="002F1E52" w:rsidRDefault="002F1E52">
            <w:pPr>
              <w:pStyle w:val="ConsPlusNormal"/>
              <w:jc w:val="center"/>
            </w:pPr>
            <w:r>
              <w:t>803</w:t>
            </w:r>
          </w:p>
          <w:p w:rsidR="002F1E52" w:rsidRDefault="002F1E52">
            <w:pPr>
              <w:pStyle w:val="ConsPlusNormal"/>
              <w:jc w:val="center"/>
            </w:pPr>
            <w:r>
              <w:t>850</w:t>
            </w:r>
          </w:p>
          <w:p w:rsidR="002F1E52" w:rsidRDefault="002F1E52">
            <w:pPr>
              <w:pStyle w:val="ConsPlusNormal"/>
              <w:jc w:val="center"/>
            </w:pPr>
            <w:r>
              <w:t>870</w:t>
            </w:r>
          </w:p>
          <w:p w:rsidR="002F1E52" w:rsidRDefault="002F1E52">
            <w:pPr>
              <w:pStyle w:val="ConsPlusNormal"/>
              <w:jc w:val="center"/>
            </w:pPr>
            <w:r>
              <w:t>882</w:t>
            </w:r>
          </w:p>
        </w:tc>
        <w:tc>
          <w:tcPr>
            <w:tcW w:w="1531" w:type="dxa"/>
          </w:tcPr>
          <w:p w:rsidR="002F1E52" w:rsidRDefault="002F1E52">
            <w:pPr>
              <w:pStyle w:val="ConsPlusNormal"/>
              <w:jc w:val="center"/>
            </w:pPr>
            <w:r>
              <w:t>Ч630000000</w:t>
            </w:r>
          </w:p>
        </w:tc>
        <w:tc>
          <w:tcPr>
            <w:tcW w:w="1191" w:type="dxa"/>
          </w:tcPr>
          <w:p w:rsidR="002F1E52" w:rsidRDefault="002F1E52">
            <w:pPr>
              <w:pStyle w:val="ConsPlusNormal"/>
              <w:jc w:val="both"/>
            </w:pPr>
            <w:r>
              <w:t>республиканский бюджет Чувашской Республики</w:t>
            </w:r>
          </w:p>
        </w:tc>
        <w:tc>
          <w:tcPr>
            <w:tcW w:w="1134" w:type="dxa"/>
          </w:tcPr>
          <w:p w:rsidR="002F1E52" w:rsidRDefault="002F1E52">
            <w:pPr>
              <w:pStyle w:val="ConsPlusNormal"/>
              <w:jc w:val="center"/>
            </w:pPr>
            <w:r>
              <w:t>13170,2</w:t>
            </w:r>
          </w:p>
        </w:tc>
        <w:tc>
          <w:tcPr>
            <w:tcW w:w="1077" w:type="dxa"/>
          </w:tcPr>
          <w:p w:rsidR="002F1E52" w:rsidRDefault="002F1E52">
            <w:pPr>
              <w:pStyle w:val="ConsPlusNormal"/>
              <w:jc w:val="center"/>
            </w:pPr>
            <w:r>
              <w:t>16773,2</w:t>
            </w:r>
          </w:p>
        </w:tc>
        <w:tc>
          <w:tcPr>
            <w:tcW w:w="1134" w:type="dxa"/>
          </w:tcPr>
          <w:p w:rsidR="002F1E52" w:rsidRDefault="002F1E52">
            <w:pPr>
              <w:pStyle w:val="ConsPlusNormal"/>
              <w:jc w:val="center"/>
            </w:pPr>
            <w:r>
              <w:t>13815,2</w:t>
            </w:r>
          </w:p>
        </w:tc>
        <w:tc>
          <w:tcPr>
            <w:tcW w:w="1134" w:type="dxa"/>
          </w:tcPr>
          <w:p w:rsidR="002F1E52" w:rsidRDefault="002F1E52">
            <w:pPr>
              <w:pStyle w:val="ConsPlusNormal"/>
              <w:jc w:val="center"/>
            </w:pPr>
            <w:r>
              <w:t>12451,4</w:t>
            </w:r>
          </w:p>
        </w:tc>
        <w:tc>
          <w:tcPr>
            <w:tcW w:w="1077" w:type="dxa"/>
          </w:tcPr>
          <w:p w:rsidR="002F1E52" w:rsidRDefault="002F1E52">
            <w:pPr>
              <w:pStyle w:val="ConsPlusNormal"/>
              <w:jc w:val="center"/>
            </w:pPr>
            <w:r>
              <w:t>4751,7</w:t>
            </w:r>
          </w:p>
        </w:tc>
        <w:tc>
          <w:tcPr>
            <w:tcW w:w="1191" w:type="dxa"/>
          </w:tcPr>
          <w:p w:rsidR="002F1E52" w:rsidRDefault="002F1E52">
            <w:pPr>
              <w:pStyle w:val="ConsPlusNormal"/>
              <w:jc w:val="center"/>
            </w:pPr>
            <w:r>
              <w:t>4751,8</w:t>
            </w:r>
          </w:p>
        </w:tc>
        <w:tc>
          <w:tcPr>
            <w:tcW w:w="1077" w:type="dxa"/>
          </w:tcPr>
          <w:p w:rsidR="002F1E52" w:rsidRDefault="002F1E52">
            <w:pPr>
              <w:pStyle w:val="ConsPlusNormal"/>
              <w:jc w:val="center"/>
            </w:pPr>
            <w:r>
              <w:t>4751,9</w:t>
            </w:r>
          </w:p>
        </w:tc>
        <w:tc>
          <w:tcPr>
            <w:tcW w:w="1247" w:type="dxa"/>
          </w:tcPr>
          <w:p w:rsidR="002F1E52" w:rsidRDefault="002F1E52">
            <w:pPr>
              <w:pStyle w:val="ConsPlusNormal"/>
              <w:jc w:val="center"/>
            </w:pPr>
            <w:r>
              <w:t>23715,0</w:t>
            </w:r>
          </w:p>
        </w:tc>
        <w:tc>
          <w:tcPr>
            <w:tcW w:w="1191" w:type="dxa"/>
            <w:tcBorders>
              <w:right w:val="nil"/>
            </w:tcBorders>
          </w:tcPr>
          <w:p w:rsidR="002F1E52" w:rsidRDefault="002F1E52">
            <w:pPr>
              <w:pStyle w:val="ConsPlusNormal"/>
              <w:jc w:val="center"/>
            </w:pPr>
            <w:r>
              <w:t>23716,0</w:t>
            </w:r>
          </w:p>
        </w:tc>
      </w:tr>
      <w:tr w:rsidR="002F1E52">
        <w:tc>
          <w:tcPr>
            <w:tcW w:w="907" w:type="dxa"/>
            <w:vMerge/>
            <w:tcBorders>
              <w:left w:val="nil"/>
            </w:tcBorders>
          </w:tcPr>
          <w:p w:rsidR="002F1E52" w:rsidRDefault="002F1E52"/>
        </w:tc>
        <w:tc>
          <w:tcPr>
            <w:tcW w:w="2778" w:type="dxa"/>
            <w:vMerge/>
          </w:tcPr>
          <w:p w:rsidR="002F1E52" w:rsidRDefault="002F1E52"/>
        </w:tc>
        <w:tc>
          <w:tcPr>
            <w:tcW w:w="624" w:type="dxa"/>
          </w:tcPr>
          <w:p w:rsidR="002F1E52" w:rsidRDefault="002F1E52">
            <w:pPr>
              <w:pStyle w:val="ConsPlusNormal"/>
            </w:pPr>
          </w:p>
        </w:tc>
        <w:tc>
          <w:tcPr>
            <w:tcW w:w="1531" w:type="dxa"/>
          </w:tcPr>
          <w:p w:rsidR="002F1E52" w:rsidRDefault="002F1E52">
            <w:pPr>
              <w:pStyle w:val="ConsPlusNormal"/>
            </w:pPr>
          </w:p>
        </w:tc>
        <w:tc>
          <w:tcPr>
            <w:tcW w:w="1191" w:type="dxa"/>
          </w:tcPr>
          <w:p w:rsidR="002F1E52" w:rsidRDefault="002F1E52">
            <w:pPr>
              <w:pStyle w:val="ConsPlusNormal"/>
              <w:jc w:val="both"/>
            </w:pPr>
            <w:r>
              <w:t>внебюджетные источники</w:t>
            </w:r>
          </w:p>
        </w:tc>
        <w:tc>
          <w:tcPr>
            <w:tcW w:w="1134"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134" w:type="dxa"/>
          </w:tcPr>
          <w:p w:rsidR="002F1E52" w:rsidRDefault="002F1E52">
            <w:pPr>
              <w:pStyle w:val="ConsPlusNormal"/>
              <w:jc w:val="center"/>
            </w:pPr>
            <w:r>
              <w:t>0,0</w:t>
            </w:r>
          </w:p>
        </w:tc>
        <w:tc>
          <w:tcPr>
            <w:tcW w:w="1134"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191"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247" w:type="dxa"/>
          </w:tcPr>
          <w:p w:rsidR="002F1E52" w:rsidRDefault="002F1E52">
            <w:pPr>
              <w:pStyle w:val="ConsPlusNormal"/>
              <w:jc w:val="center"/>
            </w:pPr>
            <w:r>
              <w:t>0,0</w:t>
            </w:r>
          </w:p>
        </w:tc>
        <w:tc>
          <w:tcPr>
            <w:tcW w:w="1191" w:type="dxa"/>
            <w:tcBorders>
              <w:right w:val="nil"/>
            </w:tcBorders>
          </w:tcPr>
          <w:p w:rsidR="002F1E52" w:rsidRDefault="002F1E52">
            <w:pPr>
              <w:pStyle w:val="ConsPlusNormal"/>
              <w:jc w:val="center"/>
            </w:pPr>
            <w:r>
              <w:t>0,0</w:t>
            </w:r>
          </w:p>
        </w:tc>
      </w:tr>
      <w:tr w:rsidR="002F1E52">
        <w:tc>
          <w:tcPr>
            <w:tcW w:w="907" w:type="dxa"/>
            <w:vMerge w:val="restart"/>
            <w:tcBorders>
              <w:left w:val="nil"/>
            </w:tcBorders>
          </w:tcPr>
          <w:p w:rsidR="002F1E52" w:rsidRDefault="002F1E52">
            <w:pPr>
              <w:pStyle w:val="ConsPlusNormal"/>
              <w:jc w:val="both"/>
            </w:pPr>
            <w:r>
              <w:lastRenderedPageBreak/>
              <w:t>Основное мероприятие 1</w:t>
            </w:r>
          </w:p>
        </w:tc>
        <w:tc>
          <w:tcPr>
            <w:tcW w:w="2778" w:type="dxa"/>
            <w:vMerge w:val="restart"/>
          </w:tcPr>
          <w:p w:rsidR="002F1E52" w:rsidRDefault="002F1E52">
            <w:pPr>
              <w:pStyle w:val="ConsPlusNormal"/>
              <w:jc w:val="both"/>
            </w:pPr>
            <w:r>
              <w:t>Реализация мероприятий регионального проекта "Информационная безопасность"</w:t>
            </w:r>
          </w:p>
        </w:tc>
        <w:tc>
          <w:tcPr>
            <w:tcW w:w="624" w:type="dxa"/>
          </w:tcPr>
          <w:p w:rsidR="002F1E52" w:rsidRDefault="002F1E52">
            <w:pPr>
              <w:pStyle w:val="ConsPlusNormal"/>
            </w:pPr>
          </w:p>
        </w:tc>
        <w:tc>
          <w:tcPr>
            <w:tcW w:w="1531" w:type="dxa"/>
          </w:tcPr>
          <w:p w:rsidR="002F1E52" w:rsidRDefault="002F1E52">
            <w:pPr>
              <w:pStyle w:val="ConsPlusNormal"/>
            </w:pPr>
          </w:p>
        </w:tc>
        <w:tc>
          <w:tcPr>
            <w:tcW w:w="1191" w:type="dxa"/>
          </w:tcPr>
          <w:p w:rsidR="002F1E52" w:rsidRDefault="002F1E52">
            <w:pPr>
              <w:pStyle w:val="ConsPlusNormal"/>
              <w:jc w:val="both"/>
            </w:pPr>
            <w:r>
              <w:t>всего</w:t>
            </w:r>
          </w:p>
        </w:tc>
        <w:tc>
          <w:tcPr>
            <w:tcW w:w="1134" w:type="dxa"/>
          </w:tcPr>
          <w:p w:rsidR="002F1E52" w:rsidRDefault="002F1E52">
            <w:pPr>
              <w:pStyle w:val="ConsPlusNormal"/>
              <w:jc w:val="center"/>
            </w:pPr>
            <w:r>
              <w:t>13170,2</w:t>
            </w:r>
          </w:p>
        </w:tc>
        <w:tc>
          <w:tcPr>
            <w:tcW w:w="1077" w:type="dxa"/>
          </w:tcPr>
          <w:p w:rsidR="002F1E52" w:rsidRDefault="002F1E52">
            <w:pPr>
              <w:pStyle w:val="ConsPlusNormal"/>
              <w:jc w:val="center"/>
            </w:pPr>
            <w:r>
              <w:t>10392,6</w:t>
            </w:r>
          </w:p>
        </w:tc>
        <w:tc>
          <w:tcPr>
            <w:tcW w:w="1134" w:type="dxa"/>
          </w:tcPr>
          <w:p w:rsidR="002F1E52" w:rsidRDefault="002F1E52">
            <w:pPr>
              <w:pStyle w:val="ConsPlusNormal"/>
              <w:jc w:val="center"/>
            </w:pPr>
            <w:r>
              <w:t>8762,2</w:t>
            </w:r>
          </w:p>
        </w:tc>
        <w:tc>
          <w:tcPr>
            <w:tcW w:w="1134" w:type="dxa"/>
          </w:tcPr>
          <w:p w:rsidR="002F1E52" w:rsidRDefault="002F1E52">
            <w:pPr>
              <w:pStyle w:val="ConsPlusNormal"/>
              <w:jc w:val="center"/>
            </w:pPr>
            <w:r>
              <w:t>7471,5</w:t>
            </w:r>
          </w:p>
        </w:tc>
        <w:tc>
          <w:tcPr>
            <w:tcW w:w="1077" w:type="dxa"/>
          </w:tcPr>
          <w:p w:rsidR="002F1E52" w:rsidRDefault="002F1E52">
            <w:pPr>
              <w:pStyle w:val="ConsPlusNormal"/>
              <w:jc w:val="center"/>
            </w:pPr>
            <w:r>
              <w:t>4751,7</w:t>
            </w:r>
          </w:p>
        </w:tc>
        <w:tc>
          <w:tcPr>
            <w:tcW w:w="1191" w:type="dxa"/>
          </w:tcPr>
          <w:p w:rsidR="002F1E52" w:rsidRDefault="002F1E52">
            <w:pPr>
              <w:pStyle w:val="ConsPlusNormal"/>
              <w:jc w:val="center"/>
            </w:pPr>
            <w:r>
              <w:t>4751,8</w:t>
            </w:r>
          </w:p>
        </w:tc>
        <w:tc>
          <w:tcPr>
            <w:tcW w:w="1077" w:type="dxa"/>
          </w:tcPr>
          <w:p w:rsidR="002F1E52" w:rsidRDefault="002F1E52">
            <w:pPr>
              <w:pStyle w:val="ConsPlusNormal"/>
              <w:jc w:val="center"/>
            </w:pPr>
            <w:r>
              <w:t>4751,9</w:t>
            </w:r>
          </w:p>
        </w:tc>
        <w:tc>
          <w:tcPr>
            <w:tcW w:w="1247" w:type="dxa"/>
          </w:tcPr>
          <w:p w:rsidR="002F1E52" w:rsidRDefault="002F1E52">
            <w:pPr>
              <w:pStyle w:val="ConsPlusNormal"/>
              <w:jc w:val="center"/>
            </w:pPr>
            <w:r>
              <w:t>23715,0</w:t>
            </w:r>
          </w:p>
        </w:tc>
        <w:tc>
          <w:tcPr>
            <w:tcW w:w="1191" w:type="dxa"/>
            <w:tcBorders>
              <w:right w:val="nil"/>
            </w:tcBorders>
          </w:tcPr>
          <w:p w:rsidR="002F1E52" w:rsidRDefault="002F1E52">
            <w:pPr>
              <w:pStyle w:val="ConsPlusNormal"/>
              <w:jc w:val="center"/>
            </w:pPr>
            <w:r>
              <w:t>23716,0</w:t>
            </w:r>
          </w:p>
        </w:tc>
      </w:tr>
      <w:tr w:rsidR="002F1E52">
        <w:tc>
          <w:tcPr>
            <w:tcW w:w="907" w:type="dxa"/>
            <w:vMerge/>
            <w:tcBorders>
              <w:left w:val="nil"/>
            </w:tcBorders>
          </w:tcPr>
          <w:p w:rsidR="002F1E52" w:rsidRDefault="002F1E52"/>
        </w:tc>
        <w:tc>
          <w:tcPr>
            <w:tcW w:w="2778" w:type="dxa"/>
            <w:vMerge/>
          </w:tcPr>
          <w:p w:rsidR="002F1E52" w:rsidRDefault="002F1E52"/>
        </w:tc>
        <w:tc>
          <w:tcPr>
            <w:tcW w:w="624" w:type="dxa"/>
          </w:tcPr>
          <w:p w:rsidR="002F1E52" w:rsidRDefault="002F1E52">
            <w:pPr>
              <w:pStyle w:val="ConsPlusNormal"/>
            </w:pPr>
          </w:p>
        </w:tc>
        <w:tc>
          <w:tcPr>
            <w:tcW w:w="1531" w:type="dxa"/>
          </w:tcPr>
          <w:p w:rsidR="002F1E52" w:rsidRDefault="002F1E52">
            <w:pPr>
              <w:pStyle w:val="ConsPlusNormal"/>
            </w:pPr>
          </w:p>
        </w:tc>
        <w:tc>
          <w:tcPr>
            <w:tcW w:w="1191" w:type="dxa"/>
          </w:tcPr>
          <w:p w:rsidR="002F1E52" w:rsidRDefault="002F1E52">
            <w:pPr>
              <w:pStyle w:val="ConsPlusNormal"/>
              <w:jc w:val="both"/>
            </w:pPr>
            <w:r>
              <w:t>федеральный бюджет</w:t>
            </w:r>
          </w:p>
        </w:tc>
        <w:tc>
          <w:tcPr>
            <w:tcW w:w="1134"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134" w:type="dxa"/>
          </w:tcPr>
          <w:p w:rsidR="002F1E52" w:rsidRDefault="002F1E52">
            <w:pPr>
              <w:pStyle w:val="ConsPlusNormal"/>
              <w:jc w:val="center"/>
            </w:pPr>
            <w:r>
              <w:t>0,0</w:t>
            </w:r>
          </w:p>
        </w:tc>
        <w:tc>
          <w:tcPr>
            <w:tcW w:w="1134"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191"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247" w:type="dxa"/>
          </w:tcPr>
          <w:p w:rsidR="002F1E52" w:rsidRDefault="002F1E52">
            <w:pPr>
              <w:pStyle w:val="ConsPlusNormal"/>
              <w:jc w:val="center"/>
            </w:pPr>
            <w:r>
              <w:t>0,0</w:t>
            </w:r>
          </w:p>
        </w:tc>
        <w:tc>
          <w:tcPr>
            <w:tcW w:w="1191" w:type="dxa"/>
            <w:tcBorders>
              <w:right w:val="nil"/>
            </w:tcBorders>
          </w:tcPr>
          <w:p w:rsidR="002F1E52" w:rsidRDefault="002F1E52">
            <w:pPr>
              <w:pStyle w:val="ConsPlusNormal"/>
              <w:jc w:val="center"/>
            </w:pPr>
            <w:r>
              <w:t>0,0</w:t>
            </w:r>
          </w:p>
        </w:tc>
      </w:tr>
      <w:tr w:rsidR="002F1E52">
        <w:tc>
          <w:tcPr>
            <w:tcW w:w="907" w:type="dxa"/>
            <w:vMerge/>
            <w:tcBorders>
              <w:left w:val="nil"/>
            </w:tcBorders>
          </w:tcPr>
          <w:p w:rsidR="002F1E52" w:rsidRDefault="002F1E52"/>
        </w:tc>
        <w:tc>
          <w:tcPr>
            <w:tcW w:w="2778" w:type="dxa"/>
            <w:vMerge/>
          </w:tcPr>
          <w:p w:rsidR="002F1E52" w:rsidRDefault="002F1E52"/>
        </w:tc>
        <w:tc>
          <w:tcPr>
            <w:tcW w:w="624" w:type="dxa"/>
          </w:tcPr>
          <w:p w:rsidR="002F1E52" w:rsidRDefault="002F1E52">
            <w:pPr>
              <w:pStyle w:val="ConsPlusNormal"/>
              <w:jc w:val="center"/>
            </w:pPr>
            <w:r>
              <w:t>803</w:t>
            </w:r>
          </w:p>
          <w:p w:rsidR="002F1E52" w:rsidRDefault="002F1E52">
            <w:pPr>
              <w:pStyle w:val="ConsPlusNormal"/>
              <w:jc w:val="center"/>
            </w:pPr>
            <w:r>
              <w:t>850</w:t>
            </w:r>
          </w:p>
          <w:p w:rsidR="002F1E52" w:rsidRDefault="002F1E52">
            <w:pPr>
              <w:pStyle w:val="ConsPlusNormal"/>
              <w:jc w:val="center"/>
            </w:pPr>
            <w:r>
              <w:t>870</w:t>
            </w:r>
          </w:p>
          <w:p w:rsidR="002F1E52" w:rsidRDefault="002F1E52">
            <w:pPr>
              <w:pStyle w:val="ConsPlusNormal"/>
              <w:jc w:val="center"/>
            </w:pPr>
            <w:r>
              <w:t>882</w:t>
            </w:r>
          </w:p>
        </w:tc>
        <w:tc>
          <w:tcPr>
            <w:tcW w:w="1531" w:type="dxa"/>
          </w:tcPr>
          <w:p w:rsidR="002F1E52" w:rsidRDefault="002F1E52">
            <w:pPr>
              <w:pStyle w:val="ConsPlusNormal"/>
              <w:jc w:val="center"/>
            </w:pPr>
            <w:r>
              <w:t>Ч63D400000</w:t>
            </w:r>
          </w:p>
        </w:tc>
        <w:tc>
          <w:tcPr>
            <w:tcW w:w="1191" w:type="dxa"/>
          </w:tcPr>
          <w:p w:rsidR="002F1E52" w:rsidRDefault="002F1E52">
            <w:pPr>
              <w:pStyle w:val="ConsPlusNormal"/>
              <w:jc w:val="both"/>
            </w:pPr>
            <w:r>
              <w:t>республиканский бюджет Чувашской Республики</w:t>
            </w:r>
          </w:p>
        </w:tc>
        <w:tc>
          <w:tcPr>
            <w:tcW w:w="1134" w:type="dxa"/>
          </w:tcPr>
          <w:p w:rsidR="002F1E52" w:rsidRDefault="002F1E52">
            <w:pPr>
              <w:pStyle w:val="ConsPlusNormal"/>
              <w:jc w:val="center"/>
            </w:pPr>
            <w:r>
              <w:t>13170,2</w:t>
            </w:r>
          </w:p>
        </w:tc>
        <w:tc>
          <w:tcPr>
            <w:tcW w:w="1077" w:type="dxa"/>
          </w:tcPr>
          <w:p w:rsidR="002F1E52" w:rsidRDefault="002F1E52">
            <w:pPr>
              <w:pStyle w:val="ConsPlusNormal"/>
              <w:jc w:val="center"/>
            </w:pPr>
            <w:r>
              <w:t>10392,6</w:t>
            </w:r>
          </w:p>
        </w:tc>
        <w:tc>
          <w:tcPr>
            <w:tcW w:w="1134" w:type="dxa"/>
          </w:tcPr>
          <w:p w:rsidR="002F1E52" w:rsidRDefault="002F1E52">
            <w:pPr>
              <w:pStyle w:val="ConsPlusNormal"/>
              <w:jc w:val="center"/>
            </w:pPr>
            <w:r>
              <w:t>8762,2</w:t>
            </w:r>
          </w:p>
        </w:tc>
        <w:tc>
          <w:tcPr>
            <w:tcW w:w="1134" w:type="dxa"/>
          </w:tcPr>
          <w:p w:rsidR="002F1E52" w:rsidRDefault="002F1E52">
            <w:pPr>
              <w:pStyle w:val="ConsPlusNormal"/>
              <w:jc w:val="center"/>
            </w:pPr>
            <w:r>
              <w:t>7471,5</w:t>
            </w:r>
          </w:p>
        </w:tc>
        <w:tc>
          <w:tcPr>
            <w:tcW w:w="1077" w:type="dxa"/>
          </w:tcPr>
          <w:p w:rsidR="002F1E52" w:rsidRDefault="002F1E52">
            <w:pPr>
              <w:pStyle w:val="ConsPlusNormal"/>
              <w:jc w:val="center"/>
            </w:pPr>
            <w:r>
              <w:t>4751,7</w:t>
            </w:r>
          </w:p>
        </w:tc>
        <w:tc>
          <w:tcPr>
            <w:tcW w:w="1191" w:type="dxa"/>
          </w:tcPr>
          <w:p w:rsidR="002F1E52" w:rsidRDefault="002F1E52">
            <w:pPr>
              <w:pStyle w:val="ConsPlusNormal"/>
              <w:jc w:val="center"/>
            </w:pPr>
            <w:r>
              <w:t>4751,8</w:t>
            </w:r>
          </w:p>
        </w:tc>
        <w:tc>
          <w:tcPr>
            <w:tcW w:w="1077" w:type="dxa"/>
          </w:tcPr>
          <w:p w:rsidR="002F1E52" w:rsidRDefault="002F1E52">
            <w:pPr>
              <w:pStyle w:val="ConsPlusNormal"/>
              <w:jc w:val="center"/>
            </w:pPr>
            <w:r>
              <w:t>4751,9</w:t>
            </w:r>
          </w:p>
        </w:tc>
        <w:tc>
          <w:tcPr>
            <w:tcW w:w="1247" w:type="dxa"/>
          </w:tcPr>
          <w:p w:rsidR="002F1E52" w:rsidRDefault="002F1E52">
            <w:pPr>
              <w:pStyle w:val="ConsPlusNormal"/>
              <w:jc w:val="center"/>
            </w:pPr>
            <w:r>
              <w:t>23715,0</w:t>
            </w:r>
          </w:p>
        </w:tc>
        <w:tc>
          <w:tcPr>
            <w:tcW w:w="1191" w:type="dxa"/>
            <w:tcBorders>
              <w:right w:val="nil"/>
            </w:tcBorders>
          </w:tcPr>
          <w:p w:rsidR="002F1E52" w:rsidRDefault="002F1E52">
            <w:pPr>
              <w:pStyle w:val="ConsPlusNormal"/>
              <w:jc w:val="center"/>
            </w:pPr>
            <w:r>
              <w:t>23716,0</w:t>
            </w:r>
          </w:p>
        </w:tc>
      </w:tr>
      <w:tr w:rsidR="002F1E52">
        <w:tc>
          <w:tcPr>
            <w:tcW w:w="907" w:type="dxa"/>
            <w:vMerge/>
            <w:tcBorders>
              <w:left w:val="nil"/>
            </w:tcBorders>
          </w:tcPr>
          <w:p w:rsidR="002F1E52" w:rsidRDefault="002F1E52"/>
        </w:tc>
        <w:tc>
          <w:tcPr>
            <w:tcW w:w="2778" w:type="dxa"/>
            <w:vMerge/>
          </w:tcPr>
          <w:p w:rsidR="002F1E52" w:rsidRDefault="002F1E52"/>
        </w:tc>
        <w:tc>
          <w:tcPr>
            <w:tcW w:w="624" w:type="dxa"/>
          </w:tcPr>
          <w:p w:rsidR="002F1E52" w:rsidRDefault="002F1E52">
            <w:pPr>
              <w:pStyle w:val="ConsPlusNormal"/>
            </w:pPr>
          </w:p>
        </w:tc>
        <w:tc>
          <w:tcPr>
            <w:tcW w:w="1531" w:type="dxa"/>
          </w:tcPr>
          <w:p w:rsidR="002F1E52" w:rsidRDefault="002F1E52">
            <w:pPr>
              <w:pStyle w:val="ConsPlusNormal"/>
            </w:pPr>
          </w:p>
        </w:tc>
        <w:tc>
          <w:tcPr>
            <w:tcW w:w="1191" w:type="dxa"/>
          </w:tcPr>
          <w:p w:rsidR="002F1E52" w:rsidRDefault="002F1E52">
            <w:pPr>
              <w:pStyle w:val="ConsPlusNormal"/>
              <w:jc w:val="both"/>
            </w:pPr>
            <w:r>
              <w:t>внебюджетные источники</w:t>
            </w:r>
          </w:p>
        </w:tc>
        <w:tc>
          <w:tcPr>
            <w:tcW w:w="1134"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134" w:type="dxa"/>
          </w:tcPr>
          <w:p w:rsidR="002F1E52" w:rsidRDefault="002F1E52">
            <w:pPr>
              <w:pStyle w:val="ConsPlusNormal"/>
              <w:jc w:val="center"/>
            </w:pPr>
            <w:r>
              <w:t>0,0</w:t>
            </w:r>
          </w:p>
        </w:tc>
        <w:tc>
          <w:tcPr>
            <w:tcW w:w="1134"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191"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247" w:type="dxa"/>
          </w:tcPr>
          <w:p w:rsidR="002F1E52" w:rsidRDefault="002F1E52">
            <w:pPr>
              <w:pStyle w:val="ConsPlusNormal"/>
              <w:jc w:val="center"/>
            </w:pPr>
            <w:r>
              <w:t>0,0</w:t>
            </w:r>
          </w:p>
        </w:tc>
        <w:tc>
          <w:tcPr>
            <w:tcW w:w="1191" w:type="dxa"/>
            <w:tcBorders>
              <w:right w:val="nil"/>
            </w:tcBorders>
          </w:tcPr>
          <w:p w:rsidR="002F1E52" w:rsidRDefault="002F1E52">
            <w:pPr>
              <w:pStyle w:val="ConsPlusNormal"/>
              <w:jc w:val="center"/>
            </w:pPr>
            <w:r>
              <w:t>0,0</w:t>
            </w:r>
          </w:p>
        </w:tc>
      </w:tr>
      <w:tr w:rsidR="002F1E52">
        <w:tc>
          <w:tcPr>
            <w:tcW w:w="907" w:type="dxa"/>
            <w:vMerge w:val="restart"/>
            <w:tcBorders>
              <w:left w:val="nil"/>
            </w:tcBorders>
          </w:tcPr>
          <w:p w:rsidR="002F1E52" w:rsidRDefault="002F1E52">
            <w:pPr>
              <w:pStyle w:val="ConsPlusNormal"/>
              <w:jc w:val="both"/>
            </w:pPr>
            <w:r>
              <w:t>Основное мероприятие 2</w:t>
            </w:r>
          </w:p>
        </w:tc>
        <w:tc>
          <w:tcPr>
            <w:tcW w:w="2778" w:type="dxa"/>
            <w:vMerge w:val="restart"/>
          </w:tcPr>
          <w:p w:rsidR="002F1E52" w:rsidRDefault="002F1E52">
            <w:pPr>
              <w:pStyle w:val="ConsPlusNormal"/>
              <w:jc w:val="both"/>
            </w:pPr>
            <w:r>
              <w:t>Повышение осведомленности участников информационного взаимодействия в области информационной безопасности</w:t>
            </w:r>
          </w:p>
        </w:tc>
        <w:tc>
          <w:tcPr>
            <w:tcW w:w="624" w:type="dxa"/>
          </w:tcPr>
          <w:p w:rsidR="002F1E52" w:rsidRDefault="002F1E52">
            <w:pPr>
              <w:pStyle w:val="ConsPlusNormal"/>
            </w:pPr>
          </w:p>
        </w:tc>
        <w:tc>
          <w:tcPr>
            <w:tcW w:w="1531" w:type="dxa"/>
          </w:tcPr>
          <w:p w:rsidR="002F1E52" w:rsidRDefault="002F1E52">
            <w:pPr>
              <w:pStyle w:val="ConsPlusNormal"/>
            </w:pPr>
          </w:p>
        </w:tc>
        <w:tc>
          <w:tcPr>
            <w:tcW w:w="1191" w:type="dxa"/>
          </w:tcPr>
          <w:p w:rsidR="002F1E52" w:rsidRDefault="002F1E52">
            <w:pPr>
              <w:pStyle w:val="ConsPlusNormal"/>
              <w:jc w:val="both"/>
            </w:pPr>
            <w:r>
              <w:t>всего</w:t>
            </w:r>
          </w:p>
        </w:tc>
        <w:tc>
          <w:tcPr>
            <w:tcW w:w="1134"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134" w:type="dxa"/>
          </w:tcPr>
          <w:p w:rsidR="002F1E52" w:rsidRDefault="002F1E52">
            <w:pPr>
              <w:pStyle w:val="ConsPlusNormal"/>
              <w:jc w:val="center"/>
            </w:pPr>
            <w:r>
              <w:t>0,0</w:t>
            </w:r>
          </w:p>
        </w:tc>
        <w:tc>
          <w:tcPr>
            <w:tcW w:w="1134"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191"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247" w:type="dxa"/>
          </w:tcPr>
          <w:p w:rsidR="002F1E52" w:rsidRDefault="002F1E52">
            <w:pPr>
              <w:pStyle w:val="ConsPlusNormal"/>
              <w:jc w:val="center"/>
            </w:pPr>
            <w:r>
              <w:t>0,0</w:t>
            </w:r>
          </w:p>
        </w:tc>
        <w:tc>
          <w:tcPr>
            <w:tcW w:w="1191" w:type="dxa"/>
            <w:tcBorders>
              <w:right w:val="nil"/>
            </w:tcBorders>
          </w:tcPr>
          <w:p w:rsidR="002F1E52" w:rsidRDefault="002F1E52">
            <w:pPr>
              <w:pStyle w:val="ConsPlusNormal"/>
              <w:jc w:val="center"/>
            </w:pPr>
            <w:r>
              <w:t>0,0</w:t>
            </w:r>
          </w:p>
        </w:tc>
      </w:tr>
      <w:tr w:rsidR="002F1E52">
        <w:tc>
          <w:tcPr>
            <w:tcW w:w="907" w:type="dxa"/>
            <w:vMerge/>
            <w:tcBorders>
              <w:left w:val="nil"/>
            </w:tcBorders>
          </w:tcPr>
          <w:p w:rsidR="002F1E52" w:rsidRDefault="002F1E52"/>
        </w:tc>
        <w:tc>
          <w:tcPr>
            <w:tcW w:w="2778" w:type="dxa"/>
            <w:vMerge/>
          </w:tcPr>
          <w:p w:rsidR="002F1E52" w:rsidRDefault="002F1E52"/>
        </w:tc>
        <w:tc>
          <w:tcPr>
            <w:tcW w:w="624" w:type="dxa"/>
          </w:tcPr>
          <w:p w:rsidR="002F1E52" w:rsidRDefault="002F1E52">
            <w:pPr>
              <w:pStyle w:val="ConsPlusNormal"/>
            </w:pPr>
          </w:p>
        </w:tc>
        <w:tc>
          <w:tcPr>
            <w:tcW w:w="1531" w:type="dxa"/>
          </w:tcPr>
          <w:p w:rsidR="002F1E52" w:rsidRDefault="002F1E52">
            <w:pPr>
              <w:pStyle w:val="ConsPlusNormal"/>
            </w:pPr>
          </w:p>
        </w:tc>
        <w:tc>
          <w:tcPr>
            <w:tcW w:w="1191" w:type="dxa"/>
          </w:tcPr>
          <w:p w:rsidR="002F1E52" w:rsidRDefault="002F1E52">
            <w:pPr>
              <w:pStyle w:val="ConsPlusNormal"/>
              <w:jc w:val="both"/>
            </w:pPr>
            <w:r>
              <w:t>федеральный бюджет</w:t>
            </w:r>
          </w:p>
        </w:tc>
        <w:tc>
          <w:tcPr>
            <w:tcW w:w="1134"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134" w:type="dxa"/>
          </w:tcPr>
          <w:p w:rsidR="002F1E52" w:rsidRDefault="002F1E52">
            <w:pPr>
              <w:pStyle w:val="ConsPlusNormal"/>
              <w:jc w:val="center"/>
            </w:pPr>
            <w:r>
              <w:t>0,0</w:t>
            </w:r>
          </w:p>
        </w:tc>
        <w:tc>
          <w:tcPr>
            <w:tcW w:w="1134"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191"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247" w:type="dxa"/>
          </w:tcPr>
          <w:p w:rsidR="002F1E52" w:rsidRDefault="002F1E52">
            <w:pPr>
              <w:pStyle w:val="ConsPlusNormal"/>
              <w:jc w:val="center"/>
            </w:pPr>
            <w:r>
              <w:t>0,0</w:t>
            </w:r>
          </w:p>
        </w:tc>
        <w:tc>
          <w:tcPr>
            <w:tcW w:w="1191" w:type="dxa"/>
            <w:tcBorders>
              <w:right w:val="nil"/>
            </w:tcBorders>
          </w:tcPr>
          <w:p w:rsidR="002F1E52" w:rsidRDefault="002F1E52">
            <w:pPr>
              <w:pStyle w:val="ConsPlusNormal"/>
              <w:jc w:val="center"/>
            </w:pPr>
            <w:r>
              <w:t>0,0</w:t>
            </w:r>
          </w:p>
        </w:tc>
      </w:tr>
      <w:tr w:rsidR="002F1E52">
        <w:tc>
          <w:tcPr>
            <w:tcW w:w="907" w:type="dxa"/>
            <w:vMerge/>
            <w:tcBorders>
              <w:left w:val="nil"/>
            </w:tcBorders>
          </w:tcPr>
          <w:p w:rsidR="002F1E52" w:rsidRDefault="002F1E52"/>
        </w:tc>
        <w:tc>
          <w:tcPr>
            <w:tcW w:w="2778" w:type="dxa"/>
            <w:vMerge/>
          </w:tcPr>
          <w:p w:rsidR="002F1E52" w:rsidRDefault="002F1E52"/>
        </w:tc>
        <w:tc>
          <w:tcPr>
            <w:tcW w:w="624" w:type="dxa"/>
          </w:tcPr>
          <w:p w:rsidR="002F1E52" w:rsidRDefault="002F1E52">
            <w:pPr>
              <w:pStyle w:val="ConsPlusNormal"/>
            </w:pPr>
          </w:p>
        </w:tc>
        <w:tc>
          <w:tcPr>
            <w:tcW w:w="1531" w:type="dxa"/>
          </w:tcPr>
          <w:p w:rsidR="002F1E52" w:rsidRDefault="002F1E52">
            <w:pPr>
              <w:pStyle w:val="ConsPlusNormal"/>
            </w:pPr>
          </w:p>
        </w:tc>
        <w:tc>
          <w:tcPr>
            <w:tcW w:w="1191" w:type="dxa"/>
          </w:tcPr>
          <w:p w:rsidR="002F1E52" w:rsidRDefault="002F1E52">
            <w:pPr>
              <w:pStyle w:val="ConsPlusNormal"/>
              <w:jc w:val="both"/>
            </w:pPr>
            <w:r>
              <w:t>республиканский бюджет Чувашской Республики</w:t>
            </w:r>
          </w:p>
        </w:tc>
        <w:tc>
          <w:tcPr>
            <w:tcW w:w="1134"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134" w:type="dxa"/>
          </w:tcPr>
          <w:p w:rsidR="002F1E52" w:rsidRDefault="002F1E52">
            <w:pPr>
              <w:pStyle w:val="ConsPlusNormal"/>
              <w:jc w:val="center"/>
            </w:pPr>
            <w:r>
              <w:t>0,0</w:t>
            </w:r>
          </w:p>
        </w:tc>
        <w:tc>
          <w:tcPr>
            <w:tcW w:w="1134"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191"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247" w:type="dxa"/>
          </w:tcPr>
          <w:p w:rsidR="002F1E52" w:rsidRDefault="002F1E52">
            <w:pPr>
              <w:pStyle w:val="ConsPlusNormal"/>
              <w:jc w:val="center"/>
            </w:pPr>
            <w:r>
              <w:t>0,0</w:t>
            </w:r>
          </w:p>
        </w:tc>
        <w:tc>
          <w:tcPr>
            <w:tcW w:w="1191" w:type="dxa"/>
            <w:tcBorders>
              <w:right w:val="nil"/>
            </w:tcBorders>
          </w:tcPr>
          <w:p w:rsidR="002F1E52" w:rsidRDefault="002F1E52">
            <w:pPr>
              <w:pStyle w:val="ConsPlusNormal"/>
              <w:jc w:val="center"/>
            </w:pPr>
            <w:r>
              <w:t>0,0</w:t>
            </w:r>
          </w:p>
        </w:tc>
      </w:tr>
      <w:tr w:rsidR="002F1E52">
        <w:tc>
          <w:tcPr>
            <w:tcW w:w="907" w:type="dxa"/>
            <w:vMerge/>
            <w:tcBorders>
              <w:left w:val="nil"/>
            </w:tcBorders>
          </w:tcPr>
          <w:p w:rsidR="002F1E52" w:rsidRDefault="002F1E52"/>
        </w:tc>
        <w:tc>
          <w:tcPr>
            <w:tcW w:w="2778" w:type="dxa"/>
            <w:vMerge/>
          </w:tcPr>
          <w:p w:rsidR="002F1E52" w:rsidRDefault="002F1E52"/>
        </w:tc>
        <w:tc>
          <w:tcPr>
            <w:tcW w:w="624" w:type="dxa"/>
          </w:tcPr>
          <w:p w:rsidR="002F1E52" w:rsidRDefault="002F1E52">
            <w:pPr>
              <w:pStyle w:val="ConsPlusNormal"/>
            </w:pPr>
          </w:p>
        </w:tc>
        <w:tc>
          <w:tcPr>
            <w:tcW w:w="1531" w:type="dxa"/>
          </w:tcPr>
          <w:p w:rsidR="002F1E52" w:rsidRDefault="002F1E52">
            <w:pPr>
              <w:pStyle w:val="ConsPlusNormal"/>
            </w:pPr>
          </w:p>
        </w:tc>
        <w:tc>
          <w:tcPr>
            <w:tcW w:w="1191" w:type="dxa"/>
          </w:tcPr>
          <w:p w:rsidR="002F1E52" w:rsidRDefault="002F1E52">
            <w:pPr>
              <w:pStyle w:val="ConsPlusNormal"/>
              <w:jc w:val="both"/>
            </w:pPr>
            <w:r>
              <w:t>внебюджетные источники</w:t>
            </w:r>
          </w:p>
        </w:tc>
        <w:tc>
          <w:tcPr>
            <w:tcW w:w="1134"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134" w:type="dxa"/>
          </w:tcPr>
          <w:p w:rsidR="002F1E52" w:rsidRDefault="002F1E52">
            <w:pPr>
              <w:pStyle w:val="ConsPlusNormal"/>
              <w:jc w:val="center"/>
            </w:pPr>
            <w:r>
              <w:t>0,0</w:t>
            </w:r>
          </w:p>
        </w:tc>
        <w:tc>
          <w:tcPr>
            <w:tcW w:w="1134"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191"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247" w:type="dxa"/>
          </w:tcPr>
          <w:p w:rsidR="002F1E52" w:rsidRDefault="002F1E52">
            <w:pPr>
              <w:pStyle w:val="ConsPlusNormal"/>
              <w:jc w:val="center"/>
            </w:pPr>
            <w:r>
              <w:t>0,0</w:t>
            </w:r>
          </w:p>
        </w:tc>
        <w:tc>
          <w:tcPr>
            <w:tcW w:w="1191" w:type="dxa"/>
            <w:tcBorders>
              <w:right w:val="nil"/>
            </w:tcBorders>
          </w:tcPr>
          <w:p w:rsidR="002F1E52" w:rsidRDefault="002F1E52">
            <w:pPr>
              <w:pStyle w:val="ConsPlusNormal"/>
              <w:jc w:val="center"/>
            </w:pPr>
            <w:r>
              <w:t>0,0</w:t>
            </w:r>
          </w:p>
        </w:tc>
      </w:tr>
      <w:tr w:rsidR="002F1E52">
        <w:tc>
          <w:tcPr>
            <w:tcW w:w="907" w:type="dxa"/>
            <w:vMerge w:val="restart"/>
            <w:tcBorders>
              <w:left w:val="nil"/>
            </w:tcBorders>
          </w:tcPr>
          <w:p w:rsidR="002F1E52" w:rsidRDefault="002F1E52">
            <w:pPr>
              <w:pStyle w:val="ConsPlusNormal"/>
              <w:jc w:val="both"/>
            </w:pPr>
            <w:r>
              <w:t xml:space="preserve">Основное </w:t>
            </w:r>
            <w:r>
              <w:lastRenderedPageBreak/>
              <w:t>мероприятие 3</w:t>
            </w:r>
          </w:p>
        </w:tc>
        <w:tc>
          <w:tcPr>
            <w:tcW w:w="2778" w:type="dxa"/>
            <w:vMerge w:val="restart"/>
          </w:tcPr>
          <w:p w:rsidR="002F1E52" w:rsidRDefault="002F1E52">
            <w:pPr>
              <w:pStyle w:val="ConsPlusNormal"/>
              <w:jc w:val="both"/>
            </w:pPr>
            <w:r>
              <w:lastRenderedPageBreak/>
              <w:t xml:space="preserve">Использование данных дистанционного </w:t>
            </w:r>
            <w:r>
              <w:lastRenderedPageBreak/>
              <w:t>зондирования Земли</w:t>
            </w:r>
          </w:p>
        </w:tc>
        <w:tc>
          <w:tcPr>
            <w:tcW w:w="624" w:type="dxa"/>
          </w:tcPr>
          <w:p w:rsidR="002F1E52" w:rsidRDefault="002F1E52">
            <w:pPr>
              <w:pStyle w:val="ConsPlusNormal"/>
            </w:pPr>
          </w:p>
        </w:tc>
        <w:tc>
          <w:tcPr>
            <w:tcW w:w="1531" w:type="dxa"/>
          </w:tcPr>
          <w:p w:rsidR="002F1E52" w:rsidRDefault="002F1E52">
            <w:pPr>
              <w:pStyle w:val="ConsPlusNormal"/>
            </w:pPr>
          </w:p>
        </w:tc>
        <w:tc>
          <w:tcPr>
            <w:tcW w:w="1191" w:type="dxa"/>
          </w:tcPr>
          <w:p w:rsidR="002F1E52" w:rsidRDefault="002F1E52">
            <w:pPr>
              <w:pStyle w:val="ConsPlusNormal"/>
              <w:jc w:val="both"/>
            </w:pPr>
            <w:r>
              <w:t>всего</w:t>
            </w:r>
          </w:p>
        </w:tc>
        <w:tc>
          <w:tcPr>
            <w:tcW w:w="1134" w:type="dxa"/>
          </w:tcPr>
          <w:p w:rsidR="002F1E52" w:rsidRDefault="002F1E52">
            <w:pPr>
              <w:pStyle w:val="ConsPlusNormal"/>
              <w:jc w:val="center"/>
            </w:pPr>
            <w:r>
              <w:t>0,0</w:t>
            </w:r>
          </w:p>
        </w:tc>
        <w:tc>
          <w:tcPr>
            <w:tcW w:w="1077" w:type="dxa"/>
          </w:tcPr>
          <w:p w:rsidR="002F1E52" w:rsidRDefault="002F1E52">
            <w:pPr>
              <w:pStyle w:val="ConsPlusNormal"/>
              <w:jc w:val="center"/>
            </w:pPr>
            <w:r>
              <w:t>6380,6</w:t>
            </w:r>
          </w:p>
        </w:tc>
        <w:tc>
          <w:tcPr>
            <w:tcW w:w="1134" w:type="dxa"/>
          </w:tcPr>
          <w:p w:rsidR="002F1E52" w:rsidRDefault="002F1E52">
            <w:pPr>
              <w:pStyle w:val="ConsPlusNormal"/>
              <w:jc w:val="center"/>
            </w:pPr>
            <w:r>
              <w:t>5053,0</w:t>
            </w:r>
          </w:p>
        </w:tc>
        <w:tc>
          <w:tcPr>
            <w:tcW w:w="1134" w:type="dxa"/>
          </w:tcPr>
          <w:p w:rsidR="002F1E52" w:rsidRDefault="002F1E52">
            <w:pPr>
              <w:pStyle w:val="ConsPlusNormal"/>
              <w:jc w:val="center"/>
            </w:pPr>
            <w:r>
              <w:t>4979,9</w:t>
            </w:r>
          </w:p>
        </w:tc>
        <w:tc>
          <w:tcPr>
            <w:tcW w:w="1077" w:type="dxa"/>
          </w:tcPr>
          <w:p w:rsidR="002F1E52" w:rsidRDefault="002F1E52">
            <w:pPr>
              <w:pStyle w:val="ConsPlusNormal"/>
              <w:jc w:val="center"/>
            </w:pPr>
            <w:r>
              <w:t>0,0</w:t>
            </w:r>
          </w:p>
        </w:tc>
        <w:tc>
          <w:tcPr>
            <w:tcW w:w="1191"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247" w:type="dxa"/>
          </w:tcPr>
          <w:p w:rsidR="002F1E52" w:rsidRDefault="002F1E52">
            <w:pPr>
              <w:pStyle w:val="ConsPlusNormal"/>
              <w:jc w:val="center"/>
            </w:pPr>
            <w:r>
              <w:t>0,0</w:t>
            </w:r>
          </w:p>
        </w:tc>
        <w:tc>
          <w:tcPr>
            <w:tcW w:w="1191" w:type="dxa"/>
            <w:tcBorders>
              <w:right w:val="nil"/>
            </w:tcBorders>
          </w:tcPr>
          <w:p w:rsidR="002F1E52" w:rsidRDefault="002F1E52">
            <w:pPr>
              <w:pStyle w:val="ConsPlusNormal"/>
              <w:jc w:val="center"/>
            </w:pPr>
            <w:r>
              <w:t>0,0</w:t>
            </w:r>
          </w:p>
        </w:tc>
      </w:tr>
      <w:tr w:rsidR="002F1E52">
        <w:tc>
          <w:tcPr>
            <w:tcW w:w="907" w:type="dxa"/>
            <w:vMerge/>
            <w:tcBorders>
              <w:left w:val="nil"/>
            </w:tcBorders>
          </w:tcPr>
          <w:p w:rsidR="002F1E52" w:rsidRDefault="002F1E52"/>
        </w:tc>
        <w:tc>
          <w:tcPr>
            <w:tcW w:w="2778" w:type="dxa"/>
            <w:vMerge/>
          </w:tcPr>
          <w:p w:rsidR="002F1E52" w:rsidRDefault="002F1E52"/>
        </w:tc>
        <w:tc>
          <w:tcPr>
            <w:tcW w:w="624" w:type="dxa"/>
          </w:tcPr>
          <w:p w:rsidR="002F1E52" w:rsidRDefault="002F1E52">
            <w:pPr>
              <w:pStyle w:val="ConsPlusNormal"/>
            </w:pPr>
          </w:p>
        </w:tc>
        <w:tc>
          <w:tcPr>
            <w:tcW w:w="1531" w:type="dxa"/>
          </w:tcPr>
          <w:p w:rsidR="002F1E52" w:rsidRDefault="002F1E52">
            <w:pPr>
              <w:pStyle w:val="ConsPlusNormal"/>
            </w:pPr>
          </w:p>
        </w:tc>
        <w:tc>
          <w:tcPr>
            <w:tcW w:w="1191" w:type="dxa"/>
          </w:tcPr>
          <w:p w:rsidR="002F1E52" w:rsidRDefault="002F1E52">
            <w:pPr>
              <w:pStyle w:val="ConsPlusNormal"/>
              <w:jc w:val="both"/>
            </w:pPr>
            <w:r>
              <w:t>федеральн</w:t>
            </w:r>
            <w:r>
              <w:lastRenderedPageBreak/>
              <w:t>ый бюджет</w:t>
            </w:r>
          </w:p>
        </w:tc>
        <w:tc>
          <w:tcPr>
            <w:tcW w:w="1134" w:type="dxa"/>
          </w:tcPr>
          <w:p w:rsidR="002F1E52" w:rsidRDefault="002F1E52">
            <w:pPr>
              <w:pStyle w:val="ConsPlusNormal"/>
              <w:jc w:val="center"/>
            </w:pPr>
            <w:r>
              <w:lastRenderedPageBreak/>
              <w:t>0,0</w:t>
            </w:r>
          </w:p>
        </w:tc>
        <w:tc>
          <w:tcPr>
            <w:tcW w:w="1077" w:type="dxa"/>
          </w:tcPr>
          <w:p w:rsidR="002F1E52" w:rsidRDefault="002F1E52">
            <w:pPr>
              <w:pStyle w:val="ConsPlusNormal"/>
              <w:jc w:val="center"/>
            </w:pPr>
            <w:r>
              <w:t>0,0</w:t>
            </w:r>
          </w:p>
        </w:tc>
        <w:tc>
          <w:tcPr>
            <w:tcW w:w="1134" w:type="dxa"/>
          </w:tcPr>
          <w:p w:rsidR="002F1E52" w:rsidRDefault="002F1E52">
            <w:pPr>
              <w:pStyle w:val="ConsPlusNormal"/>
              <w:jc w:val="center"/>
            </w:pPr>
            <w:r>
              <w:t>0,0</w:t>
            </w:r>
          </w:p>
        </w:tc>
        <w:tc>
          <w:tcPr>
            <w:tcW w:w="1134"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191"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247" w:type="dxa"/>
          </w:tcPr>
          <w:p w:rsidR="002F1E52" w:rsidRDefault="002F1E52">
            <w:pPr>
              <w:pStyle w:val="ConsPlusNormal"/>
              <w:jc w:val="center"/>
            </w:pPr>
            <w:r>
              <w:t>0,0</w:t>
            </w:r>
          </w:p>
        </w:tc>
        <w:tc>
          <w:tcPr>
            <w:tcW w:w="1191" w:type="dxa"/>
            <w:tcBorders>
              <w:right w:val="nil"/>
            </w:tcBorders>
          </w:tcPr>
          <w:p w:rsidR="002F1E52" w:rsidRDefault="002F1E52">
            <w:pPr>
              <w:pStyle w:val="ConsPlusNormal"/>
              <w:jc w:val="center"/>
            </w:pPr>
            <w:r>
              <w:t>0,0</w:t>
            </w:r>
          </w:p>
        </w:tc>
      </w:tr>
      <w:tr w:rsidR="002F1E52">
        <w:tc>
          <w:tcPr>
            <w:tcW w:w="907" w:type="dxa"/>
            <w:vMerge/>
            <w:tcBorders>
              <w:left w:val="nil"/>
            </w:tcBorders>
          </w:tcPr>
          <w:p w:rsidR="002F1E52" w:rsidRDefault="002F1E52"/>
        </w:tc>
        <w:tc>
          <w:tcPr>
            <w:tcW w:w="2778" w:type="dxa"/>
            <w:vMerge/>
          </w:tcPr>
          <w:p w:rsidR="002F1E52" w:rsidRDefault="002F1E52"/>
        </w:tc>
        <w:tc>
          <w:tcPr>
            <w:tcW w:w="624" w:type="dxa"/>
          </w:tcPr>
          <w:p w:rsidR="002F1E52" w:rsidRDefault="002F1E52">
            <w:pPr>
              <w:pStyle w:val="ConsPlusNormal"/>
            </w:pPr>
          </w:p>
        </w:tc>
        <w:tc>
          <w:tcPr>
            <w:tcW w:w="1531" w:type="dxa"/>
          </w:tcPr>
          <w:p w:rsidR="002F1E52" w:rsidRDefault="002F1E52">
            <w:pPr>
              <w:pStyle w:val="ConsPlusNormal"/>
            </w:pPr>
          </w:p>
        </w:tc>
        <w:tc>
          <w:tcPr>
            <w:tcW w:w="1191" w:type="dxa"/>
          </w:tcPr>
          <w:p w:rsidR="002F1E52" w:rsidRDefault="002F1E52">
            <w:pPr>
              <w:pStyle w:val="ConsPlusNormal"/>
              <w:jc w:val="both"/>
            </w:pPr>
            <w:r>
              <w:t>республиканский бюджет Чувашской Республики</w:t>
            </w:r>
          </w:p>
        </w:tc>
        <w:tc>
          <w:tcPr>
            <w:tcW w:w="1134" w:type="dxa"/>
          </w:tcPr>
          <w:p w:rsidR="002F1E52" w:rsidRDefault="002F1E52">
            <w:pPr>
              <w:pStyle w:val="ConsPlusNormal"/>
              <w:jc w:val="center"/>
            </w:pPr>
            <w:r>
              <w:t>0,0</w:t>
            </w:r>
          </w:p>
        </w:tc>
        <w:tc>
          <w:tcPr>
            <w:tcW w:w="1077" w:type="dxa"/>
          </w:tcPr>
          <w:p w:rsidR="002F1E52" w:rsidRDefault="002F1E52">
            <w:pPr>
              <w:pStyle w:val="ConsPlusNormal"/>
              <w:jc w:val="center"/>
            </w:pPr>
            <w:r>
              <w:t>6380,6</w:t>
            </w:r>
          </w:p>
        </w:tc>
        <w:tc>
          <w:tcPr>
            <w:tcW w:w="1134" w:type="dxa"/>
          </w:tcPr>
          <w:p w:rsidR="002F1E52" w:rsidRDefault="002F1E52">
            <w:pPr>
              <w:pStyle w:val="ConsPlusNormal"/>
              <w:jc w:val="center"/>
            </w:pPr>
            <w:r>
              <w:t>5053,0</w:t>
            </w:r>
          </w:p>
        </w:tc>
        <w:tc>
          <w:tcPr>
            <w:tcW w:w="1134" w:type="dxa"/>
          </w:tcPr>
          <w:p w:rsidR="002F1E52" w:rsidRDefault="002F1E52">
            <w:pPr>
              <w:pStyle w:val="ConsPlusNormal"/>
              <w:jc w:val="center"/>
            </w:pPr>
            <w:r>
              <w:t>4979,9</w:t>
            </w:r>
          </w:p>
        </w:tc>
        <w:tc>
          <w:tcPr>
            <w:tcW w:w="1077" w:type="dxa"/>
          </w:tcPr>
          <w:p w:rsidR="002F1E52" w:rsidRDefault="002F1E52">
            <w:pPr>
              <w:pStyle w:val="ConsPlusNormal"/>
              <w:jc w:val="center"/>
            </w:pPr>
            <w:r>
              <w:t>0,0</w:t>
            </w:r>
          </w:p>
        </w:tc>
        <w:tc>
          <w:tcPr>
            <w:tcW w:w="1191"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247" w:type="dxa"/>
          </w:tcPr>
          <w:p w:rsidR="002F1E52" w:rsidRDefault="002F1E52">
            <w:pPr>
              <w:pStyle w:val="ConsPlusNormal"/>
              <w:jc w:val="center"/>
            </w:pPr>
            <w:r>
              <w:t>0,0</w:t>
            </w:r>
          </w:p>
        </w:tc>
        <w:tc>
          <w:tcPr>
            <w:tcW w:w="1191" w:type="dxa"/>
            <w:tcBorders>
              <w:right w:val="nil"/>
            </w:tcBorders>
          </w:tcPr>
          <w:p w:rsidR="002F1E52" w:rsidRDefault="002F1E52">
            <w:pPr>
              <w:pStyle w:val="ConsPlusNormal"/>
              <w:jc w:val="center"/>
            </w:pPr>
            <w:r>
              <w:t>0,0</w:t>
            </w:r>
          </w:p>
        </w:tc>
      </w:tr>
      <w:tr w:rsidR="002F1E52">
        <w:tc>
          <w:tcPr>
            <w:tcW w:w="907" w:type="dxa"/>
            <w:vMerge/>
            <w:tcBorders>
              <w:left w:val="nil"/>
            </w:tcBorders>
          </w:tcPr>
          <w:p w:rsidR="002F1E52" w:rsidRDefault="002F1E52"/>
        </w:tc>
        <w:tc>
          <w:tcPr>
            <w:tcW w:w="2778" w:type="dxa"/>
            <w:vMerge/>
          </w:tcPr>
          <w:p w:rsidR="002F1E52" w:rsidRDefault="002F1E52"/>
        </w:tc>
        <w:tc>
          <w:tcPr>
            <w:tcW w:w="624" w:type="dxa"/>
          </w:tcPr>
          <w:p w:rsidR="002F1E52" w:rsidRDefault="002F1E52">
            <w:pPr>
              <w:pStyle w:val="ConsPlusNormal"/>
            </w:pPr>
          </w:p>
        </w:tc>
        <w:tc>
          <w:tcPr>
            <w:tcW w:w="1531" w:type="dxa"/>
          </w:tcPr>
          <w:p w:rsidR="002F1E52" w:rsidRDefault="002F1E52">
            <w:pPr>
              <w:pStyle w:val="ConsPlusNormal"/>
            </w:pPr>
          </w:p>
        </w:tc>
        <w:tc>
          <w:tcPr>
            <w:tcW w:w="1191" w:type="dxa"/>
          </w:tcPr>
          <w:p w:rsidR="002F1E52" w:rsidRDefault="002F1E52">
            <w:pPr>
              <w:pStyle w:val="ConsPlusNormal"/>
              <w:jc w:val="both"/>
            </w:pPr>
            <w:r>
              <w:t>внебюджетные источники</w:t>
            </w:r>
          </w:p>
        </w:tc>
        <w:tc>
          <w:tcPr>
            <w:tcW w:w="1134"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134" w:type="dxa"/>
          </w:tcPr>
          <w:p w:rsidR="002F1E52" w:rsidRDefault="002F1E52">
            <w:pPr>
              <w:pStyle w:val="ConsPlusNormal"/>
              <w:jc w:val="center"/>
            </w:pPr>
            <w:r>
              <w:t>0,0</w:t>
            </w:r>
          </w:p>
        </w:tc>
        <w:tc>
          <w:tcPr>
            <w:tcW w:w="1134"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191"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247" w:type="dxa"/>
          </w:tcPr>
          <w:p w:rsidR="002F1E52" w:rsidRDefault="002F1E52">
            <w:pPr>
              <w:pStyle w:val="ConsPlusNormal"/>
              <w:jc w:val="center"/>
            </w:pPr>
            <w:r>
              <w:t>0,0</w:t>
            </w:r>
          </w:p>
        </w:tc>
        <w:tc>
          <w:tcPr>
            <w:tcW w:w="1191" w:type="dxa"/>
            <w:tcBorders>
              <w:right w:val="nil"/>
            </w:tcBorders>
          </w:tcPr>
          <w:p w:rsidR="002F1E52" w:rsidRDefault="002F1E52">
            <w:pPr>
              <w:pStyle w:val="ConsPlusNormal"/>
              <w:jc w:val="center"/>
            </w:pPr>
            <w:r>
              <w:t>0,0</w:t>
            </w:r>
          </w:p>
        </w:tc>
      </w:tr>
      <w:tr w:rsidR="002F1E52">
        <w:tc>
          <w:tcPr>
            <w:tcW w:w="907" w:type="dxa"/>
            <w:vMerge w:val="restart"/>
            <w:tcBorders>
              <w:left w:val="nil"/>
            </w:tcBorders>
          </w:tcPr>
          <w:p w:rsidR="002F1E52" w:rsidRDefault="002F1E52">
            <w:pPr>
              <w:pStyle w:val="ConsPlusNormal"/>
              <w:jc w:val="both"/>
            </w:pPr>
            <w:r>
              <w:t>Подпрограмма 4</w:t>
            </w:r>
          </w:p>
        </w:tc>
        <w:tc>
          <w:tcPr>
            <w:tcW w:w="2778" w:type="dxa"/>
            <w:vMerge w:val="restart"/>
          </w:tcPr>
          <w:p w:rsidR="002F1E52" w:rsidRDefault="002F1E52">
            <w:pPr>
              <w:pStyle w:val="ConsPlusNormal"/>
              <w:jc w:val="both"/>
            </w:pPr>
            <w:r>
              <w:t>"Массовые коммуникации"</w:t>
            </w:r>
          </w:p>
        </w:tc>
        <w:tc>
          <w:tcPr>
            <w:tcW w:w="624" w:type="dxa"/>
          </w:tcPr>
          <w:p w:rsidR="002F1E52" w:rsidRDefault="002F1E52">
            <w:pPr>
              <w:pStyle w:val="ConsPlusNormal"/>
            </w:pPr>
          </w:p>
        </w:tc>
        <w:tc>
          <w:tcPr>
            <w:tcW w:w="1531" w:type="dxa"/>
          </w:tcPr>
          <w:p w:rsidR="002F1E52" w:rsidRDefault="002F1E52">
            <w:pPr>
              <w:pStyle w:val="ConsPlusNormal"/>
            </w:pPr>
          </w:p>
        </w:tc>
        <w:tc>
          <w:tcPr>
            <w:tcW w:w="1191" w:type="dxa"/>
          </w:tcPr>
          <w:p w:rsidR="002F1E52" w:rsidRDefault="002F1E52">
            <w:pPr>
              <w:pStyle w:val="ConsPlusNormal"/>
              <w:jc w:val="both"/>
            </w:pPr>
            <w:r>
              <w:t>всего</w:t>
            </w:r>
          </w:p>
        </w:tc>
        <w:tc>
          <w:tcPr>
            <w:tcW w:w="1134" w:type="dxa"/>
          </w:tcPr>
          <w:p w:rsidR="002F1E52" w:rsidRDefault="002F1E52">
            <w:pPr>
              <w:pStyle w:val="ConsPlusNormal"/>
              <w:jc w:val="center"/>
            </w:pPr>
            <w:r>
              <w:t>150199,6</w:t>
            </w:r>
          </w:p>
        </w:tc>
        <w:tc>
          <w:tcPr>
            <w:tcW w:w="1077" w:type="dxa"/>
          </w:tcPr>
          <w:p w:rsidR="002F1E52" w:rsidRDefault="002F1E52">
            <w:pPr>
              <w:pStyle w:val="ConsPlusNormal"/>
              <w:jc w:val="center"/>
            </w:pPr>
            <w:r>
              <w:t>124217,4</w:t>
            </w:r>
          </w:p>
        </w:tc>
        <w:tc>
          <w:tcPr>
            <w:tcW w:w="1134" w:type="dxa"/>
          </w:tcPr>
          <w:p w:rsidR="002F1E52" w:rsidRDefault="002F1E52">
            <w:pPr>
              <w:pStyle w:val="ConsPlusNormal"/>
              <w:jc w:val="center"/>
            </w:pPr>
            <w:r>
              <w:t>114523,6</w:t>
            </w:r>
          </w:p>
        </w:tc>
        <w:tc>
          <w:tcPr>
            <w:tcW w:w="1134" w:type="dxa"/>
          </w:tcPr>
          <w:p w:rsidR="002F1E52" w:rsidRDefault="002F1E52">
            <w:pPr>
              <w:pStyle w:val="ConsPlusNormal"/>
              <w:jc w:val="center"/>
            </w:pPr>
            <w:r>
              <w:t>114523,6</w:t>
            </w:r>
          </w:p>
        </w:tc>
        <w:tc>
          <w:tcPr>
            <w:tcW w:w="1077" w:type="dxa"/>
          </w:tcPr>
          <w:p w:rsidR="002F1E52" w:rsidRDefault="002F1E52">
            <w:pPr>
              <w:pStyle w:val="ConsPlusNormal"/>
              <w:jc w:val="center"/>
            </w:pPr>
            <w:r>
              <w:t>111897,4</w:t>
            </w:r>
          </w:p>
        </w:tc>
        <w:tc>
          <w:tcPr>
            <w:tcW w:w="1191" w:type="dxa"/>
          </w:tcPr>
          <w:p w:rsidR="002F1E52" w:rsidRDefault="002F1E52">
            <w:pPr>
              <w:pStyle w:val="ConsPlusNormal"/>
              <w:jc w:val="center"/>
            </w:pPr>
            <w:r>
              <w:t>111897,4</w:t>
            </w:r>
          </w:p>
        </w:tc>
        <w:tc>
          <w:tcPr>
            <w:tcW w:w="1077" w:type="dxa"/>
          </w:tcPr>
          <w:p w:rsidR="002F1E52" w:rsidRDefault="002F1E52">
            <w:pPr>
              <w:pStyle w:val="ConsPlusNormal"/>
              <w:jc w:val="center"/>
            </w:pPr>
            <w:r>
              <w:t>111897,4</w:t>
            </w:r>
          </w:p>
        </w:tc>
        <w:tc>
          <w:tcPr>
            <w:tcW w:w="1247" w:type="dxa"/>
          </w:tcPr>
          <w:p w:rsidR="002F1E52" w:rsidRDefault="002F1E52">
            <w:pPr>
              <w:pStyle w:val="ConsPlusNormal"/>
              <w:jc w:val="center"/>
            </w:pPr>
            <w:r>
              <w:t>559487,0</w:t>
            </w:r>
          </w:p>
        </w:tc>
        <w:tc>
          <w:tcPr>
            <w:tcW w:w="1191" w:type="dxa"/>
            <w:tcBorders>
              <w:right w:val="nil"/>
            </w:tcBorders>
          </w:tcPr>
          <w:p w:rsidR="002F1E52" w:rsidRDefault="002F1E52">
            <w:pPr>
              <w:pStyle w:val="ConsPlusNormal"/>
              <w:jc w:val="center"/>
            </w:pPr>
            <w:r>
              <w:t>559487,0</w:t>
            </w:r>
          </w:p>
        </w:tc>
      </w:tr>
      <w:tr w:rsidR="002F1E52">
        <w:tc>
          <w:tcPr>
            <w:tcW w:w="907" w:type="dxa"/>
            <w:vMerge/>
            <w:tcBorders>
              <w:left w:val="nil"/>
            </w:tcBorders>
          </w:tcPr>
          <w:p w:rsidR="002F1E52" w:rsidRDefault="002F1E52"/>
        </w:tc>
        <w:tc>
          <w:tcPr>
            <w:tcW w:w="2778" w:type="dxa"/>
            <w:vMerge/>
          </w:tcPr>
          <w:p w:rsidR="002F1E52" w:rsidRDefault="002F1E52"/>
        </w:tc>
        <w:tc>
          <w:tcPr>
            <w:tcW w:w="624" w:type="dxa"/>
          </w:tcPr>
          <w:p w:rsidR="002F1E52" w:rsidRDefault="002F1E52">
            <w:pPr>
              <w:pStyle w:val="ConsPlusNormal"/>
            </w:pPr>
          </w:p>
        </w:tc>
        <w:tc>
          <w:tcPr>
            <w:tcW w:w="1531" w:type="dxa"/>
          </w:tcPr>
          <w:p w:rsidR="002F1E52" w:rsidRDefault="002F1E52">
            <w:pPr>
              <w:pStyle w:val="ConsPlusNormal"/>
            </w:pPr>
          </w:p>
        </w:tc>
        <w:tc>
          <w:tcPr>
            <w:tcW w:w="1191" w:type="dxa"/>
          </w:tcPr>
          <w:p w:rsidR="002F1E52" w:rsidRDefault="002F1E52">
            <w:pPr>
              <w:pStyle w:val="ConsPlusNormal"/>
              <w:jc w:val="both"/>
            </w:pPr>
            <w:r>
              <w:t>федеральный бюджет</w:t>
            </w:r>
          </w:p>
        </w:tc>
        <w:tc>
          <w:tcPr>
            <w:tcW w:w="1134"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134" w:type="dxa"/>
          </w:tcPr>
          <w:p w:rsidR="002F1E52" w:rsidRDefault="002F1E52">
            <w:pPr>
              <w:pStyle w:val="ConsPlusNormal"/>
              <w:jc w:val="center"/>
            </w:pPr>
            <w:r>
              <w:t>0,0</w:t>
            </w:r>
          </w:p>
        </w:tc>
        <w:tc>
          <w:tcPr>
            <w:tcW w:w="1134"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191"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247" w:type="dxa"/>
          </w:tcPr>
          <w:p w:rsidR="002F1E52" w:rsidRDefault="002F1E52">
            <w:pPr>
              <w:pStyle w:val="ConsPlusNormal"/>
              <w:jc w:val="center"/>
            </w:pPr>
            <w:r>
              <w:t>0,0</w:t>
            </w:r>
          </w:p>
        </w:tc>
        <w:tc>
          <w:tcPr>
            <w:tcW w:w="1191" w:type="dxa"/>
            <w:tcBorders>
              <w:right w:val="nil"/>
            </w:tcBorders>
          </w:tcPr>
          <w:p w:rsidR="002F1E52" w:rsidRDefault="002F1E52">
            <w:pPr>
              <w:pStyle w:val="ConsPlusNormal"/>
              <w:jc w:val="center"/>
            </w:pPr>
            <w:r>
              <w:t>0,0</w:t>
            </w:r>
          </w:p>
        </w:tc>
      </w:tr>
      <w:tr w:rsidR="002F1E52">
        <w:tc>
          <w:tcPr>
            <w:tcW w:w="907" w:type="dxa"/>
            <w:vMerge/>
            <w:tcBorders>
              <w:left w:val="nil"/>
            </w:tcBorders>
          </w:tcPr>
          <w:p w:rsidR="002F1E52" w:rsidRDefault="002F1E52"/>
        </w:tc>
        <w:tc>
          <w:tcPr>
            <w:tcW w:w="2778" w:type="dxa"/>
            <w:vMerge/>
          </w:tcPr>
          <w:p w:rsidR="002F1E52" w:rsidRDefault="002F1E52"/>
        </w:tc>
        <w:tc>
          <w:tcPr>
            <w:tcW w:w="624" w:type="dxa"/>
          </w:tcPr>
          <w:p w:rsidR="002F1E52" w:rsidRDefault="002F1E52">
            <w:pPr>
              <w:pStyle w:val="ConsPlusNormal"/>
              <w:jc w:val="center"/>
            </w:pPr>
            <w:r>
              <w:t>870</w:t>
            </w:r>
          </w:p>
        </w:tc>
        <w:tc>
          <w:tcPr>
            <w:tcW w:w="1531" w:type="dxa"/>
          </w:tcPr>
          <w:p w:rsidR="002F1E52" w:rsidRDefault="002F1E52">
            <w:pPr>
              <w:pStyle w:val="ConsPlusNormal"/>
              <w:jc w:val="center"/>
            </w:pPr>
            <w:r>
              <w:t>Ч640000000</w:t>
            </w:r>
          </w:p>
        </w:tc>
        <w:tc>
          <w:tcPr>
            <w:tcW w:w="1191" w:type="dxa"/>
          </w:tcPr>
          <w:p w:rsidR="002F1E52" w:rsidRDefault="002F1E52">
            <w:pPr>
              <w:pStyle w:val="ConsPlusNormal"/>
              <w:jc w:val="both"/>
            </w:pPr>
            <w:r>
              <w:t>республиканский бюджет Чувашской Республики</w:t>
            </w:r>
          </w:p>
        </w:tc>
        <w:tc>
          <w:tcPr>
            <w:tcW w:w="1134" w:type="dxa"/>
          </w:tcPr>
          <w:p w:rsidR="002F1E52" w:rsidRDefault="002F1E52">
            <w:pPr>
              <w:pStyle w:val="ConsPlusNormal"/>
              <w:jc w:val="center"/>
            </w:pPr>
            <w:r>
              <w:t>149699,6</w:t>
            </w:r>
          </w:p>
        </w:tc>
        <w:tc>
          <w:tcPr>
            <w:tcW w:w="1077" w:type="dxa"/>
          </w:tcPr>
          <w:p w:rsidR="002F1E52" w:rsidRDefault="002F1E52">
            <w:pPr>
              <w:pStyle w:val="ConsPlusNormal"/>
              <w:jc w:val="center"/>
            </w:pPr>
            <w:r>
              <w:t>123717,4</w:t>
            </w:r>
          </w:p>
        </w:tc>
        <w:tc>
          <w:tcPr>
            <w:tcW w:w="1134" w:type="dxa"/>
          </w:tcPr>
          <w:p w:rsidR="002F1E52" w:rsidRDefault="002F1E52">
            <w:pPr>
              <w:pStyle w:val="ConsPlusNormal"/>
              <w:jc w:val="center"/>
            </w:pPr>
            <w:r>
              <w:t>114023,6</w:t>
            </w:r>
          </w:p>
        </w:tc>
        <w:tc>
          <w:tcPr>
            <w:tcW w:w="1134" w:type="dxa"/>
          </w:tcPr>
          <w:p w:rsidR="002F1E52" w:rsidRDefault="002F1E52">
            <w:pPr>
              <w:pStyle w:val="ConsPlusNormal"/>
              <w:jc w:val="center"/>
            </w:pPr>
            <w:r>
              <w:t>114023,6</w:t>
            </w:r>
          </w:p>
        </w:tc>
        <w:tc>
          <w:tcPr>
            <w:tcW w:w="1077" w:type="dxa"/>
          </w:tcPr>
          <w:p w:rsidR="002F1E52" w:rsidRDefault="002F1E52">
            <w:pPr>
              <w:pStyle w:val="ConsPlusNormal"/>
              <w:jc w:val="center"/>
            </w:pPr>
            <w:r>
              <w:t>111397,4</w:t>
            </w:r>
          </w:p>
        </w:tc>
        <w:tc>
          <w:tcPr>
            <w:tcW w:w="1191" w:type="dxa"/>
          </w:tcPr>
          <w:p w:rsidR="002F1E52" w:rsidRDefault="002F1E52">
            <w:pPr>
              <w:pStyle w:val="ConsPlusNormal"/>
              <w:jc w:val="center"/>
            </w:pPr>
            <w:r>
              <w:t>111397,4</w:t>
            </w:r>
          </w:p>
        </w:tc>
        <w:tc>
          <w:tcPr>
            <w:tcW w:w="1077" w:type="dxa"/>
          </w:tcPr>
          <w:p w:rsidR="002F1E52" w:rsidRDefault="002F1E52">
            <w:pPr>
              <w:pStyle w:val="ConsPlusNormal"/>
              <w:jc w:val="center"/>
            </w:pPr>
            <w:r>
              <w:t>111397,4</w:t>
            </w:r>
          </w:p>
        </w:tc>
        <w:tc>
          <w:tcPr>
            <w:tcW w:w="1247" w:type="dxa"/>
          </w:tcPr>
          <w:p w:rsidR="002F1E52" w:rsidRDefault="002F1E52">
            <w:pPr>
              <w:pStyle w:val="ConsPlusNormal"/>
              <w:jc w:val="center"/>
            </w:pPr>
            <w:r>
              <w:t>556987,0</w:t>
            </w:r>
          </w:p>
        </w:tc>
        <w:tc>
          <w:tcPr>
            <w:tcW w:w="1191" w:type="dxa"/>
            <w:tcBorders>
              <w:right w:val="nil"/>
            </w:tcBorders>
          </w:tcPr>
          <w:p w:rsidR="002F1E52" w:rsidRDefault="002F1E52">
            <w:pPr>
              <w:pStyle w:val="ConsPlusNormal"/>
              <w:jc w:val="center"/>
            </w:pPr>
            <w:r>
              <w:t>556987,0</w:t>
            </w:r>
          </w:p>
        </w:tc>
      </w:tr>
      <w:tr w:rsidR="002F1E52">
        <w:tc>
          <w:tcPr>
            <w:tcW w:w="907" w:type="dxa"/>
            <w:vMerge/>
            <w:tcBorders>
              <w:left w:val="nil"/>
            </w:tcBorders>
          </w:tcPr>
          <w:p w:rsidR="002F1E52" w:rsidRDefault="002F1E52"/>
        </w:tc>
        <w:tc>
          <w:tcPr>
            <w:tcW w:w="2778" w:type="dxa"/>
            <w:vMerge/>
          </w:tcPr>
          <w:p w:rsidR="002F1E52" w:rsidRDefault="002F1E52"/>
        </w:tc>
        <w:tc>
          <w:tcPr>
            <w:tcW w:w="624" w:type="dxa"/>
          </w:tcPr>
          <w:p w:rsidR="002F1E52" w:rsidRDefault="002F1E52">
            <w:pPr>
              <w:pStyle w:val="ConsPlusNormal"/>
            </w:pPr>
          </w:p>
        </w:tc>
        <w:tc>
          <w:tcPr>
            <w:tcW w:w="1531" w:type="dxa"/>
          </w:tcPr>
          <w:p w:rsidR="002F1E52" w:rsidRDefault="002F1E52">
            <w:pPr>
              <w:pStyle w:val="ConsPlusNormal"/>
            </w:pPr>
          </w:p>
        </w:tc>
        <w:tc>
          <w:tcPr>
            <w:tcW w:w="1191" w:type="dxa"/>
          </w:tcPr>
          <w:p w:rsidR="002F1E52" w:rsidRDefault="002F1E52">
            <w:pPr>
              <w:pStyle w:val="ConsPlusNormal"/>
              <w:jc w:val="both"/>
            </w:pPr>
            <w:r>
              <w:t>внебюджетные источники</w:t>
            </w:r>
          </w:p>
        </w:tc>
        <w:tc>
          <w:tcPr>
            <w:tcW w:w="1134" w:type="dxa"/>
          </w:tcPr>
          <w:p w:rsidR="002F1E52" w:rsidRDefault="002F1E52">
            <w:pPr>
              <w:pStyle w:val="ConsPlusNormal"/>
              <w:jc w:val="center"/>
            </w:pPr>
            <w:r>
              <w:t>500,0</w:t>
            </w:r>
          </w:p>
        </w:tc>
        <w:tc>
          <w:tcPr>
            <w:tcW w:w="1077" w:type="dxa"/>
          </w:tcPr>
          <w:p w:rsidR="002F1E52" w:rsidRDefault="002F1E52">
            <w:pPr>
              <w:pStyle w:val="ConsPlusNormal"/>
              <w:jc w:val="center"/>
            </w:pPr>
            <w:r>
              <w:t>500,0</w:t>
            </w:r>
          </w:p>
        </w:tc>
        <w:tc>
          <w:tcPr>
            <w:tcW w:w="1134" w:type="dxa"/>
          </w:tcPr>
          <w:p w:rsidR="002F1E52" w:rsidRDefault="002F1E52">
            <w:pPr>
              <w:pStyle w:val="ConsPlusNormal"/>
              <w:jc w:val="center"/>
            </w:pPr>
            <w:r>
              <w:t>500,0</w:t>
            </w:r>
          </w:p>
        </w:tc>
        <w:tc>
          <w:tcPr>
            <w:tcW w:w="1134" w:type="dxa"/>
          </w:tcPr>
          <w:p w:rsidR="002F1E52" w:rsidRDefault="002F1E52">
            <w:pPr>
              <w:pStyle w:val="ConsPlusNormal"/>
              <w:jc w:val="center"/>
            </w:pPr>
            <w:r>
              <w:t>500,0</w:t>
            </w:r>
          </w:p>
        </w:tc>
        <w:tc>
          <w:tcPr>
            <w:tcW w:w="1077" w:type="dxa"/>
          </w:tcPr>
          <w:p w:rsidR="002F1E52" w:rsidRDefault="002F1E52">
            <w:pPr>
              <w:pStyle w:val="ConsPlusNormal"/>
              <w:jc w:val="center"/>
            </w:pPr>
            <w:r>
              <w:t>500,0</w:t>
            </w:r>
          </w:p>
        </w:tc>
        <w:tc>
          <w:tcPr>
            <w:tcW w:w="1191" w:type="dxa"/>
          </w:tcPr>
          <w:p w:rsidR="002F1E52" w:rsidRDefault="002F1E52">
            <w:pPr>
              <w:pStyle w:val="ConsPlusNormal"/>
              <w:jc w:val="center"/>
            </w:pPr>
            <w:r>
              <w:t>500,0</w:t>
            </w:r>
          </w:p>
        </w:tc>
        <w:tc>
          <w:tcPr>
            <w:tcW w:w="1077" w:type="dxa"/>
          </w:tcPr>
          <w:p w:rsidR="002F1E52" w:rsidRDefault="002F1E52">
            <w:pPr>
              <w:pStyle w:val="ConsPlusNormal"/>
              <w:jc w:val="center"/>
            </w:pPr>
            <w:r>
              <w:t>500,0</w:t>
            </w:r>
          </w:p>
        </w:tc>
        <w:tc>
          <w:tcPr>
            <w:tcW w:w="1247" w:type="dxa"/>
          </w:tcPr>
          <w:p w:rsidR="002F1E52" w:rsidRDefault="002F1E52">
            <w:pPr>
              <w:pStyle w:val="ConsPlusNormal"/>
              <w:jc w:val="center"/>
            </w:pPr>
            <w:r>
              <w:t>2500,0</w:t>
            </w:r>
          </w:p>
        </w:tc>
        <w:tc>
          <w:tcPr>
            <w:tcW w:w="1191" w:type="dxa"/>
            <w:tcBorders>
              <w:right w:val="nil"/>
            </w:tcBorders>
          </w:tcPr>
          <w:p w:rsidR="002F1E52" w:rsidRDefault="002F1E52">
            <w:pPr>
              <w:pStyle w:val="ConsPlusNormal"/>
              <w:jc w:val="center"/>
            </w:pPr>
            <w:r>
              <w:t>2500,0</w:t>
            </w:r>
          </w:p>
        </w:tc>
      </w:tr>
      <w:tr w:rsidR="002F1E52">
        <w:tc>
          <w:tcPr>
            <w:tcW w:w="907" w:type="dxa"/>
            <w:vMerge w:val="restart"/>
            <w:tcBorders>
              <w:left w:val="nil"/>
            </w:tcBorders>
          </w:tcPr>
          <w:p w:rsidR="002F1E52" w:rsidRDefault="002F1E52">
            <w:pPr>
              <w:pStyle w:val="ConsPlusNormal"/>
              <w:jc w:val="both"/>
            </w:pPr>
            <w:r>
              <w:t>Основное мероприятие 1</w:t>
            </w:r>
          </w:p>
        </w:tc>
        <w:tc>
          <w:tcPr>
            <w:tcW w:w="2778" w:type="dxa"/>
            <w:vMerge w:val="restart"/>
          </w:tcPr>
          <w:p w:rsidR="002F1E52" w:rsidRDefault="002F1E52">
            <w:pPr>
              <w:pStyle w:val="ConsPlusNormal"/>
              <w:jc w:val="both"/>
            </w:pPr>
            <w:r>
              <w:t>Обеспечение деятельности государственных учреждений средств массовой информации</w:t>
            </w:r>
          </w:p>
        </w:tc>
        <w:tc>
          <w:tcPr>
            <w:tcW w:w="624" w:type="dxa"/>
          </w:tcPr>
          <w:p w:rsidR="002F1E52" w:rsidRDefault="002F1E52">
            <w:pPr>
              <w:pStyle w:val="ConsPlusNormal"/>
            </w:pPr>
          </w:p>
        </w:tc>
        <w:tc>
          <w:tcPr>
            <w:tcW w:w="1531" w:type="dxa"/>
          </w:tcPr>
          <w:p w:rsidR="002F1E52" w:rsidRDefault="002F1E52">
            <w:pPr>
              <w:pStyle w:val="ConsPlusNormal"/>
            </w:pPr>
          </w:p>
        </w:tc>
        <w:tc>
          <w:tcPr>
            <w:tcW w:w="1191" w:type="dxa"/>
          </w:tcPr>
          <w:p w:rsidR="002F1E52" w:rsidRDefault="002F1E52">
            <w:pPr>
              <w:pStyle w:val="ConsPlusNormal"/>
              <w:jc w:val="both"/>
            </w:pPr>
            <w:r>
              <w:t>всего</w:t>
            </w:r>
          </w:p>
        </w:tc>
        <w:tc>
          <w:tcPr>
            <w:tcW w:w="1134" w:type="dxa"/>
          </w:tcPr>
          <w:p w:rsidR="002F1E52" w:rsidRDefault="002F1E52">
            <w:pPr>
              <w:pStyle w:val="ConsPlusNormal"/>
              <w:jc w:val="center"/>
            </w:pPr>
            <w:r>
              <w:t>134758,8</w:t>
            </w:r>
          </w:p>
        </w:tc>
        <w:tc>
          <w:tcPr>
            <w:tcW w:w="1077" w:type="dxa"/>
          </w:tcPr>
          <w:p w:rsidR="002F1E52" w:rsidRDefault="002F1E52">
            <w:pPr>
              <w:pStyle w:val="ConsPlusNormal"/>
              <w:jc w:val="center"/>
            </w:pPr>
            <w:r>
              <w:t>109715,3</w:t>
            </w:r>
          </w:p>
        </w:tc>
        <w:tc>
          <w:tcPr>
            <w:tcW w:w="1134" w:type="dxa"/>
          </w:tcPr>
          <w:p w:rsidR="002F1E52" w:rsidRDefault="002F1E52">
            <w:pPr>
              <w:pStyle w:val="ConsPlusNormal"/>
              <w:jc w:val="center"/>
            </w:pPr>
            <w:r>
              <w:t>109208,2</w:t>
            </w:r>
          </w:p>
        </w:tc>
        <w:tc>
          <w:tcPr>
            <w:tcW w:w="1134" w:type="dxa"/>
          </w:tcPr>
          <w:p w:rsidR="002F1E52" w:rsidRDefault="002F1E52">
            <w:pPr>
              <w:pStyle w:val="ConsPlusNormal"/>
              <w:jc w:val="center"/>
            </w:pPr>
            <w:r>
              <w:t>109208,2</w:t>
            </w:r>
          </w:p>
        </w:tc>
        <w:tc>
          <w:tcPr>
            <w:tcW w:w="1077" w:type="dxa"/>
          </w:tcPr>
          <w:p w:rsidR="002F1E52" w:rsidRDefault="002F1E52">
            <w:pPr>
              <w:pStyle w:val="ConsPlusNormal"/>
              <w:jc w:val="center"/>
            </w:pPr>
            <w:r>
              <w:t>106582,0</w:t>
            </w:r>
          </w:p>
        </w:tc>
        <w:tc>
          <w:tcPr>
            <w:tcW w:w="1191" w:type="dxa"/>
          </w:tcPr>
          <w:p w:rsidR="002F1E52" w:rsidRDefault="002F1E52">
            <w:pPr>
              <w:pStyle w:val="ConsPlusNormal"/>
              <w:jc w:val="center"/>
            </w:pPr>
            <w:r>
              <w:t>106582,0</w:t>
            </w:r>
          </w:p>
        </w:tc>
        <w:tc>
          <w:tcPr>
            <w:tcW w:w="1077" w:type="dxa"/>
          </w:tcPr>
          <w:p w:rsidR="002F1E52" w:rsidRDefault="002F1E52">
            <w:pPr>
              <w:pStyle w:val="ConsPlusNormal"/>
              <w:jc w:val="center"/>
            </w:pPr>
            <w:r>
              <w:t>106582,0</w:t>
            </w:r>
          </w:p>
        </w:tc>
        <w:tc>
          <w:tcPr>
            <w:tcW w:w="1247" w:type="dxa"/>
          </w:tcPr>
          <w:p w:rsidR="002F1E52" w:rsidRDefault="002F1E52">
            <w:pPr>
              <w:pStyle w:val="ConsPlusNormal"/>
              <w:jc w:val="center"/>
            </w:pPr>
            <w:r>
              <w:t>532910,0</w:t>
            </w:r>
          </w:p>
        </w:tc>
        <w:tc>
          <w:tcPr>
            <w:tcW w:w="1191" w:type="dxa"/>
            <w:tcBorders>
              <w:right w:val="nil"/>
            </w:tcBorders>
          </w:tcPr>
          <w:p w:rsidR="002F1E52" w:rsidRDefault="002F1E52">
            <w:pPr>
              <w:pStyle w:val="ConsPlusNormal"/>
              <w:jc w:val="center"/>
            </w:pPr>
            <w:r>
              <w:t>532910,0</w:t>
            </w:r>
          </w:p>
        </w:tc>
      </w:tr>
      <w:tr w:rsidR="002F1E52">
        <w:tc>
          <w:tcPr>
            <w:tcW w:w="907" w:type="dxa"/>
            <w:vMerge/>
            <w:tcBorders>
              <w:left w:val="nil"/>
            </w:tcBorders>
          </w:tcPr>
          <w:p w:rsidR="002F1E52" w:rsidRDefault="002F1E52"/>
        </w:tc>
        <w:tc>
          <w:tcPr>
            <w:tcW w:w="2778" w:type="dxa"/>
            <w:vMerge/>
          </w:tcPr>
          <w:p w:rsidR="002F1E52" w:rsidRDefault="002F1E52"/>
        </w:tc>
        <w:tc>
          <w:tcPr>
            <w:tcW w:w="624" w:type="dxa"/>
          </w:tcPr>
          <w:p w:rsidR="002F1E52" w:rsidRDefault="002F1E52">
            <w:pPr>
              <w:pStyle w:val="ConsPlusNormal"/>
            </w:pPr>
          </w:p>
        </w:tc>
        <w:tc>
          <w:tcPr>
            <w:tcW w:w="1531" w:type="dxa"/>
          </w:tcPr>
          <w:p w:rsidR="002F1E52" w:rsidRDefault="002F1E52">
            <w:pPr>
              <w:pStyle w:val="ConsPlusNormal"/>
            </w:pPr>
          </w:p>
        </w:tc>
        <w:tc>
          <w:tcPr>
            <w:tcW w:w="1191" w:type="dxa"/>
          </w:tcPr>
          <w:p w:rsidR="002F1E52" w:rsidRDefault="002F1E52">
            <w:pPr>
              <w:pStyle w:val="ConsPlusNormal"/>
              <w:jc w:val="both"/>
            </w:pPr>
            <w:r>
              <w:t>федеральный бюджет</w:t>
            </w:r>
          </w:p>
        </w:tc>
        <w:tc>
          <w:tcPr>
            <w:tcW w:w="1134"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134" w:type="dxa"/>
          </w:tcPr>
          <w:p w:rsidR="002F1E52" w:rsidRDefault="002F1E52">
            <w:pPr>
              <w:pStyle w:val="ConsPlusNormal"/>
              <w:jc w:val="center"/>
            </w:pPr>
            <w:r>
              <w:t>0,0</w:t>
            </w:r>
          </w:p>
        </w:tc>
        <w:tc>
          <w:tcPr>
            <w:tcW w:w="1134"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191"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247" w:type="dxa"/>
          </w:tcPr>
          <w:p w:rsidR="002F1E52" w:rsidRDefault="002F1E52">
            <w:pPr>
              <w:pStyle w:val="ConsPlusNormal"/>
              <w:jc w:val="center"/>
            </w:pPr>
            <w:r>
              <w:t>0,0</w:t>
            </w:r>
          </w:p>
        </w:tc>
        <w:tc>
          <w:tcPr>
            <w:tcW w:w="1191" w:type="dxa"/>
            <w:tcBorders>
              <w:right w:val="nil"/>
            </w:tcBorders>
          </w:tcPr>
          <w:p w:rsidR="002F1E52" w:rsidRDefault="002F1E52">
            <w:pPr>
              <w:pStyle w:val="ConsPlusNormal"/>
              <w:jc w:val="center"/>
            </w:pPr>
            <w:r>
              <w:t>0,0</w:t>
            </w:r>
          </w:p>
        </w:tc>
      </w:tr>
      <w:tr w:rsidR="002F1E52">
        <w:tc>
          <w:tcPr>
            <w:tcW w:w="907" w:type="dxa"/>
            <w:vMerge/>
            <w:tcBorders>
              <w:left w:val="nil"/>
            </w:tcBorders>
          </w:tcPr>
          <w:p w:rsidR="002F1E52" w:rsidRDefault="002F1E52"/>
        </w:tc>
        <w:tc>
          <w:tcPr>
            <w:tcW w:w="2778" w:type="dxa"/>
            <w:vMerge/>
          </w:tcPr>
          <w:p w:rsidR="002F1E52" w:rsidRDefault="002F1E52"/>
        </w:tc>
        <w:tc>
          <w:tcPr>
            <w:tcW w:w="624" w:type="dxa"/>
          </w:tcPr>
          <w:p w:rsidR="002F1E52" w:rsidRDefault="002F1E52">
            <w:pPr>
              <w:pStyle w:val="ConsPlusNormal"/>
              <w:jc w:val="center"/>
            </w:pPr>
            <w:r>
              <w:t>870</w:t>
            </w:r>
          </w:p>
        </w:tc>
        <w:tc>
          <w:tcPr>
            <w:tcW w:w="1531" w:type="dxa"/>
          </w:tcPr>
          <w:p w:rsidR="002F1E52" w:rsidRDefault="002F1E52">
            <w:pPr>
              <w:pStyle w:val="ConsPlusNormal"/>
              <w:jc w:val="center"/>
            </w:pPr>
            <w:r>
              <w:t>Ч640100000</w:t>
            </w:r>
          </w:p>
        </w:tc>
        <w:tc>
          <w:tcPr>
            <w:tcW w:w="1191" w:type="dxa"/>
          </w:tcPr>
          <w:p w:rsidR="002F1E52" w:rsidRDefault="002F1E52">
            <w:pPr>
              <w:pStyle w:val="ConsPlusNormal"/>
              <w:jc w:val="both"/>
            </w:pPr>
            <w:r>
              <w:t>республик</w:t>
            </w:r>
            <w:r>
              <w:lastRenderedPageBreak/>
              <w:t>анский бюджет Чувашской Республики</w:t>
            </w:r>
          </w:p>
        </w:tc>
        <w:tc>
          <w:tcPr>
            <w:tcW w:w="1134" w:type="dxa"/>
          </w:tcPr>
          <w:p w:rsidR="002F1E52" w:rsidRDefault="002F1E52">
            <w:pPr>
              <w:pStyle w:val="ConsPlusNormal"/>
              <w:jc w:val="center"/>
            </w:pPr>
            <w:r>
              <w:lastRenderedPageBreak/>
              <w:t>134258,8</w:t>
            </w:r>
          </w:p>
        </w:tc>
        <w:tc>
          <w:tcPr>
            <w:tcW w:w="1077" w:type="dxa"/>
          </w:tcPr>
          <w:p w:rsidR="002F1E52" w:rsidRDefault="002F1E52">
            <w:pPr>
              <w:pStyle w:val="ConsPlusNormal"/>
              <w:jc w:val="center"/>
            </w:pPr>
            <w:r>
              <w:t>109215,3</w:t>
            </w:r>
          </w:p>
        </w:tc>
        <w:tc>
          <w:tcPr>
            <w:tcW w:w="1134" w:type="dxa"/>
          </w:tcPr>
          <w:p w:rsidR="002F1E52" w:rsidRDefault="002F1E52">
            <w:pPr>
              <w:pStyle w:val="ConsPlusNormal"/>
              <w:jc w:val="center"/>
            </w:pPr>
            <w:r>
              <w:t>108708,2</w:t>
            </w:r>
          </w:p>
        </w:tc>
        <w:tc>
          <w:tcPr>
            <w:tcW w:w="1134" w:type="dxa"/>
          </w:tcPr>
          <w:p w:rsidR="002F1E52" w:rsidRDefault="002F1E52">
            <w:pPr>
              <w:pStyle w:val="ConsPlusNormal"/>
              <w:jc w:val="center"/>
            </w:pPr>
            <w:r>
              <w:t>108708,2</w:t>
            </w:r>
          </w:p>
        </w:tc>
        <w:tc>
          <w:tcPr>
            <w:tcW w:w="1077" w:type="dxa"/>
          </w:tcPr>
          <w:p w:rsidR="002F1E52" w:rsidRDefault="002F1E52">
            <w:pPr>
              <w:pStyle w:val="ConsPlusNormal"/>
              <w:jc w:val="center"/>
            </w:pPr>
            <w:r>
              <w:t>106082,0</w:t>
            </w:r>
          </w:p>
        </w:tc>
        <w:tc>
          <w:tcPr>
            <w:tcW w:w="1191" w:type="dxa"/>
          </w:tcPr>
          <w:p w:rsidR="002F1E52" w:rsidRDefault="002F1E52">
            <w:pPr>
              <w:pStyle w:val="ConsPlusNormal"/>
              <w:jc w:val="center"/>
            </w:pPr>
            <w:r>
              <w:t>106082,0</w:t>
            </w:r>
          </w:p>
        </w:tc>
        <w:tc>
          <w:tcPr>
            <w:tcW w:w="1077" w:type="dxa"/>
          </w:tcPr>
          <w:p w:rsidR="002F1E52" w:rsidRDefault="002F1E52">
            <w:pPr>
              <w:pStyle w:val="ConsPlusNormal"/>
              <w:jc w:val="center"/>
            </w:pPr>
            <w:r>
              <w:t>106082,0</w:t>
            </w:r>
          </w:p>
        </w:tc>
        <w:tc>
          <w:tcPr>
            <w:tcW w:w="1247" w:type="dxa"/>
          </w:tcPr>
          <w:p w:rsidR="002F1E52" w:rsidRDefault="002F1E52">
            <w:pPr>
              <w:pStyle w:val="ConsPlusNormal"/>
              <w:jc w:val="center"/>
            </w:pPr>
            <w:r>
              <w:t>530410,0</w:t>
            </w:r>
          </w:p>
        </w:tc>
        <w:tc>
          <w:tcPr>
            <w:tcW w:w="1191" w:type="dxa"/>
            <w:tcBorders>
              <w:right w:val="nil"/>
            </w:tcBorders>
          </w:tcPr>
          <w:p w:rsidR="002F1E52" w:rsidRDefault="002F1E52">
            <w:pPr>
              <w:pStyle w:val="ConsPlusNormal"/>
              <w:jc w:val="center"/>
            </w:pPr>
            <w:r>
              <w:t>530410,0</w:t>
            </w:r>
          </w:p>
        </w:tc>
      </w:tr>
      <w:tr w:rsidR="002F1E52">
        <w:tc>
          <w:tcPr>
            <w:tcW w:w="907" w:type="dxa"/>
            <w:vMerge/>
            <w:tcBorders>
              <w:left w:val="nil"/>
            </w:tcBorders>
          </w:tcPr>
          <w:p w:rsidR="002F1E52" w:rsidRDefault="002F1E52"/>
        </w:tc>
        <w:tc>
          <w:tcPr>
            <w:tcW w:w="2778" w:type="dxa"/>
            <w:vMerge/>
          </w:tcPr>
          <w:p w:rsidR="002F1E52" w:rsidRDefault="002F1E52"/>
        </w:tc>
        <w:tc>
          <w:tcPr>
            <w:tcW w:w="624" w:type="dxa"/>
          </w:tcPr>
          <w:p w:rsidR="002F1E52" w:rsidRDefault="002F1E52">
            <w:pPr>
              <w:pStyle w:val="ConsPlusNormal"/>
            </w:pPr>
          </w:p>
        </w:tc>
        <w:tc>
          <w:tcPr>
            <w:tcW w:w="1531" w:type="dxa"/>
          </w:tcPr>
          <w:p w:rsidR="002F1E52" w:rsidRDefault="002F1E52">
            <w:pPr>
              <w:pStyle w:val="ConsPlusNormal"/>
            </w:pPr>
          </w:p>
        </w:tc>
        <w:tc>
          <w:tcPr>
            <w:tcW w:w="1191" w:type="dxa"/>
          </w:tcPr>
          <w:p w:rsidR="002F1E52" w:rsidRDefault="002F1E52">
            <w:pPr>
              <w:pStyle w:val="ConsPlusNormal"/>
              <w:jc w:val="both"/>
            </w:pPr>
            <w:r>
              <w:t>внебюджетные источники</w:t>
            </w:r>
          </w:p>
        </w:tc>
        <w:tc>
          <w:tcPr>
            <w:tcW w:w="1134" w:type="dxa"/>
          </w:tcPr>
          <w:p w:rsidR="002F1E52" w:rsidRDefault="002F1E52">
            <w:pPr>
              <w:pStyle w:val="ConsPlusNormal"/>
              <w:jc w:val="center"/>
            </w:pPr>
            <w:r>
              <w:t>500,0</w:t>
            </w:r>
          </w:p>
        </w:tc>
        <w:tc>
          <w:tcPr>
            <w:tcW w:w="1077" w:type="dxa"/>
          </w:tcPr>
          <w:p w:rsidR="002F1E52" w:rsidRDefault="002F1E52">
            <w:pPr>
              <w:pStyle w:val="ConsPlusNormal"/>
              <w:jc w:val="center"/>
            </w:pPr>
            <w:r>
              <w:t>500,0</w:t>
            </w:r>
          </w:p>
        </w:tc>
        <w:tc>
          <w:tcPr>
            <w:tcW w:w="1134" w:type="dxa"/>
          </w:tcPr>
          <w:p w:rsidR="002F1E52" w:rsidRDefault="002F1E52">
            <w:pPr>
              <w:pStyle w:val="ConsPlusNormal"/>
              <w:jc w:val="center"/>
            </w:pPr>
            <w:r>
              <w:t>500,0</w:t>
            </w:r>
          </w:p>
        </w:tc>
        <w:tc>
          <w:tcPr>
            <w:tcW w:w="1134" w:type="dxa"/>
          </w:tcPr>
          <w:p w:rsidR="002F1E52" w:rsidRDefault="002F1E52">
            <w:pPr>
              <w:pStyle w:val="ConsPlusNormal"/>
              <w:jc w:val="center"/>
            </w:pPr>
            <w:r>
              <w:t>500,0</w:t>
            </w:r>
          </w:p>
        </w:tc>
        <w:tc>
          <w:tcPr>
            <w:tcW w:w="1077" w:type="dxa"/>
          </w:tcPr>
          <w:p w:rsidR="002F1E52" w:rsidRDefault="002F1E52">
            <w:pPr>
              <w:pStyle w:val="ConsPlusNormal"/>
              <w:jc w:val="center"/>
            </w:pPr>
            <w:r>
              <w:t>500,0</w:t>
            </w:r>
          </w:p>
        </w:tc>
        <w:tc>
          <w:tcPr>
            <w:tcW w:w="1191" w:type="dxa"/>
          </w:tcPr>
          <w:p w:rsidR="002F1E52" w:rsidRDefault="002F1E52">
            <w:pPr>
              <w:pStyle w:val="ConsPlusNormal"/>
              <w:jc w:val="center"/>
            </w:pPr>
            <w:r>
              <w:t>500,0</w:t>
            </w:r>
          </w:p>
        </w:tc>
        <w:tc>
          <w:tcPr>
            <w:tcW w:w="1077" w:type="dxa"/>
          </w:tcPr>
          <w:p w:rsidR="002F1E52" w:rsidRDefault="002F1E52">
            <w:pPr>
              <w:pStyle w:val="ConsPlusNormal"/>
              <w:jc w:val="center"/>
            </w:pPr>
            <w:r>
              <w:t>500,0</w:t>
            </w:r>
          </w:p>
        </w:tc>
        <w:tc>
          <w:tcPr>
            <w:tcW w:w="1247" w:type="dxa"/>
          </w:tcPr>
          <w:p w:rsidR="002F1E52" w:rsidRDefault="002F1E52">
            <w:pPr>
              <w:pStyle w:val="ConsPlusNormal"/>
              <w:jc w:val="center"/>
            </w:pPr>
            <w:r>
              <w:t>2500,0</w:t>
            </w:r>
          </w:p>
        </w:tc>
        <w:tc>
          <w:tcPr>
            <w:tcW w:w="1191" w:type="dxa"/>
            <w:tcBorders>
              <w:right w:val="nil"/>
            </w:tcBorders>
          </w:tcPr>
          <w:p w:rsidR="002F1E52" w:rsidRDefault="002F1E52">
            <w:pPr>
              <w:pStyle w:val="ConsPlusNormal"/>
              <w:jc w:val="center"/>
            </w:pPr>
            <w:r>
              <w:t>2500,0</w:t>
            </w:r>
          </w:p>
        </w:tc>
      </w:tr>
      <w:tr w:rsidR="002F1E52">
        <w:tc>
          <w:tcPr>
            <w:tcW w:w="907" w:type="dxa"/>
            <w:vMerge w:val="restart"/>
            <w:tcBorders>
              <w:left w:val="nil"/>
            </w:tcBorders>
          </w:tcPr>
          <w:p w:rsidR="002F1E52" w:rsidRDefault="002F1E52">
            <w:pPr>
              <w:pStyle w:val="ConsPlusNormal"/>
              <w:jc w:val="both"/>
            </w:pPr>
            <w:r>
              <w:t>Основное мероприятие 2</w:t>
            </w:r>
          </w:p>
        </w:tc>
        <w:tc>
          <w:tcPr>
            <w:tcW w:w="2778" w:type="dxa"/>
            <w:vMerge w:val="restart"/>
          </w:tcPr>
          <w:p w:rsidR="002F1E52" w:rsidRDefault="002F1E52">
            <w:pPr>
              <w:pStyle w:val="ConsPlusNormal"/>
              <w:jc w:val="both"/>
            </w:pPr>
            <w:r>
              <w:t>Информационная политика</w:t>
            </w:r>
          </w:p>
        </w:tc>
        <w:tc>
          <w:tcPr>
            <w:tcW w:w="624" w:type="dxa"/>
          </w:tcPr>
          <w:p w:rsidR="002F1E52" w:rsidRDefault="002F1E52">
            <w:pPr>
              <w:pStyle w:val="ConsPlusNormal"/>
            </w:pPr>
          </w:p>
        </w:tc>
        <w:tc>
          <w:tcPr>
            <w:tcW w:w="1531" w:type="dxa"/>
          </w:tcPr>
          <w:p w:rsidR="002F1E52" w:rsidRDefault="002F1E52">
            <w:pPr>
              <w:pStyle w:val="ConsPlusNormal"/>
            </w:pPr>
          </w:p>
        </w:tc>
        <w:tc>
          <w:tcPr>
            <w:tcW w:w="1191" w:type="dxa"/>
          </w:tcPr>
          <w:p w:rsidR="002F1E52" w:rsidRDefault="002F1E52">
            <w:pPr>
              <w:pStyle w:val="ConsPlusNormal"/>
              <w:jc w:val="both"/>
            </w:pPr>
            <w:r>
              <w:t>всего</w:t>
            </w:r>
          </w:p>
        </w:tc>
        <w:tc>
          <w:tcPr>
            <w:tcW w:w="1134" w:type="dxa"/>
          </w:tcPr>
          <w:p w:rsidR="002F1E52" w:rsidRDefault="002F1E52">
            <w:pPr>
              <w:pStyle w:val="ConsPlusNormal"/>
              <w:jc w:val="center"/>
            </w:pPr>
            <w:r>
              <w:t>15440,8</w:t>
            </w:r>
          </w:p>
        </w:tc>
        <w:tc>
          <w:tcPr>
            <w:tcW w:w="1077" w:type="dxa"/>
          </w:tcPr>
          <w:p w:rsidR="002F1E52" w:rsidRDefault="002F1E52">
            <w:pPr>
              <w:pStyle w:val="ConsPlusNormal"/>
              <w:jc w:val="center"/>
            </w:pPr>
            <w:r>
              <w:t>14502,1</w:t>
            </w:r>
          </w:p>
        </w:tc>
        <w:tc>
          <w:tcPr>
            <w:tcW w:w="1134" w:type="dxa"/>
          </w:tcPr>
          <w:p w:rsidR="002F1E52" w:rsidRDefault="002F1E52">
            <w:pPr>
              <w:pStyle w:val="ConsPlusNormal"/>
              <w:jc w:val="center"/>
            </w:pPr>
            <w:r>
              <w:t>5315,4</w:t>
            </w:r>
          </w:p>
        </w:tc>
        <w:tc>
          <w:tcPr>
            <w:tcW w:w="1134" w:type="dxa"/>
          </w:tcPr>
          <w:p w:rsidR="002F1E52" w:rsidRDefault="002F1E52">
            <w:pPr>
              <w:pStyle w:val="ConsPlusNormal"/>
              <w:jc w:val="center"/>
            </w:pPr>
            <w:r>
              <w:t>5315,4</w:t>
            </w:r>
          </w:p>
        </w:tc>
        <w:tc>
          <w:tcPr>
            <w:tcW w:w="1077" w:type="dxa"/>
          </w:tcPr>
          <w:p w:rsidR="002F1E52" w:rsidRDefault="002F1E52">
            <w:pPr>
              <w:pStyle w:val="ConsPlusNormal"/>
              <w:jc w:val="center"/>
            </w:pPr>
            <w:r>
              <w:t>5315,4</w:t>
            </w:r>
          </w:p>
        </w:tc>
        <w:tc>
          <w:tcPr>
            <w:tcW w:w="1191" w:type="dxa"/>
          </w:tcPr>
          <w:p w:rsidR="002F1E52" w:rsidRDefault="002F1E52">
            <w:pPr>
              <w:pStyle w:val="ConsPlusNormal"/>
              <w:jc w:val="center"/>
            </w:pPr>
            <w:r>
              <w:t>5315,4</w:t>
            </w:r>
          </w:p>
        </w:tc>
        <w:tc>
          <w:tcPr>
            <w:tcW w:w="1077" w:type="dxa"/>
          </w:tcPr>
          <w:p w:rsidR="002F1E52" w:rsidRDefault="002F1E52">
            <w:pPr>
              <w:pStyle w:val="ConsPlusNormal"/>
              <w:jc w:val="center"/>
            </w:pPr>
            <w:r>
              <w:t>5315,4</w:t>
            </w:r>
          </w:p>
        </w:tc>
        <w:tc>
          <w:tcPr>
            <w:tcW w:w="1247" w:type="dxa"/>
          </w:tcPr>
          <w:p w:rsidR="002F1E52" w:rsidRDefault="002F1E52">
            <w:pPr>
              <w:pStyle w:val="ConsPlusNormal"/>
              <w:jc w:val="center"/>
            </w:pPr>
            <w:r>
              <w:t>26577,0</w:t>
            </w:r>
          </w:p>
        </w:tc>
        <w:tc>
          <w:tcPr>
            <w:tcW w:w="1191" w:type="dxa"/>
            <w:tcBorders>
              <w:right w:val="nil"/>
            </w:tcBorders>
          </w:tcPr>
          <w:p w:rsidR="002F1E52" w:rsidRDefault="002F1E52">
            <w:pPr>
              <w:pStyle w:val="ConsPlusNormal"/>
              <w:jc w:val="center"/>
            </w:pPr>
            <w:r>
              <w:t>26577,0</w:t>
            </w:r>
          </w:p>
        </w:tc>
      </w:tr>
      <w:tr w:rsidR="002F1E52">
        <w:tc>
          <w:tcPr>
            <w:tcW w:w="907" w:type="dxa"/>
            <w:vMerge/>
            <w:tcBorders>
              <w:left w:val="nil"/>
            </w:tcBorders>
          </w:tcPr>
          <w:p w:rsidR="002F1E52" w:rsidRDefault="002F1E52"/>
        </w:tc>
        <w:tc>
          <w:tcPr>
            <w:tcW w:w="2778" w:type="dxa"/>
            <w:vMerge/>
          </w:tcPr>
          <w:p w:rsidR="002F1E52" w:rsidRDefault="002F1E52"/>
        </w:tc>
        <w:tc>
          <w:tcPr>
            <w:tcW w:w="624" w:type="dxa"/>
          </w:tcPr>
          <w:p w:rsidR="002F1E52" w:rsidRDefault="002F1E52">
            <w:pPr>
              <w:pStyle w:val="ConsPlusNormal"/>
            </w:pPr>
          </w:p>
        </w:tc>
        <w:tc>
          <w:tcPr>
            <w:tcW w:w="1531" w:type="dxa"/>
          </w:tcPr>
          <w:p w:rsidR="002F1E52" w:rsidRDefault="002F1E52">
            <w:pPr>
              <w:pStyle w:val="ConsPlusNormal"/>
            </w:pPr>
          </w:p>
        </w:tc>
        <w:tc>
          <w:tcPr>
            <w:tcW w:w="1191" w:type="dxa"/>
          </w:tcPr>
          <w:p w:rsidR="002F1E52" w:rsidRDefault="002F1E52">
            <w:pPr>
              <w:pStyle w:val="ConsPlusNormal"/>
              <w:jc w:val="both"/>
            </w:pPr>
            <w:r>
              <w:t>федеральный бюджет</w:t>
            </w:r>
          </w:p>
        </w:tc>
        <w:tc>
          <w:tcPr>
            <w:tcW w:w="1134"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134" w:type="dxa"/>
          </w:tcPr>
          <w:p w:rsidR="002F1E52" w:rsidRDefault="002F1E52">
            <w:pPr>
              <w:pStyle w:val="ConsPlusNormal"/>
              <w:jc w:val="center"/>
            </w:pPr>
            <w:r>
              <w:t>0,0</w:t>
            </w:r>
          </w:p>
        </w:tc>
        <w:tc>
          <w:tcPr>
            <w:tcW w:w="1134"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191"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247" w:type="dxa"/>
          </w:tcPr>
          <w:p w:rsidR="002F1E52" w:rsidRDefault="002F1E52">
            <w:pPr>
              <w:pStyle w:val="ConsPlusNormal"/>
              <w:jc w:val="center"/>
            </w:pPr>
            <w:r>
              <w:t>0,0</w:t>
            </w:r>
          </w:p>
        </w:tc>
        <w:tc>
          <w:tcPr>
            <w:tcW w:w="1191" w:type="dxa"/>
            <w:tcBorders>
              <w:right w:val="nil"/>
            </w:tcBorders>
          </w:tcPr>
          <w:p w:rsidR="002F1E52" w:rsidRDefault="002F1E52">
            <w:pPr>
              <w:pStyle w:val="ConsPlusNormal"/>
              <w:jc w:val="center"/>
            </w:pPr>
            <w:r>
              <w:t>0,0</w:t>
            </w:r>
          </w:p>
        </w:tc>
      </w:tr>
      <w:tr w:rsidR="002F1E52">
        <w:tc>
          <w:tcPr>
            <w:tcW w:w="907" w:type="dxa"/>
            <w:vMerge/>
            <w:tcBorders>
              <w:left w:val="nil"/>
            </w:tcBorders>
          </w:tcPr>
          <w:p w:rsidR="002F1E52" w:rsidRDefault="002F1E52"/>
        </w:tc>
        <w:tc>
          <w:tcPr>
            <w:tcW w:w="2778" w:type="dxa"/>
            <w:vMerge/>
          </w:tcPr>
          <w:p w:rsidR="002F1E52" w:rsidRDefault="002F1E52"/>
        </w:tc>
        <w:tc>
          <w:tcPr>
            <w:tcW w:w="624" w:type="dxa"/>
          </w:tcPr>
          <w:p w:rsidR="002F1E52" w:rsidRDefault="002F1E52">
            <w:pPr>
              <w:pStyle w:val="ConsPlusNormal"/>
              <w:jc w:val="center"/>
            </w:pPr>
            <w:r>
              <w:t>870</w:t>
            </w:r>
          </w:p>
        </w:tc>
        <w:tc>
          <w:tcPr>
            <w:tcW w:w="1531" w:type="dxa"/>
          </w:tcPr>
          <w:p w:rsidR="002F1E52" w:rsidRDefault="002F1E52">
            <w:pPr>
              <w:pStyle w:val="ConsPlusNormal"/>
              <w:jc w:val="center"/>
            </w:pPr>
            <w:r>
              <w:t>Ч640200000</w:t>
            </w:r>
          </w:p>
        </w:tc>
        <w:tc>
          <w:tcPr>
            <w:tcW w:w="1191" w:type="dxa"/>
          </w:tcPr>
          <w:p w:rsidR="002F1E52" w:rsidRDefault="002F1E52">
            <w:pPr>
              <w:pStyle w:val="ConsPlusNormal"/>
              <w:jc w:val="both"/>
            </w:pPr>
            <w:r>
              <w:t>республиканский бюджет Чувашской Республики</w:t>
            </w:r>
          </w:p>
        </w:tc>
        <w:tc>
          <w:tcPr>
            <w:tcW w:w="1134" w:type="dxa"/>
          </w:tcPr>
          <w:p w:rsidR="002F1E52" w:rsidRDefault="002F1E52">
            <w:pPr>
              <w:pStyle w:val="ConsPlusNormal"/>
              <w:jc w:val="center"/>
            </w:pPr>
            <w:r>
              <w:t>15440,8</w:t>
            </w:r>
          </w:p>
        </w:tc>
        <w:tc>
          <w:tcPr>
            <w:tcW w:w="1077" w:type="dxa"/>
          </w:tcPr>
          <w:p w:rsidR="002F1E52" w:rsidRDefault="002F1E52">
            <w:pPr>
              <w:pStyle w:val="ConsPlusNormal"/>
              <w:jc w:val="center"/>
            </w:pPr>
            <w:r>
              <w:t>14502,1</w:t>
            </w:r>
          </w:p>
        </w:tc>
        <w:tc>
          <w:tcPr>
            <w:tcW w:w="1134" w:type="dxa"/>
          </w:tcPr>
          <w:p w:rsidR="002F1E52" w:rsidRDefault="002F1E52">
            <w:pPr>
              <w:pStyle w:val="ConsPlusNormal"/>
              <w:jc w:val="center"/>
            </w:pPr>
            <w:r>
              <w:t>5315,4</w:t>
            </w:r>
          </w:p>
        </w:tc>
        <w:tc>
          <w:tcPr>
            <w:tcW w:w="1134" w:type="dxa"/>
          </w:tcPr>
          <w:p w:rsidR="002F1E52" w:rsidRDefault="002F1E52">
            <w:pPr>
              <w:pStyle w:val="ConsPlusNormal"/>
              <w:jc w:val="center"/>
            </w:pPr>
            <w:r>
              <w:t>5315,4</w:t>
            </w:r>
          </w:p>
        </w:tc>
        <w:tc>
          <w:tcPr>
            <w:tcW w:w="1077" w:type="dxa"/>
          </w:tcPr>
          <w:p w:rsidR="002F1E52" w:rsidRDefault="002F1E52">
            <w:pPr>
              <w:pStyle w:val="ConsPlusNormal"/>
              <w:jc w:val="center"/>
            </w:pPr>
            <w:r>
              <w:t>5315,4</w:t>
            </w:r>
          </w:p>
        </w:tc>
        <w:tc>
          <w:tcPr>
            <w:tcW w:w="1191" w:type="dxa"/>
          </w:tcPr>
          <w:p w:rsidR="002F1E52" w:rsidRDefault="002F1E52">
            <w:pPr>
              <w:pStyle w:val="ConsPlusNormal"/>
              <w:jc w:val="center"/>
            </w:pPr>
            <w:r>
              <w:t>5315,4</w:t>
            </w:r>
          </w:p>
        </w:tc>
        <w:tc>
          <w:tcPr>
            <w:tcW w:w="1077" w:type="dxa"/>
          </w:tcPr>
          <w:p w:rsidR="002F1E52" w:rsidRDefault="002F1E52">
            <w:pPr>
              <w:pStyle w:val="ConsPlusNormal"/>
              <w:jc w:val="center"/>
            </w:pPr>
            <w:r>
              <w:t>5315,4</w:t>
            </w:r>
          </w:p>
        </w:tc>
        <w:tc>
          <w:tcPr>
            <w:tcW w:w="1247" w:type="dxa"/>
          </w:tcPr>
          <w:p w:rsidR="002F1E52" w:rsidRDefault="002F1E52">
            <w:pPr>
              <w:pStyle w:val="ConsPlusNormal"/>
              <w:jc w:val="center"/>
            </w:pPr>
            <w:r>
              <w:t>26577,0</w:t>
            </w:r>
          </w:p>
        </w:tc>
        <w:tc>
          <w:tcPr>
            <w:tcW w:w="1191" w:type="dxa"/>
            <w:tcBorders>
              <w:right w:val="nil"/>
            </w:tcBorders>
          </w:tcPr>
          <w:p w:rsidR="002F1E52" w:rsidRDefault="002F1E52">
            <w:pPr>
              <w:pStyle w:val="ConsPlusNormal"/>
              <w:jc w:val="center"/>
            </w:pPr>
            <w:r>
              <w:t>26577,0</w:t>
            </w:r>
          </w:p>
        </w:tc>
      </w:tr>
      <w:tr w:rsidR="002F1E52">
        <w:tc>
          <w:tcPr>
            <w:tcW w:w="907" w:type="dxa"/>
            <w:vMerge/>
            <w:tcBorders>
              <w:left w:val="nil"/>
            </w:tcBorders>
          </w:tcPr>
          <w:p w:rsidR="002F1E52" w:rsidRDefault="002F1E52"/>
        </w:tc>
        <w:tc>
          <w:tcPr>
            <w:tcW w:w="2778" w:type="dxa"/>
            <w:vMerge/>
          </w:tcPr>
          <w:p w:rsidR="002F1E52" w:rsidRDefault="002F1E52"/>
        </w:tc>
        <w:tc>
          <w:tcPr>
            <w:tcW w:w="624" w:type="dxa"/>
          </w:tcPr>
          <w:p w:rsidR="002F1E52" w:rsidRDefault="002F1E52">
            <w:pPr>
              <w:pStyle w:val="ConsPlusNormal"/>
            </w:pPr>
          </w:p>
        </w:tc>
        <w:tc>
          <w:tcPr>
            <w:tcW w:w="1531" w:type="dxa"/>
          </w:tcPr>
          <w:p w:rsidR="002F1E52" w:rsidRDefault="002F1E52">
            <w:pPr>
              <w:pStyle w:val="ConsPlusNormal"/>
            </w:pPr>
          </w:p>
        </w:tc>
        <w:tc>
          <w:tcPr>
            <w:tcW w:w="1191" w:type="dxa"/>
          </w:tcPr>
          <w:p w:rsidR="002F1E52" w:rsidRDefault="002F1E52">
            <w:pPr>
              <w:pStyle w:val="ConsPlusNormal"/>
              <w:jc w:val="both"/>
            </w:pPr>
            <w:r>
              <w:t>внебюджетные источники</w:t>
            </w:r>
          </w:p>
        </w:tc>
        <w:tc>
          <w:tcPr>
            <w:tcW w:w="1134"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134" w:type="dxa"/>
          </w:tcPr>
          <w:p w:rsidR="002F1E52" w:rsidRDefault="002F1E52">
            <w:pPr>
              <w:pStyle w:val="ConsPlusNormal"/>
              <w:jc w:val="center"/>
            </w:pPr>
            <w:r>
              <w:t>0,0</w:t>
            </w:r>
          </w:p>
        </w:tc>
        <w:tc>
          <w:tcPr>
            <w:tcW w:w="1134"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191"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247" w:type="dxa"/>
          </w:tcPr>
          <w:p w:rsidR="002F1E52" w:rsidRDefault="002F1E52">
            <w:pPr>
              <w:pStyle w:val="ConsPlusNormal"/>
              <w:jc w:val="center"/>
            </w:pPr>
            <w:r>
              <w:t>0,0</w:t>
            </w:r>
          </w:p>
        </w:tc>
        <w:tc>
          <w:tcPr>
            <w:tcW w:w="1191" w:type="dxa"/>
            <w:tcBorders>
              <w:right w:val="nil"/>
            </w:tcBorders>
          </w:tcPr>
          <w:p w:rsidR="002F1E52" w:rsidRDefault="002F1E52">
            <w:pPr>
              <w:pStyle w:val="ConsPlusNormal"/>
              <w:jc w:val="center"/>
            </w:pPr>
            <w:r>
              <w:t>0,0</w:t>
            </w:r>
          </w:p>
        </w:tc>
      </w:tr>
      <w:tr w:rsidR="002F1E52">
        <w:tc>
          <w:tcPr>
            <w:tcW w:w="3685" w:type="dxa"/>
            <w:gridSpan w:val="2"/>
            <w:vMerge w:val="restart"/>
            <w:tcBorders>
              <w:left w:val="nil"/>
            </w:tcBorders>
          </w:tcPr>
          <w:p w:rsidR="002F1E52" w:rsidRDefault="002F1E52">
            <w:pPr>
              <w:pStyle w:val="ConsPlusNormal"/>
              <w:jc w:val="both"/>
            </w:pPr>
            <w:r>
              <w:t>Подпрограмма "Обеспечение реализации государственной программы Чувашской Республики "Цифровое общество Чувашии"</w:t>
            </w:r>
          </w:p>
        </w:tc>
        <w:tc>
          <w:tcPr>
            <w:tcW w:w="624" w:type="dxa"/>
          </w:tcPr>
          <w:p w:rsidR="002F1E52" w:rsidRDefault="002F1E52">
            <w:pPr>
              <w:pStyle w:val="ConsPlusNormal"/>
            </w:pPr>
          </w:p>
        </w:tc>
        <w:tc>
          <w:tcPr>
            <w:tcW w:w="1531" w:type="dxa"/>
          </w:tcPr>
          <w:p w:rsidR="002F1E52" w:rsidRDefault="002F1E52">
            <w:pPr>
              <w:pStyle w:val="ConsPlusNormal"/>
            </w:pPr>
          </w:p>
        </w:tc>
        <w:tc>
          <w:tcPr>
            <w:tcW w:w="1191" w:type="dxa"/>
          </w:tcPr>
          <w:p w:rsidR="002F1E52" w:rsidRDefault="002F1E52">
            <w:pPr>
              <w:pStyle w:val="ConsPlusNormal"/>
              <w:jc w:val="both"/>
            </w:pPr>
            <w:r>
              <w:t>всего</w:t>
            </w:r>
          </w:p>
        </w:tc>
        <w:tc>
          <w:tcPr>
            <w:tcW w:w="1134" w:type="dxa"/>
          </w:tcPr>
          <w:p w:rsidR="002F1E52" w:rsidRDefault="002F1E52">
            <w:pPr>
              <w:pStyle w:val="ConsPlusNormal"/>
              <w:jc w:val="center"/>
            </w:pPr>
            <w:r>
              <w:t>22676,1</w:t>
            </w:r>
          </w:p>
        </w:tc>
        <w:tc>
          <w:tcPr>
            <w:tcW w:w="1077" w:type="dxa"/>
          </w:tcPr>
          <w:p w:rsidR="002F1E52" w:rsidRDefault="002F1E52">
            <w:pPr>
              <w:pStyle w:val="ConsPlusNormal"/>
              <w:jc w:val="center"/>
            </w:pPr>
            <w:r>
              <w:t>21473,8</w:t>
            </w:r>
          </w:p>
        </w:tc>
        <w:tc>
          <w:tcPr>
            <w:tcW w:w="1134" w:type="dxa"/>
          </w:tcPr>
          <w:p w:rsidR="002F1E52" w:rsidRDefault="002F1E52">
            <w:pPr>
              <w:pStyle w:val="ConsPlusNormal"/>
              <w:jc w:val="center"/>
            </w:pPr>
            <w:r>
              <w:t>21942,9</w:t>
            </w:r>
          </w:p>
        </w:tc>
        <w:tc>
          <w:tcPr>
            <w:tcW w:w="1134" w:type="dxa"/>
          </w:tcPr>
          <w:p w:rsidR="002F1E52" w:rsidRDefault="002F1E52">
            <w:pPr>
              <w:pStyle w:val="ConsPlusNormal"/>
              <w:jc w:val="center"/>
            </w:pPr>
            <w:r>
              <w:t>21942,9</w:t>
            </w:r>
          </w:p>
        </w:tc>
        <w:tc>
          <w:tcPr>
            <w:tcW w:w="1077" w:type="dxa"/>
          </w:tcPr>
          <w:p w:rsidR="002F1E52" w:rsidRDefault="002F1E52">
            <w:pPr>
              <w:pStyle w:val="ConsPlusNormal"/>
              <w:jc w:val="center"/>
            </w:pPr>
            <w:r>
              <w:t>20984,4</w:t>
            </w:r>
          </w:p>
        </w:tc>
        <w:tc>
          <w:tcPr>
            <w:tcW w:w="1191" w:type="dxa"/>
          </w:tcPr>
          <w:p w:rsidR="002F1E52" w:rsidRDefault="002F1E52">
            <w:pPr>
              <w:pStyle w:val="ConsPlusNormal"/>
              <w:jc w:val="center"/>
            </w:pPr>
            <w:r>
              <w:t>20984,4</w:t>
            </w:r>
          </w:p>
        </w:tc>
        <w:tc>
          <w:tcPr>
            <w:tcW w:w="1077" w:type="dxa"/>
          </w:tcPr>
          <w:p w:rsidR="002F1E52" w:rsidRDefault="002F1E52">
            <w:pPr>
              <w:pStyle w:val="ConsPlusNormal"/>
              <w:jc w:val="center"/>
            </w:pPr>
            <w:r>
              <w:t>20984,4</w:t>
            </w:r>
          </w:p>
        </w:tc>
        <w:tc>
          <w:tcPr>
            <w:tcW w:w="1247" w:type="dxa"/>
          </w:tcPr>
          <w:p w:rsidR="002F1E52" w:rsidRDefault="002F1E52">
            <w:pPr>
              <w:pStyle w:val="ConsPlusNormal"/>
              <w:jc w:val="center"/>
            </w:pPr>
            <w:r>
              <w:t>104922,0</w:t>
            </w:r>
          </w:p>
        </w:tc>
        <w:tc>
          <w:tcPr>
            <w:tcW w:w="1191" w:type="dxa"/>
            <w:tcBorders>
              <w:right w:val="nil"/>
            </w:tcBorders>
          </w:tcPr>
          <w:p w:rsidR="002F1E52" w:rsidRDefault="002F1E52">
            <w:pPr>
              <w:pStyle w:val="ConsPlusNormal"/>
              <w:jc w:val="center"/>
            </w:pPr>
            <w:r>
              <w:t>104922,0</w:t>
            </w:r>
          </w:p>
        </w:tc>
      </w:tr>
      <w:tr w:rsidR="002F1E52">
        <w:tc>
          <w:tcPr>
            <w:tcW w:w="3685" w:type="dxa"/>
            <w:gridSpan w:val="2"/>
            <w:vMerge/>
            <w:tcBorders>
              <w:left w:val="nil"/>
            </w:tcBorders>
          </w:tcPr>
          <w:p w:rsidR="002F1E52" w:rsidRDefault="002F1E52"/>
        </w:tc>
        <w:tc>
          <w:tcPr>
            <w:tcW w:w="624" w:type="dxa"/>
          </w:tcPr>
          <w:p w:rsidR="002F1E52" w:rsidRDefault="002F1E52">
            <w:pPr>
              <w:pStyle w:val="ConsPlusNormal"/>
            </w:pPr>
          </w:p>
        </w:tc>
        <w:tc>
          <w:tcPr>
            <w:tcW w:w="1531" w:type="dxa"/>
          </w:tcPr>
          <w:p w:rsidR="002F1E52" w:rsidRDefault="002F1E52">
            <w:pPr>
              <w:pStyle w:val="ConsPlusNormal"/>
            </w:pPr>
          </w:p>
        </w:tc>
        <w:tc>
          <w:tcPr>
            <w:tcW w:w="1191" w:type="dxa"/>
          </w:tcPr>
          <w:p w:rsidR="002F1E52" w:rsidRDefault="002F1E52">
            <w:pPr>
              <w:pStyle w:val="ConsPlusNormal"/>
              <w:jc w:val="both"/>
            </w:pPr>
            <w:r>
              <w:t>республиканский бюджет Чувашской Республики</w:t>
            </w:r>
          </w:p>
        </w:tc>
        <w:tc>
          <w:tcPr>
            <w:tcW w:w="1134" w:type="dxa"/>
          </w:tcPr>
          <w:p w:rsidR="002F1E52" w:rsidRDefault="002F1E52">
            <w:pPr>
              <w:pStyle w:val="ConsPlusNormal"/>
              <w:jc w:val="center"/>
            </w:pPr>
            <w:r>
              <w:t>22676,1</w:t>
            </w:r>
          </w:p>
        </w:tc>
        <w:tc>
          <w:tcPr>
            <w:tcW w:w="1077" w:type="dxa"/>
          </w:tcPr>
          <w:p w:rsidR="002F1E52" w:rsidRDefault="002F1E52">
            <w:pPr>
              <w:pStyle w:val="ConsPlusNormal"/>
              <w:jc w:val="center"/>
            </w:pPr>
            <w:r>
              <w:t>21473,8</w:t>
            </w:r>
          </w:p>
        </w:tc>
        <w:tc>
          <w:tcPr>
            <w:tcW w:w="1134" w:type="dxa"/>
          </w:tcPr>
          <w:p w:rsidR="002F1E52" w:rsidRDefault="002F1E52">
            <w:pPr>
              <w:pStyle w:val="ConsPlusNormal"/>
              <w:jc w:val="center"/>
            </w:pPr>
            <w:r>
              <w:t>21942,9</w:t>
            </w:r>
          </w:p>
        </w:tc>
        <w:tc>
          <w:tcPr>
            <w:tcW w:w="1134" w:type="dxa"/>
          </w:tcPr>
          <w:p w:rsidR="002F1E52" w:rsidRDefault="002F1E52">
            <w:pPr>
              <w:pStyle w:val="ConsPlusNormal"/>
              <w:jc w:val="center"/>
            </w:pPr>
            <w:r>
              <w:t>21942,9</w:t>
            </w:r>
          </w:p>
        </w:tc>
        <w:tc>
          <w:tcPr>
            <w:tcW w:w="1077" w:type="dxa"/>
          </w:tcPr>
          <w:p w:rsidR="002F1E52" w:rsidRDefault="002F1E52">
            <w:pPr>
              <w:pStyle w:val="ConsPlusNormal"/>
              <w:jc w:val="center"/>
            </w:pPr>
            <w:r>
              <w:t>20984,4</w:t>
            </w:r>
          </w:p>
        </w:tc>
        <w:tc>
          <w:tcPr>
            <w:tcW w:w="1191" w:type="dxa"/>
          </w:tcPr>
          <w:p w:rsidR="002F1E52" w:rsidRDefault="002F1E52">
            <w:pPr>
              <w:pStyle w:val="ConsPlusNormal"/>
              <w:jc w:val="center"/>
            </w:pPr>
            <w:r>
              <w:t>20984,4</w:t>
            </w:r>
          </w:p>
        </w:tc>
        <w:tc>
          <w:tcPr>
            <w:tcW w:w="1077" w:type="dxa"/>
          </w:tcPr>
          <w:p w:rsidR="002F1E52" w:rsidRDefault="002F1E52">
            <w:pPr>
              <w:pStyle w:val="ConsPlusNormal"/>
              <w:jc w:val="center"/>
            </w:pPr>
            <w:r>
              <w:t>20984,4</w:t>
            </w:r>
          </w:p>
        </w:tc>
        <w:tc>
          <w:tcPr>
            <w:tcW w:w="1247" w:type="dxa"/>
          </w:tcPr>
          <w:p w:rsidR="002F1E52" w:rsidRDefault="002F1E52">
            <w:pPr>
              <w:pStyle w:val="ConsPlusNormal"/>
              <w:jc w:val="center"/>
            </w:pPr>
            <w:r>
              <w:t>104922,0</w:t>
            </w:r>
          </w:p>
        </w:tc>
        <w:tc>
          <w:tcPr>
            <w:tcW w:w="1191" w:type="dxa"/>
            <w:tcBorders>
              <w:right w:val="nil"/>
            </w:tcBorders>
          </w:tcPr>
          <w:p w:rsidR="002F1E52" w:rsidRDefault="002F1E52">
            <w:pPr>
              <w:pStyle w:val="ConsPlusNormal"/>
              <w:jc w:val="center"/>
            </w:pPr>
            <w:r>
              <w:t>104922,0</w:t>
            </w:r>
          </w:p>
        </w:tc>
      </w:tr>
    </w:tbl>
    <w:p w:rsidR="002F1E52" w:rsidRDefault="002F1E52">
      <w:pPr>
        <w:sectPr w:rsidR="002F1E52">
          <w:pgSz w:w="16838" w:h="11905" w:orient="landscape"/>
          <w:pgMar w:top="1701" w:right="1134" w:bottom="850" w:left="1134" w:header="0" w:footer="0" w:gutter="0"/>
          <w:cols w:space="720"/>
        </w:sectPr>
      </w:pPr>
    </w:p>
    <w:p w:rsidR="002F1E52" w:rsidRDefault="002F1E52">
      <w:pPr>
        <w:pStyle w:val="ConsPlusNormal"/>
        <w:jc w:val="both"/>
      </w:pPr>
    </w:p>
    <w:p w:rsidR="002F1E52" w:rsidRDefault="002F1E52">
      <w:pPr>
        <w:pStyle w:val="ConsPlusNormal"/>
        <w:jc w:val="both"/>
      </w:pPr>
    </w:p>
    <w:p w:rsidR="002F1E52" w:rsidRDefault="002F1E52">
      <w:pPr>
        <w:pStyle w:val="ConsPlusNormal"/>
        <w:jc w:val="both"/>
      </w:pPr>
    </w:p>
    <w:p w:rsidR="002F1E52" w:rsidRDefault="002F1E52">
      <w:pPr>
        <w:pStyle w:val="ConsPlusNormal"/>
        <w:jc w:val="both"/>
      </w:pPr>
    </w:p>
    <w:p w:rsidR="002F1E52" w:rsidRDefault="002F1E52">
      <w:pPr>
        <w:pStyle w:val="ConsPlusNormal"/>
        <w:jc w:val="both"/>
      </w:pPr>
    </w:p>
    <w:p w:rsidR="002F1E52" w:rsidRDefault="002F1E52">
      <w:pPr>
        <w:pStyle w:val="ConsPlusNormal"/>
        <w:jc w:val="right"/>
        <w:outlineLvl w:val="1"/>
      </w:pPr>
      <w:r>
        <w:t>Приложение N 3</w:t>
      </w:r>
    </w:p>
    <w:p w:rsidR="002F1E52" w:rsidRDefault="002F1E52">
      <w:pPr>
        <w:pStyle w:val="ConsPlusNormal"/>
        <w:jc w:val="right"/>
      </w:pPr>
      <w:r>
        <w:t>к государственной программе</w:t>
      </w:r>
    </w:p>
    <w:p w:rsidR="002F1E52" w:rsidRDefault="002F1E52">
      <w:pPr>
        <w:pStyle w:val="ConsPlusNormal"/>
        <w:jc w:val="right"/>
      </w:pPr>
      <w:r>
        <w:t>Чувашской Республики</w:t>
      </w:r>
    </w:p>
    <w:p w:rsidR="002F1E52" w:rsidRDefault="002F1E52">
      <w:pPr>
        <w:pStyle w:val="ConsPlusNormal"/>
        <w:jc w:val="right"/>
      </w:pPr>
      <w:r>
        <w:t>"Цифровое общество Чувашии"</w:t>
      </w:r>
    </w:p>
    <w:p w:rsidR="002F1E52" w:rsidRDefault="002F1E52">
      <w:pPr>
        <w:pStyle w:val="ConsPlusNormal"/>
        <w:jc w:val="both"/>
      </w:pPr>
    </w:p>
    <w:p w:rsidR="002F1E52" w:rsidRDefault="002F1E52">
      <w:pPr>
        <w:pStyle w:val="ConsPlusTitle"/>
        <w:jc w:val="center"/>
      </w:pPr>
      <w:bookmarkStart w:id="4" w:name="P1827"/>
      <w:bookmarkEnd w:id="4"/>
      <w:r>
        <w:t>ПОДПРОГРАММА</w:t>
      </w:r>
    </w:p>
    <w:p w:rsidR="002F1E52" w:rsidRDefault="002F1E52">
      <w:pPr>
        <w:pStyle w:val="ConsPlusTitle"/>
        <w:jc w:val="center"/>
      </w:pPr>
      <w:r>
        <w:t>"РАЗВИТИЕ ИНФОРМАЦИОННЫХ ТЕХНОЛОГИЙ"</w:t>
      </w:r>
    </w:p>
    <w:p w:rsidR="002F1E52" w:rsidRDefault="002F1E52">
      <w:pPr>
        <w:pStyle w:val="ConsPlusTitle"/>
        <w:jc w:val="center"/>
      </w:pPr>
      <w:r>
        <w:t>ГОСУДАРСТВЕННОЙ ПРОГРАММЫ ЧУВАШСКОЙ РЕСПУБЛИКИ</w:t>
      </w:r>
    </w:p>
    <w:p w:rsidR="002F1E52" w:rsidRDefault="002F1E52">
      <w:pPr>
        <w:pStyle w:val="ConsPlusTitle"/>
        <w:jc w:val="center"/>
      </w:pPr>
      <w:r>
        <w:t>"ЦИФРОВОЕ ОБЩЕСТВО ЧУВАШИИ"</w:t>
      </w:r>
    </w:p>
    <w:p w:rsidR="002F1E52" w:rsidRDefault="002F1E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F1E52">
        <w:trPr>
          <w:jc w:val="center"/>
        </w:trPr>
        <w:tc>
          <w:tcPr>
            <w:tcW w:w="9294" w:type="dxa"/>
            <w:tcBorders>
              <w:top w:val="nil"/>
              <w:left w:val="single" w:sz="24" w:space="0" w:color="CED3F1"/>
              <w:bottom w:val="nil"/>
              <w:right w:val="single" w:sz="24" w:space="0" w:color="F4F3F8"/>
            </w:tcBorders>
            <w:shd w:val="clear" w:color="auto" w:fill="F4F3F8"/>
          </w:tcPr>
          <w:p w:rsidR="002F1E52" w:rsidRDefault="002F1E52">
            <w:pPr>
              <w:pStyle w:val="ConsPlusNormal"/>
              <w:jc w:val="center"/>
            </w:pPr>
            <w:r>
              <w:rPr>
                <w:color w:val="392C69"/>
              </w:rPr>
              <w:t>Список изменяющих документов</w:t>
            </w:r>
          </w:p>
          <w:p w:rsidR="002F1E52" w:rsidRDefault="002F1E52">
            <w:pPr>
              <w:pStyle w:val="ConsPlusNormal"/>
              <w:jc w:val="center"/>
            </w:pPr>
            <w:r>
              <w:rPr>
                <w:color w:val="392C69"/>
              </w:rPr>
              <w:t xml:space="preserve">(в ред. Постановлений Кабинета Министров ЧР от 22.05.2019 </w:t>
            </w:r>
            <w:r>
              <w:rPr>
                <w:color w:val="0000FF"/>
              </w:rPr>
              <w:t>N 171</w:t>
            </w:r>
            <w:r>
              <w:rPr>
                <w:color w:val="392C69"/>
              </w:rPr>
              <w:t>,</w:t>
            </w:r>
          </w:p>
          <w:p w:rsidR="002F1E52" w:rsidRDefault="002F1E52">
            <w:pPr>
              <w:pStyle w:val="ConsPlusNormal"/>
              <w:jc w:val="center"/>
            </w:pPr>
            <w:r>
              <w:rPr>
                <w:color w:val="392C69"/>
              </w:rPr>
              <w:t xml:space="preserve">от 14.08.2019 </w:t>
            </w:r>
            <w:r>
              <w:rPr>
                <w:color w:val="0000FF"/>
              </w:rPr>
              <w:t>N 338</w:t>
            </w:r>
            <w:r>
              <w:rPr>
                <w:color w:val="392C69"/>
              </w:rPr>
              <w:t xml:space="preserve">, от 27.11.2019 </w:t>
            </w:r>
            <w:r>
              <w:rPr>
                <w:color w:val="0000FF"/>
              </w:rPr>
              <w:t>N 505</w:t>
            </w:r>
            <w:r>
              <w:rPr>
                <w:color w:val="392C69"/>
              </w:rPr>
              <w:t xml:space="preserve">, от 18.12.2019 </w:t>
            </w:r>
            <w:r>
              <w:rPr>
                <w:color w:val="0000FF"/>
              </w:rPr>
              <w:t>N 558</w:t>
            </w:r>
            <w:r>
              <w:rPr>
                <w:color w:val="392C69"/>
              </w:rPr>
              <w:t>)</w:t>
            </w:r>
          </w:p>
        </w:tc>
      </w:tr>
    </w:tbl>
    <w:p w:rsidR="002F1E52" w:rsidRDefault="002F1E52">
      <w:pPr>
        <w:pStyle w:val="ConsPlusNormal"/>
        <w:jc w:val="both"/>
      </w:pPr>
    </w:p>
    <w:p w:rsidR="002F1E52" w:rsidRDefault="002F1E52">
      <w:pPr>
        <w:pStyle w:val="ConsPlusTitle"/>
        <w:jc w:val="center"/>
        <w:outlineLvl w:val="2"/>
      </w:pPr>
      <w:r>
        <w:t>Паспорт подпрограммы</w:t>
      </w:r>
    </w:p>
    <w:p w:rsidR="002F1E52" w:rsidRDefault="002F1E5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8"/>
        <w:gridCol w:w="340"/>
        <w:gridCol w:w="6406"/>
      </w:tblGrid>
      <w:tr w:rsidR="002F1E52">
        <w:tc>
          <w:tcPr>
            <w:tcW w:w="2268" w:type="dxa"/>
            <w:tcBorders>
              <w:top w:val="nil"/>
              <w:left w:val="nil"/>
              <w:bottom w:val="nil"/>
              <w:right w:val="nil"/>
            </w:tcBorders>
          </w:tcPr>
          <w:p w:rsidR="002F1E52" w:rsidRDefault="002F1E52">
            <w:pPr>
              <w:pStyle w:val="ConsPlusNormal"/>
            </w:pPr>
            <w:r>
              <w:t>Ответственный исполнитель подпрограммы</w:t>
            </w:r>
          </w:p>
        </w:tc>
        <w:tc>
          <w:tcPr>
            <w:tcW w:w="340" w:type="dxa"/>
            <w:tcBorders>
              <w:top w:val="nil"/>
              <w:left w:val="nil"/>
              <w:bottom w:val="nil"/>
              <w:right w:val="nil"/>
            </w:tcBorders>
          </w:tcPr>
          <w:p w:rsidR="002F1E52" w:rsidRDefault="002F1E52">
            <w:pPr>
              <w:pStyle w:val="ConsPlusNormal"/>
              <w:jc w:val="right"/>
            </w:pPr>
            <w:r>
              <w:t>-</w:t>
            </w:r>
          </w:p>
        </w:tc>
        <w:tc>
          <w:tcPr>
            <w:tcW w:w="6406" w:type="dxa"/>
            <w:tcBorders>
              <w:top w:val="nil"/>
              <w:left w:val="nil"/>
              <w:bottom w:val="nil"/>
              <w:right w:val="nil"/>
            </w:tcBorders>
          </w:tcPr>
          <w:p w:rsidR="002F1E52" w:rsidRDefault="002F1E52">
            <w:pPr>
              <w:pStyle w:val="ConsPlusNormal"/>
              <w:jc w:val="both"/>
            </w:pPr>
            <w:r>
              <w:t>Министерство цифрового развития, информационной политики и массовых коммуникаций Чувашской Республики</w:t>
            </w:r>
          </w:p>
        </w:tc>
      </w:tr>
      <w:tr w:rsidR="002F1E52">
        <w:tc>
          <w:tcPr>
            <w:tcW w:w="2268" w:type="dxa"/>
            <w:tcBorders>
              <w:top w:val="nil"/>
              <w:left w:val="nil"/>
              <w:bottom w:val="nil"/>
              <w:right w:val="nil"/>
            </w:tcBorders>
          </w:tcPr>
          <w:p w:rsidR="002F1E52" w:rsidRDefault="002F1E52">
            <w:pPr>
              <w:pStyle w:val="ConsPlusNormal"/>
              <w:jc w:val="both"/>
            </w:pPr>
            <w:r>
              <w:t>Соисполнители подпрограммы</w:t>
            </w:r>
          </w:p>
        </w:tc>
        <w:tc>
          <w:tcPr>
            <w:tcW w:w="340" w:type="dxa"/>
            <w:tcBorders>
              <w:top w:val="nil"/>
              <w:left w:val="nil"/>
              <w:bottom w:val="nil"/>
              <w:right w:val="nil"/>
            </w:tcBorders>
          </w:tcPr>
          <w:p w:rsidR="002F1E52" w:rsidRDefault="002F1E52">
            <w:pPr>
              <w:pStyle w:val="ConsPlusNormal"/>
              <w:jc w:val="right"/>
            </w:pPr>
            <w:r>
              <w:t>-</w:t>
            </w:r>
          </w:p>
        </w:tc>
        <w:tc>
          <w:tcPr>
            <w:tcW w:w="6406" w:type="dxa"/>
            <w:tcBorders>
              <w:top w:val="nil"/>
              <w:left w:val="nil"/>
              <w:bottom w:val="nil"/>
              <w:right w:val="nil"/>
            </w:tcBorders>
          </w:tcPr>
          <w:p w:rsidR="002F1E52" w:rsidRDefault="002F1E52">
            <w:pPr>
              <w:pStyle w:val="ConsPlusNormal"/>
              <w:jc w:val="both"/>
            </w:pPr>
            <w:r>
              <w:t>Министерство здравоохранения Чувашской Республики;</w:t>
            </w:r>
          </w:p>
          <w:p w:rsidR="002F1E52" w:rsidRDefault="002F1E52">
            <w:pPr>
              <w:pStyle w:val="ConsPlusNormal"/>
              <w:jc w:val="both"/>
            </w:pPr>
            <w:r>
              <w:t>Министерство культуры, по делам национальностей и архивного дела Чувашской Республики;</w:t>
            </w:r>
          </w:p>
          <w:p w:rsidR="002F1E52" w:rsidRDefault="002F1E52">
            <w:pPr>
              <w:pStyle w:val="ConsPlusNormal"/>
              <w:jc w:val="both"/>
            </w:pPr>
            <w:r>
              <w:t>Министерство сельского хозяйства Чувашской Республики;</w:t>
            </w:r>
          </w:p>
          <w:p w:rsidR="002F1E52" w:rsidRDefault="002F1E52">
            <w:pPr>
              <w:pStyle w:val="ConsPlusNormal"/>
              <w:jc w:val="both"/>
            </w:pPr>
            <w:r>
              <w:t>Министерство экономического развития, промышленности и торговли Чувашской Республики;</w:t>
            </w:r>
          </w:p>
          <w:p w:rsidR="002F1E52" w:rsidRDefault="002F1E52">
            <w:pPr>
              <w:pStyle w:val="ConsPlusNormal"/>
              <w:jc w:val="both"/>
            </w:pPr>
            <w:r>
              <w:t>Государственная служба Чувашской Республики по конкурентной политике и тарифам</w:t>
            </w:r>
          </w:p>
        </w:tc>
      </w:tr>
      <w:tr w:rsidR="002F1E52">
        <w:tc>
          <w:tcPr>
            <w:tcW w:w="9014" w:type="dxa"/>
            <w:gridSpan w:val="3"/>
            <w:tcBorders>
              <w:top w:val="nil"/>
              <w:left w:val="nil"/>
              <w:bottom w:val="nil"/>
              <w:right w:val="nil"/>
            </w:tcBorders>
          </w:tcPr>
          <w:p w:rsidR="002F1E52" w:rsidRDefault="002F1E52">
            <w:pPr>
              <w:pStyle w:val="ConsPlusNormal"/>
              <w:jc w:val="both"/>
            </w:pPr>
            <w:r>
              <w:t xml:space="preserve">(позиция в ред. </w:t>
            </w:r>
            <w:r>
              <w:rPr>
                <w:color w:val="0000FF"/>
              </w:rPr>
              <w:t>Постановления</w:t>
            </w:r>
            <w:r>
              <w:t xml:space="preserve"> Кабинета Министров ЧР от 27.11.2019 N 505)</w:t>
            </w:r>
          </w:p>
        </w:tc>
      </w:tr>
      <w:tr w:rsidR="002F1E52">
        <w:tc>
          <w:tcPr>
            <w:tcW w:w="2268" w:type="dxa"/>
            <w:tcBorders>
              <w:top w:val="nil"/>
              <w:left w:val="nil"/>
              <w:bottom w:val="nil"/>
              <w:right w:val="nil"/>
            </w:tcBorders>
          </w:tcPr>
          <w:p w:rsidR="002F1E52" w:rsidRDefault="002F1E52">
            <w:pPr>
              <w:pStyle w:val="ConsPlusNormal"/>
            </w:pPr>
            <w:r>
              <w:t>Цель подпрограммы</w:t>
            </w:r>
          </w:p>
        </w:tc>
        <w:tc>
          <w:tcPr>
            <w:tcW w:w="340" w:type="dxa"/>
            <w:tcBorders>
              <w:top w:val="nil"/>
              <w:left w:val="nil"/>
              <w:bottom w:val="nil"/>
              <w:right w:val="nil"/>
            </w:tcBorders>
          </w:tcPr>
          <w:p w:rsidR="002F1E52" w:rsidRDefault="002F1E52">
            <w:pPr>
              <w:pStyle w:val="ConsPlusNormal"/>
              <w:jc w:val="right"/>
            </w:pPr>
            <w:r>
              <w:t>-</w:t>
            </w:r>
          </w:p>
        </w:tc>
        <w:tc>
          <w:tcPr>
            <w:tcW w:w="6406" w:type="dxa"/>
            <w:tcBorders>
              <w:top w:val="nil"/>
              <w:left w:val="nil"/>
              <w:bottom w:val="nil"/>
              <w:right w:val="nil"/>
            </w:tcBorders>
          </w:tcPr>
          <w:p w:rsidR="002F1E52" w:rsidRDefault="002F1E52">
            <w:pPr>
              <w:pStyle w:val="ConsPlusNormal"/>
              <w:jc w:val="both"/>
            </w:pPr>
            <w:r>
              <w:t>повышение эффективности государственного управления в Чувашской Республике, взаимодействия органов власти, граждан и бизнеса на основе использования информационно-телекоммуникационных технологий</w:t>
            </w:r>
          </w:p>
        </w:tc>
      </w:tr>
      <w:tr w:rsidR="002F1E52">
        <w:tc>
          <w:tcPr>
            <w:tcW w:w="2268" w:type="dxa"/>
            <w:tcBorders>
              <w:top w:val="nil"/>
              <w:left w:val="nil"/>
              <w:bottom w:val="nil"/>
              <w:right w:val="nil"/>
            </w:tcBorders>
          </w:tcPr>
          <w:p w:rsidR="002F1E52" w:rsidRDefault="002F1E52">
            <w:pPr>
              <w:pStyle w:val="ConsPlusNormal"/>
            </w:pPr>
            <w:r>
              <w:t>Задачи подпрограммы</w:t>
            </w:r>
          </w:p>
        </w:tc>
        <w:tc>
          <w:tcPr>
            <w:tcW w:w="340" w:type="dxa"/>
            <w:tcBorders>
              <w:top w:val="nil"/>
              <w:left w:val="nil"/>
              <w:bottom w:val="nil"/>
              <w:right w:val="nil"/>
            </w:tcBorders>
          </w:tcPr>
          <w:p w:rsidR="002F1E52" w:rsidRDefault="002F1E52">
            <w:pPr>
              <w:pStyle w:val="ConsPlusNormal"/>
              <w:jc w:val="right"/>
            </w:pPr>
            <w:r>
              <w:t>-</w:t>
            </w:r>
          </w:p>
        </w:tc>
        <w:tc>
          <w:tcPr>
            <w:tcW w:w="6406" w:type="dxa"/>
            <w:tcBorders>
              <w:top w:val="nil"/>
              <w:left w:val="nil"/>
              <w:bottom w:val="nil"/>
              <w:right w:val="nil"/>
            </w:tcBorders>
          </w:tcPr>
          <w:p w:rsidR="002F1E52" w:rsidRDefault="002F1E52">
            <w:pPr>
              <w:pStyle w:val="ConsPlusNormal"/>
              <w:jc w:val="both"/>
            </w:pPr>
            <w:r>
              <w:t>внедрение информационно-телекоммуникационных технологий в сфере государственного управления, в том числе путем развития информационных систем и сервисов, механизмов предоставления гражданам и организациям государственных и муниципальных услуг в электронном виде;</w:t>
            </w:r>
          </w:p>
          <w:p w:rsidR="002F1E52" w:rsidRDefault="002F1E52">
            <w:pPr>
              <w:pStyle w:val="ConsPlusNormal"/>
              <w:jc w:val="both"/>
            </w:pPr>
            <w:r>
              <w:t>повышение открытости и эффективности механизмов электронного взаимодействия органов власти Чувашской Республики, граждан и организаций;</w:t>
            </w:r>
          </w:p>
          <w:p w:rsidR="002F1E52" w:rsidRDefault="002F1E52">
            <w:pPr>
              <w:pStyle w:val="ConsPlusNormal"/>
              <w:jc w:val="both"/>
            </w:pPr>
            <w:r>
              <w:t xml:space="preserve">создание и развитие условий, обеспечивающих потребности государства, граждан и организаций в актуальной и достоверной информации о пространственных объектах на основе использования геоинформационных технологий в Чувашской </w:t>
            </w:r>
            <w:r>
              <w:lastRenderedPageBreak/>
              <w:t>Республике;</w:t>
            </w:r>
          </w:p>
          <w:p w:rsidR="002F1E52" w:rsidRDefault="002F1E52">
            <w:pPr>
              <w:pStyle w:val="ConsPlusNormal"/>
              <w:jc w:val="both"/>
            </w:pPr>
            <w:r>
              <w:t>содействие обеспечению подготовки высококвалифицированных кадров для цифровой экономики в Чувашской Республике;</w:t>
            </w:r>
          </w:p>
          <w:p w:rsidR="002F1E52" w:rsidRDefault="002F1E52">
            <w:pPr>
              <w:pStyle w:val="ConsPlusNormal"/>
              <w:jc w:val="both"/>
            </w:pPr>
            <w:r>
              <w:t>содействие созданию "сквозных" цифровых технологий преимущественно на основе отечественных разработок в Чувашской Республике</w:t>
            </w:r>
          </w:p>
        </w:tc>
      </w:tr>
      <w:tr w:rsidR="002F1E52">
        <w:tc>
          <w:tcPr>
            <w:tcW w:w="9014" w:type="dxa"/>
            <w:gridSpan w:val="3"/>
            <w:tcBorders>
              <w:top w:val="nil"/>
              <w:left w:val="nil"/>
              <w:bottom w:val="nil"/>
              <w:right w:val="nil"/>
            </w:tcBorders>
          </w:tcPr>
          <w:p w:rsidR="002F1E52" w:rsidRDefault="002F1E52">
            <w:pPr>
              <w:pStyle w:val="ConsPlusNormal"/>
              <w:jc w:val="both"/>
            </w:pPr>
            <w:r>
              <w:lastRenderedPageBreak/>
              <w:t xml:space="preserve">(позиция в ред. </w:t>
            </w:r>
            <w:r>
              <w:rPr>
                <w:color w:val="0000FF"/>
              </w:rPr>
              <w:t>Постановления</w:t>
            </w:r>
            <w:r>
              <w:t xml:space="preserve"> Кабинета Министров ЧР от 22.05.2019 N 171)</w:t>
            </w:r>
          </w:p>
        </w:tc>
      </w:tr>
      <w:tr w:rsidR="002F1E52">
        <w:tc>
          <w:tcPr>
            <w:tcW w:w="2268" w:type="dxa"/>
            <w:tcBorders>
              <w:top w:val="nil"/>
              <w:left w:val="nil"/>
              <w:bottom w:val="nil"/>
              <w:right w:val="nil"/>
            </w:tcBorders>
          </w:tcPr>
          <w:p w:rsidR="002F1E52" w:rsidRDefault="002F1E52">
            <w:pPr>
              <w:pStyle w:val="ConsPlusNormal"/>
              <w:jc w:val="both"/>
            </w:pPr>
            <w:r>
              <w:t>Целевые показатели (индикаторы) подпрограммы</w:t>
            </w:r>
          </w:p>
        </w:tc>
        <w:tc>
          <w:tcPr>
            <w:tcW w:w="340" w:type="dxa"/>
            <w:tcBorders>
              <w:top w:val="nil"/>
              <w:left w:val="nil"/>
              <w:bottom w:val="nil"/>
              <w:right w:val="nil"/>
            </w:tcBorders>
          </w:tcPr>
          <w:p w:rsidR="002F1E52" w:rsidRDefault="002F1E52">
            <w:pPr>
              <w:pStyle w:val="ConsPlusNormal"/>
              <w:jc w:val="right"/>
            </w:pPr>
            <w:r>
              <w:t>-</w:t>
            </w:r>
          </w:p>
        </w:tc>
        <w:tc>
          <w:tcPr>
            <w:tcW w:w="6406" w:type="dxa"/>
            <w:tcBorders>
              <w:top w:val="nil"/>
              <w:left w:val="nil"/>
              <w:bottom w:val="nil"/>
              <w:right w:val="nil"/>
            </w:tcBorders>
          </w:tcPr>
          <w:p w:rsidR="002F1E52" w:rsidRDefault="002F1E52">
            <w:pPr>
              <w:pStyle w:val="ConsPlusNormal"/>
              <w:jc w:val="both"/>
            </w:pPr>
            <w:r>
              <w:t>достижение к 2036 году следующих целевых показателей (индикаторов):</w:t>
            </w:r>
          </w:p>
          <w:p w:rsidR="002F1E52" w:rsidRDefault="002F1E52">
            <w:pPr>
              <w:pStyle w:val="ConsPlusNormal"/>
              <w:jc w:val="both"/>
            </w:pPr>
            <w:r>
              <w:t>доля граждан, которые зарегистрированы в единой системе идентификации и аутентификации с обязательным предоставлением ключа простой электронной подписи и установлением личности физического лица при личном приеме, - 80 процентов;</w:t>
            </w:r>
          </w:p>
          <w:p w:rsidR="002F1E52" w:rsidRDefault="002F1E52">
            <w:pPr>
              <w:pStyle w:val="ConsPlusNormal"/>
              <w:jc w:val="both"/>
            </w:pPr>
            <w:r>
              <w:t>доля граждан, время ожидания в очереди которых при обращении в многофункциональные центры предоставления государственных и муниципальных услуг за государственной (муниципальной) услугой не превышает 15 минут, - 100 процентов;</w:t>
            </w:r>
          </w:p>
          <w:p w:rsidR="002F1E52" w:rsidRDefault="002F1E52">
            <w:pPr>
              <w:pStyle w:val="ConsPlusNormal"/>
              <w:jc w:val="both"/>
            </w:pPr>
            <w:r>
              <w:t>доля муниципальных районов и городских округов Чувашской Республики, обеспеченных сервисом высокоточного определения координат в государственной и местной системах координат, - 100 процентов;</w:t>
            </w:r>
          </w:p>
          <w:p w:rsidR="002F1E52" w:rsidRDefault="002F1E52">
            <w:pPr>
              <w:pStyle w:val="ConsPlusNormal"/>
              <w:jc w:val="both"/>
            </w:pPr>
            <w:r>
              <w:t>достижение к 2025 году следующих целевых показателей (индикаторов):</w:t>
            </w:r>
          </w:p>
          <w:p w:rsidR="002F1E52" w:rsidRDefault="002F1E52">
            <w:pPr>
              <w:pStyle w:val="ConsPlusNormal"/>
              <w:jc w:val="both"/>
            </w:pPr>
            <w:r>
              <w:t>количество выпускников системы профессионального образования с ключевыми компетенциями цифровой экономики - 3,661 тыс. человек;</w:t>
            </w:r>
          </w:p>
          <w:p w:rsidR="002F1E52" w:rsidRDefault="002F1E52">
            <w:pPr>
              <w:pStyle w:val="ConsPlusNormal"/>
              <w:jc w:val="both"/>
            </w:pPr>
            <w:r>
              <w:t>количество специалистов, прошедших переобучение по компетенциям цифровой экономики в рамках дополнительного образования, - 4,8 тыс. человек;</w:t>
            </w:r>
          </w:p>
          <w:p w:rsidR="002F1E52" w:rsidRDefault="002F1E52">
            <w:pPr>
              <w:pStyle w:val="ConsPlusNormal"/>
              <w:jc w:val="both"/>
            </w:pPr>
            <w:r>
              <w:t>увеличение затрат на развитие "сквозных" цифровых технологий - 150 процентов;</w:t>
            </w:r>
          </w:p>
          <w:p w:rsidR="002F1E52" w:rsidRDefault="002F1E52">
            <w:pPr>
              <w:pStyle w:val="ConsPlusNormal"/>
              <w:jc w:val="both"/>
            </w:pPr>
            <w:r>
              <w:t>доля взаимодействий граждан и коммерческих организаций с государственными (муниципальными) органами и бюджетными учреждениями, осуществляемых в цифровом виде, - 40 процентов;</w:t>
            </w:r>
          </w:p>
          <w:p w:rsidR="002F1E52" w:rsidRDefault="002F1E52">
            <w:pPr>
              <w:pStyle w:val="ConsPlusNormal"/>
              <w:jc w:val="both"/>
            </w:pPr>
            <w:r>
              <w:t xml:space="preserve">доля приоритетных государственных услуг и сервисов, соответствующих целевой модели цифровой трансформации (предоставление без необходимости личного посещения государственных органов и иных организаций, с применением реестровой модели, онлайн (в автоматическом режиме), </w:t>
            </w:r>
            <w:proofErr w:type="spellStart"/>
            <w:r>
              <w:t>проактивно</w:t>
            </w:r>
            <w:proofErr w:type="spellEnd"/>
            <w:r>
              <w:t>), - 40 процентов;</w:t>
            </w:r>
          </w:p>
          <w:p w:rsidR="002F1E52" w:rsidRDefault="002F1E52">
            <w:pPr>
              <w:pStyle w:val="ConsPlusNormal"/>
              <w:jc w:val="both"/>
            </w:pPr>
            <w:r>
              <w:t>доля отказов при предоставлении приоритетных государственных услуг и сервисов от числа отказов в 2018 году - 80 процентов;</w:t>
            </w:r>
          </w:p>
          <w:p w:rsidR="002F1E52" w:rsidRDefault="002F1E52">
            <w:pPr>
              <w:pStyle w:val="ConsPlusNormal"/>
              <w:jc w:val="both"/>
            </w:pPr>
            <w:r>
              <w:t>доля внутриведомственного и межведомственного юридически значимого электронного документооборота государственных и муниципальных органов и бюджетных учреждений - 30 процентов</w:t>
            </w:r>
          </w:p>
        </w:tc>
      </w:tr>
      <w:tr w:rsidR="002F1E52">
        <w:tc>
          <w:tcPr>
            <w:tcW w:w="9014" w:type="dxa"/>
            <w:gridSpan w:val="3"/>
            <w:tcBorders>
              <w:top w:val="nil"/>
              <w:left w:val="nil"/>
              <w:bottom w:val="nil"/>
              <w:right w:val="nil"/>
            </w:tcBorders>
          </w:tcPr>
          <w:p w:rsidR="002F1E52" w:rsidRDefault="002F1E52">
            <w:pPr>
              <w:pStyle w:val="ConsPlusNormal"/>
              <w:jc w:val="both"/>
            </w:pPr>
            <w:r>
              <w:t xml:space="preserve">(позиция в ред. </w:t>
            </w:r>
            <w:r>
              <w:rPr>
                <w:color w:val="0000FF"/>
              </w:rPr>
              <w:t>Постановления</w:t>
            </w:r>
            <w:r>
              <w:t xml:space="preserve"> Кабинета Министров ЧР от 27.11.2019 N 505)</w:t>
            </w:r>
          </w:p>
        </w:tc>
      </w:tr>
      <w:tr w:rsidR="002F1E52">
        <w:tc>
          <w:tcPr>
            <w:tcW w:w="2268" w:type="dxa"/>
            <w:tcBorders>
              <w:top w:val="nil"/>
              <w:left w:val="nil"/>
              <w:bottom w:val="nil"/>
              <w:right w:val="nil"/>
            </w:tcBorders>
          </w:tcPr>
          <w:p w:rsidR="002F1E52" w:rsidRDefault="002F1E52">
            <w:pPr>
              <w:pStyle w:val="ConsPlusNormal"/>
            </w:pPr>
            <w:r>
              <w:t>Этапы и сроки реализации подпрограммы</w:t>
            </w:r>
          </w:p>
        </w:tc>
        <w:tc>
          <w:tcPr>
            <w:tcW w:w="340" w:type="dxa"/>
            <w:tcBorders>
              <w:top w:val="nil"/>
              <w:left w:val="nil"/>
              <w:bottom w:val="nil"/>
              <w:right w:val="nil"/>
            </w:tcBorders>
          </w:tcPr>
          <w:p w:rsidR="002F1E52" w:rsidRDefault="002F1E52">
            <w:pPr>
              <w:pStyle w:val="ConsPlusNormal"/>
              <w:jc w:val="right"/>
            </w:pPr>
            <w:r>
              <w:t>-</w:t>
            </w:r>
          </w:p>
        </w:tc>
        <w:tc>
          <w:tcPr>
            <w:tcW w:w="6406" w:type="dxa"/>
            <w:tcBorders>
              <w:top w:val="nil"/>
              <w:left w:val="nil"/>
              <w:bottom w:val="nil"/>
              <w:right w:val="nil"/>
            </w:tcBorders>
          </w:tcPr>
          <w:p w:rsidR="002F1E52" w:rsidRDefault="002F1E52">
            <w:pPr>
              <w:pStyle w:val="ConsPlusNormal"/>
              <w:jc w:val="both"/>
            </w:pPr>
            <w:r>
              <w:t>2019 - 2035 годы:</w:t>
            </w:r>
          </w:p>
          <w:p w:rsidR="002F1E52" w:rsidRDefault="002F1E52">
            <w:pPr>
              <w:pStyle w:val="ConsPlusNormal"/>
              <w:jc w:val="both"/>
            </w:pPr>
            <w:r>
              <w:t>I этап - 2019 - 2025 годы;</w:t>
            </w:r>
          </w:p>
          <w:p w:rsidR="002F1E52" w:rsidRDefault="002F1E52">
            <w:pPr>
              <w:pStyle w:val="ConsPlusNormal"/>
              <w:jc w:val="both"/>
            </w:pPr>
            <w:r>
              <w:t>II этап - 2026 - 2030 годы;</w:t>
            </w:r>
          </w:p>
          <w:p w:rsidR="002F1E52" w:rsidRDefault="002F1E52">
            <w:pPr>
              <w:pStyle w:val="ConsPlusNormal"/>
              <w:jc w:val="both"/>
            </w:pPr>
            <w:r>
              <w:lastRenderedPageBreak/>
              <w:t>III этап - 2031 - 2035 годы</w:t>
            </w:r>
          </w:p>
        </w:tc>
      </w:tr>
      <w:tr w:rsidR="002F1E52">
        <w:tc>
          <w:tcPr>
            <w:tcW w:w="2268" w:type="dxa"/>
            <w:tcBorders>
              <w:top w:val="nil"/>
              <w:left w:val="nil"/>
              <w:bottom w:val="nil"/>
              <w:right w:val="nil"/>
            </w:tcBorders>
          </w:tcPr>
          <w:p w:rsidR="002F1E52" w:rsidRDefault="002F1E52">
            <w:pPr>
              <w:pStyle w:val="ConsPlusNormal"/>
              <w:jc w:val="both"/>
            </w:pPr>
            <w:r>
              <w:lastRenderedPageBreak/>
              <w:t>Объемы финансирования подпрограммы с разбивкой по годам реализации</w:t>
            </w:r>
          </w:p>
        </w:tc>
        <w:tc>
          <w:tcPr>
            <w:tcW w:w="340" w:type="dxa"/>
            <w:tcBorders>
              <w:top w:val="nil"/>
              <w:left w:val="nil"/>
              <w:bottom w:val="nil"/>
              <w:right w:val="nil"/>
            </w:tcBorders>
          </w:tcPr>
          <w:p w:rsidR="002F1E52" w:rsidRDefault="002F1E52">
            <w:pPr>
              <w:pStyle w:val="ConsPlusNormal"/>
              <w:jc w:val="center"/>
            </w:pPr>
            <w:r>
              <w:t>-</w:t>
            </w:r>
          </w:p>
        </w:tc>
        <w:tc>
          <w:tcPr>
            <w:tcW w:w="6406" w:type="dxa"/>
            <w:tcBorders>
              <w:top w:val="nil"/>
              <w:left w:val="nil"/>
              <w:bottom w:val="nil"/>
              <w:right w:val="nil"/>
            </w:tcBorders>
          </w:tcPr>
          <w:p w:rsidR="002F1E52" w:rsidRDefault="002F1E52">
            <w:pPr>
              <w:pStyle w:val="ConsPlusNormal"/>
              <w:jc w:val="both"/>
            </w:pPr>
            <w:r>
              <w:t>общий объем финансирования подпрограммы составляет 840126,9 тыс. рублей, в том числе:</w:t>
            </w:r>
          </w:p>
          <w:p w:rsidR="002F1E52" w:rsidRDefault="002F1E52">
            <w:pPr>
              <w:pStyle w:val="ConsPlusNormal"/>
              <w:jc w:val="both"/>
            </w:pPr>
            <w:r>
              <w:t>в 2019 году - 50821,8 тыс. рублей;</w:t>
            </w:r>
          </w:p>
          <w:p w:rsidR="002F1E52" w:rsidRDefault="002F1E52">
            <w:pPr>
              <w:pStyle w:val="ConsPlusNormal"/>
              <w:jc w:val="both"/>
            </w:pPr>
            <w:r>
              <w:t>в 2020 году - 50055,6 тыс. рублей;</w:t>
            </w:r>
          </w:p>
          <w:p w:rsidR="002F1E52" w:rsidRDefault="002F1E52">
            <w:pPr>
              <w:pStyle w:val="ConsPlusNormal"/>
              <w:jc w:val="both"/>
            </w:pPr>
            <w:r>
              <w:t>в 2021 году - 50775,4 тыс. рублей;</w:t>
            </w:r>
          </w:p>
          <w:p w:rsidR="002F1E52" w:rsidRDefault="002F1E52">
            <w:pPr>
              <w:pStyle w:val="ConsPlusNormal"/>
              <w:jc w:val="both"/>
            </w:pPr>
            <w:r>
              <w:t>в 2022 году - 40835,8 тыс. рублей;</w:t>
            </w:r>
          </w:p>
          <w:p w:rsidR="002F1E52" w:rsidRDefault="002F1E52">
            <w:pPr>
              <w:pStyle w:val="ConsPlusNormal"/>
              <w:jc w:val="both"/>
            </w:pPr>
            <w:r>
              <w:t>в 2023 году - 54449,1 тыс. рублей;</w:t>
            </w:r>
          </w:p>
          <w:p w:rsidR="002F1E52" w:rsidRDefault="002F1E52">
            <w:pPr>
              <w:pStyle w:val="ConsPlusNormal"/>
              <w:jc w:val="both"/>
            </w:pPr>
            <w:r>
              <w:t>в 2024 году - 50349,1 тыс. рублей;</w:t>
            </w:r>
          </w:p>
          <w:p w:rsidR="002F1E52" w:rsidRDefault="002F1E52">
            <w:pPr>
              <w:pStyle w:val="ConsPlusNormal"/>
              <w:jc w:val="both"/>
            </w:pPr>
            <w:r>
              <w:t>в 2025 году - 45449,1 тыс. рублей;</w:t>
            </w:r>
          </w:p>
          <w:p w:rsidR="002F1E52" w:rsidRDefault="002F1E52">
            <w:pPr>
              <w:pStyle w:val="ConsPlusNormal"/>
              <w:jc w:val="both"/>
            </w:pPr>
            <w:r>
              <w:t>в 2026 - 2030 годах - 237445,5 тыс. рублей;</w:t>
            </w:r>
          </w:p>
          <w:p w:rsidR="002F1E52" w:rsidRDefault="002F1E52">
            <w:pPr>
              <w:pStyle w:val="ConsPlusNormal"/>
              <w:jc w:val="both"/>
            </w:pPr>
            <w:r>
              <w:t>в 2031 - 2035 годах - 259945,5 тыс. рублей;</w:t>
            </w:r>
          </w:p>
          <w:p w:rsidR="002F1E52" w:rsidRDefault="002F1E52">
            <w:pPr>
              <w:pStyle w:val="ConsPlusNormal"/>
              <w:jc w:val="both"/>
            </w:pPr>
            <w:r>
              <w:t>из них средства:</w:t>
            </w:r>
          </w:p>
          <w:p w:rsidR="002F1E52" w:rsidRDefault="002F1E52">
            <w:pPr>
              <w:pStyle w:val="ConsPlusNormal"/>
              <w:jc w:val="both"/>
            </w:pPr>
            <w:r>
              <w:t>федерального бюджета - 9530,8 тыс. рублей (1,1 процента), в том числе:</w:t>
            </w:r>
          </w:p>
          <w:p w:rsidR="002F1E52" w:rsidRDefault="002F1E52">
            <w:pPr>
              <w:pStyle w:val="ConsPlusNormal"/>
              <w:jc w:val="both"/>
            </w:pPr>
            <w:r>
              <w:t>в 2019 году - 0,0 тыс. рублей;</w:t>
            </w:r>
          </w:p>
          <w:p w:rsidR="002F1E52" w:rsidRDefault="002F1E52">
            <w:pPr>
              <w:pStyle w:val="ConsPlusNormal"/>
              <w:jc w:val="both"/>
            </w:pPr>
            <w:r>
              <w:t>в 2020 году - 4080,2 тыс. рублей;</w:t>
            </w:r>
          </w:p>
          <w:p w:rsidR="002F1E52" w:rsidRDefault="002F1E52">
            <w:pPr>
              <w:pStyle w:val="ConsPlusNormal"/>
              <w:jc w:val="both"/>
            </w:pPr>
            <w:r>
              <w:t>в 2021 году - 5450,6 тыс. рублей;</w:t>
            </w:r>
          </w:p>
          <w:p w:rsidR="002F1E52" w:rsidRDefault="002F1E52">
            <w:pPr>
              <w:pStyle w:val="ConsPlusNormal"/>
              <w:jc w:val="both"/>
            </w:pPr>
            <w:r>
              <w:t>в 2022 году - 0,0 тыс. рублей;</w:t>
            </w:r>
          </w:p>
          <w:p w:rsidR="002F1E52" w:rsidRDefault="002F1E52">
            <w:pPr>
              <w:pStyle w:val="ConsPlusNormal"/>
              <w:jc w:val="both"/>
            </w:pPr>
            <w:r>
              <w:t>в 2023 году - 0,0 тыс. рублей;</w:t>
            </w:r>
          </w:p>
          <w:p w:rsidR="002F1E52" w:rsidRDefault="002F1E52">
            <w:pPr>
              <w:pStyle w:val="ConsPlusNormal"/>
              <w:jc w:val="both"/>
            </w:pPr>
            <w:r>
              <w:t>в 2024 году - 0,0 тыс. рублей;</w:t>
            </w:r>
          </w:p>
          <w:p w:rsidR="002F1E52" w:rsidRDefault="002F1E52">
            <w:pPr>
              <w:pStyle w:val="ConsPlusNormal"/>
              <w:jc w:val="both"/>
            </w:pPr>
            <w:r>
              <w:t>в 2025 году - 0,0 тыс. рублей;</w:t>
            </w:r>
          </w:p>
          <w:p w:rsidR="002F1E52" w:rsidRDefault="002F1E52">
            <w:pPr>
              <w:pStyle w:val="ConsPlusNormal"/>
              <w:jc w:val="both"/>
            </w:pPr>
            <w:r>
              <w:t>в 2026 - 2030 годах - 0,0 тыс. рублей;</w:t>
            </w:r>
          </w:p>
          <w:p w:rsidR="002F1E52" w:rsidRDefault="002F1E52">
            <w:pPr>
              <w:pStyle w:val="ConsPlusNormal"/>
              <w:jc w:val="both"/>
            </w:pPr>
            <w:r>
              <w:t>в 2031 - 2035 годах - 0,0 тыс. рублей;</w:t>
            </w:r>
          </w:p>
          <w:p w:rsidR="002F1E52" w:rsidRDefault="002F1E52">
            <w:pPr>
              <w:pStyle w:val="ConsPlusNormal"/>
              <w:jc w:val="both"/>
            </w:pPr>
            <w:r>
              <w:t>республиканского бюджета Чувашской Республики - 828396,1 тыс. рублей (98,6 процента), в том числе:</w:t>
            </w:r>
          </w:p>
          <w:p w:rsidR="002F1E52" w:rsidRDefault="002F1E52">
            <w:pPr>
              <w:pStyle w:val="ConsPlusNormal"/>
              <w:jc w:val="both"/>
            </w:pPr>
            <w:r>
              <w:t>в 2019 году - 50821,8 тыс. рублей;</w:t>
            </w:r>
          </w:p>
          <w:p w:rsidR="002F1E52" w:rsidRDefault="002F1E52">
            <w:pPr>
              <w:pStyle w:val="ConsPlusNormal"/>
              <w:jc w:val="both"/>
            </w:pPr>
            <w:r>
              <w:t>в 2020 году - 45975,4 тыс. рублей;</w:t>
            </w:r>
          </w:p>
          <w:p w:rsidR="002F1E52" w:rsidRDefault="002F1E52">
            <w:pPr>
              <w:pStyle w:val="ConsPlusNormal"/>
              <w:jc w:val="both"/>
            </w:pPr>
            <w:r>
              <w:t>в 2021 году - 45324,8 тыс. рублей;</w:t>
            </w:r>
          </w:p>
          <w:p w:rsidR="002F1E52" w:rsidRDefault="002F1E52">
            <w:pPr>
              <w:pStyle w:val="ConsPlusNormal"/>
              <w:jc w:val="both"/>
            </w:pPr>
            <w:r>
              <w:t>в 2022 году - 40635,8 тыс. рублей;</w:t>
            </w:r>
          </w:p>
          <w:p w:rsidR="002F1E52" w:rsidRDefault="002F1E52">
            <w:pPr>
              <w:pStyle w:val="ConsPlusNormal"/>
              <w:jc w:val="both"/>
            </w:pPr>
            <w:r>
              <w:t>в 2023 году - 54349,1 тыс. рублей;</w:t>
            </w:r>
          </w:p>
          <w:p w:rsidR="002F1E52" w:rsidRDefault="002F1E52">
            <w:pPr>
              <w:pStyle w:val="ConsPlusNormal"/>
              <w:jc w:val="both"/>
            </w:pPr>
            <w:r>
              <w:t>в 2024 году - 50149,1 тыс. рублей;</w:t>
            </w:r>
          </w:p>
          <w:p w:rsidR="002F1E52" w:rsidRDefault="002F1E52">
            <w:pPr>
              <w:pStyle w:val="ConsPlusNormal"/>
              <w:jc w:val="both"/>
            </w:pPr>
            <w:r>
              <w:t>в 2025 году - 45349,1 тыс. рублей;</w:t>
            </w:r>
          </w:p>
          <w:p w:rsidR="002F1E52" w:rsidRDefault="002F1E52">
            <w:pPr>
              <w:pStyle w:val="ConsPlusNormal"/>
              <w:jc w:val="both"/>
            </w:pPr>
            <w:r>
              <w:t>в 2026 - 2030 годах - 236645,5 тыс. рублей;</w:t>
            </w:r>
          </w:p>
          <w:p w:rsidR="002F1E52" w:rsidRDefault="002F1E52">
            <w:pPr>
              <w:pStyle w:val="ConsPlusNormal"/>
              <w:jc w:val="both"/>
            </w:pPr>
            <w:r>
              <w:t>в 2031 - 2035 годах - 259145,5 тыс. рублей;</w:t>
            </w:r>
          </w:p>
          <w:p w:rsidR="002F1E52" w:rsidRDefault="002F1E52">
            <w:pPr>
              <w:pStyle w:val="ConsPlusNormal"/>
              <w:jc w:val="both"/>
            </w:pPr>
            <w:r>
              <w:t>внебюджетных источников - 2200 тыс. рублей (0,3 процента), в том числе:</w:t>
            </w:r>
          </w:p>
          <w:p w:rsidR="002F1E52" w:rsidRDefault="002F1E52">
            <w:pPr>
              <w:pStyle w:val="ConsPlusNormal"/>
              <w:jc w:val="both"/>
            </w:pPr>
            <w:r>
              <w:t>в 2019 году - 0,0 тыс. рублей;</w:t>
            </w:r>
          </w:p>
          <w:p w:rsidR="002F1E52" w:rsidRDefault="002F1E52">
            <w:pPr>
              <w:pStyle w:val="ConsPlusNormal"/>
              <w:jc w:val="both"/>
            </w:pPr>
            <w:r>
              <w:t>в 2020 году - 0,0 тыс. рублей;</w:t>
            </w:r>
          </w:p>
          <w:p w:rsidR="002F1E52" w:rsidRDefault="002F1E52">
            <w:pPr>
              <w:pStyle w:val="ConsPlusNormal"/>
              <w:jc w:val="both"/>
            </w:pPr>
            <w:r>
              <w:t>в 2021 году - 0,0 тыс. рублей;</w:t>
            </w:r>
          </w:p>
          <w:p w:rsidR="002F1E52" w:rsidRDefault="002F1E52">
            <w:pPr>
              <w:pStyle w:val="ConsPlusNormal"/>
              <w:jc w:val="both"/>
            </w:pPr>
            <w:r>
              <w:t>в 2022 году - 200,0 тыс. рублей;</w:t>
            </w:r>
          </w:p>
          <w:p w:rsidR="002F1E52" w:rsidRDefault="002F1E52">
            <w:pPr>
              <w:pStyle w:val="ConsPlusNormal"/>
              <w:jc w:val="both"/>
            </w:pPr>
            <w:r>
              <w:t>в 2023 году - 100,0 тыс. рублей;</w:t>
            </w:r>
          </w:p>
          <w:p w:rsidR="002F1E52" w:rsidRDefault="002F1E52">
            <w:pPr>
              <w:pStyle w:val="ConsPlusNormal"/>
              <w:jc w:val="both"/>
            </w:pPr>
            <w:r>
              <w:t>в 2024 году - 200,0 тыс. рублей;</w:t>
            </w:r>
          </w:p>
          <w:p w:rsidR="002F1E52" w:rsidRDefault="002F1E52">
            <w:pPr>
              <w:pStyle w:val="ConsPlusNormal"/>
              <w:jc w:val="both"/>
            </w:pPr>
            <w:r>
              <w:t>в 2025 году - 100,0 тыс. рублей;</w:t>
            </w:r>
          </w:p>
          <w:p w:rsidR="002F1E52" w:rsidRDefault="002F1E52">
            <w:pPr>
              <w:pStyle w:val="ConsPlusNormal"/>
              <w:jc w:val="both"/>
            </w:pPr>
            <w:r>
              <w:t>в 2026 - 2030 годах - 800,0 тыс. рублей;</w:t>
            </w:r>
          </w:p>
          <w:p w:rsidR="002F1E52" w:rsidRDefault="002F1E52">
            <w:pPr>
              <w:pStyle w:val="ConsPlusNormal"/>
              <w:jc w:val="both"/>
            </w:pPr>
            <w:r>
              <w:t>в 2031 - 2035 годах - 800,0 тыс. рублей</w:t>
            </w:r>
          </w:p>
        </w:tc>
      </w:tr>
      <w:tr w:rsidR="002F1E52">
        <w:tc>
          <w:tcPr>
            <w:tcW w:w="9014" w:type="dxa"/>
            <w:gridSpan w:val="3"/>
            <w:tcBorders>
              <w:top w:val="nil"/>
              <w:left w:val="nil"/>
              <w:bottom w:val="nil"/>
              <w:right w:val="nil"/>
            </w:tcBorders>
          </w:tcPr>
          <w:p w:rsidR="002F1E52" w:rsidRDefault="002F1E52">
            <w:pPr>
              <w:pStyle w:val="ConsPlusNormal"/>
              <w:jc w:val="both"/>
            </w:pPr>
            <w:r>
              <w:t xml:space="preserve">(позиция в ред. </w:t>
            </w:r>
            <w:r>
              <w:rPr>
                <w:color w:val="0000FF"/>
              </w:rPr>
              <w:t>Постановления</w:t>
            </w:r>
            <w:r>
              <w:t xml:space="preserve"> Кабинета Министров ЧР от 18.12.2019 N 558)</w:t>
            </w:r>
          </w:p>
        </w:tc>
      </w:tr>
      <w:tr w:rsidR="002F1E52">
        <w:tc>
          <w:tcPr>
            <w:tcW w:w="2268" w:type="dxa"/>
            <w:tcBorders>
              <w:top w:val="nil"/>
              <w:left w:val="nil"/>
              <w:bottom w:val="nil"/>
              <w:right w:val="nil"/>
            </w:tcBorders>
          </w:tcPr>
          <w:p w:rsidR="002F1E52" w:rsidRDefault="002F1E52">
            <w:pPr>
              <w:pStyle w:val="ConsPlusNormal"/>
            </w:pPr>
            <w:r>
              <w:t>Ожидаемые результаты реализации подпрограммы</w:t>
            </w:r>
          </w:p>
        </w:tc>
        <w:tc>
          <w:tcPr>
            <w:tcW w:w="340" w:type="dxa"/>
            <w:tcBorders>
              <w:top w:val="nil"/>
              <w:left w:val="nil"/>
              <w:bottom w:val="nil"/>
              <w:right w:val="nil"/>
            </w:tcBorders>
          </w:tcPr>
          <w:p w:rsidR="002F1E52" w:rsidRDefault="002F1E52">
            <w:pPr>
              <w:pStyle w:val="ConsPlusNormal"/>
              <w:jc w:val="right"/>
            </w:pPr>
            <w:r>
              <w:t>-</w:t>
            </w:r>
          </w:p>
        </w:tc>
        <w:tc>
          <w:tcPr>
            <w:tcW w:w="6406" w:type="dxa"/>
            <w:tcBorders>
              <w:top w:val="nil"/>
              <w:left w:val="nil"/>
              <w:bottom w:val="nil"/>
              <w:right w:val="nil"/>
            </w:tcBorders>
          </w:tcPr>
          <w:p w:rsidR="002F1E52" w:rsidRDefault="002F1E52">
            <w:pPr>
              <w:pStyle w:val="ConsPlusNormal"/>
              <w:jc w:val="both"/>
            </w:pPr>
            <w:r>
              <w:t>обеспечение условий для повышения качества и эффективности государственного управления в Чувашской Республике за счет применения в органах власти Чувашской Республики информационно-телекоммуникационных технологий;</w:t>
            </w:r>
          </w:p>
          <w:p w:rsidR="002F1E52" w:rsidRDefault="002F1E52">
            <w:pPr>
              <w:pStyle w:val="ConsPlusNormal"/>
              <w:jc w:val="both"/>
            </w:pPr>
            <w:r>
              <w:lastRenderedPageBreak/>
              <w:t>применение новых технологий электронного взаимодействия органов власти Чувашской Республики, граждан и организаций, в том числе усовершенствованных механизмов электронной демократии, и обеспечение возможности для граждан и организаций получения расширенного перечня услуг в электронном виде;</w:t>
            </w:r>
          </w:p>
          <w:p w:rsidR="002F1E52" w:rsidRDefault="002F1E52">
            <w:pPr>
              <w:pStyle w:val="ConsPlusNormal"/>
              <w:jc w:val="both"/>
            </w:pPr>
            <w:r>
              <w:t>обеспечение свободного доступа органов государственной власти, органов местного самоуправления, организаций и граждан к пространственным данным и их эффективное использование.</w:t>
            </w:r>
          </w:p>
        </w:tc>
      </w:tr>
    </w:tbl>
    <w:p w:rsidR="002F1E52" w:rsidRDefault="002F1E52">
      <w:pPr>
        <w:pStyle w:val="ConsPlusNormal"/>
        <w:jc w:val="both"/>
      </w:pPr>
    </w:p>
    <w:p w:rsidR="002F1E52" w:rsidRDefault="002F1E52">
      <w:pPr>
        <w:pStyle w:val="ConsPlusTitle"/>
        <w:jc w:val="center"/>
        <w:outlineLvl w:val="2"/>
      </w:pPr>
      <w:r>
        <w:t>Раздел I. ПРИОРИТЕТЫ, ЦЕЛЬ И ЗАДАЧИ ПОДПРОГРАММЫ,</w:t>
      </w:r>
    </w:p>
    <w:p w:rsidR="002F1E52" w:rsidRDefault="002F1E52">
      <w:pPr>
        <w:pStyle w:val="ConsPlusTitle"/>
        <w:jc w:val="center"/>
      </w:pPr>
      <w:r>
        <w:t>ОБЩАЯ ХАРАКТЕРИСТИКА УЧАСТИЯ ОРГАНОВ МЕСТНОГО САМОУПРАВЛЕНИЯ</w:t>
      </w:r>
    </w:p>
    <w:p w:rsidR="002F1E52" w:rsidRDefault="002F1E52">
      <w:pPr>
        <w:pStyle w:val="ConsPlusTitle"/>
        <w:jc w:val="center"/>
      </w:pPr>
      <w:r>
        <w:t>МУНИЦИПАЛЬНЫХ РАЙОНОВ И ГОРОДСКИХ ОКРУГОВ</w:t>
      </w:r>
    </w:p>
    <w:p w:rsidR="002F1E52" w:rsidRDefault="002F1E52">
      <w:pPr>
        <w:pStyle w:val="ConsPlusTitle"/>
        <w:jc w:val="center"/>
      </w:pPr>
      <w:r>
        <w:t>В РЕАЛИЗАЦИИ ПОДПРОГРАММЫ</w:t>
      </w:r>
    </w:p>
    <w:p w:rsidR="002F1E52" w:rsidRDefault="002F1E52">
      <w:pPr>
        <w:pStyle w:val="ConsPlusNormal"/>
        <w:jc w:val="both"/>
      </w:pPr>
    </w:p>
    <w:p w:rsidR="002F1E52" w:rsidRDefault="002F1E52">
      <w:pPr>
        <w:pStyle w:val="ConsPlusNormal"/>
        <w:ind w:firstLine="540"/>
        <w:jc w:val="both"/>
      </w:pPr>
      <w:r>
        <w:t xml:space="preserve">Приоритеты развития информационных технологий в Чувашской Республике определены </w:t>
      </w:r>
      <w:r>
        <w:rPr>
          <w:color w:val="0000FF"/>
        </w:rPr>
        <w:t>Стратегией</w:t>
      </w:r>
      <w:r>
        <w:t xml:space="preserve"> социально-экономического развития Чувашской Республики до 2035 года, утвержденной постановлением Кабинета Министров Чувашской Республики от 28 июня 2018 г. N 254. Среди них можно выделить следующие: применение в органах государственной власти Чувашской Республики новых технологий, обеспечивающих повышение качества государственного управления, совершенствование механизмов электронной демократии, создание основанных на информационных и коммуникационных технологиях систем управления и мониторинга во всех сферах общественной жизни, использование инфраструктуры электронного правительства для предоставления государственных услуг, а также востребованных гражданами коммерческих и некоммерческих услуг, осуществление в электронной форме идентификации и аутентификации участников правоотношений.</w:t>
      </w:r>
    </w:p>
    <w:p w:rsidR="002F1E52" w:rsidRDefault="002F1E52">
      <w:pPr>
        <w:pStyle w:val="ConsPlusNormal"/>
        <w:spacing w:before="220"/>
        <w:ind w:firstLine="540"/>
        <w:jc w:val="both"/>
      </w:pPr>
      <w:r>
        <w:t>Целью подпрограммы является повышение эффективности государственного управления в Чувашской Республике, взаимодействия органов власти, граждан и бизнеса на основе использования информационно-телекоммуникационных технологий.</w:t>
      </w:r>
    </w:p>
    <w:p w:rsidR="002F1E52" w:rsidRDefault="002F1E52">
      <w:pPr>
        <w:pStyle w:val="ConsPlusNormal"/>
        <w:spacing w:before="220"/>
        <w:ind w:firstLine="540"/>
        <w:jc w:val="both"/>
      </w:pPr>
      <w:r>
        <w:t>Достижению поставленной в подпрограмме цели способствует решение следующих задач:</w:t>
      </w:r>
    </w:p>
    <w:p w:rsidR="002F1E52" w:rsidRDefault="002F1E52">
      <w:pPr>
        <w:pStyle w:val="ConsPlusNormal"/>
        <w:spacing w:before="220"/>
        <w:ind w:firstLine="540"/>
        <w:jc w:val="both"/>
      </w:pPr>
      <w:r>
        <w:t>внедрение информационно-телекоммуникационных технологий в сфере государственного управления, в том числе путем развития информационных систем и сервисов, механизмов предоставления гражданам и организациям государственных и муниципальных услуг в электронном виде;</w:t>
      </w:r>
    </w:p>
    <w:p w:rsidR="002F1E52" w:rsidRDefault="002F1E52">
      <w:pPr>
        <w:pStyle w:val="ConsPlusNormal"/>
        <w:spacing w:before="220"/>
        <w:ind w:firstLine="540"/>
        <w:jc w:val="both"/>
      </w:pPr>
      <w:r>
        <w:t>повышение открытости и эффективности механизмов электронного взаимодействия органов власти Чувашской Республики, граждан и организаций;</w:t>
      </w:r>
    </w:p>
    <w:p w:rsidR="002F1E52" w:rsidRDefault="002F1E52">
      <w:pPr>
        <w:pStyle w:val="ConsPlusNormal"/>
        <w:spacing w:before="220"/>
        <w:ind w:firstLine="540"/>
        <w:jc w:val="both"/>
      </w:pPr>
      <w:r>
        <w:t>создание и развитие условий, обеспечивающих потребности государства, граждан и организаций в актуальной и достоверной информации о пространственных объектах на основе использования геоинформационных технологий в Чувашской Республике;</w:t>
      </w:r>
    </w:p>
    <w:p w:rsidR="002F1E52" w:rsidRDefault="002F1E52">
      <w:pPr>
        <w:pStyle w:val="ConsPlusNormal"/>
        <w:spacing w:before="220"/>
        <w:ind w:firstLine="540"/>
        <w:jc w:val="both"/>
      </w:pPr>
      <w:r>
        <w:t>содействие обеспечению подготовки высококвалифицированных кадров для цифровой экономики в Чувашской Республике;</w:t>
      </w:r>
    </w:p>
    <w:p w:rsidR="002F1E52" w:rsidRDefault="002F1E52">
      <w:pPr>
        <w:pStyle w:val="ConsPlusNormal"/>
        <w:jc w:val="both"/>
      </w:pPr>
      <w:r>
        <w:t xml:space="preserve">(абзац введен </w:t>
      </w:r>
      <w:r>
        <w:rPr>
          <w:color w:val="0000FF"/>
        </w:rPr>
        <w:t>Постановлением</w:t>
      </w:r>
      <w:r>
        <w:t xml:space="preserve"> Кабинета Министров ЧР от 22.05.2019 N 171)</w:t>
      </w:r>
    </w:p>
    <w:p w:rsidR="002F1E52" w:rsidRDefault="002F1E52">
      <w:pPr>
        <w:pStyle w:val="ConsPlusNormal"/>
        <w:spacing w:before="220"/>
        <w:ind w:firstLine="540"/>
        <w:jc w:val="both"/>
      </w:pPr>
      <w:r>
        <w:t>содействие созданию "сквозных" цифровых технологий преимущественно на основе отечественных разработок в Чувашской Республике.</w:t>
      </w:r>
    </w:p>
    <w:p w:rsidR="002F1E52" w:rsidRDefault="002F1E52">
      <w:pPr>
        <w:pStyle w:val="ConsPlusNormal"/>
        <w:jc w:val="both"/>
      </w:pPr>
      <w:r>
        <w:t xml:space="preserve">(абзац введен </w:t>
      </w:r>
      <w:r>
        <w:rPr>
          <w:color w:val="0000FF"/>
        </w:rPr>
        <w:t>Постановлением</w:t>
      </w:r>
      <w:r>
        <w:t xml:space="preserve"> Кабинета Министров ЧР от 22.05.2019 N 171)</w:t>
      </w:r>
    </w:p>
    <w:p w:rsidR="002F1E52" w:rsidRDefault="002F1E52">
      <w:pPr>
        <w:pStyle w:val="ConsPlusNormal"/>
        <w:spacing w:before="220"/>
        <w:ind w:firstLine="540"/>
        <w:jc w:val="both"/>
      </w:pPr>
      <w:r>
        <w:t xml:space="preserve">Органы местного самоуправления муниципальных районов и городских округов принимают </w:t>
      </w:r>
      <w:r>
        <w:lastRenderedPageBreak/>
        <w:t>участие в реализации подпрограммы по следующим направлениям:</w:t>
      </w:r>
    </w:p>
    <w:p w:rsidR="002F1E52" w:rsidRDefault="002F1E52">
      <w:pPr>
        <w:pStyle w:val="ConsPlusNormal"/>
        <w:spacing w:before="220"/>
        <w:ind w:firstLine="540"/>
        <w:jc w:val="both"/>
      </w:pPr>
      <w:r>
        <w:t>разработка и реализация муниципальных программ и подпрограмм муниципальных программ в сфере развития информационных технологий;</w:t>
      </w:r>
    </w:p>
    <w:p w:rsidR="002F1E52" w:rsidRDefault="002F1E52">
      <w:pPr>
        <w:pStyle w:val="ConsPlusNormal"/>
        <w:spacing w:before="220"/>
        <w:ind w:firstLine="540"/>
        <w:jc w:val="both"/>
      </w:pPr>
      <w:r>
        <w:t>предоставление муниципальных услуг в электронном виде;</w:t>
      </w:r>
    </w:p>
    <w:p w:rsidR="002F1E52" w:rsidRDefault="002F1E52">
      <w:pPr>
        <w:pStyle w:val="ConsPlusNormal"/>
        <w:spacing w:before="220"/>
        <w:ind w:firstLine="540"/>
        <w:jc w:val="both"/>
      </w:pPr>
      <w:r>
        <w:t>использование системы межведомственного электронного взаимодействия при участии в предоставлении государственных услуг и при предоставлении муниципальных услуг;</w:t>
      </w:r>
    </w:p>
    <w:p w:rsidR="002F1E52" w:rsidRDefault="002F1E52">
      <w:pPr>
        <w:pStyle w:val="ConsPlusNormal"/>
        <w:spacing w:before="220"/>
        <w:ind w:firstLine="540"/>
        <w:jc w:val="both"/>
      </w:pPr>
      <w:r>
        <w:t>осуществление электронного взаимодействия с органами исполнительной власти Чувашской Республики и органами местного самоуправления с использованием системы электронного документооборота;</w:t>
      </w:r>
    </w:p>
    <w:p w:rsidR="002F1E52" w:rsidRDefault="002F1E52">
      <w:pPr>
        <w:pStyle w:val="ConsPlusNormal"/>
        <w:spacing w:before="220"/>
        <w:ind w:firstLine="540"/>
        <w:jc w:val="both"/>
      </w:pPr>
      <w:r>
        <w:t>обеспечение открытости своей деятельности с использованием официальных сайтов в информационно-телекоммуникационной сети "Интернет", размещенных на Портале органов власти Чувашской Республики;</w:t>
      </w:r>
    </w:p>
    <w:p w:rsidR="002F1E52" w:rsidRDefault="002F1E52">
      <w:pPr>
        <w:pStyle w:val="ConsPlusNormal"/>
        <w:spacing w:before="220"/>
        <w:ind w:firstLine="540"/>
        <w:jc w:val="both"/>
      </w:pPr>
      <w:r>
        <w:t>участие в электронном взаимодействии с гражданами в рамках функционирования информационного ресурса "Народный контроль".</w:t>
      </w:r>
    </w:p>
    <w:p w:rsidR="002F1E52" w:rsidRDefault="002F1E52">
      <w:pPr>
        <w:pStyle w:val="ConsPlusNormal"/>
        <w:jc w:val="both"/>
      </w:pPr>
    </w:p>
    <w:p w:rsidR="002F1E52" w:rsidRDefault="002F1E52">
      <w:pPr>
        <w:pStyle w:val="ConsPlusTitle"/>
        <w:jc w:val="center"/>
        <w:outlineLvl w:val="2"/>
      </w:pPr>
      <w:r>
        <w:t>Раздел II. ПЕРЕЧЕНЬ И СВЕДЕНИЯ О ЦЕЛЕВЫХ ПОКАЗАТЕЛЯХ</w:t>
      </w:r>
    </w:p>
    <w:p w:rsidR="002F1E52" w:rsidRDefault="002F1E52">
      <w:pPr>
        <w:pStyle w:val="ConsPlusTitle"/>
        <w:jc w:val="center"/>
      </w:pPr>
      <w:r>
        <w:t>(ИНДИКАТОРАХ) ПОДПРОГРАММЫ С РАСШИФРОВКОЙ ПЛАНОВЫХ ЗНАЧЕНИЙ</w:t>
      </w:r>
    </w:p>
    <w:p w:rsidR="002F1E52" w:rsidRDefault="002F1E52">
      <w:pPr>
        <w:pStyle w:val="ConsPlusTitle"/>
        <w:jc w:val="center"/>
      </w:pPr>
      <w:r>
        <w:t>ПО ГОДАМ ЕЕ РЕАЛИЗАЦИИ</w:t>
      </w:r>
    </w:p>
    <w:p w:rsidR="002F1E52" w:rsidRDefault="002F1E52">
      <w:pPr>
        <w:pStyle w:val="ConsPlusNormal"/>
        <w:jc w:val="center"/>
      </w:pPr>
      <w:r>
        <w:t xml:space="preserve">(в ред. </w:t>
      </w:r>
      <w:r>
        <w:rPr>
          <w:color w:val="0000FF"/>
        </w:rPr>
        <w:t>Постановления</w:t>
      </w:r>
      <w:r>
        <w:t xml:space="preserve"> Кабинета Министров ЧР</w:t>
      </w:r>
    </w:p>
    <w:p w:rsidR="002F1E52" w:rsidRDefault="002F1E52">
      <w:pPr>
        <w:pStyle w:val="ConsPlusNormal"/>
        <w:jc w:val="center"/>
      </w:pPr>
      <w:r>
        <w:t>от 27.11.2019 N 505)</w:t>
      </w:r>
    </w:p>
    <w:p w:rsidR="002F1E52" w:rsidRDefault="002F1E52">
      <w:pPr>
        <w:pStyle w:val="ConsPlusNormal"/>
        <w:jc w:val="both"/>
      </w:pPr>
    </w:p>
    <w:p w:rsidR="002F1E52" w:rsidRDefault="002F1E52">
      <w:pPr>
        <w:pStyle w:val="ConsPlusNormal"/>
        <w:ind w:firstLine="540"/>
        <w:jc w:val="both"/>
      </w:pPr>
      <w:r>
        <w:t>Для оценки хода реализации подпрограммы, решения ее задач и достижения цели используются статистические данные, полученные по итогам выборочного наблюдения по вопросам использования населением информационных технологий и информационно-телекоммуникационных сетей, осуществляемого Федеральной службой государственной статистики, и данные статистики Министерства цифрового развития, связи и массовых коммуникаций Российской Федерации и Министерства цифрового развития, информационной политики и массовых коммуникаций Чувашской Республики.</w:t>
      </w:r>
    </w:p>
    <w:p w:rsidR="002F1E52" w:rsidRDefault="002F1E52">
      <w:pPr>
        <w:pStyle w:val="ConsPlusNormal"/>
        <w:spacing w:before="220"/>
        <w:ind w:firstLine="540"/>
        <w:jc w:val="both"/>
      </w:pPr>
      <w:r>
        <w:t>В результате реализации подпрограммы планируется достижение следующих целевых показателей (индикаторов):</w:t>
      </w:r>
    </w:p>
    <w:p w:rsidR="002F1E52" w:rsidRDefault="002F1E52">
      <w:pPr>
        <w:pStyle w:val="ConsPlusNormal"/>
        <w:spacing w:before="220"/>
        <w:ind w:firstLine="540"/>
        <w:jc w:val="both"/>
      </w:pPr>
      <w:r>
        <w:t>доля граждан, которые зарегистрированы в единой системе идентификации и аутентификации с обязательным предоставлением ключа простой электронной подписи и установлением личности физического лица при личном приеме, в 2019 году - 62 процента, в 2020 году - 64 процента, в 2021 году - 66 процентов, в 2022 году - 67 процентов, в 2023 году - 68 процентов, в 2024 году - 69 процентов, в 2025 году - 70 процентов, в 2030 году - 75 процентов, в 2035 году - 80 процентов;</w:t>
      </w:r>
    </w:p>
    <w:p w:rsidR="002F1E52" w:rsidRDefault="002F1E52">
      <w:pPr>
        <w:pStyle w:val="ConsPlusNormal"/>
        <w:spacing w:before="220"/>
        <w:ind w:firstLine="540"/>
        <w:jc w:val="both"/>
      </w:pPr>
      <w:r>
        <w:t>доля граждан, время ожидания в очереди которых при обращении в многофункциональные центры предоставления государственных и муниципальных услуг за государственной (муниципальной) услугой не превышает 15 минут, в 2019 - 2035 годах - сохранение показателя на уровне 100 процентов ежегодно;</w:t>
      </w:r>
    </w:p>
    <w:p w:rsidR="002F1E52" w:rsidRDefault="002F1E52">
      <w:pPr>
        <w:pStyle w:val="ConsPlusNormal"/>
        <w:spacing w:before="220"/>
        <w:ind w:firstLine="540"/>
        <w:jc w:val="both"/>
      </w:pPr>
      <w:r>
        <w:t>доля муниципальных районов и городских округов Чувашской Республики, обеспеченных сервисом высокоточного определения координат в государственной и местной системах координат, в 2019 году - 50 процентов, в 2020 году - 70 процентов, в 2021 году - 90 процентов, в 2022 году - 100 процентов, в 2023 - 2035 годах - сохранение показателя на уровне 100 процентов ежегодно;</w:t>
      </w:r>
    </w:p>
    <w:p w:rsidR="002F1E52" w:rsidRDefault="002F1E52">
      <w:pPr>
        <w:pStyle w:val="ConsPlusNormal"/>
        <w:spacing w:before="220"/>
        <w:ind w:firstLine="540"/>
        <w:jc w:val="both"/>
      </w:pPr>
      <w:r>
        <w:lastRenderedPageBreak/>
        <w:t>количество выпускников системы профессионального образования с ключевыми компетенциями цифровой экономики в 2019 году - 0 тыс. человек, в 2020 году - 2,746 тыс. человек, в 2021 году - 3,661 тыс. человек, в 2022 - 2024 годах - сохранение показателя на уровне 3,661 тыс. человек;</w:t>
      </w:r>
    </w:p>
    <w:p w:rsidR="002F1E52" w:rsidRDefault="002F1E52">
      <w:pPr>
        <w:pStyle w:val="ConsPlusNormal"/>
        <w:spacing w:before="220"/>
        <w:ind w:firstLine="540"/>
        <w:jc w:val="both"/>
      </w:pPr>
      <w:r>
        <w:t>количество специалистов, прошедших переобучение по компетенциям цифровой экономики в рамках дополнительного образования, в 2019 году - 0 тыс. человек, в 2020 году - 4 тыс. человек, в 2021 году - 4,8 тыс. человек, в 2022 - 2024 годах - сохранение показателя на уровне 4,8 тыс. человек;</w:t>
      </w:r>
    </w:p>
    <w:p w:rsidR="002F1E52" w:rsidRDefault="002F1E52">
      <w:pPr>
        <w:pStyle w:val="ConsPlusNormal"/>
        <w:spacing w:before="220"/>
        <w:ind w:firstLine="540"/>
        <w:jc w:val="both"/>
      </w:pPr>
      <w:r>
        <w:t>увеличение затрат на развитие "сквозных" цифровых технологий в 2019 году - 0 процентов, в 2020 году - 125 процентов, в 2021 году - 150 процентов, в 2022 - 2024 годах - сохранение показателя на уровне 150 процентов;</w:t>
      </w:r>
    </w:p>
    <w:p w:rsidR="002F1E52" w:rsidRDefault="002F1E52">
      <w:pPr>
        <w:pStyle w:val="ConsPlusNormal"/>
        <w:spacing w:before="220"/>
        <w:ind w:firstLine="540"/>
        <w:jc w:val="both"/>
      </w:pPr>
      <w:r>
        <w:t>доля взаимодействий граждан и коммерческих организаций с государственными (муниципальными) органами и бюджетными учреждениями, осуществляемых в цифровом виде, в 2019 году - 0 процентов, в 2020 году - 30 процентов, в 2021 году - 40 процентов, в 2022 - 2024 годах - сохранение показателя на уровне 40 процентов;</w:t>
      </w:r>
    </w:p>
    <w:p w:rsidR="002F1E52" w:rsidRDefault="002F1E52">
      <w:pPr>
        <w:pStyle w:val="ConsPlusNormal"/>
        <w:spacing w:before="220"/>
        <w:ind w:firstLine="540"/>
        <w:jc w:val="both"/>
      </w:pPr>
      <w:r>
        <w:t xml:space="preserve">доля приоритетных государственных услуг и сервисов, соответствующих целевой модели цифровой трансформации (предоставление без необходимости личного посещения государственных органов и иных организаций, с применением реестровой модели, онлайн (в автоматическом режиме), </w:t>
      </w:r>
      <w:proofErr w:type="spellStart"/>
      <w:r>
        <w:t>проактивно</w:t>
      </w:r>
      <w:proofErr w:type="spellEnd"/>
      <w:r>
        <w:t>), в 2019 году - 0 процентов, в 2020 году - 15 процентов, в 2021 году - 40 процентов, в 2022 - 2024 годах - сохранение показателя на уровне 40 процентов;</w:t>
      </w:r>
    </w:p>
    <w:p w:rsidR="002F1E52" w:rsidRDefault="002F1E52">
      <w:pPr>
        <w:pStyle w:val="ConsPlusNormal"/>
        <w:spacing w:before="220"/>
        <w:ind w:firstLine="540"/>
        <w:jc w:val="both"/>
      </w:pPr>
      <w:r>
        <w:t>доля отказов при предоставлении приоритетных государственных услуг и сервисов от числа отказов в 2018 году в 2019 году - 0 процентов, в 2020 году - 90 процентов, в 2021 году - 80 процентов, в 2022 - 2024 годах - сохранение показателя на уровне 80 процентов;</w:t>
      </w:r>
    </w:p>
    <w:p w:rsidR="002F1E52" w:rsidRDefault="002F1E52">
      <w:pPr>
        <w:pStyle w:val="ConsPlusNormal"/>
        <w:spacing w:before="220"/>
        <w:ind w:firstLine="540"/>
        <w:jc w:val="both"/>
      </w:pPr>
      <w:r>
        <w:t>доля внутриведомственного и межведомственного юридически значимого электронного документооборота государственных и муниципальных органов и бюджетных учреждений в 2019 году - 0 процентов, в 2020 году - 10 процентов, в 2021 году - 30 процентов, в 2022 - 2024 годах - сохранение показателя на уровне 30 процентов.</w:t>
      </w:r>
    </w:p>
    <w:p w:rsidR="002F1E52" w:rsidRDefault="002F1E52">
      <w:pPr>
        <w:pStyle w:val="ConsPlusNormal"/>
        <w:spacing w:before="220"/>
        <w:ind w:firstLine="540"/>
        <w:jc w:val="both"/>
      </w:pPr>
      <w:r>
        <w:rPr>
          <w:color w:val="0000FF"/>
        </w:rPr>
        <w:t>Сведения</w:t>
      </w:r>
      <w:r>
        <w:t xml:space="preserve"> о целевых показателях (индикаторах) подпрограммы и их значениях приведены в приложении к подпрограмме.</w:t>
      </w:r>
    </w:p>
    <w:p w:rsidR="002F1E52" w:rsidRDefault="002F1E52">
      <w:pPr>
        <w:pStyle w:val="ConsPlusNormal"/>
        <w:jc w:val="both"/>
      </w:pPr>
    </w:p>
    <w:p w:rsidR="002F1E52" w:rsidRDefault="002F1E52">
      <w:pPr>
        <w:pStyle w:val="ConsPlusTitle"/>
        <w:jc w:val="center"/>
        <w:outlineLvl w:val="2"/>
      </w:pPr>
      <w:r>
        <w:t>Раздел III. ХАРАКТЕРИСТИКА ОСНОВНЫХ МЕРОПРИЯТИЙ, МЕРОПРИЯТИЙ</w:t>
      </w:r>
    </w:p>
    <w:p w:rsidR="002F1E52" w:rsidRDefault="002F1E52">
      <w:pPr>
        <w:pStyle w:val="ConsPlusTitle"/>
        <w:jc w:val="center"/>
      </w:pPr>
      <w:r>
        <w:t>ПОДПРОГРАММЫ С УКАЗАНИЕМ СРОКОВ И ЭТАПОВ ИХ РЕАЛИЗАЦИИ</w:t>
      </w:r>
    </w:p>
    <w:p w:rsidR="002F1E52" w:rsidRDefault="002F1E52">
      <w:pPr>
        <w:pStyle w:val="ConsPlusNormal"/>
        <w:jc w:val="both"/>
      </w:pPr>
    </w:p>
    <w:p w:rsidR="002F1E52" w:rsidRDefault="002F1E52">
      <w:pPr>
        <w:pStyle w:val="ConsPlusNormal"/>
        <w:ind w:firstLine="540"/>
        <w:jc w:val="both"/>
      </w:pPr>
      <w:r>
        <w:t>На реализацию поставленных целей и задач подпрограммы и Государственной программы в целом направлены шесть основных мероприятий.</w:t>
      </w:r>
    </w:p>
    <w:p w:rsidR="002F1E52" w:rsidRDefault="002F1E52">
      <w:pPr>
        <w:pStyle w:val="ConsPlusNormal"/>
        <w:jc w:val="both"/>
      </w:pPr>
      <w:r>
        <w:t xml:space="preserve">(в ред. Постановлений Кабинета Министров ЧР от 22.05.2019 </w:t>
      </w:r>
      <w:r>
        <w:rPr>
          <w:color w:val="0000FF"/>
        </w:rPr>
        <w:t>N 171</w:t>
      </w:r>
      <w:r>
        <w:t xml:space="preserve">, от 14.08.2019 </w:t>
      </w:r>
      <w:r>
        <w:rPr>
          <w:color w:val="0000FF"/>
        </w:rPr>
        <w:t>N 338</w:t>
      </w:r>
      <w:r>
        <w:t>)</w:t>
      </w:r>
    </w:p>
    <w:p w:rsidR="002F1E52" w:rsidRDefault="002F1E52">
      <w:pPr>
        <w:pStyle w:val="ConsPlusNormal"/>
        <w:spacing w:before="220"/>
        <w:ind w:firstLine="540"/>
        <w:jc w:val="both"/>
      </w:pPr>
      <w:r>
        <w:t>Основное мероприятие 1. Развитие электронного правительства</w:t>
      </w:r>
    </w:p>
    <w:p w:rsidR="002F1E52" w:rsidRDefault="002F1E52">
      <w:pPr>
        <w:pStyle w:val="ConsPlusNormal"/>
        <w:spacing w:before="220"/>
        <w:ind w:firstLine="540"/>
        <w:jc w:val="both"/>
      </w:pPr>
      <w:r>
        <w:t>Мероприятие 1.1. Развитие механизмов получения государственных и муниципальных услуг в электронном виде.</w:t>
      </w:r>
    </w:p>
    <w:p w:rsidR="002F1E52" w:rsidRDefault="002F1E52">
      <w:pPr>
        <w:pStyle w:val="ConsPlusNormal"/>
        <w:spacing w:before="220"/>
        <w:ind w:firstLine="540"/>
        <w:jc w:val="both"/>
      </w:pPr>
      <w:r>
        <w:t>Мероприятие 1.2. Создание, модернизация и эксплуатация прикладных информационных систем поддержки выполнения (оказания) органами исполнительной власти Чувашской Республики основных функций (услуг).</w:t>
      </w:r>
    </w:p>
    <w:p w:rsidR="002F1E52" w:rsidRDefault="002F1E52">
      <w:pPr>
        <w:pStyle w:val="ConsPlusNormal"/>
        <w:spacing w:before="220"/>
        <w:ind w:firstLine="540"/>
        <w:jc w:val="both"/>
      </w:pPr>
      <w:r>
        <w:t>Мероприятие 1.3. Создание, модернизация и эксплуатация системы электронного документооборота Чувашской Республики.</w:t>
      </w:r>
    </w:p>
    <w:p w:rsidR="002F1E52" w:rsidRDefault="002F1E52">
      <w:pPr>
        <w:pStyle w:val="ConsPlusNormal"/>
        <w:jc w:val="both"/>
      </w:pPr>
      <w:r>
        <w:t xml:space="preserve">(в ред. </w:t>
      </w:r>
      <w:r>
        <w:rPr>
          <w:color w:val="0000FF"/>
        </w:rPr>
        <w:t>Постановления</w:t>
      </w:r>
      <w:r>
        <w:t xml:space="preserve"> Кабинета Министров ЧР от 27.11.2019 N 505)</w:t>
      </w:r>
    </w:p>
    <w:p w:rsidR="002F1E52" w:rsidRDefault="002F1E52">
      <w:pPr>
        <w:pStyle w:val="ConsPlusNormal"/>
        <w:spacing w:before="220"/>
        <w:ind w:firstLine="540"/>
        <w:jc w:val="both"/>
      </w:pPr>
      <w:r>
        <w:lastRenderedPageBreak/>
        <w:t>Мероприятие 1.4. Развитие информационно-технологической и телекоммуникационной инфраструктуры для размещения информации о деятельности органов исполнительной власти Чувашской Республики и органов местного самоуправления.</w:t>
      </w:r>
    </w:p>
    <w:p w:rsidR="002F1E52" w:rsidRDefault="002F1E52">
      <w:pPr>
        <w:pStyle w:val="ConsPlusNormal"/>
        <w:spacing w:before="220"/>
        <w:ind w:firstLine="540"/>
        <w:jc w:val="both"/>
      </w:pPr>
      <w:r>
        <w:t xml:space="preserve">Абзац утратил силу. - </w:t>
      </w:r>
      <w:r>
        <w:rPr>
          <w:color w:val="0000FF"/>
        </w:rPr>
        <w:t>Постановление</w:t>
      </w:r>
      <w:r>
        <w:t xml:space="preserve"> Кабинета Министров ЧР от 14.08.2019 N 338.</w:t>
      </w:r>
    </w:p>
    <w:p w:rsidR="002F1E52" w:rsidRDefault="002F1E52">
      <w:pPr>
        <w:pStyle w:val="ConsPlusNormal"/>
        <w:spacing w:before="220"/>
        <w:ind w:firstLine="540"/>
        <w:jc w:val="both"/>
      </w:pPr>
      <w:r>
        <w:t>Мероприятие 1.5. Поддержка региональных проектов в сфере информационных технологий.</w:t>
      </w:r>
    </w:p>
    <w:p w:rsidR="002F1E52" w:rsidRDefault="002F1E52">
      <w:pPr>
        <w:pStyle w:val="ConsPlusNormal"/>
        <w:jc w:val="both"/>
      </w:pPr>
      <w:r>
        <w:t xml:space="preserve">(абзац введен </w:t>
      </w:r>
      <w:r>
        <w:rPr>
          <w:color w:val="0000FF"/>
        </w:rPr>
        <w:t>Постановлением</w:t>
      </w:r>
      <w:r>
        <w:t xml:space="preserve"> Кабинета Министров ЧР от 18.12.2019 N 558)</w:t>
      </w:r>
    </w:p>
    <w:p w:rsidR="002F1E52" w:rsidRDefault="002F1E52">
      <w:pPr>
        <w:pStyle w:val="ConsPlusNormal"/>
        <w:spacing w:before="220"/>
        <w:ind w:firstLine="540"/>
        <w:jc w:val="both"/>
      </w:pPr>
      <w:r>
        <w:t>Основное мероприятие 2. Модернизация процесса предоставления государственных и муниципальных услуг по принципу "одного окна"</w:t>
      </w:r>
    </w:p>
    <w:p w:rsidR="002F1E52" w:rsidRDefault="002F1E52">
      <w:pPr>
        <w:pStyle w:val="ConsPlusNormal"/>
        <w:spacing w:before="220"/>
        <w:ind w:firstLine="540"/>
        <w:jc w:val="both"/>
      </w:pPr>
      <w:r>
        <w:t>Мероприятие 2.1. Расширение функциональных возможностей и техническая поддержка АИС "МФЦ" для нужд МФЦ муниципальных районов и городских округов Чувашской Республики, уполномоченного МФЦ Чувашской Республики, в том числе офисов привлекаемых организаций на базе модельных библиотек сельских поселений, общее программное обеспечение, обеспечение средствами защиты от несанкционированного доступа к информации.</w:t>
      </w:r>
    </w:p>
    <w:p w:rsidR="002F1E52" w:rsidRDefault="002F1E52">
      <w:pPr>
        <w:pStyle w:val="ConsPlusNormal"/>
        <w:spacing w:before="220"/>
        <w:ind w:firstLine="540"/>
        <w:jc w:val="both"/>
      </w:pPr>
      <w:r>
        <w:t>Основное мероприятие 3. Развитие геоинформационного обеспечения с использованием результатов космической деятельности в интересах социально-экономического развития Чувашской Республики</w:t>
      </w:r>
    </w:p>
    <w:p w:rsidR="002F1E52" w:rsidRDefault="002F1E52">
      <w:pPr>
        <w:pStyle w:val="ConsPlusNormal"/>
        <w:spacing w:before="220"/>
        <w:ind w:firstLine="540"/>
        <w:jc w:val="both"/>
      </w:pPr>
      <w:r>
        <w:t>Мероприятие 3.1. Создание, модернизация и эксплуатация системы программных решений для представления картографических материалов в информационно-телекоммуникационной сети "Интернет".</w:t>
      </w:r>
    </w:p>
    <w:p w:rsidR="002F1E52" w:rsidRDefault="002F1E52">
      <w:pPr>
        <w:pStyle w:val="ConsPlusNormal"/>
        <w:spacing w:before="220"/>
        <w:ind w:firstLine="540"/>
        <w:jc w:val="both"/>
      </w:pPr>
      <w:r>
        <w:t>Мероприятие 3.2. Создание, модернизация и эксплуатация сервисов и подсистем Геоинформационного портала Чувашской Республики, интеграция подсистем и сервисов Геоинформационного портала Чувашской Республики с другими информационными и геоинформационными системами.</w:t>
      </w:r>
    </w:p>
    <w:p w:rsidR="002F1E52" w:rsidRDefault="002F1E52">
      <w:pPr>
        <w:pStyle w:val="ConsPlusNormal"/>
        <w:spacing w:before="220"/>
        <w:ind w:firstLine="540"/>
        <w:jc w:val="both"/>
      </w:pPr>
      <w:r>
        <w:t xml:space="preserve">Мероприятие 3.3. Формирование единого координатного пространства Чувашской Республики. Создание системы высокоточного позиционирования на основе сети </w:t>
      </w:r>
      <w:proofErr w:type="spellStart"/>
      <w:r>
        <w:t>референцных</w:t>
      </w:r>
      <w:proofErr w:type="spellEnd"/>
      <w:r>
        <w:t xml:space="preserve"> станций.</w:t>
      </w:r>
    </w:p>
    <w:p w:rsidR="002F1E52" w:rsidRDefault="002F1E52">
      <w:pPr>
        <w:pStyle w:val="ConsPlusNormal"/>
        <w:jc w:val="both"/>
      </w:pPr>
      <w:r>
        <w:t xml:space="preserve">(в ред. </w:t>
      </w:r>
      <w:r>
        <w:rPr>
          <w:color w:val="0000FF"/>
        </w:rPr>
        <w:t>Постановления</w:t>
      </w:r>
      <w:r>
        <w:t xml:space="preserve"> Кабинета Министров ЧР от 27.11.2019 N 505)</w:t>
      </w:r>
    </w:p>
    <w:p w:rsidR="002F1E52" w:rsidRDefault="002F1E52">
      <w:pPr>
        <w:pStyle w:val="ConsPlusNormal"/>
        <w:spacing w:before="220"/>
        <w:ind w:firstLine="540"/>
        <w:jc w:val="both"/>
      </w:pPr>
      <w:r>
        <w:t xml:space="preserve">Мероприятие 3.4. Развитие сети постоянно действующих </w:t>
      </w:r>
      <w:proofErr w:type="spellStart"/>
      <w:r>
        <w:t>референцных</w:t>
      </w:r>
      <w:proofErr w:type="spellEnd"/>
      <w:r>
        <w:t xml:space="preserve"> станций на территории Чувашской Республики для высокоточного определения координат на базе глобальной навигационной спутниковой системы ГЛОНАСС.</w:t>
      </w:r>
    </w:p>
    <w:p w:rsidR="002F1E52" w:rsidRDefault="002F1E52">
      <w:pPr>
        <w:pStyle w:val="ConsPlusNormal"/>
        <w:spacing w:before="220"/>
        <w:ind w:firstLine="540"/>
        <w:jc w:val="both"/>
      </w:pPr>
      <w:r>
        <w:t>Мероприятие 3.5. Создание, модернизация и эксплуатация технологического комплекса обработки данных дистанционного зондирования Земли для нужд целевых систем мониторинга с использованием поставляемых программных средств.</w:t>
      </w:r>
    </w:p>
    <w:p w:rsidR="002F1E52" w:rsidRDefault="002F1E52">
      <w:pPr>
        <w:pStyle w:val="ConsPlusNormal"/>
        <w:spacing w:before="220"/>
        <w:ind w:firstLine="540"/>
        <w:jc w:val="both"/>
      </w:pPr>
      <w:r>
        <w:t xml:space="preserve">Мероприятие 3.6. Приобретение </w:t>
      </w:r>
      <w:proofErr w:type="spellStart"/>
      <w:r>
        <w:t>космоснимков</w:t>
      </w:r>
      <w:proofErr w:type="spellEnd"/>
      <w:r>
        <w:t xml:space="preserve"> территории Чувашской Республики и </w:t>
      </w:r>
      <w:proofErr w:type="spellStart"/>
      <w:r>
        <w:t>космоснимков</w:t>
      </w:r>
      <w:proofErr w:type="spellEnd"/>
      <w:r>
        <w:t xml:space="preserve"> населенных пунктов и других участков на территории Чувашской Республики, создание отраслевых тематических пространственных данных на основе данных дистанционного зондирования Земли.</w:t>
      </w:r>
    </w:p>
    <w:p w:rsidR="002F1E52" w:rsidRDefault="002F1E52">
      <w:pPr>
        <w:pStyle w:val="ConsPlusNormal"/>
        <w:spacing w:before="220"/>
        <w:ind w:firstLine="540"/>
        <w:jc w:val="both"/>
      </w:pPr>
      <w:r>
        <w:t>Мероприятие 3.7. Организация обучения специалистов-операторов геоинформационной системы Чувашской Республики, сотрудников органов исполнительной власти Чувашской Республики и органов местного самоуправления.</w:t>
      </w:r>
    </w:p>
    <w:p w:rsidR="002F1E52" w:rsidRDefault="002F1E52">
      <w:pPr>
        <w:pStyle w:val="ConsPlusNormal"/>
        <w:spacing w:before="220"/>
        <w:ind w:firstLine="540"/>
        <w:jc w:val="both"/>
      </w:pPr>
      <w:r>
        <w:t>Основное мероприятие 4. Реализация отдельных мероприятий регионального проекта "Кадры для цифровой экономики"</w:t>
      </w:r>
    </w:p>
    <w:p w:rsidR="002F1E52" w:rsidRDefault="002F1E52">
      <w:pPr>
        <w:pStyle w:val="ConsPlusNormal"/>
        <w:jc w:val="both"/>
      </w:pPr>
      <w:r>
        <w:t xml:space="preserve">(абзац введен </w:t>
      </w:r>
      <w:r>
        <w:rPr>
          <w:color w:val="0000FF"/>
        </w:rPr>
        <w:t>Постановлением</w:t>
      </w:r>
      <w:r>
        <w:t xml:space="preserve"> Кабинета Министров ЧР от 22.05.2019 N 171)</w:t>
      </w:r>
    </w:p>
    <w:p w:rsidR="002F1E52" w:rsidRDefault="002F1E52">
      <w:pPr>
        <w:pStyle w:val="ConsPlusNormal"/>
        <w:spacing w:before="220"/>
        <w:ind w:firstLine="540"/>
        <w:jc w:val="both"/>
      </w:pPr>
      <w:r>
        <w:lastRenderedPageBreak/>
        <w:t>Мероприятие 4.1. Обеспечение содействия гражданам в освоении ключевых компетенций цифровой экономики.</w:t>
      </w:r>
    </w:p>
    <w:p w:rsidR="002F1E52" w:rsidRDefault="002F1E52">
      <w:pPr>
        <w:pStyle w:val="ConsPlusNormal"/>
        <w:jc w:val="both"/>
      </w:pPr>
      <w:r>
        <w:t xml:space="preserve">(абзац введен </w:t>
      </w:r>
      <w:r>
        <w:rPr>
          <w:color w:val="0000FF"/>
        </w:rPr>
        <w:t>Постановлением</w:t>
      </w:r>
      <w:r>
        <w:t xml:space="preserve"> Кабинета Министров ЧР от 22.05.2019 N 171)</w:t>
      </w:r>
    </w:p>
    <w:p w:rsidR="002F1E52" w:rsidRDefault="002F1E52">
      <w:pPr>
        <w:pStyle w:val="ConsPlusNormal"/>
        <w:spacing w:before="220"/>
        <w:ind w:firstLine="540"/>
        <w:jc w:val="both"/>
      </w:pPr>
      <w:r>
        <w:t>Основное мероприятие 5. Реализация мероприятий регионального проекта "Цифровые технологии"</w:t>
      </w:r>
    </w:p>
    <w:p w:rsidR="002F1E52" w:rsidRDefault="002F1E52">
      <w:pPr>
        <w:pStyle w:val="ConsPlusNormal"/>
        <w:jc w:val="both"/>
      </w:pPr>
      <w:r>
        <w:t xml:space="preserve">(абзац введен </w:t>
      </w:r>
      <w:r>
        <w:rPr>
          <w:color w:val="0000FF"/>
        </w:rPr>
        <w:t>Постановлением</w:t>
      </w:r>
      <w:r>
        <w:t xml:space="preserve"> Кабинета Министров ЧР от 22.05.2019 N 171)</w:t>
      </w:r>
    </w:p>
    <w:p w:rsidR="002F1E52" w:rsidRDefault="002F1E52">
      <w:pPr>
        <w:pStyle w:val="ConsPlusNormal"/>
        <w:spacing w:before="220"/>
        <w:ind w:firstLine="540"/>
        <w:jc w:val="both"/>
      </w:pPr>
      <w:r>
        <w:t>Мероприятие 5.1. Обеспечение содействия созданию "сквозных" цифровых технологий преимущественно на основе отечественных разработок.</w:t>
      </w:r>
    </w:p>
    <w:p w:rsidR="002F1E52" w:rsidRDefault="002F1E52">
      <w:pPr>
        <w:pStyle w:val="ConsPlusNormal"/>
        <w:jc w:val="both"/>
      </w:pPr>
      <w:r>
        <w:t xml:space="preserve">(абзац введен </w:t>
      </w:r>
      <w:r>
        <w:rPr>
          <w:color w:val="0000FF"/>
        </w:rPr>
        <w:t>Постановлением</w:t>
      </w:r>
      <w:r>
        <w:t xml:space="preserve"> Кабинета Министров ЧР от 22.05.2019 N 171)</w:t>
      </w:r>
    </w:p>
    <w:p w:rsidR="002F1E52" w:rsidRDefault="002F1E52">
      <w:pPr>
        <w:pStyle w:val="ConsPlusNormal"/>
        <w:spacing w:before="220"/>
        <w:ind w:firstLine="540"/>
        <w:jc w:val="both"/>
      </w:pPr>
      <w:r>
        <w:t>Основное мероприятие 6. Реализация отдельных мероприятий регионального проекта "Цифровое государственное управление"</w:t>
      </w:r>
    </w:p>
    <w:p w:rsidR="002F1E52" w:rsidRDefault="002F1E52">
      <w:pPr>
        <w:pStyle w:val="ConsPlusNormal"/>
        <w:jc w:val="both"/>
      </w:pPr>
      <w:r>
        <w:t xml:space="preserve">(абзац введен </w:t>
      </w:r>
      <w:r>
        <w:rPr>
          <w:color w:val="0000FF"/>
        </w:rPr>
        <w:t>Постановлением</w:t>
      </w:r>
      <w:r>
        <w:t xml:space="preserve"> Кабинета Министров ЧР от 14.08.2019 N 338)</w:t>
      </w:r>
    </w:p>
    <w:p w:rsidR="002F1E52" w:rsidRDefault="002F1E52">
      <w:pPr>
        <w:pStyle w:val="ConsPlusNormal"/>
        <w:spacing w:before="220"/>
        <w:ind w:firstLine="540"/>
        <w:jc w:val="both"/>
      </w:pPr>
      <w:r>
        <w:t>Мероприятие 6.1. Развитие и модернизация системы межведомственного электронного взаимодействия.</w:t>
      </w:r>
    </w:p>
    <w:p w:rsidR="002F1E52" w:rsidRDefault="002F1E52">
      <w:pPr>
        <w:pStyle w:val="ConsPlusNormal"/>
        <w:jc w:val="both"/>
      </w:pPr>
      <w:r>
        <w:t xml:space="preserve">(в ред. </w:t>
      </w:r>
      <w:r>
        <w:rPr>
          <w:color w:val="0000FF"/>
        </w:rPr>
        <w:t>Постановления</w:t>
      </w:r>
      <w:r>
        <w:t xml:space="preserve"> Кабинета Министров ЧР от 18.12.2019 N 558)</w:t>
      </w:r>
    </w:p>
    <w:p w:rsidR="002F1E52" w:rsidRDefault="002F1E52">
      <w:pPr>
        <w:pStyle w:val="ConsPlusNormal"/>
        <w:spacing w:before="220"/>
        <w:ind w:firstLine="540"/>
        <w:jc w:val="both"/>
      </w:pPr>
      <w:r>
        <w:t>Мероприятие 6.1.1. Обеспечение развития системы межведомственного электронного взаимодействия на территории Чувашской Республики.</w:t>
      </w:r>
    </w:p>
    <w:p w:rsidR="002F1E52" w:rsidRDefault="002F1E52">
      <w:pPr>
        <w:pStyle w:val="ConsPlusNormal"/>
        <w:jc w:val="both"/>
      </w:pPr>
      <w:r>
        <w:t xml:space="preserve">(абзац введен </w:t>
      </w:r>
      <w:r>
        <w:rPr>
          <w:color w:val="0000FF"/>
        </w:rPr>
        <w:t>Постановлением</w:t>
      </w:r>
      <w:r>
        <w:t xml:space="preserve"> Кабинета Министров ЧР от 18.12.2019 N 558)</w:t>
      </w:r>
    </w:p>
    <w:p w:rsidR="002F1E52" w:rsidRDefault="002F1E52">
      <w:pPr>
        <w:pStyle w:val="ConsPlusNormal"/>
        <w:spacing w:before="220"/>
        <w:ind w:firstLine="540"/>
        <w:jc w:val="both"/>
      </w:pPr>
      <w:r>
        <w:t>Основные мероприятия и мероприятия подпрограммы реализуются в 2019 - 2035 годах в три этапа:</w:t>
      </w:r>
    </w:p>
    <w:p w:rsidR="002F1E52" w:rsidRDefault="002F1E52">
      <w:pPr>
        <w:pStyle w:val="ConsPlusNormal"/>
        <w:spacing w:before="220"/>
        <w:ind w:firstLine="540"/>
        <w:jc w:val="both"/>
      </w:pPr>
      <w:r>
        <w:t>I этап - 2019 - 2025 годы;</w:t>
      </w:r>
    </w:p>
    <w:p w:rsidR="002F1E52" w:rsidRDefault="002F1E52">
      <w:pPr>
        <w:pStyle w:val="ConsPlusNormal"/>
        <w:spacing w:before="220"/>
        <w:ind w:firstLine="540"/>
        <w:jc w:val="both"/>
      </w:pPr>
      <w:r>
        <w:t>II этап - 2026 - 2030 годы;</w:t>
      </w:r>
    </w:p>
    <w:p w:rsidR="002F1E52" w:rsidRDefault="002F1E52">
      <w:pPr>
        <w:pStyle w:val="ConsPlusNormal"/>
        <w:spacing w:before="220"/>
        <w:ind w:firstLine="540"/>
        <w:jc w:val="both"/>
      </w:pPr>
      <w:r>
        <w:t>III этап - 2031 - 2035 годы.</w:t>
      </w:r>
    </w:p>
    <w:p w:rsidR="002F1E52" w:rsidRDefault="002F1E52">
      <w:pPr>
        <w:pStyle w:val="ConsPlusNormal"/>
        <w:jc w:val="both"/>
      </w:pPr>
    </w:p>
    <w:p w:rsidR="002F1E52" w:rsidRDefault="002F1E52">
      <w:pPr>
        <w:pStyle w:val="ConsPlusTitle"/>
        <w:jc w:val="center"/>
        <w:outlineLvl w:val="2"/>
      </w:pPr>
      <w:r>
        <w:t>Раздел IV. ОБОСНОВАНИЕ ОБЪЕМА ФИНАНСОВЫХ РЕСУРСОВ,</w:t>
      </w:r>
    </w:p>
    <w:p w:rsidR="002F1E52" w:rsidRDefault="002F1E52">
      <w:pPr>
        <w:pStyle w:val="ConsPlusTitle"/>
        <w:jc w:val="center"/>
      </w:pPr>
      <w:r>
        <w:t>НЕОБХОДИМЫХ ДЛЯ РЕАЛИЗАЦИИ ПОДПРОГРАММЫ</w:t>
      </w:r>
    </w:p>
    <w:p w:rsidR="002F1E52" w:rsidRDefault="002F1E52">
      <w:pPr>
        <w:pStyle w:val="ConsPlusTitle"/>
        <w:jc w:val="center"/>
      </w:pPr>
      <w:r>
        <w:t>(С РАСШИФРОВКОЙ ПО ИСТОЧНИКАМ ФИНАНСИРОВАНИЯ,</w:t>
      </w:r>
    </w:p>
    <w:p w:rsidR="002F1E52" w:rsidRDefault="002F1E52">
      <w:pPr>
        <w:pStyle w:val="ConsPlusTitle"/>
        <w:jc w:val="center"/>
      </w:pPr>
      <w:r>
        <w:t>ПО ЭТАПАМ И ГОДАМ РЕАЛИЗАЦИИ ПОДПРОГРАММЫ)</w:t>
      </w:r>
    </w:p>
    <w:p w:rsidR="002F1E52" w:rsidRDefault="002F1E52">
      <w:pPr>
        <w:pStyle w:val="ConsPlusNormal"/>
        <w:jc w:val="center"/>
      </w:pPr>
      <w:r>
        <w:t xml:space="preserve">(в ред. </w:t>
      </w:r>
      <w:r>
        <w:rPr>
          <w:color w:val="0000FF"/>
        </w:rPr>
        <w:t>Постановления</w:t>
      </w:r>
      <w:r>
        <w:t xml:space="preserve"> Кабинета Министров ЧР</w:t>
      </w:r>
    </w:p>
    <w:p w:rsidR="002F1E52" w:rsidRDefault="002F1E52">
      <w:pPr>
        <w:pStyle w:val="ConsPlusNormal"/>
        <w:jc w:val="center"/>
      </w:pPr>
      <w:r>
        <w:t>от 14.08.2019 N 338)</w:t>
      </w:r>
    </w:p>
    <w:p w:rsidR="002F1E52" w:rsidRDefault="002F1E52">
      <w:pPr>
        <w:pStyle w:val="ConsPlusNormal"/>
        <w:jc w:val="both"/>
      </w:pPr>
    </w:p>
    <w:p w:rsidR="002F1E52" w:rsidRDefault="002F1E52">
      <w:pPr>
        <w:pStyle w:val="ConsPlusNormal"/>
        <w:ind w:firstLine="540"/>
        <w:jc w:val="both"/>
      </w:pPr>
      <w:r>
        <w:t>Расходы подпрограммы формируются за счет средств федерального бюджета, республиканского бюджета Чувашской Республики и средств внебюджетных источников.</w:t>
      </w:r>
    </w:p>
    <w:p w:rsidR="002F1E52" w:rsidRDefault="002F1E52">
      <w:pPr>
        <w:pStyle w:val="ConsPlusNormal"/>
        <w:spacing w:before="220"/>
        <w:ind w:firstLine="540"/>
        <w:jc w:val="both"/>
      </w:pPr>
      <w:r>
        <w:t>Внебюджетные источники, предусмотренные к привлечению в рамках Государственной программы, являются источниками финансирования основных мероприятий подпрограммы.</w:t>
      </w:r>
    </w:p>
    <w:p w:rsidR="002F1E52" w:rsidRDefault="002F1E52">
      <w:pPr>
        <w:pStyle w:val="ConsPlusNormal"/>
        <w:spacing w:before="220"/>
        <w:ind w:firstLine="540"/>
        <w:jc w:val="both"/>
      </w:pPr>
      <w:r>
        <w:t>Общий объем финансирования подпрограммы в 2019 - 2035 годах составляет 840126,9 тыс. рублей, в том числе за счет средств:</w:t>
      </w:r>
    </w:p>
    <w:p w:rsidR="002F1E52" w:rsidRDefault="002F1E52">
      <w:pPr>
        <w:pStyle w:val="ConsPlusNormal"/>
        <w:jc w:val="both"/>
      </w:pPr>
      <w:r>
        <w:t xml:space="preserve">(в ред. </w:t>
      </w:r>
      <w:r>
        <w:rPr>
          <w:color w:val="0000FF"/>
        </w:rPr>
        <w:t>Постановления</w:t>
      </w:r>
      <w:r>
        <w:t xml:space="preserve"> Кабинета Министров ЧР от 18.12.2019 N 558)</w:t>
      </w:r>
    </w:p>
    <w:p w:rsidR="002F1E52" w:rsidRDefault="002F1E52">
      <w:pPr>
        <w:pStyle w:val="ConsPlusNormal"/>
        <w:spacing w:before="220"/>
        <w:ind w:firstLine="540"/>
        <w:jc w:val="both"/>
      </w:pPr>
      <w:r>
        <w:t>федерального бюджета - 9530,8 тыс. рублей (1,1 процента);</w:t>
      </w:r>
    </w:p>
    <w:p w:rsidR="002F1E52" w:rsidRDefault="002F1E52">
      <w:pPr>
        <w:pStyle w:val="ConsPlusNormal"/>
        <w:jc w:val="both"/>
      </w:pPr>
      <w:r>
        <w:t xml:space="preserve">(в ред. </w:t>
      </w:r>
      <w:r>
        <w:rPr>
          <w:color w:val="0000FF"/>
        </w:rPr>
        <w:t>Постановления</w:t>
      </w:r>
      <w:r>
        <w:t xml:space="preserve"> Кабинета Министров ЧР от 18.12.2019 N 558)</w:t>
      </w:r>
    </w:p>
    <w:p w:rsidR="002F1E52" w:rsidRDefault="002F1E52">
      <w:pPr>
        <w:pStyle w:val="ConsPlusNormal"/>
        <w:spacing w:before="220"/>
        <w:ind w:firstLine="540"/>
        <w:jc w:val="both"/>
      </w:pPr>
      <w:r>
        <w:t>республиканского бюджета Чувашской Республики - 828396,1 тыс. рублей (98,6 процента);</w:t>
      </w:r>
    </w:p>
    <w:p w:rsidR="002F1E52" w:rsidRDefault="002F1E52">
      <w:pPr>
        <w:pStyle w:val="ConsPlusNormal"/>
        <w:jc w:val="both"/>
      </w:pPr>
      <w:r>
        <w:t xml:space="preserve">(в ред. </w:t>
      </w:r>
      <w:r>
        <w:rPr>
          <w:color w:val="0000FF"/>
        </w:rPr>
        <w:t>Постановления</w:t>
      </w:r>
      <w:r>
        <w:t xml:space="preserve"> Кабинета Министров ЧР от 18.12.2019 N 558)</w:t>
      </w:r>
    </w:p>
    <w:p w:rsidR="002F1E52" w:rsidRDefault="002F1E52">
      <w:pPr>
        <w:pStyle w:val="ConsPlusNormal"/>
        <w:spacing w:before="220"/>
        <w:ind w:firstLine="540"/>
        <w:jc w:val="both"/>
      </w:pPr>
      <w:r>
        <w:lastRenderedPageBreak/>
        <w:t>внебюджетных источников - 2200,0 тыс. рублей (0,3 процента).</w:t>
      </w:r>
    </w:p>
    <w:p w:rsidR="002F1E52" w:rsidRDefault="002F1E52">
      <w:pPr>
        <w:pStyle w:val="ConsPlusNormal"/>
        <w:jc w:val="both"/>
      </w:pPr>
      <w:r>
        <w:t xml:space="preserve">(в ред. </w:t>
      </w:r>
      <w:r>
        <w:rPr>
          <w:color w:val="0000FF"/>
        </w:rPr>
        <w:t>Постановления</w:t>
      </w:r>
      <w:r>
        <w:t xml:space="preserve"> Кабинета Министров ЧР от 18.12.2019 N 558)</w:t>
      </w:r>
    </w:p>
    <w:p w:rsidR="002F1E52" w:rsidRDefault="002F1E52">
      <w:pPr>
        <w:pStyle w:val="ConsPlusNormal"/>
        <w:spacing w:before="220"/>
        <w:ind w:firstLine="540"/>
        <w:jc w:val="both"/>
      </w:pPr>
      <w:r>
        <w:t>Прогнозируемый объем финансирования подпрограммы на I этапе составляет 342735,9 тыс. рублей, в том числе:</w:t>
      </w:r>
    </w:p>
    <w:p w:rsidR="002F1E52" w:rsidRDefault="002F1E52">
      <w:pPr>
        <w:pStyle w:val="ConsPlusNormal"/>
        <w:jc w:val="both"/>
      </w:pPr>
      <w:r>
        <w:t xml:space="preserve">(в ред. </w:t>
      </w:r>
      <w:r>
        <w:rPr>
          <w:color w:val="0000FF"/>
        </w:rPr>
        <w:t>Постановления</w:t>
      </w:r>
      <w:r>
        <w:t xml:space="preserve"> Кабинета Министров ЧР от 18.12.2019 N 558)</w:t>
      </w:r>
    </w:p>
    <w:p w:rsidR="002F1E52" w:rsidRDefault="002F1E52">
      <w:pPr>
        <w:pStyle w:val="ConsPlusNormal"/>
        <w:spacing w:before="220"/>
        <w:ind w:firstLine="540"/>
        <w:jc w:val="both"/>
      </w:pPr>
      <w:r>
        <w:t>в 2019 году - 50821,8 тыс. рублей;</w:t>
      </w:r>
    </w:p>
    <w:p w:rsidR="002F1E52" w:rsidRDefault="002F1E52">
      <w:pPr>
        <w:pStyle w:val="ConsPlusNormal"/>
        <w:jc w:val="both"/>
      </w:pPr>
      <w:r>
        <w:t xml:space="preserve">(в ред. </w:t>
      </w:r>
      <w:r>
        <w:rPr>
          <w:color w:val="0000FF"/>
        </w:rPr>
        <w:t>Постановления</w:t>
      </w:r>
      <w:r>
        <w:t xml:space="preserve"> Кабинета Министров ЧР от 18.12.2019 N 558)</w:t>
      </w:r>
    </w:p>
    <w:p w:rsidR="002F1E52" w:rsidRDefault="002F1E52">
      <w:pPr>
        <w:pStyle w:val="ConsPlusNormal"/>
        <w:spacing w:before="220"/>
        <w:ind w:firstLine="540"/>
        <w:jc w:val="both"/>
      </w:pPr>
      <w:r>
        <w:t>в 2020 году - 50055,6 тыс. рублей;</w:t>
      </w:r>
    </w:p>
    <w:p w:rsidR="002F1E52" w:rsidRDefault="002F1E52">
      <w:pPr>
        <w:pStyle w:val="ConsPlusNormal"/>
        <w:jc w:val="both"/>
      </w:pPr>
      <w:r>
        <w:t xml:space="preserve">(в ред. </w:t>
      </w:r>
      <w:r>
        <w:rPr>
          <w:color w:val="0000FF"/>
        </w:rPr>
        <w:t>Постановления</w:t>
      </w:r>
      <w:r>
        <w:t xml:space="preserve"> Кабинета Министров ЧР от 18.12.2019 N 558)</w:t>
      </w:r>
    </w:p>
    <w:p w:rsidR="002F1E52" w:rsidRDefault="002F1E52">
      <w:pPr>
        <w:pStyle w:val="ConsPlusNormal"/>
        <w:spacing w:before="220"/>
        <w:ind w:firstLine="540"/>
        <w:jc w:val="both"/>
      </w:pPr>
      <w:r>
        <w:t>в 2021 году - 50775,4 тыс. рублей;</w:t>
      </w:r>
    </w:p>
    <w:p w:rsidR="002F1E52" w:rsidRDefault="002F1E52">
      <w:pPr>
        <w:pStyle w:val="ConsPlusNormal"/>
        <w:jc w:val="both"/>
      </w:pPr>
      <w:r>
        <w:t xml:space="preserve">(в ред. </w:t>
      </w:r>
      <w:r>
        <w:rPr>
          <w:color w:val="0000FF"/>
        </w:rPr>
        <w:t>Постановления</w:t>
      </w:r>
      <w:r>
        <w:t xml:space="preserve"> Кабинета Министров ЧР от 18.12.2019 N 558)</w:t>
      </w:r>
    </w:p>
    <w:p w:rsidR="002F1E52" w:rsidRDefault="002F1E52">
      <w:pPr>
        <w:pStyle w:val="ConsPlusNormal"/>
        <w:spacing w:before="220"/>
        <w:ind w:firstLine="540"/>
        <w:jc w:val="both"/>
      </w:pPr>
      <w:r>
        <w:t>в 2022 году - 40835,8 тыс. рублей;</w:t>
      </w:r>
    </w:p>
    <w:p w:rsidR="002F1E52" w:rsidRDefault="002F1E52">
      <w:pPr>
        <w:pStyle w:val="ConsPlusNormal"/>
        <w:jc w:val="both"/>
      </w:pPr>
      <w:r>
        <w:t xml:space="preserve">(в ред. </w:t>
      </w:r>
      <w:r>
        <w:rPr>
          <w:color w:val="0000FF"/>
        </w:rPr>
        <w:t>Постановления</w:t>
      </w:r>
      <w:r>
        <w:t xml:space="preserve"> Кабинета Министров ЧР от 18.12.2019 N 558)</w:t>
      </w:r>
    </w:p>
    <w:p w:rsidR="002F1E52" w:rsidRDefault="002F1E52">
      <w:pPr>
        <w:pStyle w:val="ConsPlusNormal"/>
        <w:spacing w:before="220"/>
        <w:ind w:firstLine="540"/>
        <w:jc w:val="both"/>
      </w:pPr>
      <w:r>
        <w:t>в 2023 году - 54449,1 тыс. рублей;</w:t>
      </w:r>
    </w:p>
    <w:p w:rsidR="002F1E52" w:rsidRDefault="002F1E52">
      <w:pPr>
        <w:pStyle w:val="ConsPlusNormal"/>
        <w:spacing w:before="220"/>
        <w:ind w:firstLine="540"/>
        <w:jc w:val="both"/>
      </w:pPr>
      <w:r>
        <w:t>в 2024 году - 50349,1 тыс. рублей;</w:t>
      </w:r>
    </w:p>
    <w:p w:rsidR="002F1E52" w:rsidRDefault="002F1E52">
      <w:pPr>
        <w:pStyle w:val="ConsPlusNormal"/>
        <w:spacing w:before="220"/>
        <w:ind w:firstLine="540"/>
        <w:jc w:val="both"/>
      </w:pPr>
      <w:r>
        <w:t>в 2025 году - 45449,1 тыс. рублей;</w:t>
      </w:r>
    </w:p>
    <w:p w:rsidR="002F1E52" w:rsidRDefault="002F1E52">
      <w:pPr>
        <w:pStyle w:val="ConsPlusNormal"/>
        <w:spacing w:before="220"/>
        <w:ind w:firstLine="540"/>
        <w:jc w:val="both"/>
      </w:pPr>
      <w:r>
        <w:t>из них средства:</w:t>
      </w:r>
    </w:p>
    <w:p w:rsidR="002F1E52" w:rsidRDefault="002F1E52">
      <w:pPr>
        <w:pStyle w:val="ConsPlusNormal"/>
        <w:spacing w:before="220"/>
        <w:ind w:firstLine="540"/>
        <w:jc w:val="both"/>
      </w:pPr>
      <w:r>
        <w:t>федерального бюджета - 9530,8 тыс. рублей (2,8 процента), в том числе:</w:t>
      </w:r>
    </w:p>
    <w:p w:rsidR="002F1E52" w:rsidRDefault="002F1E52">
      <w:pPr>
        <w:pStyle w:val="ConsPlusNormal"/>
        <w:jc w:val="both"/>
      </w:pPr>
      <w:r>
        <w:t xml:space="preserve">(в ред. </w:t>
      </w:r>
      <w:r>
        <w:rPr>
          <w:color w:val="0000FF"/>
        </w:rPr>
        <w:t>Постановления</w:t>
      </w:r>
      <w:r>
        <w:t xml:space="preserve"> Кабинета Министров ЧР от 18.12.2019 N 558)</w:t>
      </w:r>
    </w:p>
    <w:p w:rsidR="002F1E52" w:rsidRDefault="002F1E52">
      <w:pPr>
        <w:pStyle w:val="ConsPlusNormal"/>
        <w:spacing w:before="220"/>
        <w:ind w:firstLine="540"/>
        <w:jc w:val="both"/>
      </w:pPr>
      <w:r>
        <w:t>в 2019 году - 0,0 тыс. рублей;</w:t>
      </w:r>
    </w:p>
    <w:p w:rsidR="002F1E52" w:rsidRDefault="002F1E52">
      <w:pPr>
        <w:pStyle w:val="ConsPlusNormal"/>
        <w:jc w:val="both"/>
      </w:pPr>
      <w:r>
        <w:t xml:space="preserve">(в ред. </w:t>
      </w:r>
      <w:r>
        <w:rPr>
          <w:color w:val="0000FF"/>
        </w:rPr>
        <w:t>Постановления</w:t>
      </w:r>
      <w:r>
        <w:t xml:space="preserve"> Кабинета Министров ЧР от 18.12.2019 N 558)</w:t>
      </w:r>
    </w:p>
    <w:p w:rsidR="002F1E52" w:rsidRDefault="002F1E52">
      <w:pPr>
        <w:pStyle w:val="ConsPlusNormal"/>
        <w:spacing w:before="220"/>
        <w:ind w:firstLine="540"/>
        <w:jc w:val="both"/>
      </w:pPr>
      <w:r>
        <w:t>в 2020 году - 4080,2 тыс. рублей;</w:t>
      </w:r>
    </w:p>
    <w:p w:rsidR="002F1E52" w:rsidRDefault="002F1E52">
      <w:pPr>
        <w:pStyle w:val="ConsPlusNormal"/>
        <w:jc w:val="both"/>
      </w:pPr>
      <w:r>
        <w:t xml:space="preserve">(в ред. </w:t>
      </w:r>
      <w:r>
        <w:rPr>
          <w:color w:val="0000FF"/>
        </w:rPr>
        <w:t>Постановления</w:t>
      </w:r>
      <w:r>
        <w:t xml:space="preserve"> Кабинета Министров ЧР от 18.12.2019 N 558)</w:t>
      </w:r>
    </w:p>
    <w:p w:rsidR="002F1E52" w:rsidRDefault="002F1E52">
      <w:pPr>
        <w:pStyle w:val="ConsPlusNormal"/>
        <w:spacing w:before="220"/>
        <w:ind w:firstLine="540"/>
        <w:jc w:val="both"/>
      </w:pPr>
      <w:r>
        <w:t>в 2021 году - 5450,6 тыс. рублей;</w:t>
      </w:r>
    </w:p>
    <w:p w:rsidR="002F1E52" w:rsidRDefault="002F1E52">
      <w:pPr>
        <w:pStyle w:val="ConsPlusNormal"/>
        <w:spacing w:before="220"/>
        <w:ind w:firstLine="540"/>
        <w:jc w:val="both"/>
      </w:pPr>
      <w:r>
        <w:t>в 2022 году - 0,0 тыс. рублей;</w:t>
      </w:r>
    </w:p>
    <w:p w:rsidR="002F1E52" w:rsidRDefault="002F1E52">
      <w:pPr>
        <w:pStyle w:val="ConsPlusNormal"/>
        <w:spacing w:before="220"/>
        <w:ind w:firstLine="540"/>
        <w:jc w:val="both"/>
      </w:pPr>
      <w:r>
        <w:t>в 2023 году - 0,0 тыс. рублей;</w:t>
      </w:r>
    </w:p>
    <w:p w:rsidR="002F1E52" w:rsidRDefault="002F1E52">
      <w:pPr>
        <w:pStyle w:val="ConsPlusNormal"/>
        <w:spacing w:before="220"/>
        <w:ind w:firstLine="540"/>
        <w:jc w:val="both"/>
      </w:pPr>
      <w:r>
        <w:t>в 2024 году - 0,0 тыс. рублей;</w:t>
      </w:r>
    </w:p>
    <w:p w:rsidR="002F1E52" w:rsidRDefault="002F1E52">
      <w:pPr>
        <w:pStyle w:val="ConsPlusNormal"/>
        <w:spacing w:before="220"/>
        <w:ind w:firstLine="540"/>
        <w:jc w:val="both"/>
      </w:pPr>
      <w:r>
        <w:t>в 2025 году - 0,0 тыс. рублей;</w:t>
      </w:r>
    </w:p>
    <w:p w:rsidR="002F1E52" w:rsidRDefault="002F1E52">
      <w:pPr>
        <w:pStyle w:val="ConsPlusNormal"/>
        <w:spacing w:before="220"/>
        <w:ind w:firstLine="540"/>
        <w:jc w:val="both"/>
      </w:pPr>
      <w:r>
        <w:t>республиканского бюджета Чувашской Республики - 332605,1 тыс. рублей (97,0 процента), в том числе:</w:t>
      </w:r>
    </w:p>
    <w:p w:rsidR="002F1E52" w:rsidRDefault="002F1E52">
      <w:pPr>
        <w:pStyle w:val="ConsPlusNormal"/>
        <w:jc w:val="both"/>
      </w:pPr>
      <w:r>
        <w:t xml:space="preserve">(в ред. </w:t>
      </w:r>
      <w:r>
        <w:rPr>
          <w:color w:val="0000FF"/>
        </w:rPr>
        <w:t>Постановления</w:t>
      </w:r>
      <w:r>
        <w:t xml:space="preserve"> Кабинета Министров ЧР от 18.12.2019 N 558)</w:t>
      </w:r>
    </w:p>
    <w:p w:rsidR="002F1E52" w:rsidRDefault="002F1E52">
      <w:pPr>
        <w:pStyle w:val="ConsPlusNormal"/>
        <w:spacing w:before="220"/>
        <w:ind w:firstLine="540"/>
        <w:jc w:val="both"/>
      </w:pPr>
      <w:r>
        <w:t>в 2019 году - 50821,8 тыс. рублей;</w:t>
      </w:r>
    </w:p>
    <w:p w:rsidR="002F1E52" w:rsidRDefault="002F1E52">
      <w:pPr>
        <w:pStyle w:val="ConsPlusNormal"/>
        <w:jc w:val="both"/>
      </w:pPr>
      <w:r>
        <w:t xml:space="preserve">(в ред. </w:t>
      </w:r>
      <w:r>
        <w:rPr>
          <w:color w:val="0000FF"/>
        </w:rPr>
        <w:t>Постановления</w:t>
      </w:r>
      <w:r>
        <w:t xml:space="preserve"> Кабинета Министров ЧР от 18.12.2019 N 558)</w:t>
      </w:r>
    </w:p>
    <w:p w:rsidR="002F1E52" w:rsidRDefault="002F1E52">
      <w:pPr>
        <w:pStyle w:val="ConsPlusNormal"/>
        <w:spacing w:before="220"/>
        <w:ind w:firstLine="540"/>
        <w:jc w:val="both"/>
      </w:pPr>
      <w:r>
        <w:t>в 2020 году - 45975,4 тыс. рублей;</w:t>
      </w:r>
    </w:p>
    <w:p w:rsidR="002F1E52" w:rsidRDefault="002F1E52">
      <w:pPr>
        <w:pStyle w:val="ConsPlusNormal"/>
        <w:jc w:val="both"/>
      </w:pPr>
      <w:r>
        <w:t xml:space="preserve">(в ред. </w:t>
      </w:r>
      <w:r>
        <w:rPr>
          <w:color w:val="0000FF"/>
        </w:rPr>
        <w:t>Постановления</w:t>
      </w:r>
      <w:r>
        <w:t xml:space="preserve"> Кабинета Министров ЧР от 18.12.2019 N 558)</w:t>
      </w:r>
    </w:p>
    <w:p w:rsidR="002F1E52" w:rsidRDefault="002F1E52">
      <w:pPr>
        <w:pStyle w:val="ConsPlusNormal"/>
        <w:spacing w:before="220"/>
        <w:ind w:firstLine="540"/>
        <w:jc w:val="both"/>
      </w:pPr>
      <w:r>
        <w:t>в 2021 году - 45324,8 тыс. рублей;</w:t>
      </w:r>
    </w:p>
    <w:p w:rsidR="002F1E52" w:rsidRDefault="002F1E52">
      <w:pPr>
        <w:pStyle w:val="ConsPlusNormal"/>
        <w:jc w:val="both"/>
      </w:pPr>
      <w:r>
        <w:t xml:space="preserve">(в ред. </w:t>
      </w:r>
      <w:r>
        <w:rPr>
          <w:color w:val="0000FF"/>
        </w:rPr>
        <w:t>Постановления</w:t>
      </w:r>
      <w:r>
        <w:t xml:space="preserve"> Кабинета Министров ЧР от 18.12.2019 N 558)</w:t>
      </w:r>
    </w:p>
    <w:p w:rsidR="002F1E52" w:rsidRDefault="002F1E52">
      <w:pPr>
        <w:pStyle w:val="ConsPlusNormal"/>
        <w:spacing w:before="220"/>
        <w:ind w:firstLine="540"/>
        <w:jc w:val="both"/>
      </w:pPr>
      <w:r>
        <w:lastRenderedPageBreak/>
        <w:t>в 2022 году - 40635,8 тыс. рублей;</w:t>
      </w:r>
    </w:p>
    <w:p w:rsidR="002F1E52" w:rsidRDefault="002F1E52">
      <w:pPr>
        <w:pStyle w:val="ConsPlusNormal"/>
        <w:jc w:val="both"/>
      </w:pPr>
      <w:r>
        <w:t xml:space="preserve">(в ред. </w:t>
      </w:r>
      <w:r>
        <w:rPr>
          <w:color w:val="0000FF"/>
        </w:rPr>
        <w:t>Постановления</w:t>
      </w:r>
      <w:r>
        <w:t xml:space="preserve"> Кабинета Министров ЧР от 18.12.2019 N 558)</w:t>
      </w:r>
    </w:p>
    <w:p w:rsidR="002F1E52" w:rsidRDefault="002F1E52">
      <w:pPr>
        <w:pStyle w:val="ConsPlusNormal"/>
        <w:spacing w:before="220"/>
        <w:ind w:firstLine="540"/>
        <w:jc w:val="both"/>
      </w:pPr>
      <w:r>
        <w:t>в 2023 году - 54349,1 тыс. рублей;</w:t>
      </w:r>
    </w:p>
    <w:p w:rsidR="002F1E52" w:rsidRDefault="002F1E52">
      <w:pPr>
        <w:pStyle w:val="ConsPlusNormal"/>
        <w:spacing w:before="220"/>
        <w:ind w:firstLine="540"/>
        <w:jc w:val="both"/>
      </w:pPr>
      <w:r>
        <w:t>в 2024 году - 50149,1 тыс. рублей;</w:t>
      </w:r>
    </w:p>
    <w:p w:rsidR="002F1E52" w:rsidRDefault="002F1E52">
      <w:pPr>
        <w:pStyle w:val="ConsPlusNormal"/>
        <w:spacing w:before="220"/>
        <w:ind w:firstLine="540"/>
        <w:jc w:val="both"/>
      </w:pPr>
      <w:r>
        <w:t>в 2025 году - 45349,1 тыс. рублей;</w:t>
      </w:r>
    </w:p>
    <w:p w:rsidR="002F1E52" w:rsidRDefault="002F1E52">
      <w:pPr>
        <w:pStyle w:val="ConsPlusNormal"/>
        <w:spacing w:before="220"/>
        <w:ind w:firstLine="540"/>
        <w:jc w:val="both"/>
      </w:pPr>
      <w:r>
        <w:t>внебюджетных источников - 600 тыс. рублей (0,2 процента), в том числе:</w:t>
      </w:r>
    </w:p>
    <w:p w:rsidR="002F1E52" w:rsidRDefault="002F1E52">
      <w:pPr>
        <w:pStyle w:val="ConsPlusNormal"/>
        <w:spacing w:before="220"/>
        <w:ind w:firstLine="540"/>
        <w:jc w:val="both"/>
      </w:pPr>
      <w:r>
        <w:t>в 2019 году - 0,0 тыс. рублей;</w:t>
      </w:r>
    </w:p>
    <w:p w:rsidR="002F1E52" w:rsidRDefault="002F1E52">
      <w:pPr>
        <w:pStyle w:val="ConsPlusNormal"/>
        <w:spacing w:before="220"/>
        <w:ind w:firstLine="540"/>
        <w:jc w:val="both"/>
      </w:pPr>
      <w:r>
        <w:t>в 2020 году - 0,0 тыс. рублей;</w:t>
      </w:r>
    </w:p>
    <w:p w:rsidR="002F1E52" w:rsidRDefault="002F1E52">
      <w:pPr>
        <w:pStyle w:val="ConsPlusNormal"/>
        <w:spacing w:before="220"/>
        <w:ind w:firstLine="540"/>
        <w:jc w:val="both"/>
      </w:pPr>
      <w:r>
        <w:t>в 2021 году - 0,0 тыс. рублей;</w:t>
      </w:r>
    </w:p>
    <w:p w:rsidR="002F1E52" w:rsidRDefault="002F1E52">
      <w:pPr>
        <w:pStyle w:val="ConsPlusNormal"/>
        <w:spacing w:before="220"/>
        <w:ind w:firstLine="540"/>
        <w:jc w:val="both"/>
      </w:pPr>
      <w:r>
        <w:t>в 2022 году - 200,0 тыс. рублей;</w:t>
      </w:r>
    </w:p>
    <w:p w:rsidR="002F1E52" w:rsidRDefault="002F1E52">
      <w:pPr>
        <w:pStyle w:val="ConsPlusNormal"/>
        <w:spacing w:before="220"/>
        <w:ind w:firstLine="540"/>
        <w:jc w:val="both"/>
      </w:pPr>
      <w:r>
        <w:t>в 2023 году - 100,0 тыс. рублей;</w:t>
      </w:r>
    </w:p>
    <w:p w:rsidR="002F1E52" w:rsidRDefault="002F1E52">
      <w:pPr>
        <w:pStyle w:val="ConsPlusNormal"/>
        <w:spacing w:before="220"/>
        <w:ind w:firstLine="540"/>
        <w:jc w:val="both"/>
      </w:pPr>
      <w:r>
        <w:t>в 2024 году - 200,0 тыс. рублей;</w:t>
      </w:r>
    </w:p>
    <w:p w:rsidR="002F1E52" w:rsidRDefault="002F1E52">
      <w:pPr>
        <w:pStyle w:val="ConsPlusNormal"/>
        <w:spacing w:before="220"/>
        <w:ind w:firstLine="540"/>
        <w:jc w:val="both"/>
      </w:pPr>
      <w:r>
        <w:t>в 2025 году - 100,0 тыс. рублей.</w:t>
      </w:r>
    </w:p>
    <w:p w:rsidR="002F1E52" w:rsidRDefault="002F1E52">
      <w:pPr>
        <w:pStyle w:val="ConsPlusNormal"/>
        <w:spacing w:before="220"/>
        <w:ind w:firstLine="540"/>
        <w:jc w:val="both"/>
      </w:pPr>
      <w:r>
        <w:t>На II этапе объем финансирования подпрограммы составляет 237445,5 тыс. рублей, из них средства:</w:t>
      </w:r>
    </w:p>
    <w:p w:rsidR="002F1E52" w:rsidRDefault="002F1E52">
      <w:pPr>
        <w:pStyle w:val="ConsPlusNormal"/>
        <w:spacing w:before="220"/>
        <w:ind w:firstLine="540"/>
        <w:jc w:val="both"/>
      </w:pPr>
      <w:r>
        <w:t>республиканского бюджета Чувашской Республики - 236645,5 тыс. рублей (99,7 процента);</w:t>
      </w:r>
    </w:p>
    <w:p w:rsidR="002F1E52" w:rsidRDefault="002F1E52">
      <w:pPr>
        <w:pStyle w:val="ConsPlusNormal"/>
        <w:spacing w:before="220"/>
        <w:ind w:firstLine="540"/>
        <w:jc w:val="both"/>
      </w:pPr>
      <w:r>
        <w:t>внебюджетных источников - 800,0 тыс. рублей (0,3 процента).</w:t>
      </w:r>
    </w:p>
    <w:p w:rsidR="002F1E52" w:rsidRDefault="002F1E52">
      <w:pPr>
        <w:pStyle w:val="ConsPlusNormal"/>
        <w:spacing w:before="220"/>
        <w:ind w:firstLine="540"/>
        <w:jc w:val="both"/>
      </w:pPr>
      <w:r>
        <w:t>На III этапе объем финансирования подпрограммы составляет 259945,5 тыс. рублей, из них средства:</w:t>
      </w:r>
    </w:p>
    <w:p w:rsidR="002F1E52" w:rsidRDefault="002F1E52">
      <w:pPr>
        <w:pStyle w:val="ConsPlusNormal"/>
        <w:spacing w:before="220"/>
        <w:ind w:firstLine="540"/>
        <w:jc w:val="both"/>
      </w:pPr>
      <w:r>
        <w:t>республиканского бюджета Чувашской Республики - 259145,5 тыс. рублей (99,7 процента);</w:t>
      </w:r>
    </w:p>
    <w:p w:rsidR="002F1E52" w:rsidRDefault="002F1E52">
      <w:pPr>
        <w:pStyle w:val="ConsPlusNormal"/>
        <w:spacing w:before="220"/>
        <w:ind w:firstLine="540"/>
        <w:jc w:val="both"/>
      </w:pPr>
      <w:r>
        <w:t>внебюджетных источников - 800,0 тыс. рублей (0,3 процента).</w:t>
      </w:r>
    </w:p>
    <w:p w:rsidR="002F1E52" w:rsidRDefault="002F1E52">
      <w:pPr>
        <w:pStyle w:val="ConsPlusNormal"/>
        <w:spacing w:before="220"/>
        <w:ind w:firstLine="540"/>
        <w:jc w:val="both"/>
      </w:pPr>
      <w:r>
        <w:t>Объемы финансирования подпрограммы подлежат ежегодному уточнению исходя из реальных возможностей бюджетов всех уровней.</w:t>
      </w:r>
    </w:p>
    <w:p w:rsidR="002F1E52" w:rsidRDefault="002F1E52">
      <w:pPr>
        <w:pStyle w:val="ConsPlusNormal"/>
        <w:spacing w:before="220"/>
        <w:ind w:firstLine="540"/>
        <w:jc w:val="both"/>
      </w:pPr>
      <w:r>
        <w:t xml:space="preserve">Ресурсное </w:t>
      </w:r>
      <w:r>
        <w:rPr>
          <w:color w:val="0000FF"/>
        </w:rPr>
        <w:t>обеспечение</w:t>
      </w:r>
      <w:r>
        <w:t xml:space="preserve"> реализации подпрограммы за счет всех источников финансирования приведено в приложении к настоящей подпрограмме.</w:t>
      </w:r>
    </w:p>
    <w:p w:rsidR="002F1E52" w:rsidRDefault="002F1E52">
      <w:pPr>
        <w:pStyle w:val="ConsPlusNormal"/>
        <w:jc w:val="both"/>
      </w:pPr>
    </w:p>
    <w:p w:rsidR="002F1E52" w:rsidRDefault="002F1E52">
      <w:pPr>
        <w:pStyle w:val="ConsPlusNormal"/>
        <w:jc w:val="both"/>
      </w:pPr>
    </w:p>
    <w:p w:rsidR="002F1E52" w:rsidRDefault="002F1E52">
      <w:pPr>
        <w:pStyle w:val="ConsPlusNormal"/>
        <w:jc w:val="both"/>
      </w:pPr>
    </w:p>
    <w:p w:rsidR="002F1E52" w:rsidRDefault="002F1E52">
      <w:pPr>
        <w:pStyle w:val="ConsPlusNormal"/>
        <w:jc w:val="both"/>
      </w:pPr>
    </w:p>
    <w:p w:rsidR="002F1E52" w:rsidRDefault="002F1E52">
      <w:pPr>
        <w:pStyle w:val="ConsPlusNormal"/>
        <w:jc w:val="both"/>
      </w:pPr>
    </w:p>
    <w:p w:rsidR="002F1E52" w:rsidRDefault="002F1E52">
      <w:pPr>
        <w:pStyle w:val="ConsPlusNormal"/>
        <w:jc w:val="right"/>
        <w:outlineLvl w:val="2"/>
      </w:pPr>
      <w:r>
        <w:t>Приложение</w:t>
      </w:r>
    </w:p>
    <w:p w:rsidR="002F1E52" w:rsidRDefault="002F1E52">
      <w:pPr>
        <w:pStyle w:val="ConsPlusNormal"/>
        <w:jc w:val="right"/>
      </w:pPr>
      <w:r>
        <w:t>к подпрограмме</w:t>
      </w:r>
    </w:p>
    <w:p w:rsidR="002F1E52" w:rsidRDefault="002F1E52">
      <w:pPr>
        <w:pStyle w:val="ConsPlusNormal"/>
        <w:jc w:val="right"/>
      </w:pPr>
      <w:r>
        <w:t>"Развитие информационных технологий"</w:t>
      </w:r>
    </w:p>
    <w:p w:rsidR="002F1E52" w:rsidRDefault="002F1E52">
      <w:pPr>
        <w:pStyle w:val="ConsPlusNormal"/>
        <w:jc w:val="right"/>
      </w:pPr>
      <w:r>
        <w:t>государственной программы</w:t>
      </w:r>
    </w:p>
    <w:p w:rsidR="002F1E52" w:rsidRDefault="002F1E52">
      <w:pPr>
        <w:pStyle w:val="ConsPlusNormal"/>
        <w:jc w:val="right"/>
      </w:pPr>
      <w:r>
        <w:t>Чувашской Республики</w:t>
      </w:r>
    </w:p>
    <w:p w:rsidR="002F1E52" w:rsidRDefault="002F1E52">
      <w:pPr>
        <w:pStyle w:val="ConsPlusNormal"/>
        <w:jc w:val="right"/>
      </w:pPr>
      <w:r>
        <w:t>"Цифровое общество Чувашии"</w:t>
      </w:r>
    </w:p>
    <w:p w:rsidR="002F1E52" w:rsidRDefault="002F1E52">
      <w:pPr>
        <w:pStyle w:val="ConsPlusNormal"/>
        <w:jc w:val="both"/>
      </w:pPr>
    </w:p>
    <w:p w:rsidR="002F1E52" w:rsidRDefault="002F1E52">
      <w:pPr>
        <w:pStyle w:val="ConsPlusTitle"/>
        <w:jc w:val="center"/>
      </w:pPr>
      <w:bookmarkStart w:id="5" w:name="P2100"/>
      <w:bookmarkEnd w:id="5"/>
      <w:r>
        <w:t>РЕСУРСНОЕ ОБЕСПЕЧЕНИЕ</w:t>
      </w:r>
    </w:p>
    <w:p w:rsidR="002F1E52" w:rsidRDefault="002F1E52">
      <w:pPr>
        <w:pStyle w:val="ConsPlusTitle"/>
        <w:jc w:val="center"/>
      </w:pPr>
      <w:r>
        <w:lastRenderedPageBreak/>
        <w:t>РЕАЛИЗАЦИИ ПОДПРОГРАММЫ "РАЗВИТИЕ</w:t>
      </w:r>
    </w:p>
    <w:p w:rsidR="002F1E52" w:rsidRDefault="002F1E52">
      <w:pPr>
        <w:pStyle w:val="ConsPlusTitle"/>
        <w:jc w:val="center"/>
      </w:pPr>
      <w:r>
        <w:t>ИНФОРМАЦИОННЫХ ТЕХНОЛОГИЙ" ГОСУДАРСТВЕННОЙ ПРОГРАММЫ</w:t>
      </w:r>
    </w:p>
    <w:p w:rsidR="002F1E52" w:rsidRDefault="002F1E52">
      <w:pPr>
        <w:pStyle w:val="ConsPlusTitle"/>
        <w:jc w:val="center"/>
      </w:pPr>
      <w:r>
        <w:t>ЧУВАШСКОЙ РЕСПУБЛИКИ "ЦИФРОВОЕ ОБЩЕСТВО ЧУВАШИИ"</w:t>
      </w:r>
    </w:p>
    <w:p w:rsidR="002F1E52" w:rsidRDefault="002F1E52">
      <w:pPr>
        <w:pStyle w:val="ConsPlusTitle"/>
        <w:jc w:val="center"/>
      </w:pPr>
      <w:r>
        <w:t>ЗА СЧЕТ ВСЕХ ИСТОЧНИКОВ ФИНАНСИРОВАНИЯ</w:t>
      </w:r>
    </w:p>
    <w:p w:rsidR="002F1E52" w:rsidRDefault="002F1E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F1E52">
        <w:trPr>
          <w:jc w:val="center"/>
        </w:trPr>
        <w:tc>
          <w:tcPr>
            <w:tcW w:w="9294" w:type="dxa"/>
            <w:tcBorders>
              <w:top w:val="nil"/>
              <w:left w:val="single" w:sz="24" w:space="0" w:color="CED3F1"/>
              <w:bottom w:val="nil"/>
              <w:right w:val="single" w:sz="24" w:space="0" w:color="F4F3F8"/>
            </w:tcBorders>
            <w:shd w:val="clear" w:color="auto" w:fill="F4F3F8"/>
          </w:tcPr>
          <w:p w:rsidR="002F1E52" w:rsidRDefault="002F1E52">
            <w:pPr>
              <w:pStyle w:val="ConsPlusNormal"/>
              <w:jc w:val="center"/>
            </w:pPr>
            <w:r>
              <w:rPr>
                <w:color w:val="392C69"/>
              </w:rPr>
              <w:t>Список изменяющих документов</w:t>
            </w:r>
          </w:p>
          <w:p w:rsidR="002F1E52" w:rsidRDefault="002F1E52">
            <w:pPr>
              <w:pStyle w:val="ConsPlusNormal"/>
              <w:jc w:val="center"/>
            </w:pPr>
            <w:r>
              <w:rPr>
                <w:color w:val="392C69"/>
              </w:rPr>
              <w:t xml:space="preserve">(в ред. </w:t>
            </w:r>
            <w:r>
              <w:rPr>
                <w:color w:val="0000FF"/>
              </w:rPr>
              <w:t>Постановления</w:t>
            </w:r>
            <w:r>
              <w:rPr>
                <w:color w:val="392C69"/>
              </w:rPr>
              <w:t xml:space="preserve"> Кабинета Министров ЧР от 18.12.2019 N 558)</w:t>
            </w:r>
          </w:p>
        </w:tc>
      </w:tr>
    </w:tbl>
    <w:p w:rsidR="002F1E52" w:rsidRDefault="002F1E52">
      <w:pPr>
        <w:pStyle w:val="ConsPlusNormal"/>
        <w:jc w:val="both"/>
      </w:pPr>
    </w:p>
    <w:p w:rsidR="002F1E52" w:rsidRDefault="002F1E52">
      <w:pPr>
        <w:sectPr w:rsidR="002F1E52">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1599"/>
        <w:gridCol w:w="1590"/>
        <w:gridCol w:w="1364"/>
        <w:gridCol w:w="701"/>
        <w:gridCol w:w="680"/>
        <w:gridCol w:w="1417"/>
        <w:gridCol w:w="601"/>
        <w:gridCol w:w="1165"/>
        <w:gridCol w:w="1077"/>
        <w:gridCol w:w="1077"/>
        <w:gridCol w:w="1077"/>
        <w:gridCol w:w="1077"/>
        <w:gridCol w:w="1077"/>
        <w:gridCol w:w="1077"/>
        <w:gridCol w:w="1077"/>
        <w:gridCol w:w="1077"/>
        <w:gridCol w:w="1134"/>
      </w:tblGrid>
      <w:tr w:rsidR="002F1E52">
        <w:tc>
          <w:tcPr>
            <w:tcW w:w="907" w:type="dxa"/>
            <w:vMerge w:val="restart"/>
            <w:tcBorders>
              <w:left w:val="nil"/>
            </w:tcBorders>
          </w:tcPr>
          <w:p w:rsidR="002F1E52" w:rsidRDefault="002F1E52">
            <w:pPr>
              <w:pStyle w:val="ConsPlusNormal"/>
              <w:jc w:val="center"/>
            </w:pPr>
            <w:r>
              <w:lastRenderedPageBreak/>
              <w:t>Статус</w:t>
            </w:r>
          </w:p>
        </w:tc>
        <w:tc>
          <w:tcPr>
            <w:tcW w:w="1599" w:type="dxa"/>
            <w:vMerge w:val="restart"/>
          </w:tcPr>
          <w:p w:rsidR="002F1E52" w:rsidRDefault="002F1E52">
            <w:pPr>
              <w:pStyle w:val="ConsPlusNormal"/>
              <w:jc w:val="center"/>
            </w:pPr>
            <w:r>
              <w:t>Наименование подпрограммы государственной программы Чувашской Республики (основного мероприятия, мероприятия)</w:t>
            </w:r>
          </w:p>
        </w:tc>
        <w:tc>
          <w:tcPr>
            <w:tcW w:w="1590" w:type="dxa"/>
            <w:vMerge w:val="restart"/>
          </w:tcPr>
          <w:p w:rsidR="002F1E52" w:rsidRDefault="002F1E52">
            <w:pPr>
              <w:pStyle w:val="ConsPlusNormal"/>
              <w:jc w:val="center"/>
            </w:pPr>
            <w:r>
              <w:t>Задача подпрограммы государственной программы Чувашской Республики</w:t>
            </w:r>
          </w:p>
        </w:tc>
        <w:tc>
          <w:tcPr>
            <w:tcW w:w="1364" w:type="dxa"/>
            <w:vMerge w:val="restart"/>
          </w:tcPr>
          <w:p w:rsidR="002F1E52" w:rsidRDefault="002F1E52">
            <w:pPr>
              <w:pStyle w:val="ConsPlusNormal"/>
              <w:jc w:val="center"/>
            </w:pPr>
            <w:r>
              <w:t>Ответственный исполнитель, соисполнители, участники</w:t>
            </w:r>
          </w:p>
        </w:tc>
        <w:tc>
          <w:tcPr>
            <w:tcW w:w="3399" w:type="dxa"/>
            <w:gridSpan w:val="4"/>
          </w:tcPr>
          <w:p w:rsidR="002F1E52" w:rsidRDefault="002F1E52">
            <w:pPr>
              <w:pStyle w:val="ConsPlusNormal"/>
              <w:jc w:val="center"/>
            </w:pPr>
            <w:r>
              <w:t>Код бюджетной классификации</w:t>
            </w:r>
          </w:p>
        </w:tc>
        <w:tc>
          <w:tcPr>
            <w:tcW w:w="1165" w:type="dxa"/>
            <w:vMerge w:val="restart"/>
          </w:tcPr>
          <w:p w:rsidR="002F1E52" w:rsidRDefault="002F1E52">
            <w:pPr>
              <w:pStyle w:val="ConsPlusNormal"/>
              <w:jc w:val="center"/>
            </w:pPr>
            <w:r>
              <w:t>Источники финансирования</w:t>
            </w:r>
          </w:p>
        </w:tc>
        <w:tc>
          <w:tcPr>
            <w:tcW w:w="9750" w:type="dxa"/>
            <w:gridSpan w:val="9"/>
            <w:tcBorders>
              <w:right w:val="nil"/>
            </w:tcBorders>
          </w:tcPr>
          <w:p w:rsidR="002F1E52" w:rsidRDefault="002F1E52">
            <w:pPr>
              <w:pStyle w:val="ConsPlusNormal"/>
              <w:jc w:val="center"/>
            </w:pPr>
            <w:r>
              <w:t>Расходы по годам, тыс. рублей</w:t>
            </w:r>
          </w:p>
        </w:tc>
      </w:tr>
      <w:tr w:rsidR="002F1E52">
        <w:tc>
          <w:tcPr>
            <w:tcW w:w="907" w:type="dxa"/>
            <w:vMerge/>
            <w:tcBorders>
              <w:left w:val="nil"/>
            </w:tcBorders>
          </w:tcPr>
          <w:p w:rsidR="002F1E52" w:rsidRDefault="002F1E52"/>
        </w:tc>
        <w:tc>
          <w:tcPr>
            <w:tcW w:w="1599" w:type="dxa"/>
            <w:vMerge/>
          </w:tcPr>
          <w:p w:rsidR="002F1E52" w:rsidRDefault="002F1E52"/>
        </w:tc>
        <w:tc>
          <w:tcPr>
            <w:tcW w:w="1590" w:type="dxa"/>
            <w:vMerge/>
          </w:tcPr>
          <w:p w:rsidR="002F1E52" w:rsidRDefault="002F1E52"/>
        </w:tc>
        <w:tc>
          <w:tcPr>
            <w:tcW w:w="1364" w:type="dxa"/>
            <w:vMerge/>
          </w:tcPr>
          <w:p w:rsidR="002F1E52" w:rsidRDefault="002F1E52"/>
        </w:tc>
        <w:tc>
          <w:tcPr>
            <w:tcW w:w="701" w:type="dxa"/>
          </w:tcPr>
          <w:p w:rsidR="002F1E52" w:rsidRDefault="002F1E52">
            <w:pPr>
              <w:pStyle w:val="ConsPlusNormal"/>
              <w:jc w:val="center"/>
            </w:pPr>
            <w:r>
              <w:t>главный распорядитель бюджетных средств</w:t>
            </w:r>
          </w:p>
        </w:tc>
        <w:tc>
          <w:tcPr>
            <w:tcW w:w="680" w:type="dxa"/>
          </w:tcPr>
          <w:p w:rsidR="002F1E52" w:rsidRDefault="002F1E52">
            <w:pPr>
              <w:pStyle w:val="ConsPlusNormal"/>
              <w:jc w:val="center"/>
            </w:pPr>
            <w:r>
              <w:t>раздел, подраздел</w:t>
            </w:r>
          </w:p>
        </w:tc>
        <w:tc>
          <w:tcPr>
            <w:tcW w:w="1417" w:type="dxa"/>
          </w:tcPr>
          <w:p w:rsidR="002F1E52" w:rsidRDefault="002F1E52">
            <w:pPr>
              <w:pStyle w:val="ConsPlusNormal"/>
              <w:jc w:val="center"/>
            </w:pPr>
            <w:r>
              <w:t>целевая статья расходов</w:t>
            </w:r>
          </w:p>
        </w:tc>
        <w:tc>
          <w:tcPr>
            <w:tcW w:w="601" w:type="dxa"/>
          </w:tcPr>
          <w:p w:rsidR="002F1E52" w:rsidRDefault="002F1E52">
            <w:pPr>
              <w:pStyle w:val="ConsPlusNormal"/>
              <w:jc w:val="center"/>
            </w:pPr>
            <w:r>
              <w:t>группа (подгруппа) вида расходов</w:t>
            </w:r>
          </w:p>
        </w:tc>
        <w:tc>
          <w:tcPr>
            <w:tcW w:w="1165" w:type="dxa"/>
            <w:vMerge/>
          </w:tcPr>
          <w:p w:rsidR="002F1E52" w:rsidRDefault="002F1E52"/>
        </w:tc>
        <w:tc>
          <w:tcPr>
            <w:tcW w:w="1077" w:type="dxa"/>
          </w:tcPr>
          <w:p w:rsidR="002F1E52" w:rsidRDefault="002F1E52">
            <w:pPr>
              <w:pStyle w:val="ConsPlusNormal"/>
              <w:jc w:val="center"/>
            </w:pPr>
            <w:r>
              <w:t>2019</w:t>
            </w:r>
          </w:p>
        </w:tc>
        <w:tc>
          <w:tcPr>
            <w:tcW w:w="1077" w:type="dxa"/>
          </w:tcPr>
          <w:p w:rsidR="002F1E52" w:rsidRDefault="002F1E52">
            <w:pPr>
              <w:pStyle w:val="ConsPlusNormal"/>
              <w:jc w:val="center"/>
            </w:pPr>
            <w:r>
              <w:t>2020</w:t>
            </w:r>
          </w:p>
        </w:tc>
        <w:tc>
          <w:tcPr>
            <w:tcW w:w="1077" w:type="dxa"/>
          </w:tcPr>
          <w:p w:rsidR="002F1E52" w:rsidRDefault="002F1E52">
            <w:pPr>
              <w:pStyle w:val="ConsPlusNormal"/>
              <w:jc w:val="center"/>
            </w:pPr>
            <w:r>
              <w:t>2021</w:t>
            </w:r>
          </w:p>
        </w:tc>
        <w:tc>
          <w:tcPr>
            <w:tcW w:w="1077" w:type="dxa"/>
          </w:tcPr>
          <w:p w:rsidR="002F1E52" w:rsidRDefault="002F1E52">
            <w:pPr>
              <w:pStyle w:val="ConsPlusNormal"/>
              <w:jc w:val="center"/>
            </w:pPr>
            <w:r>
              <w:t>2022</w:t>
            </w:r>
          </w:p>
        </w:tc>
        <w:tc>
          <w:tcPr>
            <w:tcW w:w="1077" w:type="dxa"/>
          </w:tcPr>
          <w:p w:rsidR="002F1E52" w:rsidRDefault="002F1E52">
            <w:pPr>
              <w:pStyle w:val="ConsPlusNormal"/>
              <w:jc w:val="center"/>
            </w:pPr>
            <w:r>
              <w:t>2023</w:t>
            </w:r>
          </w:p>
        </w:tc>
        <w:tc>
          <w:tcPr>
            <w:tcW w:w="1077" w:type="dxa"/>
          </w:tcPr>
          <w:p w:rsidR="002F1E52" w:rsidRDefault="002F1E52">
            <w:pPr>
              <w:pStyle w:val="ConsPlusNormal"/>
              <w:jc w:val="center"/>
            </w:pPr>
            <w:r>
              <w:t>2024</w:t>
            </w:r>
          </w:p>
        </w:tc>
        <w:tc>
          <w:tcPr>
            <w:tcW w:w="1077" w:type="dxa"/>
          </w:tcPr>
          <w:p w:rsidR="002F1E52" w:rsidRDefault="002F1E52">
            <w:pPr>
              <w:pStyle w:val="ConsPlusNormal"/>
              <w:jc w:val="center"/>
            </w:pPr>
            <w:r>
              <w:t>2025</w:t>
            </w:r>
          </w:p>
        </w:tc>
        <w:tc>
          <w:tcPr>
            <w:tcW w:w="1077" w:type="dxa"/>
          </w:tcPr>
          <w:p w:rsidR="002F1E52" w:rsidRDefault="002F1E52">
            <w:pPr>
              <w:pStyle w:val="ConsPlusNormal"/>
              <w:jc w:val="center"/>
            </w:pPr>
            <w:r>
              <w:t>2026 - 2030</w:t>
            </w:r>
          </w:p>
        </w:tc>
        <w:tc>
          <w:tcPr>
            <w:tcW w:w="1134" w:type="dxa"/>
            <w:tcBorders>
              <w:right w:val="nil"/>
            </w:tcBorders>
          </w:tcPr>
          <w:p w:rsidR="002F1E52" w:rsidRDefault="002F1E52">
            <w:pPr>
              <w:pStyle w:val="ConsPlusNormal"/>
              <w:jc w:val="center"/>
            </w:pPr>
            <w:r>
              <w:t>2031 - 2035</w:t>
            </w:r>
          </w:p>
        </w:tc>
      </w:tr>
      <w:tr w:rsidR="002F1E52">
        <w:tc>
          <w:tcPr>
            <w:tcW w:w="907" w:type="dxa"/>
            <w:tcBorders>
              <w:left w:val="nil"/>
            </w:tcBorders>
          </w:tcPr>
          <w:p w:rsidR="002F1E52" w:rsidRDefault="002F1E52">
            <w:pPr>
              <w:pStyle w:val="ConsPlusNormal"/>
              <w:jc w:val="center"/>
            </w:pPr>
            <w:r>
              <w:t>1</w:t>
            </w:r>
          </w:p>
        </w:tc>
        <w:tc>
          <w:tcPr>
            <w:tcW w:w="1599" w:type="dxa"/>
          </w:tcPr>
          <w:p w:rsidR="002F1E52" w:rsidRDefault="002F1E52">
            <w:pPr>
              <w:pStyle w:val="ConsPlusNormal"/>
              <w:jc w:val="center"/>
            </w:pPr>
            <w:r>
              <w:t>2</w:t>
            </w:r>
          </w:p>
        </w:tc>
        <w:tc>
          <w:tcPr>
            <w:tcW w:w="1590" w:type="dxa"/>
          </w:tcPr>
          <w:p w:rsidR="002F1E52" w:rsidRDefault="002F1E52">
            <w:pPr>
              <w:pStyle w:val="ConsPlusNormal"/>
              <w:jc w:val="center"/>
            </w:pPr>
            <w:r>
              <w:t>3</w:t>
            </w:r>
          </w:p>
        </w:tc>
        <w:tc>
          <w:tcPr>
            <w:tcW w:w="1364" w:type="dxa"/>
          </w:tcPr>
          <w:p w:rsidR="002F1E52" w:rsidRDefault="002F1E52">
            <w:pPr>
              <w:pStyle w:val="ConsPlusNormal"/>
              <w:jc w:val="center"/>
            </w:pPr>
            <w:r>
              <w:t>4</w:t>
            </w:r>
          </w:p>
        </w:tc>
        <w:tc>
          <w:tcPr>
            <w:tcW w:w="701" w:type="dxa"/>
          </w:tcPr>
          <w:p w:rsidR="002F1E52" w:rsidRDefault="002F1E52">
            <w:pPr>
              <w:pStyle w:val="ConsPlusNormal"/>
              <w:jc w:val="center"/>
            </w:pPr>
            <w:r>
              <w:t>5</w:t>
            </w:r>
          </w:p>
        </w:tc>
        <w:tc>
          <w:tcPr>
            <w:tcW w:w="680" w:type="dxa"/>
          </w:tcPr>
          <w:p w:rsidR="002F1E52" w:rsidRDefault="002F1E52">
            <w:pPr>
              <w:pStyle w:val="ConsPlusNormal"/>
              <w:jc w:val="center"/>
            </w:pPr>
            <w:r>
              <w:t>6</w:t>
            </w:r>
          </w:p>
        </w:tc>
        <w:tc>
          <w:tcPr>
            <w:tcW w:w="1417" w:type="dxa"/>
          </w:tcPr>
          <w:p w:rsidR="002F1E52" w:rsidRDefault="002F1E52">
            <w:pPr>
              <w:pStyle w:val="ConsPlusNormal"/>
              <w:jc w:val="center"/>
            </w:pPr>
            <w:r>
              <w:t>7</w:t>
            </w:r>
          </w:p>
        </w:tc>
        <w:tc>
          <w:tcPr>
            <w:tcW w:w="601" w:type="dxa"/>
          </w:tcPr>
          <w:p w:rsidR="002F1E52" w:rsidRDefault="002F1E52">
            <w:pPr>
              <w:pStyle w:val="ConsPlusNormal"/>
              <w:jc w:val="center"/>
            </w:pPr>
            <w:r>
              <w:t>8</w:t>
            </w:r>
          </w:p>
        </w:tc>
        <w:tc>
          <w:tcPr>
            <w:tcW w:w="1165" w:type="dxa"/>
          </w:tcPr>
          <w:p w:rsidR="002F1E52" w:rsidRDefault="002F1E52">
            <w:pPr>
              <w:pStyle w:val="ConsPlusNormal"/>
              <w:jc w:val="center"/>
            </w:pPr>
            <w:r>
              <w:t>9</w:t>
            </w:r>
          </w:p>
        </w:tc>
        <w:tc>
          <w:tcPr>
            <w:tcW w:w="1077" w:type="dxa"/>
          </w:tcPr>
          <w:p w:rsidR="002F1E52" w:rsidRDefault="002F1E52">
            <w:pPr>
              <w:pStyle w:val="ConsPlusNormal"/>
              <w:jc w:val="center"/>
            </w:pPr>
            <w:r>
              <w:t>10</w:t>
            </w:r>
          </w:p>
        </w:tc>
        <w:tc>
          <w:tcPr>
            <w:tcW w:w="1077" w:type="dxa"/>
          </w:tcPr>
          <w:p w:rsidR="002F1E52" w:rsidRDefault="002F1E52">
            <w:pPr>
              <w:pStyle w:val="ConsPlusNormal"/>
              <w:jc w:val="center"/>
            </w:pPr>
            <w:r>
              <w:t>11</w:t>
            </w:r>
          </w:p>
        </w:tc>
        <w:tc>
          <w:tcPr>
            <w:tcW w:w="1077" w:type="dxa"/>
          </w:tcPr>
          <w:p w:rsidR="002F1E52" w:rsidRDefault="002F1E52">
            <w:pPr>
              <w:pStyle w:val="ConsPlusNormal"/>
              <w:jc w:val="center"/>
            </w:pPr>
            <w:r>
              <w:t>12</w:t>
            </w:r>
          </w:p>
        </w:tc>
        <w:tc>
          <w:tcPr>
            <w:tcW w:w="1077" w:type="dxa"/>
          </w:tcPr>
          <w:p w:rsidR="002F1E52" w:rsidRDefault="002F1E52">
            <w:pPr>
              <w:pStyle w:val="ConsPlusNormal"/>
              <w:jc w:val="center"/>
            </w:pPr>
            <w:r>
              <w:t>13</w:t>
            </w:r>
          </w:p>
        </w:tc>
        <w:tc>
          <w:tcPr>
            <w:tcW w:w="1077" w:type="dxa"/>
          </w:tcPr>
          <w:p w:rsidR="002F1E52" w:rsidRDefault="002F1E52">
            <w:pPr>
              <w:pStyle w:val="ConsPlusNormal"/>
              <w:jc w:val="center"/>
            </w:pPr>
            <w:r>
              <w:t>14</w:t>
            </w:r>
          </w:p>
        </w:tc>
        <w:tc>
          <w:tcPr>
            <w:tcW w:w="1077" w:type="dxa"/>
          </w:tcPr>
          <w:p w:rsidR="002F1E52" w:rsidRDefault="002F1E52">
            <w:pPr>
              <w:pStyle w:val="ConsPlusNormal"/>
              <w:jc w:val="center"/>
            </w:pPr>
            <w:r>
              <w:t>15</w:t>
            </w:r>
          </w:p>
        </w:tc>
        <w:tc>
          <w:tcPr>
            <w:tcW w:w="1077" w:type="dxa"/>
          </w:tcPr>
          <w:p w:rsidR="002F1E52" w:rsidRDefault="002F1E52">
            <w:pPr>
              <w:pStyle w:val="ConsPlusNormal"/>
              <w:jc w:val="center"/>
            </w:pPr>
            <w:r>
              <w:t>16</w:t>
            </w:r>
          </w:p>
        </w:tc>
        <w:tc>
          <w:tcPr>
            <w:tcW w:w="1077" w:type="dxa"/>
          </w:tcPr>
          <w:p w:rsidR="002F1E52" w:rsidRDefault="002F1E52">
            <w:pPr>
              <w:pStyle w:val="ConsPlusNormal"/>
              <w:jc w:val="center"/>
            </w:pPr>
            <w:r>
              <w:t>17</w:t>
            </w:r>
          </w:p>
        </w:tc>
        <w:tc>
          <w:tcPr>
            <w:tcW w:w="1134" w:type="dxa"/>
            <w:tcBorders>
              <w:right w:val="nil"/>
            </w:tcBorders>
          </w:tcPr>
          <w:p w:rsidR="002F1E52" w:rsidRDefault="002F1E52">
            <w:pPr>
              <w:pStyle w:val="ConsPlusNormal"/>
              <w:jc w:val="center"/>
            </w:pPr>
            <w:r>
              <w:t>18</w:t>
            </w:r>
          </w:p>
        </w:tc>
      </w:tr>
      <w:tr w:rsidR="002F1E52">
        <w:tc>
          <w:tcPr>
            <w:tcW w:w="907" w:type="dxa"/>
            <w:vMerge w:val="restart"/>
            <w:tcBorders>
              <w:left w:val="nil"/>
            </w:tcBorders>
          </w:tcPr>
          <w:p w:rsidR="002F1E52" w:rsidRDefault="002F1E52">
            <w:pPr>
              <w:pStyle w:val="ConsPlusNormal"/>
              <w:jc w:val="both"/>
            </w:pPr>
            <w:r>
              <w:t>Подпрограмма</w:t>
            </w:r>
          </w:p>
        </w:tc>
        <w:tc>
          <w:tcPr>
            <w:tcW w:w="1599" w:type="dxa"/>
            <w:vMerge w:val="restart"/>
          </w:tcPr>
          <w:p w:rsidR="002F1E52" w:rsidRDefault="002F1E52">
            <w:pPr>
              <w:pStyle w:val="ConsPlusNormal"/>
              <w:jc w:val="both"/>
            </w:pPr>
            <w:r>
              <w:t>"Развитие информационных технологий"</w:t>
            </w:r>
          </w:p>
        </w:tc>
        <w:tc>
          <w:tcPr>
            <w:tcW w:w="1590" w:type="dxa"/>
            <w:vMerge w:val="restart"/>
          </w:tcPr>
          <w:p w:rsidR="002F1E52" w:rsidRDefault="002F1E52">
            <w:pPr>
              <w:pStyle w:val="ConsPlusNormal"/>
            </w:pPr>
          </w:p>
        </w:tc>
        <w:tc>
          <w:tcPr>
            <w:tcW w:w="1364" w:type="dxa"/>
            <w:vMerge w:val="restart"/>
          </w:tcPr>
          <w:p w:rsidR="002F1E52" w:rsidRDefault="002F1E52">
            <w:pPr>
              <w:pStyle w:val="ConsPlusNormal"/>
              <w:jc w:val="both"/>
            </w:pPr>
            <w:r>
              <w:t xml:space="preserve">ответственный исполнитель - </w:t>
            </w:r>
            <w:proofErr w:type="spellStart"/>
            <w:r>
              <w:t>Мининформполитики</w:t>
            </w:r>
            <w:proofErr w:type="spellEnd"/>
            <w:r>
              <w:t xml:space="preserve"> Чувашии, соисполнители - Минздрав Чувашии, Минкультуры Чувашии, Минсельхоз Чувашии, Минэкономразвития Чувашии, Госслужба Чувашии по </w:t>
            </w:r>
            <w:r>
              <w:lastRenderedPageBreak/>
              <w:t>конкурентной политике и тарифам</w:t>
            </w:r>
          </w:p>
        </w:tc>
        <w:tc>
          <w:tcPr>
            <w:tcW w:w="701" w:type="dxa"/>
          </w:tcPr>
          <w:p w:rsidR="002F1E52" w:rsidRDefault="002F1E52">
            <w:pPr>
              <w:pStyle w:val="ConsPlusNormal"/>
            </w:pPr>
          </w:p>
        </w:tc>
        <w:tc>
          <w:tcPr>
            <w:tcW w:w="680" w:type="dxa"/>
          </w:tcPr>
          <w:p w:rsidR="002F1E52" w:rsidRDefault="002F1E52">
            <w:pPr>
              <w:pStyle w:val="ConsPlusNormal"/>
            </w:pPr>
          </w:p>
        </w:tc>
        <w:tc>
          <w:tcPr>
            <w:tcW w:w="1417" w:type="dxa"/>
          </w:tcPr>
          <w:p w:rsidR="002F1E52" w:rsidRDefault="002F1E52">
            <w:pPr>
              <w:pStyle w:val="ConsPlusNormal"/>
            </w:pPr>
          </w:p>
        </w:tc>
        <w:tc>
          <w:tcPr>
            <w:tcW w:w="601" w:type="dxa"/>
          </w:tcPr>
          <w:p w:rsidR="002F1E52" w:rsidRDefault="002F1E52">
            <w:pPr>
              <w:pStyle w:val="ConsPlusNormal"/>
            </w:pPr>
          </w:p>
        </w:tc>
        <w:tc>
          <w:tcPr>
            <w:tcW w:w="1165" w:type="dxa"/>
          </w:tcPr>
          <w:p w:rsidR="002F1E52" w:rsidRDefault="002F1E52">
            <w:pPr>
              <w:pStyle w:val="ConsPlusNormal"/>
              <w:jc w:val="both"/>
            </w:pPr>
            <w:r>
              <w:t>всего</w:t>
            </w:r>
          </w:p>
        </w:tc>
        <w:tc>
          <w:tcPr>
            <w:tcW w:w="1077" w:type="dxa"/>
          </w:tcPr>
          <w:p w:rsidR="002F1E52" w:rsidRDefault="002F1E52">
            <w:pPr>
              <w:pStyle w:val="ConsPlusNormal"/>
              <w:jc w:val="center"/>
            </w:pPr>
            <w:r>
              <w:t>50821,8</w:t>
            </w:r>
          </w:p>
        </w:tc>
        <w:tc>
          <w:tcPr>
            <w:tcW w:w="1077" w:type="dxa"/>
          </w:tcPr>
          <w:p w:rsidR="002F1E52" w:rsidRDefault="002F1E52">
            <w:pPr>
              <w:pStyle w:val="ConsPlusNormal"/>
              <w:jc w:val="center"/>
            </w:pPr>
            <w:r>
              <w:t>50055,6</w:t>
            </w:r>
          </w:p>
        </w:tc>
        <w:tc>
          <w:tcPr>
            <w:tcW w:w="1077" w:type="dxa"/>
          </w:tcPr>
          <w:p w:rsidR="002F1E52" w:rsidRDefault="002F1E52">
            <w:pPr>
              <w:pStyle w:val="ConsPlusNormal"/>
              <w:jc w:val="center"/>
            </w:pPr>
            <w:r>
              <w:t>50775,4</w:t>
            </w:r>
          </w:p>
        </w:tc>
        <w:tc>
          <w:tcPr>
            <w:tcW w:w="1077" w:type="dxa"/>
          </w:tcPr>
          <w:p w:rsidR="002F1E52" w:rsidRDefault="002F1E52">
            <w:pPr>
              <w:pStyle w:val="ConsPlusNormal"/>
              <w:jc w:val="center"/>
            </w:pPr>
            <w:r>
              <w:t>40835,8</w:t>
            </w:r>
          </w:p>
        </w:tc>
        <w:tc>
          <w:tcPr>
            <w:tcW w:w="1077" w:type="dxa"/>
          </w:tcPr>
          <w:p w:rsidR="002F1E52" w:rsidRDefault="002F1E52">
            <w:pPr>
              <w:pStyle w:val="ConsPlusNormal"/>
              <w:jc w:val="center"/>
            </w:pPr>
            <w:r>
              <w:t>54449,1</w:t>
            </w:r>
          </w:p>
        </w:tc>
        <w:tc>
          <w:tcPr>
            <w:tcW w:w="1077" w:type="dxa"/>
          </w:tcPr>
          <w:p w:rsidR="002F1E52" w:rsidRDefault="002F1E52">
            <w:pPr>
              <w:pStyle w:val="ConsPlusNormal"/>
              <w:jc w:val="center"/>
            </w:pPr>
            <w:r>
              <w:t>50349,1</w:t>
            </w:r>
          </w:p>
        </w:tc>
        <w:tc>
          <w:tcPr>
            <w:tcW w:w="1077" w:type="dxa"/>
          </w:tcPr>
          <w:p w:rsidR="002F1E52" w:rsidRDefault="002F1E52">
            <w:pPr>
              <w:pStyle w:val="ConsPlusNormal"/>
              <w:jc w:val="center"/>
            </w:pPr>
            <w:r>
              <w:t>45449,1</w:t>
            </w:r>
          </w:p>
        </w:tc>
        <w:tc>
          <w:tcPr>
            <w:tcW w:w="1077" w:type="dxa"/>
          </w:tcPr>
          <w:p w:rsidR="002F1E52" w:rsidRDefault="002F1E52">
            <w:pPr>
              <w:pStyle w:val="ConsPlusNormal"/>
              <w:jc w:val="center"/>
            </w:pPr>
            <w:r>
              <w:t>237445,5</w:t>
            </w:r>
          </w:p>
        </w:tc>
        <w:tc>
          <w:tcPr>
            <w:tcW w:w="1134" w:type="dxa"/>
            <w:tcBorders>
              <w:right w:val="nil"/>
            </w:tcBorders>
          </w:tcPr>
          <w:p w:rsidR="002F1E52" w:rsidRDefault="002F1E52">
            <w:pPr>
              <w:pStyle w:val="ConsPlusNormal"/>
              <w:jc w:val="center"/>
            </w:pPr>
            <w:r>
              <w:t>259945,5</w:t>
            </w:r>
          </w:p>
        </w:tc>
      </w:tr>
      <w:tr w:rsidR="002F1E52">
        <w:tc>
          <w:tcPr>
            <w:tcW w:w="907" w:type="dxa"/>
            <w:vMerge/>
            <w:tcBorders>
              <w:left w:val="nil"/>
            </w:tcBorders>
          </w:tcPr>
          <w:p w:rsidR="002F1E52" w:rsidRDefault="002F1E52"/>
        </w:tc>
        <w:tc>
          <w:tcPr>
            <w:tcW w:w="1599" w:type="dxa"/>
            <w:vMerge/>
          </w:tcPr>
          <w:p w:rsidR="002F1E52" w:rsidRDefault="002F1E52"/>
        </w:tc>
        <w:tc>
          <w:tcPr>
            <w:tcW w:w="1590" w:type="dxa"/>
            <w:vMerge/>
          </w:tcPr>
          <w:p w:rsidR="002F1E52" w:rsidRDefault="002F1E52"/>
        </w:tc>
        <w:tc>
          <w:tcPr>
            <w:tcW w:w="1364" w:type="dxa"/>
            <w:vMerge/>
          </w:tcPr>
          <w:p w:rsidR="002F1E52" w:rsidRDefault="002F1E52"/>
        </w:tc>
        <w:tc>
          <w:tcPr>
            <w:tcW w:w="701" w:type="dxa"/>
          </w:tcPr>
          <w:p w:rsidR="002F1E52" w:rsidRDefault="002F1E52">
            <w:pPr>
              <w:pStyle w:val="ConsPlusNormal"/>
            </w:pPr>
          </w:p>
        </w:tc>
        <w:tc>
          <w:tcPr>
            <w:tcW w:w="680" w:type="dxa"/>
          </w:tcPr>
          <w:p w:rsidR="002F1E52" w:rsidRDefault="002F1E52">
            <w:pPr>
              <w:pStyle w:val="ConsPlusNormal"/>
            </w:pPr>
          </w:p>
        </w:tc>
        <w:tc>
          <w:tcPr>
            <w:tcW w:w="1417" w:type="dxa"/>
          </w:tcPr>
          <w:p w:rsidR="002F1E52" w:rsidRDefault="002F1E52">
            <w:pPr>
              <w:pStyle w:val="ConsPlusNormal"/>
            </w:pPr>
          </w:p>
        </w:tc>
        <w:tc>
          <w:tcPr>
            <w:tcW w:w="601" w:type="dxa"/>
          </w:tcPr>
          <w:p w:rsidR="002F1E52" w:rsidRDefault="002F1E52">
            <w:pPr>
              <w:pStyle w:val="ConsPlusNormal"/>
            </w:pPr>
          </w:p>
        </w:tc>
        <w:tc>
          <w:tcPr>
            <w:tcW w:w="1165" w:type="dxa"/>
          </w:tcPr>
          <w:p w:rsidR="002F1E52" w:rsidRDefault="002F1E52">
            <w:pPr>
              <w:pStyle w:val="ConsPlusNormal"/>
              <w:jc w:val="both"/>
            </w:pPr>
            <w:r>
              <w:t>федеральный бюджет</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4080,2</w:t>
            </w:r>
          </w:p>
        </w:tc>
        <w:tc>
          <w:tcPr>
            <w:tcW w:w="1077" w:type="dxa"/>
          </w:tcPr>
          <w:p w:rsidR="002F1E52" w:rsidRDefault="002F1E52">
            <w:pPr>
              <w:pStyle w:val="ConsPlusNormal"/>
              <w:jc w:val="center"/>
            </w:pPr>
            <w:r>
              <w:t>5450,6</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134" w:type="dxa"/>
            <w:tcBorders>
              <w:right w:val="nil"/>
            </w:tcBorders>
          </w:tcPr>
          <w:p w:rsidR="002F1E52" w:rsidRDefault="002F1E52">
            <w:pPr>
              <w:pStyle w:val="ConsPlusNormal"/>
              <w:jc w:val="center"/>
            </w:pPr>
            <w:r>
              <w:t>0,0</w:t>
            </w:r>
          </w:p>
        </w:tc>
      </w:tr>
      <w:tr w:rsidR="002F1E52">
        <w:tc>
          <w:tcPr>
            <w:tcW w:w="907" w:type="dxa"/>
            <w:vMerge/>
            <w:tcBorders>
              <w:left w:val="nil"/>
            </w:tcBorders>
          </w:tcPr>
          <w:p w:rsidR="002F1E52" w:rsidRDefault="002F1E52"/>
        </w:tc>
        <w:tc>
          <w:tcPr>
            <w:tcW w:w="1599" w:type="dxa"/>
            <w:vMerge/>
          </w:tcPr>
          <w:p w:rsidR="002F1E52" w:rsidRDefault="002F1E52"/>
        </w:tc>
        <w:tc>
          <w:tcPr>
            <w:tcW w:w="1590" w:type="dxa"/>
            <w:vMerge/>
          </w:tcPr>
          <w:p w:rsidR="002F1E52" w:rsidRDefault="002F1E52"/>
        </w:tc>
        <w:tc>
          <w:tcPr>
            <w:tcW w:w="1364" w:type="dxa"/>
            <w:vMerge/>
          </w:tcPr>
          <w:p w:rsidR="002F1E52" w:rsidRDefault="002F1E52"/>
        </w:tc>
        <w:tc>
          <w:tcPr>
            <w:tcW w:w="701" w:type="dxa"/>
          </w:tcPr>
          <w:p w:rsidR="002F1E52" w:rsidRDefault="002F1E52">
            <w:pPr>
              <w:pStyle w:val="ConsPlusNormal"/>
            </w:pPr>
          </w:p>
        </w:tc>
        <w:tc>
          <w:tcPr>
            <w:tcW w:w="680" w:type="dxa"/>
          </w:tcPr>
          <w:p w:rsidR="002F1E52" w:rsidRDefault="002F1E52">
            <w:pPr>
              <w:pStyle w:val="ConsPlusNormal"/>
            </w:pPr>
          </w:p>
        </w:tc>
        <w:tc>
          <w:tcPr>
            <w:tcW w:w="1417" w:type="dxa"/>
          </w:tcPr>
          <w:p w:rsidR="002F1E52" w:rsidRDefault="002F1E52">
            <w:pPr>
              <w:pStyle w:val="ConsPlusNormal"/>
            </w:pPr>
          </w:p>
        </w:tc>
        <w:tc>
          <w:tcPr>
            <w:tcW w:w="601" w:type="dxa"/>
          </w:tcPr>
          <w:p w:rsidR="002F1E52" w:rsidRDefault="002F1E52">
            <w:pPr>
              <w:pStyle w:val="ConsPlusNormal"/>
            </w:pPr>
          </w:p>
        </w:tc>
        <w:tc>
          <w:tcPr>
            <w:tcW w:w="1165" w:type="dxa"/>
          </w:tcPr>
          <w:p w:rsidR="002F1E52" w:rsidRDefault="002F1E52">
            <w:pPr>
              <w:pStyle w:val="ConsPlusNormal"/>
              <w:jc w:val="both"/>
            </w:pPr>
            <w:r>
              <w:t>республиканский бюджет Чувашской Республики</w:t>
            </w:r>
          </w:p>
        </w:tc>
        <w:tc>
          <w:tcPr>
            <w:tcW w:w="1077" w:type="dxa"/>
          </w:tcPr>
          <w:p w:rsidR="002F1E52" w:rsidRDefault="002F1E52">
            <w:pPr>
              <w:pStyle w:val="ConsPlusNormal"/>
              <w:jc w:val="center"/>
            </w:pPr>
            <w:r>
              <w:t>50821,8</w:t>
            </w:r>
          </w:p>
        </w:tc>
        <w:tc>
          <w:tcPr>
            <w:tcW w:w="1077" w:type="dxa"/>
          </w:tcPr>
          <w:p w:rsidR="002F1E52" w:rsidRDefault="002F1E52">
            <w:pPr>
              <w:pStyle w:val="ConsPlusNormal"/>
              <w:jc w:val="center"/>
            </w:pPr>
            <w:r>
              <w:t>45975,4</w:t>
            </w:r>
          </w:p>
        </w:tc>
        <w:tc>
          <w:tcPr>
            <w:tcW w:w="1077" w:type="dxa"/>
          </w:tcPr>
          <w:p w:rsidR="002F1E52" w:rsidRDefault="002F1E52">
            <w:pPr>
              <w:pStyle w:val="ConsPlusNormal"/>
              <w:jc w:val="center"/>
            </w:pPr>
            <w:r>
              <w:t>45324,8</w:t>
            </w:r>
          </w:p>
        </w:tc>
        <w:tc>
          <w:tcPr>
            <w:tcW w:w="1077" w:type="dxa"/>
          </w:tcPr>
          <w:p w:rsidR="002F1E52" w:rsidRDefault="002F1E52">
            <w:pPr>
              <w:pStyle w:val="ConsPlusNormal"/>
              <w:jc w:val="center"/>
            </w:pPr>
            <w:r>
              <w:t>40635,8</w:t>
            </w:r>
          </w:p>
        </w:tc>
        <w:tc>
          <w:tcPr>
            <w:tcW w:w="1077" w:type="dxa"/>
          </w:tcPr>
          <w:p w:rsidR="002F1E52" w:rsidRDefault="002F1E52">
            <w:pPr>
              <w:pStyle w:val="ConsPlusNormal"/>
              <w:jc w:val="center"/>
            </w:pPr>
            <w:r>
              <w:t>54349,1</w:t>
            </w:r>
          </w:p>
        </w:tc>
        <w:tc>
          <w:tcPr>
            <w:tcW w:w="1077" w:type="dxa"/>
          </w:tcPr>
          <w:p w:rsidR="002F1E52" w:rsidRDefault="002F1E52">
            <w:pPr>
              <w:pStyle w:val="ConsPlusNormal"/>
              <w:jc w:val="center"/>
            </w:pPr>
            <w:r>
              <w:t>50149,1</w:t>
            </w:r>
          </w:p>
        </w:tc>
        <w:tc>
          <w:tcPr>
            <w:tcW w:w="1077" w:type="dxa"/>
          </w:tcPr>
          <w:p w:rsidR="002F1E52" w:rsidRDefault="002F1E52">
            <w:pPr>
              <w:pStyle w:val="ConsPlusNormal"/>
              <w:jc w:val="center"/>
            </w:pPr>
            <w:r>
              <w:t>45349,1</w:t>
            </w:r>
          </w:p>
        </w:tc>
        <w:tc>
          <w:tcPr>
            <w:tcW w:w="1077" w:type="dxa"/>
          </w:tcPr>
          <w:p w:rsidR="002F1E52" w:rsidRDefault="002F1E52">
            <w:pPr>
              <w:pStyle w:val="ConsPlusNormal"/>
              <w:jc w:val="center"/>
            </w:pPr>
            <w:r>
              <w:t>236645,5</w:t>
            </w:r>
          </w:p>
        </w:tc>
        <w:tc>
          <w:tcPr>
            <w:tcW w:w="1134" w:type="dxa"/>
            <w:tcBorders>
              <w:right w:val="nil"/>
            </w:tcBorders>
          </w:tcPr>
          <w:p w:rsidR="002F1E52" w:rsidRDefault="002F1E52">
            <w:pPr>
              <w:pStyle w:val="ConsPlusNormal"/>
              <w:jc w:val="center"/>
            </w:pPr>
            <w:r>
              <w:t>259145,5</w:t>
            </w:r>
          </w:p>
        </w:tc>
      </w:tr>
      <w:tr w:rsidR="002F1E52">
        <w:tc>
          <w:tcPr>
            <w:tcW w:w="907" w:type="dxa"/>
            <w:vMerge/>
            <w:tcBorders>
              <w:left w:val="nil"/>
            </w:tcBorders>
          </w:tcPr>
          <w:p w:rsidR="002F1E52" w:rsidRDefault="002F1E52"/>
        </w:tc>
        <w:tc>
          <w:tcPr>
            <w:tcW w:w="1599" w:type="dxa"/>
            <w:vMerge/>
          </w:tcPr>
          <w:p w:rsidR="002F1E52" w:rsidRDefault="002F1E52"/>
        </w:tc>
        <w:tc>
          <w:tcPr>
            <w:tcW w:w="1590" w:type="dxa"/>
            <w:vMerge/>
          </w:tcPr>
          <w:p w:rsidR="002F1E52" w:rsidRDefault="002F1E52"/>
        </w:tc>
        <w:tc>
          <w:tcPr>
            <w:tcW w:w="1364" w:type="dxa"/>
            <w:vMerge/>
          </w:tcPr>
          <w:p w:rsidR="002F1E52" w:rsidRDefault="002F1E52"/>
        </w:tc>
        <w:tc>
          <w:tcPr>
            <w:tcW w:w="701" w:type="dxa"/>
          </w:tcPr>
          <w:p w:rsidR="002F1E52" w:rsidRDefault="002F1E52">
            <w:pPr>
              <w:pStyle w:val="ConsPlusNormal"/>
            </w:pPr>
          </w:p>
        </w:tc>
        <w:tc>
          <w:tcPr>
            <w:tcW w:w="680" w:type="dxa"/>
          </w:tcPr>
          <w:p w:rsidR="002F1E52" w:rsidRDefault="002F1E52">
            <w:pPr>
              <w:pStyle w:val="ConsPlusNormal"/>
            </w:pPr>
          </w:p>
        </w:tc>
        <w:tc>
          <w:tcPr>
            <w:tcW w:w="1417" w:type="dxa"/>
          </w:tcPr>
          <w:p w:rsidR="002F1E52" w:rsidRDefault="002F1E52">
            <w:pPr>
              <w:pStyle w:val="ConsPlusNormal"/>
            </w:pPr>
          </w:p>
        </w:tc>
        <w:tc>
          <w:tcPr>
            <w:tcW w:w="601" w:type="dxa"/>
          </w:tcPr>
          <w:p w:rsidR="002F1E52" w:rsidRDefault="002F1E52">
            <w:pPr>
              <w:pStyle w:val="ConsPlusNormal"/>
            </w:pPr>
          </w:p>
        </w:tc>
        <w:tc>
          <w:tcPr>
            <w:tcW w:w="1165" w:type="dxa"/>
          </w:tcPr>
          <w:p w:rsidR="002F1E52" w:rsidRDefault="002F1E52">
            <w:pPr>
              <w:pStyle w:val="ConsPlusNormal"/>
              <w:jc w:val="both"/>
            </w:pPr>
            <w:r>
              <w:t>внебюджетные источники</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200,0</w:t>
            </w:r>
          </w:p>
        </w:tc>
        <w:tc>
          <w:tcPr>
            <w:tcW w:w="1077" w:type="dxa"/>
          </w:tcPr>
          <w:p w:rsidR="002F1E52" w:rsidRDefault="002F1E52">
            <w:pPr>
              <w:pStyle w:val="ConsPlusNormal"/>
              <w:jc w:val="center"/>
            </w:pPr>
            <w:r>
              <w:t>100,0</w:t>
            </w:r>
          </w:p>
        </w:tc>
        <w:tc>
          <w:tcPr>
            <w:tcW w:w="1077" w:type="dxa"/>
          </w:tcPr>
          <w:p w:rsidR="002F1E52" w:rsidRDefault="002F1E52">
            <w:pPr>
              <w:pStyle w:val="ConsPlusNormal"/>
              <w:jc w:val="center"/>
            </w:pPr>
            <w:r>
              <w:t>200,0</w:t>
            </w:r>
          </w:p>
        </w:tc>
        <w:tc>
          <w:tcPr>
            <w:tcW w:w="1077" w:type="dxa"/>
          </w:tcPr>
          <w:p w:rsidR="002F1E52" w:rsidRDefault="002F1E52">
            <w:pPr>
              <w:pStyle w:val="ConsPlusNormal"/>
              <w:jc w:val="center"/>
            </w:pPr>
            <w:r>
              <w:t>100,0</w:t>
            </w:r>
          </w:p>
        </w:tc>
        <w:tc>
          <w:tcPr>
            <w:tcW w:w="1077" w:type="dxa"/>
          </w:tcPr>
          <w:p w:rsidR="002F1E52" w:rsidRDefault="002F1E52">
            <w:pPr>
              <w:pStyle w:val="ConsPlusNormal"/>
              <w:jc w:val="center"/>
            </w:pPr>
            <w:r>
              <w:t>800,0</w:t>
            </w:r>
          </w:p>
        </w:tc>
        <w:tc>
          <w:tcPr>
            <w:tcW w:w="1134" w:type="dxa"/>
            <w:tcBorders>
              <w:right w:val="nil"/>
            </w:tcBorders>
          </w:tcPr>
          <w:p w:rsidR="002F1E52" w:rsidRDefault="002F1E52">
            <w:pPr>
              <w:pStyle w:val="ConsPlusNormal"/>
              <w:jc w:val="center"/>
            </w:pPr>
            <w:r>
              <w:t>800,0</w:t>
            </w:r>
          </w:p>
        </w:tc>
      </w:tr>
      <w:tr w:rsidR="002F1E52">
        <w:tc>
          <w:tcPr>
            <w:tcW w:w="19774" w:type="dxa"/>
            <w:gridSpan w:val="18"/>
            <w:tcBorders>
              <w:left w:val="nil"/>
              <w:right w:val="nil"/>
            </w:tcBorders>
          </w:tcPr>
          <w:p w:rsidR="002F1E52" w:rsidRDefault="002F1E52">
            <w:pPr>
              <w:pStyle w:val="ConsPlusNormal"/>
              <w:jc w:val="center"/>
            </w:pPr>
            <w:r>
              <w:t>Цель "Повышение эффективности государственного управления в Чувашской Республике, взаимодействия органов власти, граждан и бизнеса на основе использования информационно-телекоммуникационных технологий"</w:t>
            </w:r>
          </w:p>
        </w:tc>
      </w:tr>
      <w:tr w:rsidR="002F1E52">
        <w:tc>
          <w:tcPr>
            <w:tcW w:w="907" w:type="dxa"/>
            <w:vMerge w:val="restart"/>
            <w:tcBorders>
              <w:left w:val="nil"/>
            </w:tcBorders>
          </w:tcPr>
          <w:p w:rsidR="002F1E52" w:rsidRDefault="002F1E52">
            <w:pPr>
              <w:pStyle w:val="ConsPlusNormal"/>
              <w:jc w:val="both"/>
            </w:pPr>
            <w:r>
              <w:t>Основное мероприятие 1</w:t>
            </w:r>
          </w:p>
        </w:tc>
        <w:tc>
          <w:tcPr>
            <w:tcW w:w="1599" w:type="dxa"/>
            <w:vMerge w:val="restart"/>
          </w:tcPr>
          <w:p w:rsidR="002F1E52" w:rsidRDefault="002F1E52">
            <w:pPr>
              <w:pStyle w:val="ConsPlusNormal"/>
              <w:jc w:val="both"/>
            </w:pPr>
            <w:r>
              <w:t>Развитие электронного правительства</w:t>
            </w:r>
          </w:p>
        </w:tc>
        <w:tc>
          <w:tcPr>
            <w:tcW w:w="1590" w:type="dxa"/>
            <w:vMerge w:val="restart"/>
          </w:tcPr>
          <w:p w:rsidR="002F1E52" w:rsidRDefault="002F1E52">
            <w:pPr>
              <w:pStyle w:val="ConsPlusNormal"/>
              <w:jc w:val="both"/>
            </w:pPr>
            <w:r>
              <w:t>внедрение информационно-телекоммуникационных технологий в сфере государственного управления, в том числе путем развития информационных систем и сервисов, механизмов предоставления гражданам и организациям государственных и муниципальных услуг в электронном виде;</w:t>
            </w:r>
          </w:p>
          <w:p w:rsidR="002F1E52" w:rsidRDefault="002F1E52">
            <w:pPr>
              <w:pStyle w:val="ConsPlusNormal"/>
              <w:jc w:val="both"/>
            </w:pPr>
            <w:r>
              <w:t xml:space="preserve">повышение открытости и </w:t>
            </w:r>
            <w:r>
              <w:lastRenderedPageBreak/>
              <w:t>эффективности механизмов электронного взаимодействия органов власти Чувашской Республики, граждан и организаций</w:t>
            </w:r>
          </w:p>
        </w:tc>
        <w:tc>
          <w:tcPr>
            <w:tcW w:w="1364" w:type="dxa"/>
            <w:vMerge w:val="restart"/>
          </w:tcPr>
          <w:p w:rsidR="002F1E52" w:rsidRDefault="002F1E52">
            <w:pPr>
              <w:pStyle w:val="ConsPlusNormal"/>
              <w:jc w:val="both"/>
            </w:pPr>
            <w:r>
              <w:lastRenderedPageBreak/>
              <w:t xml:space="preserve">ответственный исполнитель - </w:t>
            </w:r>
            <w:proofErr w:type="spellStart"/>
            <w:r>
              <w:t>Мининформполитики</w:t>
            </w:r>
            <w:proofErr w:type="spellEnd"/>
            <w:r>
              <w:t xml:space="preserve"> Чувашии, соисполнители - Минздрав Чувашии, Минкультуры Чувашии, Минсельхоз Чувашии, Минэкономразвития Чувашии, Госслужба Чувашии по конкурентной политике и тарифам</w:t>
            </w:r>
          </w:p>
        </w:tc>
        <w:tc>
          <w:tcPr>
            <w:tcW w:w="701" w:type="dxa"/>
          </w:tcPr>
          <w:p w:rsidR="002F1E52" w:rsidRDefault="002F1E52">
            <w:pPr>
              <w:pStyle w:val="ConsPlusNormal"/>
            </w:pPr>
          </w:p>
        </w:tc>
        <w:tc>
          <w:tcPr>
            <w:tcW w:w="680" w:type="dxa"/>
          </w:tcPr>
          <w:p w:rsidR="002F1E52" w:rsidRDefault="002F1E52">
            <w:pPr>
              <w:pStyle w:val="ConsPlusNormal"/>
            </w:pPr>
          </w:p>
        </w:tc>
        <w:tc>
          <w:tcPr>
            <w:tcW w:w="1417" w:type="dxa"/>
          </w:tcPr>
          <w:p w:rsidR="002F1E52" w:rsidRDefault="002F1E52">
            <w:pPr>
              <w:pStyle w:val="ConsPlusNormal"/>
            </w:pPr>
          </w:p>
        </w:tc>
        <w:tc>
          <w:tcPr>
            <w:tcW w:w="601" w:type="dxa"/>
          </w:tcPr>
          <w:p w:rsidR="002F1E52" w:rsidRDefault="002F1E52">
            <w:pPr>
              <w:pStyle w:val="ConsPlusNormal"/>
            </w:pPr>
          </w:p>
        </w:tc>
        <w:tc>
          <w:tcPr>
            <w:tcW w:w="1165" w:type="dxa"/>
          </w:tcPr>
          <w:p w:rsidR="002F1E52" w:rsidRDefault="002F1E52">
            <w:pPr>
              <w:pStyle w:val="ConsPlusNormal"/>
              <w:jc w:val="both"/>
            </w:pPr>
            <w:r>
              <w:t>всего</w:t>
            </w:r>
          </w:p>
        </w:tc>
        <w:tc>
          <w:tcPr>
            <w:tcW w:w="1077" w:type="dxa"/>
          </w:tcPr>
          <w:p w:rsidR="002F1E52" w:rsidRDefault="002F1E52">
            <w:pPr>
              <w:pStyle w:val="ConsPlusNormal"/>
              <w:jc w:val="center"/>
            </w:pPr>
            <w:r>
              <w:t>33615,1</w:t>
            </w:r>
          </w:p>
        </w:tc>
        <w:tc>
          <w:tcPr>
            <w:tcW w:w="1077" w:type="dxa"/>
          </w:tcPr>
          <w:p w:rsidR="002F1E52" w:rsidRDefault="002F1E52">
            <w:pPr>
              <w:pStyle w:val="ConsPlusNormal"/>
              <w:jc w:val="center"/>
            </w:pPr>
            <w:r>
              <w:t>40325,7</w:t>
            </w:r>
          </w:p>
        </w:tc>
        <w:tc>
          <w:tcPr>
            <w:tcW w:w="1077" w:type="dxa"/>
          </w:tcPr>
          <w:p w:rsidR="002F1E52" w:rsidRDefault="002F1E52">
            <w:pPr>
              <w:pStyle w:val="ConsPlusNormal"/>
              <w:jc w:val="center"/>
            </w:pPr>
            <w:r>
              <w:t>45162,9</w:t>
            </w:r>
          </w:p>
        </w:tc>
        <w:tc>
          <w:tcPr>
            <w:tcW w:w="1077" w:type="dxa"/>
          </w:tcPr>
          <w:p w:rsidR="002F1E52" w:rsidRDefault="002F1E52">
            <w:pPr>
              <w:pStyle w:val="ConsPlusNormal"/>
              <w:jc w:val="center"/>
            </w:pPr>
            <w:r>
              <w:t>35019,3</w:t>
            </w:r>
          </w:p>
        </w:tc>
        <w:tc>
          <w:tcPr>
            <w:tcW w:w="1077" w:type="dxa"/>
          </w:tcPr>
          <w:p w:rsidR="002F1E52" w:rsidRDefault="002F1E52">
            <w:pPr>
              <w:pStyle w:val="ConsPlusNormal"/>
              <w:jc w:val="center"/>
            </w:pPr>
            <w:r>
              <w:t>26755,5</w:t>
            </w:r>
          </w:p>
        </w:tc>
        <w:tc>
          <w:tcPr>
            <w:tcW w:w="1077" w:type="dxa"/>
          </w:tcPr>
          <w:p w:rsidR="002F1E52" w:rsidRDefault="002F1E52">
            <w:pPr>
              <w:pStyle w:val="ConsPlusNormal"/>
              <w:jc w:val="center"/>
            </w:pPr>
            <w:r>
              <w:t>26755,5</w:t>
            </w:r>
          </w:p>
        </w:tc>
        <w:tc>
          <w:tcPr>
            <w:tcW w:w="1077" w:type="dxa"/>
          </w:tcPr>
          <w:p w:rsidR="002F1E52" w:rsidRDefault="002F1E52">
            <w:pPr>
              <w:pStyle w:val="ConsPlusNormal"/>
              <w:jc w:val="center"/>
            </w:pPr>
            <w:r>
              <w:t>26755,5</w:t>
            </w:r>
          </w:p>
        </w:tc>
        <w:tc>
          <w:tcPr>
            <w:tcW w:w="1077" w:type="dxa"/>
          </w:tcPr>
          <w:p w:rsidR="002F1E52" w:rsidRDefault="002F1E52">
            <w:pPr>
              <w:pStyle w:val="ConsPlusNormal"/>
              <w:jc w:val="center"/>
            </w:pPr>
            <w:r>
              <w:t>133777,5</w:t>
            </w:r>
          </w:p>
        </w:tc>
        <w:tc>
          <w:tcPr>
            <w:tcW w:w="1134" w:type="dxa"/>
            <w:tcBorders>
              <w:right w:val="nil"/>
            </w:tcBorders>
          </w:tcPr>
          <w:p w:rsidR="002F1E52" w:rsidRDefault="002F1E52">
            <w:pPr>
              <w:pStyle w:val="ConsPlusNormal"/>
              <w:jc w:val="center"/>
            </w:pPr>
            <w:r>
              <w:t>133777,5</w:t>
            </w:r>
          </w:p>
        </w:tc>
      </w:tr>
      <w:tr w:rsidR="002F1E52">
        <w:tc>
          <w:tcPr>
            <w:tcW w:w="907" w:type="dxa"/>
            <w:vMerge/>
            <w:tcBorders>
              <w:left w:val="nil"/>
            </w:tcBorders>
          </w:tcPr>
          <w:p w:rsidR="002F1E52" w:rsidRDefault="002F1E52"/>
        </w:tc>
        <w:tc>
          <w:tcPr>
            <w:tcW w:w="1599" w:type="dxa"/>
            <w:vMerge/>
          </w:tcPr>
          <w:p w:rsidR="002F1E52" w:rsidRDefault="002F1E52"/>
        </w:tc>
        <w:tc>
          <w:tcPr>
            <w:tcW w:w="1590" w:type="dxa"/>
            <w:vMerge/>
          </w:tcPr>
          <w:p w:rsidR="002F1E52" w:rsidRDefault="002F1E52"/>
        </w:tc>
        <w:tc>
          <w:tcPr>
            <w:tcW w:w="1364" w:type="dxa"/>
            <w:vMerge/>
          </w:tcPr>
          <w:p w:rsidR="002F1E52" w:rsidRDefault="002F1E52"/>
        </w:tc>
        <w:tc>
          <w:tcPr>
            <w:tcW w:w="701" w:type="dxa"/>
          </w:tcPr>
          <w:p w:rsidR="002F1E52" w:rsidRDefault="002F1E52">
            <w:pPr>
              <w:pStyle w:val="ConsPlusNormal"/>
            </w:pPr>
          </w:p>
        </w:tc>
        <w:tc>
          <w:tcPr>
            <w:tcW w:w="680" w:type="dxa"/>
          </w:tcPr>
          <w:p w:rsidR="002F1E52" w:rsidRDefault="002F1E52">
            <w:pPr>
              <w:pStyle w:val="ConsPlusNormal"/>
            </w:pPr>
          </w:p>
        </w:tc>
        <w:tc>
          <w:tcPr>
            <w:tcW w:w="1417" w:type="dxa"/>
          </w:tcPr>
          <w:p w:rsidR="002F1E52" w:rsidRDefault="002F1E52">
            <w:pPr>
              <w:pStyle w:val="ConsPlusNormal"/>
            </w:pPr>
          </w:p>
        </w:tc>
        <w:tc>
          <w:tcPr>
            <w:tcW w:w="601" w:type="dxa"/>
          </w:tcPr>
          <w:p w:rsidR="002F1E52" w:rsidRDefault="002F1E52">
            <w:pPr>
              <w:pStyle w:val="ConsPlusNormal"/>
            </w:pPr>
          </w:p>
        </w:tc>
        <w:tc>
          <w:tcPr>
            <w:tcW w:w="1165" w:type="dxa"/>
          </w:tcPr>
          <w:p w:rsidR="002F1E52" w:rsidRDefault="002F1E52">
            <w:pPr>
              <w:pStyle w:val="ConsPlusNormal"/>
              <w:jc w:val="both"/>
            </w:pPr>
            <w:r>
              <w:t>федеральный бюджет</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5450,6</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134" w:type="dxa"/>
            <w:tcBorders>
              <w:right w:val="nil"/>
            </w:tcBorders>
          </w:tcPr>
          <w:p w:rsidR="002F1E52" w:rsidRDefault="002F1E52">
            <w:pPr>
              <w:pStyle w:val="ConsPlusNormal"/>
              <w:jc w:val="center"/>
            </w:pPr>
            <w:r>
              <w:t>0,0</w:t>
            </w:r>
          </w:p>
        </w:tc>
      </w:tr>
      <w:tr w:rsidR="002F1E52">
        <w:tc>
          <w:tcPr>
            <w:tcW w:w="907" w:type="dxa"/>
            <w:vMerge/>
            <w:tcBorders>
              <w:left w:val="nil"/>
            </w:tcBorders>
          </w:tcPr>
          <w:p w:rsidR="002F1E52" w:rsidRDefault="002F1E52"/>
        </w:tc>
        <w:tc>
          <w:tcPr>
            <w:tcW w:w="1599" w:type="dxa"/>
            <w:vMerge/>
          </w:tcPr>
          <w:p w:rsidR="002F1E52" w:rsidRDefault="002F1E52"/>
        </w:tc>
        <w:tc>
          <w:tcPr>
            <w:tcW w:w="1590" w:type="dxa"/>
            <w:vMerge/>
          </w:tcPr>
          <w:p w:rsidR="002F1E52" w:rsidRDefault="002F1E52"/>
        </w:tc>
        <w:tc>
          <w:tcPr>
            <w:tcW w:w="1364" w:type="dxa"/>
            <w:vMerge/>
          </w:tcPr>
          <w:p w:rsidR="002F1E52" w:rsidRDefault="002F1E52"/>
        </w:tc>
        <w:tc>
          <w:tcPr>
            <w:tcW w:w="701" w:type="dxa"/>
          </w:tcPr>
          <w:p w:rsidR="002F1E52" w:rsidRDefault="002F1E52">
            <w:pPr>
              <w:pStyle w:val="ConsPlusNormal"/>
              <w:jc w:val="center"/>
            </w:pPr>
            <w:r>
              <w:t>807</w:t>
            </w:r>
          </w:p>
          <w:p w:rsidR="002F1E52" w:rsidRDefault="002F1E52">
            <w:pPr>
              <w:pStyle w:val="ConsPlusNormal"/>
              <w:jc w:val="center"/>
            </w:pPr>
            <w:r>
              <w:t>840</w:t>
            </w:r>
          </w:p>
          <w:p w:rsidR="002F1E52" w:rsidRDefault="002F1E52">
            <w:pPr>
              <w:pStyle w:val="ConsPlusNormal"/>
              <w:jc w:val="center"/>
            </w:pPr>
            <w:r>
              <w:t>870</w:t>
            </w:r>
          </w:p>
          <w:p w:rsidR="002F1E52" w:rsidRDefault="002F1E52">
            <w:pPr>
              <w:pStyle w:val="ConsPlusNormal"/>
              <w:jc w:val="center"/>
            </w:pPr>
            <w:r>
              <w:t>882</w:t>
            </w:r>
          </w:p>
          <w:p w:rsidR="002F1E52" w:rsidRDefault="002F1E52">
            <w:pPr>
              <w:pStyle w:val="ConsPlusNormal"/>
              <w:jc w:val="center"/>
            </w:pPr>
            <w:r>
              <w:t>857</w:t>
            </w:r>
          </w:p>
        </w:tc>
        <w:tc>
          <w:tcPr>
            <w:tcW w:w="680" w:type="dxa"/>
          </w:tcPr>
          <w:p w:rsidR="002F1E52" w:rsidRDefault="002F1E52">
            <w:pPr>
              <w:pStyle w:val="ConsPlusNormal"/>
              <w:jc w:val="center"/>
            </w:pPr>
            <w:r>
              <w:t>0113</w:t>
            </w:r>
          </w:p>
          <w:p w:rsidR="002F1E52" w:rsidRDefault="002F1E52">
            <w:pPr>
              <w:pStyle w:val="ConsPlusNormal"/>
              <w:jc w:val="center"/>
            </w:pPr>
            <w:r>
              <w:t>0804</w:t>
            </w:r>
          </w:p>
        </w:tc>
        <w:tc>
          <w:tcPr>
            <w:tcW w:w="1417" w:type="dxa"/>
          </w:tcPr>
          <w:p w:rsidR="002F1E52" w:rsidRDefault="002F1E52">
            <w:pPr>
              <w:pStyle w:val="ConsPlusNormal"/>
              <w:jc w:val="center"/>
            </w:pPr>
            <w:r>
              <w:t>Ч610100000</w:t>
            </w:r>
          </w:p>
        </w:tc>
        <w:tc>
          <w:tcPr>
            <w:tcW w:w="601" w:type="dxa"/>
          </w:tcPr>
          <w:p w:rsidR="002F1E52" w:rsidRDefault="002F1E52">
            <w:pPr>
              <w:pStyle w:val="ConsPlusNormal"/>
              <w:jc w:val="center"/>
            </w:pPr>
            <w:r>
              <w:t>242</w:t>
            </w:r>
          </w:p>
          <w:p w:rsidR="002F1E52" w:rsidRDefault="002F1E52">
            <w:pPr>
              <w:pStyle w:val="ConsPlusNormal"/>
              <w:jc w:val="center"/>
            </w:pPr>
            <w:r>
              <w:t>612</w:t>
            </w:r>
          </w:p>
        </w:tc>
        <w:tc>
          <w:tcPr>
            <w:tcW w:w="1165" w:type="dxa"/>
          </w:tcPr>
          <w:p w:rsidR="002F1E52" w:rsidRDefault="002F1E52">
            <w:pPr>
              <w:pStyle w:val="ConsPlusNormal"/>
              <w:jc w:val="both"/>
            </w:pPr>
            <w:r>
              <w:t>республиканский бюджет Чувашской Республики</w:t>
            </w:r>
          </w:p>
        </w:tc>
        <w:tc>
          <w:tcPr>
            <w:tcW w:w="1077" w:type="dxa"/>
          </w:tcPr>
          <w:p w:rsidR="002F1E52" w:rsidRDefault="002F1E52">
            <w:pPr>
              <w:pStyle w:val="ConsPlusNormal"/>
              <w:jc w:val="center"/>
            </w:pPr>
            <w:r>
              <w:t>33615,1</w:t>
            </w:r>
          </w:p>
        </w:tc>
        <w:tc>
          <w:tcPr>
            <w:tcW w:w="1077" w:type="dxa"/>
          </w:tcPr>
          <w:p w:rsidR="002F1E52" w:rsidRDefault="002F1E52">
            <w:pPr>
              <w:pStyle w:val="ConsPlusNormal"/>
              <w:jc w:val="center"/>
            </w:pPr>
            <w:r>
              <w:t>40325,7</w:t>
            </w:r>
          </w:p>
        </w:tc>
        <w:tc>
          <w:tcPr>
            <w:tcW w:w="1077" w:type="dxa"/>
          </w:tcPr>
          <w:p w:rsidR="002F1E52" w:rsidRDefault="002F1E52">
            <w:pPr>
              <w:pStyle w:val="ConsPlusNormal"/>
              <w:jc w:val="center"/>
            </w:pPr>
            <w:r>
              <w:t>39712,3</w:t>
            </w:r>
          </w:p>
        </w:tc>
        <w:tc>
          <w:tcPr>
            <w:tcW w:w="1077" w:type="dxa"/>
          </w:tcPr>
          <w:p w:rsidR="002F1E52" w:rsidRDefault="002F1E52">
            <w:pPr>
              <w:pStyle w:val="ConsPlusNormal"/>
              <w:jc w:val="center"/>
            </w:pPr>
            <w:r>
              <w:t>35019,3</w:t>
            </w:r>
          </w:p>
        </w:tc>
        <w:tc>
          <w:tcPr>
            <w:tcW w:w="1077" w:type="dxa"/>
          </w:tcPr>
          <w:p w:rsidR="002F1E52" w:rsidRDefault="002F1E52">
            <w:pPr>
              <w:pStyle w:val="ConsPlusNormal"/>
              <w:jc w:val="center"/>
            </w:pPr>
            <w:r>
              <w:t>26755,5</w:t>
            </w:r>
          </w:p>
        </w:tc>
        <w:tc>
          <w:tcPr>
            <w:tcW w:w="1077" w:type="dxa"/>
          </w:tcPr>
          <w:p w:rsidR="002F1E52" w:rsidRDefault="002F1E52">
            <w:pPr>
              <w:pStyle w:val="ConsPlusNormal"/>
              <w:jc w:val="center"/>
            </w:pPr>
            <w:r>
              <w:t>26755,5</w:t>
            </w:r>
          </w:p>
        </w:tc>
        <w:tc>
          <w:tcPr>
            <w:tcW w:w="1077" w:type="dxa"/>
          </w:tcPr>
          <w:p w:rsidR="002F1E52" w:rsidRDefault="002F1E52">
            <w:pPr>
              <w:pStyle w:val="ConsPlusNormal"/>
              <w:jc w:val="center"/>
            </w:pPr>
            <w:r>
              <w:t>26755,5</w:t>
            </w:r>
          </w:p>
        </w:tc>
        <w:tc>
          <w:tcPr>
            <w:tcW w:w="1077" w:type="dxa"/>
          </w:tcPr>
          <w:p w:rsidR="002F1E52" w:rsidRDefault="002F1E52">
            <w:pPr>
              <w:pStyle w:val="ConsPlusNormal"/>
              <w:jc w:val="center"/>
            </w:pPr>
            <w:r>
              <w:t>133777,5</w:t>
            </w:r>
          </w:p>
        </w:tc>
        <w:tc>
          <w:tcPr>
            <w:tcW w:w="1134" w:type="dxa"/>
            <w:tcBorders>
              <w:right w:val="nil"/>
            </w:tcBorders>
          </w:tcPr>
          <w:p w:rsidR="002F1E52" w:rsidRDefault="002F1E52">
            <w:pPr>
              <w:pStyle w:val="ConsPlusNormal"/>
              <w:jc w:val="center"/>
            </w:pPr>
            <w:r>
              <w:t>133777,5</w:t>
            </w:r>
          </w:p>
        </w:tc>
      </w:tr>
      <w:tr w:rsidR="002F1E52">
        <w:tc>
          <w:tcPr>
            <w:tcW w:w="907" w:type="dxa"/>
            <w:vMerge/>
            <w:tcBorders>
              <w:left w:val="nil"/>
            </w:tcBorders>
          </w:tcPr>
          <w:p w:rsidR="002F1E52" w:rsidRDefault="002F1E52"/>
        </w:tc>
        <w:tc>
          <w:tcPr>
            <w:tcW w:w="1599" w:type="dxa"/>
            <w:vMerge/>
          </w:tcPr>
          <w:p w:rsidR="002F1E52" w:rsidRDefault="002F1E52"/>
        </w:tc>
        <w:tc>
          <w:tcPr>
            <w:tcW w:w="1590" w:type="dxa"/>
            <w:vMerge/>
          </w:tcPr>
          <w:p w:rsidR="002F1E52" w:rsidRDefault="002F1E52"/>
        </w:tc>
        <w:tc>
          <w:tcPr>
            <w:tcW w:w="1364" w:type="dxa"/>
            <w:vMerge/>
          </w:tcPr>
          <w:p w:rsidR="002F1E52" w:rsidRDefault="002F1E52"/>
        </w:tc>
        <w:tc>
          <w:tcPr>
            <w:tcW w:w="701" w:type="dxa"/>
          </w:tcPr>
          <w:p w:rsidR="002F1E52" w:rsidRDefault="002F1E52">
            <w:pPr>
              <w:pStyle w:val="ConsPlusNormal"/>
            </w:pPr>
          </w:p>
        </w:tc>
        <w:tc>
          <w:tcPr>
            <w:tcW w:w="680" w:type="dxa"/>
          </w:tcPr>
          <w:p w:rsidR="002F1E52" w:rsidRDefault="002F1E52">
            <w:pPr>
              <w:pStyle w:val="ConsPlusNormal"/>
            </w:pPr>
          </w:p>
        </w:tc>
        <w:tc>
          <w:tcPr>
            <w:tcW w:w="1417" w:type="dxa"/>
          </w:tcPr>
          <w:p w:rsidR="002F1E52" w:rsidRDefault="002F1E52">
            <w:pPr>
              <w:pStyle w:val="ConsPlusNormal"/>
            </w:pPr>
          </w:p>
        </w:tc>
        <w:tc>
          <w:tcPr>
            <w:tcW w:w="601" w:type="dxa"/>
          </w:tcPr>
          <w:p w:rsidR="002F1E52" w:rsidRDefault="002F1E52">
            <w:pPr>
              <w:pStyle w:val="ConsPlusNormal"/>
            </w:pPr>
          </w:p>
        </w:tc>
        <w:tc>
          <w:tcPr>
            <w:tcW w:w="1165" w:type="dxa"/>
          </w:tcPr>
          <w:p w:rsidR="002F1E52" w:rsidRDefault="002F1E52">
            <w:pPr>
              <w:pStyle w:val="ConsPlusNormal"/>
              <w:jc w:val="both"/>
            </w:pPr>
            <w:r>
              <w:t>внебюджетные источники</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134" w:type="dxa"/>
            <w:tcBorders>
              <w:right w:val="nil"/>
            </w:tcBorders>
          </w:tcPr>
          <w:p w:rsidR="002F1E52" w:rsidRDefault="002F1E52">
            <w:pPr>
              <w:pStyle w:val="ConsPlusNormal"/>
              <w:jc w:val="center"/>
            </w:pPr>
            <w:r>
              <w:t>0,0</w:t>
            </w:r>
          </w:p>
        </w:tc>
      </w:tr>
      <w:tr w:rsidR="002F1E52">
        <w:tc>
          <w:tcPr>
            <w:tcW w:w="907" w:type="dxa"/>
            <w:vMerge w:val="restart"/>
            <w:tcBorders>
              <w:left w:val="nil"/>
            </w:tcBorders>
          </w:tcPr>
          <w:p w:rsidR="002F1E52" w:rsidRDefault="002F1E52">
            <w:pPr>
              <w:pStyle w:val="ConsPlusNormal"/>
              <w:jc w:val="both"/>
            </w:pPr>
            <w:r>
              <w:t>Целевые показатели (индикаторы) Государственной программы, подпрограммы, увязанные с основным мероприятием 1</w:t>
            </w:r>
          </w:p>
        </w:tc>
        <w:tc>
          <w:tcPr>
            <w:tcW w:w="7952" w:type="dxa"/>
            <w:gridSpan w:val="7"/>
          </w:tcPr>
          <w:p w:rsidR="002F1E52" w:rsidRDefault="002F1E52">
            <w:pPr>
              <w:pStyle w:val="ConsPlusNormal"/>
              <w:jc w:val="both"/>
            </w:pPr>
            <w:r>
              <w:t>Доля граждан, использующих механизм получения государственных и муниципальных услуг в электронной форме, процентов</w:t>
            </w:r>
          </w:p>
        </w:tc>
        <w:tc>
          <w:tcPr>
            <w:tcW w:w="1165" w:type="dxa"/>
          </w:tcPr>
          <w:p w:rsidR="002F1E52" w:rsidRDefault="002F1E52">
            <w:pPr>
              <w:pStyle w:val="ConsPlusNormal"/>
              <w:jc w:val="center"/>
            </w:pPr>
            <w:r>
              <w:t>x</w:t>
            </w:r>
          </w:p>
        </w:tc>
        <w:tc>
          <w:tcPr>
            <w:tcW w:w="1077" w:type="dxa"/>
          </w:tcPr>
          <w:p w:rsidR="002F1E52" w:rsidRDefault="002F1E52">
            <w:pPr>
              <w:pStyle w:val="ConsPlusNormal"/>
              <w:jc w:val="center"/>
            </w:pPr>
            <w:r>
              <w:t>70</w:t>
            </w:r>
          </w:p>
        </w:tc>
        <w:tc>
          <w:tcPr>
            <w:tcW w:w="1077" w:type="dxa"/>
          </w:tcPr>
          <w:p w:rsidR="002F1E52" w:rsidRDefault="002F1E52">
            <w:pPr>
              <w:pStyle w:val="ConsPlusNormal"/>
              <w:jc w:val="center"/>
            </w:pPr>
            <w:r>
              <w:t>70</w:t>
            </w:r>
          </w:p>
        </w:tc>
        <w:tc>
          <w:tcPr>
            <w:tcW w:w="1077" w:type="dxa"/>
          </w:tcPr>
          <w:p w:rsidR="002F1E52" w:rsidRDefault="002F1E52">
            <w:pPr>
              <w:pStyle w:val="ConsPlusNormal"/>
              <w:jc w:val="center"/>
            </w:pPr>
            <w:r>
              <w:t>71</w:t>
            </w:r>
          </w:p>
        </w:tc>
        <w:tc>
          <w:tcPr>
            <w:tcW w:w="1077" w:type="dxa"/>
          </w:tcPr>
          <w:p w:rsidR="002F1E52" w:rsidRDefault="002F1E52">
            <w:pPr>
              <w:pStyle w:val="ConsPlusNormal"/>
              <w:jc w:val="center"/>
            </w:pPr>
            <w:r>
              <w:t>72</w:t>
            </w:r>
          </w:p>
        </w:tc>
        <w:tc>
          <w:tcPr>
            <w:tcW w:w="1077" w:type="dxa"/>
          </w:tcPr>
          <w:p w:rsidR="002F1E52" w:rsidRDefault="002F1E52">
            <w:pPr>
              <w:pStyle w:val="ConsPlusNormal"/>
              <w:jc w:val="center"/>
            </w:pPr>
            <w:r>
              <w:t>73</w:t>
            </w:r>
          </w:p>
        </w:tc>
        <w:tc>
          <w:tcPr>
            <w:tcW w:w="1077" w:type="dxa"/>
          </w:tcPr>
          <w:p w:rsidR="002F1E52" w:rsidRDefault="002F1E52">
            <w:pPr>
              <w:pStyle w:val="ConsPlusNormal"/>
              <w:jc w:val="center"/>
            </w:pPr>
            <w:r>
              <w:t>74</w:t>
            </w:r>
          </w:p>
        </w:tc>
        <w:tc>
          <w:tcPr>
            <w:tcW w:w="1077" w:type="dxa"/>
          </w:tcPr>
          <w:p w:rsidR="002F1E52" w:rsidRDefault="002F1E52">
            <w:pPr>
              <w:pStyle w:val="ConsPlusNormal"/>
              <w:jc w:val="center"/>
            </w:pPr>
            <w:r>
              <w:t>75</w:t>
            </w:r>
          </w:p>
        </w:tc>
        <w:tc>
          <w:tcPr>
            <w:tcW w:w="1077" w:type="dxa"/>
          </w:tcPr>
          <w:p w:rsidR="002F1E52" w:rsidRDefault="002F1E52">
            <w:pPr>
              <w:pStyle w:val="ConsPlusNormal"/>
              <w:jc w:val="center"/>
            </w:pPr>
            <w:r>
              <w:t xml:space="preserve">75 </w:t>
            </w:r>
            <w:r>
              <w:rPr>
                <w:color w:val="0000FF"/>
              </w:rPr>
              <w:t>&lt;*&gt;</w:t>
            </w:r>
          </w:p>
        </w:tc>
        <w:tc>
          <w:tcPr>
            <w:tcW w:w="1134" w:type="dxa"/>
            <w:tcBorders>
              <w:right w:val="nil"/>
            </w:tcBorders>
          </w:tcPr>
          <w:p w:rsidR="002F1E52" w:rsidRDefault="002F1E52">
            <w:pPr>
              <w:pStyle w:val="ConsPlusNormal"/>
              <w:jc w:val="center"/>
            </w:pPr>
            <w:r>
              <w:t xml:space="preserve">80 </w:t>
            </w:r>
            <w:r>
              <w:rPr>
                <w:color w:val="0000FF"/>
              </w:rPr>
              <w:t>&lt;*&gt;</w:t>
            </w:r>
          </w:p>
        </w:tc>
      </w:tr>
      <w:tr w:rsidR="002F1E52">
        <w:tc>
          <w:tcPr>
            <w:tcW w:w="907" w:type="dxa"/>
            <w:vMerge/>
            <w:tcBorders>
              <w:left w:val="nil"/>
            </w:tcBorders>
          </w:tcPr>
          <w:p w:rsidR="002F1E52" w:rsidRDefault="002F1E52"/>
        </w:tc>
        <w:tc>
          <w:tcPr>
            <w:tcW w:w="7952" w:type="dxa"/>
            <w:gridSpan w:val="7"/>
          </w:tcPr>
          <w:p w:rsidR="002F1E52" w:rsidRDefault="002F1E52">
            <w:pPr>
              <w:pStyle w:val="ConsPlusNormal"/>
              <w:jc w:val="both"/>
            </w:pPr>
            <w:r>
              <w:t>Доля граждан, которые зарегистрированы в единой системе идентификации и аутентификации с обязательным предоставлением ключа простой электронной подписи и установлением личности физического лица при личном приеме, процентов</w:t>
            </w:r>
          </w:p>
        </w:tc>
        <w:tc>
          <w:tcPr>
            <w:tcW w:w="1165" w:type="dxa"/>
          </w:tcPr>
          <w:p w:rsidR="002F1E52" w:rsidRDefault="002F1E52">
            <w:pPr>
              <w:pStyle w:val="ConsPlusNormal"/>
              <w:jc w:val="center"/>
            </w:pPr>
            <w:r>
              <w:t>x</w:t>
            </w:r>
          </w:p>
        </w:tc>
        <w:tc>
          <w:tcPr>
            <w:tcW w:w="1077" w:type="dxa"/>
          </w:tcPr>
          <w:p w:rsidR="002F1E52" w:rsidRDefault="002F1E52">
            <w:pPr>
              <w:pStyle w:val="ConsPlusNormal"/>
              <w:jc w:val="center"/>
            </w:pPr>
            <w:r>
              <w:t>62</w:t>
            </w:r>
          </w:p>
        </w:tc>
        <w:tc>
          <w:tcPr>
            <w:tcW w:w="1077" w:type="dxa"/>
          </w:tcPr>
          <w:p w:rsidR="002F1E52" w:rsidRDefault="002F1E52">
            <w:pPr>
              <w:pStyle w:val="ConsPlusNormal"/>
              <w:jc w:val="center"/>
            </w:pPr>
            <w:r>
              <w:t>64</w:t>
            </w:r>
          </w:p>
        </w:tc>
        <w:tc>
          <w:tcPr>
            <w:tcW w:w="1077" w:type="dxa"/>
          </w:tcPr>
          <w:p w:rsidR="002F1E52" w:rsidRDefault="002F1E52">
            <w:pPr>
              <w:pStyle w:val="ConsPlusNormal"/>
              <w:jc w:val="center"/>
            </w:pPr>
            <w:r>
              <w:t>66</w:t>
            </w:r>
          </w:p>
        </w:tc>
        <w:tc>
          <w:tcPr>
            <w:tcW w:w="1077" w:type="dxa"/>
          </w:tcPr>
          <w:p w:rsidR="002F1E52" w:rsidRDefault="002F1E52">
            <w:pPr>
              <w:pStyle w:val="ConsPlusNormal"/>
              <w:jc w:val="center"/>
            </w:pPr>
            <w:r>
              <w:t>67</w:t>
            </w:r>
          </w:p>
        </w:tc>
        <w:tc>
          <w:tcPr>
            <w:tcW w:w="1077" w:type="dxa"/>
          </w:tcPr>
          <w:p w:rsidR="002F1E52" w:rsidRDefault="002F1E52">
            <w:pPr>
              <w:pStyle w:val="ConsPlusNormal"/>
              <w:jc w:val="center"/>
            </w:pPr>
            <w:r>
              <w:t>68</w:t>
            </w:r>
          </w:p>
        </w:tc>
        <w:tc>
          <w:tcPr>
            <w:tcW w:w="1077" w:type="dxa"/>
          </w:tcPr>
          <w:p w:rsidR="002F1E52" w:rsidRDefault="002F1E52">
            <w:pPr>
              <w:pStyle w:val="ConsPlusNormal"/>
              <w:jc w:val="center"/>
            </w:pPr>
            <w:r>
              <w:t>69</w:t>
            </w:r>
          </w:p>
        </w:tc>
        <w:tc>
          <w:tcPr>
            <w:tcW w:w="1077" w:type="dxa"/>
          </w:tcPr>
          <w:p w:rsidR="002F1E52" w:rsidRDefault="002F1E52">
            <w:pPr>
              <w:pStyle w:val="ConsPlusNormal"/>
              <w:jc w:val="center"/>
            </w:pPr>
            <w:r>
              <w:t>70</w:t>
            </w:r>
          </w:p>
        </w:tc>
        <w:tc>
          <w:tcPr>
            <w:tcW w:w="1077" w:type="dxa"/>
          </w:tcPr>
          <w:p w:rsidR="002F1E52" w:rsidRDefault="002F1E52">
            <w:pPr>
              <w:pStyle w:val="ConsPlusNormal"/>
              <w:jc w:val="center"/>
            </w:pPr>
            <w:r>
              <w:t xml:space="preserve">75 </w:t>
            </w:r>
            <w:r>
              <w:rPr>
                <w:color w:val="0000FF"/>
              </w:rPr>
              <w:t>&lt;*&gt;</w:t>
            </w:r>
          </w:p>
        </w:tc>
        <w:tc>
          <w:tcPr>
            <w:tcW w:w="1134" w:type="dxa"/>
            <w:tcBorders>
              <w:right w:val="nil"/>
            </w:tcBorders>
          </w:tcPr>
          <w:p w:rsidR="002F1E52" w:rsidRDefault="002F1E52">
            <w:pPr>
              <w:pStyle w:val="ConsPlusNormal"/>
              <w:jc w:val="center"/>
            </w:pPr>
            <w:r>
              <w:t xml:space="preserve">80 </w:t>
            </w:r>
            <w:r>
              <w:rPr>
                <w:color w:val="0000FF"/>
              </w:rPr>
              <w:t>&lt;*&gt;</w:t>
            </w:r>
          </w:p>
        </w:tc>
      </w:tr>
      <w:tr w:rsidR="002F1E52">
        <w:tc>
          <w:tcPr>
            <w:tcW w:w="907" w:type="dxa"/>
            <w:vMerge w:val="restart"/>
            <w:tcBorders>
              <w:left w:val="nil"/>
            </w:tcBorders>
          </w:tcPr>
          <w:p w:rsidR="002F1E52" w:rsidRDefault="002F1E52">
            <w:pPr>
              <w:pStyle w:val="ConsPlusNormal"/>
              <w:jc w:val="both"/>
            </w:pPr>
            <w:r>
              <w:t>Меропр</w:t>
            </w:r>
            <w:r>
              <w:lastRenderedPageBreak/>
              <w:t>иятие 1.1</w:t>
            </w:r>
          </w:p>
        </w:tc>
        <w:tc>
          <w:tcPr>
            <w:tcW w:w="1599" w:type="dxa"/>
            <w:vMerge w:val="restart"/>
          </w:tcPr>
          <w:p w:rsidR="002F1E52" w:rsidRDefault="002F1E52">
            <w:pPr>
              <w:pStyle w:val="ConsPlusNormal"/>
              <w:jc w:val="both"/>
            </w:pPr>
            <w:r>
              <w:lastRenderedPageBreak/>
              <w:t xml:space="preserve">Развитие </w:t>
            </w:r>
            <w:r>
              <w:lastRenderedPageBreak/>
              <w:t>механизмов получения государственных и муниципальных услуг в электронном виде</w:t>
            </w:r>
          </w:p>
        </w:tc>
        <w:tc>
          <w:tcPr>
            <w:tcW w:w="1590" w:type="dxa"/>
            <w:vMerge w:val="restart"/>
          </w:tcPr>
          <w:p w:rsidR="002F1E52" w:rsidRDefault="002F1E52">
            <w:pPr>
              <w:pStyle w:val="ConsPlusNormal"/>
            </w:pPr>
          </w:p>
        </w:tc>
        <w:tc>
          <w:tcPr>
            <w:tcW w:w="1364" w:type="dxa"/>
            <w:vMerge w:val="restart"/>
          </w:tcPr>
          <w:p w:rsidR="002F1E52" w:rsidRDefault="002F1E52">
            <w:pPr>
              <w:pStyle w:val="ConsPlusNormal"/>
              <w:jc w:val="both"/>
            </w:pPr>
            <w:r>
              <w:t>ответственн</w:t>
            </w:r>
            <w:r>
              <w:lastRenderedPageBreak/>
              <w:t xml:space="preserve">ый исполнитель - </w:t>
            </w:r>
            <w:proofErr w:type="spellStart"/>
            <w:r>
              <w:t>Мининформполитики</w:t>
            </w:r>
            <w:proofErr w:type="spellEnd"/>
            <w:r>
              <w:t xml:space="preserve"> Чувашии</w:t>
            </w:r>
          </w:p>
        </w:tc>
        <w:tc>
          <w:tcPr>
            <w:tcW w:w="701" w:type="dxa"/>
          </w:tcPr>
          <w:p w:rsidR="002F1E52" w:rsidRDefault="002F1E52">
            <w:pPr>
              <w:pStyle w:val="ConsPlusNormal"/>
            </w:pPr>
          </w:p>
        </w:tc>
        <w:tc>
          <w:tcPr>
            <w:tcW w:w="680" w:type="dxa"/>
          </w:tcPr>
          <w:p w:rsidR="002F1E52" w:rsidRDefault="002F1E52">
            <w:pPr>
              <w:pStyle w:val="ConsPlusNormal"/>
            </w:pPr>
          </w:p>
        </w:tc>
        <w:tc>
          <w:tcPr>
            <w:tcW w:w="1417" w:type="dxa"/>
          </w:tcPr>
          <w:p w:rsidR="002F1E52" w:rsidRDefault="002F1E52">
            <w:pPr>
              <w:pStyle w:val="ConsPlusNormal"/>
            </w:pPr>
          </w:p>
        </w:tc>
        <w:tc>
          <w:tcPr>
            <w:tcW w:w="601" w:type="dxa"/>
          </w:tcPr>
          <w:p w:rsidR="002F1E52" w:rsidRDefault="002F1E52">
            <w:pPr>
              <w:pStyle w:val="ConsPlusNormal"/>
            </w:pPr>
          </w:p>
        </w:tc>
        <w:tc>
          <w:tcPr>
            <w:tcW w:w="1165" w:type="dxa"/>
          </w:tcPr>
          <w:p w:rsidR="002F1E52" w:rsidRDefault="002F1E52">
            <w:pPr>
              <w:pStyle w:val="ConsPlusNormal"/>
              <w:jc w:val="both"/>
            </w:pPr>
            <w:r>
              <w:t>всего</w:t>
            </w:r>
          </w:p>
        </w:tc>
        <w:tc>
          <w:tcPr>
            <w:tcW w:w="1077" w:type="dxa"/>
          </w:tcPr>
          <w:p w:rsidR="002F1E52" w:rsidRDefault="002F1E52">
            <w:pPr>
              <w:pStyle w:val="ConsPlusNormal"/>
              <w:jc w:val="center"/>
            </w:pPr>
            <w:r>
              <w:t>9368,0</w:t>
            </w:r>
          </w:p>
        </w:tc>
        <w:tc>
          <w:tcPr>
            <w:tcW w:w="1077" w:type="dxa"/>
          </w:tcPr>
          <w:p w:rsidR="002F1E52" w:rsidRDefault="002F1E52">
            <w:pPr>
              <w:pStyle w:val="ConsPlusNormal"/>
              <w:jc w:val="center"/>
            </w:pPr>
            <w:r>
              <w:t>9726,7</w:t>
            </w:r>
          </w:p>
        </w:tc>
        <w:tc>
          <w:tcPr>
            <w:tcW w:w="1077" w:type="dxa"/>
          </w:tcPr>
          <w:p w:rsidR="002F1E52" w:rsidRDefault="002F1E52">
            <w:pPr>
              <w:pStyle w:val="ConsPlusNormal"/>
              <w:jc w:val="center"/>
            </w:pPr>
            <w:r>
              <w:t>10115,7</w:t>
            </w:r>
          </w:p>
        </w:tc>
        <w:tc>
          <w:tcPr>
            <w:tcW w:w="1077" w:type="dxa"/>
          </w:tcPr>
          <w:p w:rsidR="002F1E52" w:rsidRDefault="002F1E52">
            <w:pPr>
              <w:pStyle w:val="ConsPlusNormal"/>
              <w:jc w:val="center"/>
            </w:pPr>
            <w:r>
              <w:t>10520,4</w:t>
            </w:r>
          </w:p>
        </w:tc>
        <w:tc>
          <w:tcPr>
            <w:tcW w:w="1077" w:type="dxa"/>
          </w:tcPr>
          <w:p w:rsidR="002F1E52" w:rsidRDefault="002F1E52">
            <w:pPr>
              <w:pStyle w:val="ConsPlusNormal"/>
              <w:jc w:val="center"/>
            </w:pPr>
            <w:r>
              <w:t>9368,0</w:t>
            </w:r>
          </w:p>
        </w:tc>
        <w:tc>
          <w:tcPr>
            <w:tcW w:w="1077" w:type="dxa"/>
          </w:tcPr>
          <w:p w:rsidR="002F1E52" w:rsidRDefault="002F1E52">
            <w:pPr>
              <w:pStyle w:val="ConsPlusNormal"/>
              <w:jc w:val="center"/>
            </w:pPr>
            <w:r>
              <w:t>9368,0</w:t>
            </w:r>
          </w:p>
        </w:tc>
        <w:tc>
          <w:tcPr>
            <w:tcW w:w="1077" w:type="dxa"/>
          </w:tcPr>
          <w:p w:rsidR="002F1E52" w:rsidRDefault="002F1E52">
            <w:pPr>
              <w:pStyle w:val="ConsPlusNormal"/>
              <w:jc w:val="center"/>
            </w:pPr>
            <w:r>
              <w:t>9368,0</w:t>
            </w:r>
          </w:p>
        </w:tc>
        <w:tc>
          <w:tcPr>
            <w:tcW w:w="1077" w:type="dxa"/>
          </w:tcPr>
          <w:p w:rsidR="002F1E52" w:rsidRDefault="002F1E52">
            <w:pPr>
              <w:pStyle w:val="ConsPlusNormal"/>
              <w:jc w:val="center"/>
            </w:pPr>
            <w:r>
              <w:t>46840,0</w:t>
            </w:r>
          </w:p>
        </w:tc>
        <w:tc>
          <w:tcPr>
            <w:tcW w:w="1134" w:type="dxa"/>
            <w:tcBorders>
              <w:right w:val="nil"/>
            </w:tcBorders>
          </w:tcPr>
          <w:p w:rsidR="002F1E52" w:rsidRDefault="002F1E52">
            <w:pPr>
              <w:pStyle w:val="ConsPlusNormal"/>
              <w:jc w:val="center"/>
            </w:pPr>
            <w:r>
              <w:t>46840,0</w:t>
            </w:r>
          </w:p>
        </w:tc>
      </w:tr>
      <w:tr w:rsidR="002F1E52">
        <w:tc>
          <w:tcPr>
            <w:tcW w:w="907" w:type="dxa"/>
            <w:vMerge/>
            <w:tcBorders>
              <w:left w:val="nil"/>
            </w:tcBorders>
          </w:tcPr>
          <w:p w:rsidR="002F1E52" w:rsidRDefault="002F1E52"/>
        </w:tc>
        <w:tc>
          <w:tcPr>
            <w:tcW w:w="1599" w:type="dxa"/>
            <w:vMerge/>
          </w:tcPr>
          <w:p w:rsidR="002F1E52" w:rsidRDefault="002F1E52"/>
        </w:tc>
        <w:tc>
          <w:tcPr>
            <w:tcW w:w="1590" w:type="dxa"/>
            <w:vMerge/>
          </w:tcPr>
          <w:p w:rsidR="002F1E52" w:rsidRDefault="002F1E52"/>
        </w:tc>
        <w:tc>
          <w:tcPr>
            <w:tcW w:w="1364" w:type="dxa"/>
            <w:vMerge/>
          </w:tcPr>
          <w:p w:rsidR="002F1E52" w:rsidRDefault="002F1E52"/>
        </w:tc>
        <w:tc>
          <w:tcPr>
            <w:tcW w:w="701" w:type="dxa"/>
          </w:tcPr>
          <w:p w:rsidR="002F1E52" w:rsidRDefault="002F1E52">
            <w:pPr>
              <w:pStyle w:val="ConsPlusNormal"/>
            </w:pPr>
          </w:p>
        </w:tc>
        <w:tc>
          <w:tcPr>
            <w:tcW w:w="680" w:type="dxa"/>
          </w:tcPr>
          <w:p w:rsidR="002F1E52" w:rsidRDefault="002F1E52">
            <w:pPr>
              <w:pStyle w:val="ConsPlusNormal"/>
            </w:pPr>
          </w:p>
        </w:tc>
        <w:tc>
          <w:tcPr>
            <w:tcW w:w="1417" w:type="dxa"/>
          </w:tcPr>
          <w:p w:rsidR="002F1E52" w:rsidRDefault="002F1E52">
            <w:pPr>
              <w:pStyle w:val="ConsPlusNormal"/>
            </w:pPr>
          </w:p>
        </w:tc>
        <w:tc>
          <w:tcPr>
            <w:tcW w:w="601" w:type="dxa"/>
          </w:tcPr>
          <w:p w:rsidR="002F1E52" w:rsidRDefault="002F1E52">
            <w:pPr>
              <w:pStyle w:val="ConsPlusNormal"/>
            </w:pPr>
          </w:p>
        </w:tc>
        <w:tc>
          <w:tcPr>
            <w:tcW w:w="1165" w:type="dxa"/>
          </w:tcPr>
          <w:p w:rsidR="002F1E52" w:rsidRDefault="002F1E52">
            <w:pPr>
              <w:pStyle w:val="ConsPlusNormal"/>
              <w:jc w:val="both"/>
            </w:pPr>
            <w:r>
              <w:t>федеральный бюджет</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134" w:type="dxa"/>
            <w:tcBorders>
              <w:right w:val="nil"/>
            </w:tcBorders>
          </w:tcPr>
          <w:p w:rsidR="002F1E52" w:rsidRDefault="002F1E52">
            <w:pPr>
              <w:pStyle w:val="ConsPlusNormal"/>
              <w:jc w:val="center"/>
            </w:pPr>
            <w:r>
              <w:t>0,0</w:t>
            </w:r>
          </w:p>
        </w:tc>
      </w:tr>
      <w:tr w:rsidR="002F1E52">
        <w:tc>
          <w:tcPr>
            <w:tcW w:w="907" w:type="dxa"/>
            <w:vMerge/>
            <w:tcBorders>
              <w:left w:val="nil"/>
            </w:tcBorders>
          </w:tcPr>
          <w:p w:rsidR="002F1E52" w:rsidRDefault="002F1E52"/>
        </w:tc>
        <w:tc>
          <w:tcPr>
            <w:tcW w:w="1599" w:type="dxa"/>
            <w:vMerge/>
          </w:tcPr>
          <w:p w:rsidR="002F1E52" w:rsidRDefault="002F1E52"/>
        </w:tc>
        <w:tc>
          <w:tcPr>
            <w:tcW w:w="1590" w:type="dxa"/>
            <w:vMerge/>
          </w:tcPr>
          <w:p w:rsidR="002F1E52" w:rsidRDefault="002F1E52"/>
        </w:tc>
        <w:tc>
          <w:tcPr>
            <w:tcW w:w="1364" w:type="dxa"/>
            <w:vMerge/>
          </w:tcPr>
          <w:p w:rsidR="002F1E52" w:rsidRDefault="002F1E52"/>
        </w:tc>
        <w:tc>
          <w:tcPr>
            <w:tcW w:w="701" w:type="dxa"/>
          </w:tcPr>
          <w:p w:rsidR="002F1E52" w:rsidRDefault="002F1E52">
            <w:pPr>
              <w:pStyle w:val="ConsPlusNormal"/>
              <w:jc w:val="center"/>
            </w:pPr>
            <w:r>
              <w:t>870</w:t>
            </w:r>
          </w:p>
        </w:tc>
        <w:tc>
          <w:tcPr>
            <w:tcW w:w="680" w:type="dxa"/>
          </w:tcPr>
          <w:p w:rsidR="002F1E52" w:rsidRDefault="002F1E52">
            <w:pPr>
              <w:pStyle w:val="ConsPlusNormal"/>
              <w:jc w:val="center"/>
            </w:pPr>
            <w:r>
              <w:t>0113</w:t>
            </w:r>
          </w:p>
        </w:tc>
        <w:tc>
          <w:tcPr>
            <w:tcW w:w="1417" w:type="dxa"/>
          </w:tcPr>
          <w:p w:rsidR="002F1E52" w:rsidRDefault="002F1E52">
            <w:pPr>
              <w:pStyle w:val="ConsPlusNormal"/>
              <w:jc w:val="center"/>
            </w:pPr>
            <w:r>
              <w:t>Ч610113890</w:t>
            </w:r>
          </w:p>
        </w:tc>
        <w:tc>
          <w:tcPr>
            <w:tcW w:w="601" w:type="dxa"/>
          </w:tcPr>
          <w:p w:rsidR="002F1E52" w:rsidRDefault="002F1E52">
            <w:pPr>
              <w:pStyle w:val="ConsPlusNormal"/>
              <w:jc w:val="center"/>
            </w:pPr>
            <w:r>
              <w:t>242</w:t>
            </w:r>
          </w:p>
        </w:tc>
        <w:tc>
          <w:tcPr>
            <w:tcW w:w="1165" w:type="dxa"/>
          </w:tcPr>
          <w:p w:rsidR="002F1E52" w:rsidRDefault="002F1E52">
            <w:pPr>
              <w:pStyle w:val="ConsPlusNormal"/>
              <w:jc w:val="both"/>
            </w:pPr>
            <w:r>
              <w:t>республиканский бюджет Чувашской Республики</w:t>
            </w:r>
          </w:p>
        </w:tc>
        <w:tc>
          <w:tcPr>
            <w:tcW w:w="1077" w:type="dxa"/>
          </w:tcPr>
          <w:p w:rsidR="002F1E52" w:rsidRDefault="002F1E52">
            <w:pPr>
              <w:pStyle w:val="ConsPlusNormal"/>
              <w:jc w:val="center"/>
            </w:pPr>
            <w:r>
              <w:t>9368,0</w:t>
            </w:r>
          </w:p>
        </w:tc>
        <w:tc>
          <w:tcPr>
            <w:tcW w:w="1077" w:type="dxa"/>
          </w:tcPr>
          <w:p w:rsidR="002F1E52" w:rsidRDefault="002F1E52">
            <w:pPr>
              <w:pStyle w:val="ConsPlusNormal"/>
              <w:jc w:val="center"/>
            </w:pPr>
            <w:r>
              <w:t>9726,7</w:t>
            </w:r>
          </w:p>
        </w:tc>
        <w:tc>
          <w:tcPr>
            <w:tcW w:w="1077" w:type="dxa"/>
          </w:tcPr>
          <w:p w:rsidR="002F1E52" w:rsidRDefault="002F1E52">
            <w:pPr>
              <w:pStyle w:val="ConsPlusNormal"/>
              <w:jc w:val="center"/>
            </w:pPr>
            <w:r>
              <w:t>10115,7</w:t>
            </w:r>
          </w:p>
        </w:tc>
        <w:tc>
          <w:tcPr>
            <w:tcW w:w="1077" w:type="dxa"/>
          </w:tcPr>
          <w:p w:rsidR="002F1E52" w:rsidRDefault="002F1E52">
            <w:pPr>
              <w:pStyle w:val="ConsPlusNormal"/>
              <w:jc w:val="center"/>
            </w:pPr>
            <w:r>
              <w:t>10520,4</w:t>
            </w:r>
          </w:p>
        </w:tc>
        <w:tc>
          <w:tcPr>
            <w:tcW w:w="1077" w:type="dxa"/>
          </w:tcPr>
          <w:p w:rsidR="002F1E52" w:rsidRDefault="002F1E52">
            <w:pPr>
              <w:pStyle w:val="ConsPlusNormal"/>
              <w:jc w:val="center"/>
            </w:pPr>
            <w:r>
              <w:t>9368,0</w:t>
            </w:r>
          </w:p>
        </w:tc>
        <w:tc>
          <w:tcPr>
            <w:tcW w:w="1077" w:type="dxa"/>
          </w:tcPr>
          <w:p w:rsidR="002F1E52" w:rsidRDefault="002F1E52">
            <w:pPr>
              <w:pStyle w:val="ConsPlusNormal"/>
              <w:jc w:val="center"/>
            </w:pPr>
            <w:r>
              <w:t>9368,0</w:t>
            </w:r>
          </w:p>
        </w:tc>
        <w:tc>
          <w:tcPr>
            <w:tcW w:w="1077" w:type="dxa"/>
          </w:tcPr>
          <w:p w:rsidR="002F1E52" w:rsidRDefault="002F1E52">
            <w:pPr>
              <w:pStyle w:val="ConsPlusNormal"/>
              <w:jc w:val="center"/>
            </w:pPr>
            <w:r>
              <w:t>9368,0</w:t>
            </w:r>
          </w:p>
        </w:tc>
        <w:tc>
          <w:tcPr>
            <w:tcW w:w="1077" w:type="dxa"/>
          </w:tcPr>
          <w:p w:rsidR="002F1E52" w:rsidRDefault="002F1E52">
            <w:pPr>
              <w:pStyle w:val="ConsPlusNormal"/>
              <w:jc w:val="center"/>
            </w:pPr>
            <w:r>
              <w:t>46840,0</w:t>
            </w:r>
          </w:p>
        </w:tc>
        <w:tc>
          <w:tcPr>
            <w:tcW w:w="1134" w:type="dxa"/>
            <w:tcBorders>
              <w:right w:val="nil"/>
            </w:tcBorders>
          </w:tcPr>
          <w:p w:rsidR="002F1E52" w:rsidRDefault="002F1E52">
            <w:pPr>
              <w:pStyle w:val="ConsPlusNormal"/>
              <w:jc w:val="center"/>
            </w:pPr>
            <w:r>
              <w:t>46840,0</w:t>
            </w:r>
          </w:p>
        </w:tc>
      </w:tr>
      <w:tr w:rsidR="002F1E52">
        <w:tc>
          <w:tcPr>
            <w:tcW w:w="907" w:type="dxa"/>
            <w:vMerge/>
            <w:tcBorders>
              <w:left w:val="nil"/>
            </w:tcBorders>
          </w:tcPr>
          <w:p w:rsidR="002F1E52" w:rsidRDefault="002F1E52"/>
        </w:tc>
        <w:tc>
          <w:tcPr>
            <w:tcW w:w="1599" w:type="dxa"/>
            <w:vMerge/>
          </w:tcPr>
          <w:p w:rsidR="002F1E52" w:rsidRDefault="002F1E52"/>
        </w:tc>
        <w:tc>
          <w:tcPr>
            <w:tcW w:w="1590" w:type="dxa"/>
            <w:vMerge/>
          </w:tcPr>
          <w:p w:rsidR="002F1E52" w:rsidRDefault="002F1E52"/>
        </w:tc>
        <w:tc>
          <w:tcPr>
            <w:tcW w:w="1364" w:type="dxa"/>
            <w:vMerge/>
          </w:tcPr>
          <w:p w:rsidR="002F1E52" w:rsidRDefault="002F1E52"/>
        </w:tc>
        <w:tc>
          <w:tcPr>
            <w:tcW w:w="701" w:type="dxa"/>
          </w:tcPr>
          <w:p w:rsidR="002F1E52" w:rsidRDefault="002F1E52">
            <w:pPr>
              <w:pStyle w:val="ConsPlusNormal"/>
            </w:pPr>
          </w:p>
        </w:tc>
        <w:tc>
          <w:tcPr>
            <w:tcW w:w="680" w:type="dxa"/>
          </w:tcPr>
          <w:p w:rsidR="002F1E52" w:rsidRDefault="002F1E52">
            <w:pPr>
              <w:pStyle w:val="ConsPlusNormal"/>
            </w:pPr>
          </w:p>
        </w:tc>
        <w:tc>
          <w:tcPr>
            <w:tcW w:w="1417" w:type="dxa"/>
          </w:tcPr>
          <w:p w:rsidR="002F1E52" w:rsidRDefault="002F1E52">
            <w:pPr>
              <w:pStyle w:val="ConsPlusNormal"/>
            </w:pPr>
          </w:p>
        </w:tc>
        <w:tc>
          <w:tcPr>
            <w:tcW w:w="601" w:type="dxa"/>
          </w:tcPr>
          <w:p w:rsidR="002F1E52" w:rsidRDefault="002F1E52">
            <w:pPr>
              <w:pStyle w:val="ConsPlusNormal"/>
            </w:pPr>
          </w:p>
        </w:tc>
        <w:tc>
          <w:tcPr>
            <w:tcW w:w="1165" w:type="dxa"/>
          </w:tcPr>
          <w:p w:rsidR="002F1E52" w:rsidRDefault="002F1E52">
            <w:pPr>
              <w:pStyle w:val="ConsPlusNormal"/>
              <w:jc w:val="both"/>
            </w:pPr>
            <w:r>
              <w:t>внебюджетные источники</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134" w:type="dxa"/>
            <w:tcBorders>
              <w:right w:val="nil"/>
            </w:tcBorders>
          </w:tcPr>
          <w:p w:rsidR="002F1E52" w:rsidRDefault="002F1E52">
            <w:pPr>
              <w:pStyle w:val="ConsPlusNormal"/>
              <w:jc w:val="center"/>
            </w:pPr>
            <w:r>
              <w:t>0,0</w:t>
            </w:r>
          </w:p>
        </w:tc>
      </w:tr>
      <w:tr w:rsidR="002F1E52">
        <w:tc>
          <w:tcPr>
            <w:tcW w:w="907" w:type="dxa"/>
            <w:vMerge w:val="restart"/>
            <w:tcBorders>
              <w:left w:val="nil"/>
            </w:tcBorders>
          </w:tcPr>
          <w:p w:rsidR="002F1E52" w:rsidRDefault="002F1E52">
            <w:pPr>
              <w:pStyle w:val="ConsPlusNormal"/>
              <w:jc w:val="both"/>
            </w:pPr>
            <w:r>
              <w:t>Мероприятие 1.2</w:t>
            </w:r>
          </w:p>
        </w:tc>
        <w:tc>
          <w:tcPr>
            <w:tcW w:w="1599" w:type="dxa"/>
            <w:vMerge w:val="restart"/>
          </w:tcPr>
          <w:p w:rsidR="002F1E52" w:rsidRDefault="002F1E52">
            <w:pPr>
              <w:pStyle w:val="ConsPlusNormal"/>
              <w:jc w:val="both"/>
            </w:pPr>
            <w:r>
              <w:t>Создание, модернизация и эксплуатация прикладных информационных систем поддержки выполнения (оказания) органами исполнительной власти Чувашской Республики основных функций (услуг)</w:t>
            </w:r>
          </w:p>
        </w:tc>
        <w:tc>
          <w:tcPr>
            <w:tcW w:w="1590" w:type="dxa"/>
            <w:vMerge w:val="restart"/>
          </w:tcPr>
          <w:p w:rsidR="002F1E52" w:rsidRDefault="002F1E52">
            <w:pPr>
              <w:pStyle w:val="ConsPlusNormal"/>
            </w:pPr>
          </w:p>
        </w:tc>
        <w:tc>
          <w:tcPr>
            <w:tcW w:w="1364" w:type="dxa"/>
            <w:vMerge w:val="restart"/>
          </w:tcPr>
          <w:p w:rsidR="002F1E52" w:rsidRDefault="002F1E52">
            <w:pPr>
              <w:pStyle w:val="ConsPlusNormal"/>
              <w:jc w:val="both"/>
            </w:pPr>
            <w:r>
              <w:t xml:space="preserve">ответственный исполнитель - </w:t>
            </w:r>
            <w:proofErr w:type="spellStart"/>
            <w:r>
              <w:t>Мининформполитики</w:t>
            </w:r>
            <w:proofErr w:type="spellEnd"/>
            <w:r>
              <w:t xml:space="preserve"> Чувашии, соисполнители - Минкультуры Чувашии, Минсельхоз Чувашии,</w:t>
            </w:r>
          </w:p>
          <w:p w:rsidR="002F1E52" w:rsidRDefault="002F1E52">
            <w:pPr>
              <w:pStyle w:val="ConsPlusNormal"/>
              <w:jc w:val="both"/>
            </w:pPr>
            <w:r>
              <w:t>Минэкономразвития Чувашии, Госслужба Чувашии по конкурентно</w:t>
            </w:r>
            <w:r>
              <w:lastRenderedPageBreak/>
              <w:t>й политике и тарифам</w:t>
            </w:r>
          </w:p>
        </w:tc>
        <w:tc>
          <w:tcPr>
            <w:tcW w:w="701" w:type="dxa"/>
          </w:tcPr>
          <w:p w:rsidR="002F1E52" w:rsidRDefault="002F1E52">
            <w:pPr>
              <w:pStyle w:val="ConsPlusNormal"/>
            </w:pPr>
          </w:p>
        </w:tc>
        <w:tc>
          <w:tcPr>
            <w:tcW w:w="680" w:type="dxa"/>
          </w:tcPr>
          <w:p w:rsidR="002F1E52" w:rsidRDefault="002F1E52">
            <w:pPr>
              <w:pStyle w:val="ConsPlusNormal"/>
            </w:pPr>
          </w:p>
        </w:tc>
        <w:tc>
          <w:tcPr>
            <w:tcW w:w="1417" w:type="dxa"/>
          </w:tcPr>
          <w:p w:rsidR="002F1E52" w:rsidRDefault="002F1E52">
            <w:pPr>
              <w:pStyle w:val="ConsPlusNormal"/>
            </w:pPr>
          </w:p>
        </w:tc>
        <w:tc>
          <w:tcPr>
            <w:tcW w:w="601" w:type="dxa"/>
          </w:tcPr>
          <w:p w:rsidR="002F1E52" w:rsidRDefault="002F1E52">
            <w:pPr>
              <w:pStyle w:val="ConsPlusNormal"/>
            </w:pPr>
          </w:p>
        </w:tc>
        <w:tc>
          <w:tcPr>
            <w:tcW w:w="1165" w:type="dxa"/>
          </w:tcPr>
          <w:p w:rsidR="002F1E52" w:rsidRDefault="002F1E52">
            <w:pPr>
              <w:pStyle w:val="ConsPlusNormal"/>
              <w:jc w:val="both"/>
            </w:pPr>
            <w:r>
              <w:t>всего</w:t>
            </w:r>
          </w:p>
        </w:tc>
        <w:tc>
          <w:tcPr>
            <w:tcW w:w="1077" w:type="dxa"/>
          </w:tcPr>
          <w:p w:rsidR="002F1E52" w:rsidRDefault="002F1E52">
            <w:pPr>
              <w:pStyle w:val="ConsPlusNormal"/>
              <w:jc w:val="center"/>
            </w:pPr>
            <w:r>
              <w:t>16642,5</w:t>
            </w:r>
          </w:p>
        </w:tc>
        <w:tc>
          <w:tcPr>
            <w:tcW w:w="1077" w:type="dxa"/>
          </w:tcPr>
          <w:p w:rsidR="002F1E52" w:rsidRDefault="002F1E52">
            <w:pPr>
              <w:pStyle w:val="ConsPlusNormal"/>
              <w:jc w:val="center"/>
            </w:pPr>
            <w:r>
              <w:t>11996,3</w:t>
            </w:r>
          </w:p>
        </w:tc>
        <w:tc>
          <w:tcPr>
            <w:tcW w:w="1077" w:type="dxa"/>
          </w:tcPr>
          <w:p w:rsidR="002F1E52" w:rsidRDefault="002F1E52">
            <w:pPr>
              <w:pStyle w:val="ConsPlusNormal"/>
              <w:jc w:val="center"/>
            </w:pPr>
            <w:r>
              <w:t>19794,2</w:t>
            </w:r>
          </w:p>
        </w:tc>
        <w:tc>
          <w:tcPr>
            <w:tcW w:w="1077" w:type="dxa"/>
          </w:tcPr>
          <w:p w:rsidR="002F1E52" w:rsidRDefault="002F1E52">
            <w:pPr>
              <w:pStyle w:val="ConsPlusNormal"/>
              <w:jc w:val="center"/>
            </w:pPr>
            <w:r>
              <w:t>14663,5</w:t>
            </w:r>
          </w:p>
        </w:tc>
        <w:tc>
          <w:tcPr>
            <w:tcW w:w="1077" w:type="dxa"/>
          </w:tcPr>
          <w:p w:rsidR="002F1E52" w:rsidRDefault="002F1E52">
            <w:pPr>
              <w:pStyle w:val="ConsPlusNormal"/>
              <w:jc w:val="center"/>
            </w:pPr>
            <w:r>
              <w:t>8114,4</w:t>
            </w:r>
          </w:p>
        </w:tc>
        <w:tc>
          <w:tcPr>
            <w:tcW w:w="1077" w:type="dxa"/>
          </w:tcPr>
          <w:p w:rsidR="002F1E52" w:rsidRDefault="002F1E52">
            <w:pPr>
              <w:pStyle w:val="ConsPlusNormal"/>
              <w:jc w:val="center"/>
            </w:pPr>
            <w:r>
              <w:t>8114,4</w:t>
            </w:r>
          </w:p>
        </w:tc>
        <w:tc>
          <w:tcPr>
            <w:tcW w:w="1077" w:type="dxa"/>
          </w:tcPr>
          <w:p w:rsidR="002F1E52" w:rsidRDefault="002F1E52">
            <w:pPr>
              <w:pStyle w:val="ConsPlusNormal"/>
              <w:jc w:val="center"/>
            </w:pPr>
            <w:r>
              <w:t>8114,4</w:t>
            </w:r>
          </w:p>
        </w:tc>
        <w:tc>
          <w:tcPr>
            <w:tcW w:w="1077" w:type="dxa"/>
          </w:tcPr>
          <w:p w:rsidR="002F1E52" w:rsidRDefault="002F1E52">
            <w:pPr>
              <w:pStyle w:val="ConsPlusNormal"/>
              <w:jc w:val="center"/>
            </w:pPr>
            <w:r>
              <w:t>40572,0</w:t>
            </w:r>
          </w:p>
        </w:tc>
        <w:tc>
          <w:tcPr>
            <w:tcW w:w="1134" w:type="dxa"/>
            <w:tcBorders>
              <w:right w:val="nil"/>
            </w:tcBorders>
          </w:tcPr>
          <w:p w:rsidR="002F1E52" w:rsidRDefault="002F1E52">
            <w:pPr>
              <w:pStyle w:val="ConsPlusNormal"/>
              <w:jc w:val="center"/>
            </w:pPr>
            <w:r>
              <w:t>40572,0</w:t>
            </w:r>
          </w:p>
        </w:tc>
      </w:tr>
      <w:tr w:rsidR="002F1E52">
        <w:tc>
          <w:tcPr>
            <w:tcW w:w="907" w:type="dxa"/>
            <w:vMerge/>
            <w:tcBorders>
              <w:left w:val="nil"/>
            </w:tcBorders>
          </w:tcPr>
          <w:p w:rsidR="002F1E52" w:rsidRDefault="002F1E52"/>
        </w:tc>
        <w:tc>
          <w:tcPr>
            <w:tcW w:w="1599" w:type="dxa"/>
            <w:vMerge/>
          </w:tcPr>
          <w:p w:rsidR="002F1E52" w:rsidRDefault="002F1E52"/>
        </w:tc>
        <w:tc>
          <w:tcPr>
            <w:tcW w:w="1590" w:type="dxa"/>
            <w:vMerge/>
          </w:tcPr>
          <w:p w:rsidR="002F1E52" w:rsidRDefault="002F1E52"/>
        </w:tc>
        <w:tc>
          <w:tcPr>
            <w:tcW w:w="1364" w:type="dxa"/>
            <w:vMerge/>
          </w:tcPr>
          <w:p w:rsidR="002F1E52" w:rsidRDefault="002F1E52"/>
        </w:tc>
        <w:tc>
          <w:tcPr>
            <w:tcW w:w="701" w:type="dxa"/>
          </w:tcPr>
          <w:p w:rsidR="002F1E52" w:rsidRDefault="002F1E52">
            <w:pPr>
              <w:pStyle w:val="ConsPlusNormal"/>
            </w:pPr>
          </w:p>
        </w:tc>
        <w:tc>
          <w:tcPr>
            <w:tcW w:w="680" w:type="dxa"/>
          </w:tcPr>
          <w:p w:rsidR="002F1E52" w:rsidRDefault="002F1E52">
            <w:pPr>
              <w:pStyle w:val="ConsPlusNormal"/>
            </w:pPr>
          </w:p>
        </w:tc>
        <w:tc>
          <w:tcPr>
            <w:tcW w:w="1417" w:type="dxa"/>
          </w:tcPr>
          <w:p w:rsidR="002F1E52" w:rsidRDefault="002F1E52">
            <w:pPr>
              <w:pStyle w:val="ConsPlusNormal"/>
            </w:pPr>
          </w:p>
        </w:tc>
        <w:tc>
          <w:tcPr>
            <w:tcW w:w="601" w:type="dxa"/>
          </w:tcPr>
          <w:p w:rsidR="002F1E52" w:rsidRDefault="002F1E52">
            <w:pPr>
              <w:pStyle w:val="ConsPlusNormal"/>
            </w:pPr>
          </w:p>
        </w:tc>
        <w:tc>
          <w:tcPr>
            <w:tcW w:w="1165" w:type="dxa"/>
          </w:tcPr>
          <w:p w:rsidR="002F1E52" w:rsidRDefault="002F1E52">
            <w:pPr>
              <w:pStyle w:val="ConsPlusNormal"/>
              <w:jc w:val="both"/>
            </w:pPr>
            <w:r>
              <w:t>федеральный бюджет</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134" w:type="dxa"/>
            <w:tcBorders>
              <w:right w:val="nil"/>
            </w:tcBorders>
          </w:tcPr>
          <w:p w:rsidR="002F1E52" w:rsidRDefault="002F1E52">
            <w:pPr>
              <w:pStyle w:val="ConsPlusNormal"/>
              <w:jc w:val="center"/>
            </w:pPr>
            <w:r>
              <w:t>0,0</w:t>
            </w:r>
          </w:p>
        </w:tc>
      </w:tr>
      <w:tr w:rsidR="002F1E52">
        <w:tc>
          <w:tcPr>
            <w:tcW w:w="907" w:type="dxa"/>
            <w:vMerge/>
            <w:tcBorders>
              <w:left w:val="nil"/>
            </w:tcBorders>
          </w:tcPr>
          <w:p w:rsidR="002F1E52" w:rsidRDefault="002F1E52"/>
        </w:tc>
        <w:tc>
          <w:tcPr>
            <w:tcW w:w="1599" w:type="dxa"/>
            <w:vMerge/>
          </w:tcPr>
          <w:p w:rsidR="002F1E52" w:rsidRDefault="002F1E52"/>
        </w:tc>
        <w:tc>
          <w:tcPr>
            <w:tcW w:w="1590" w:type="dxa"/>
            <w:vMerge/>
          </w:tcPr>
          <w:p w:rsidR="002F1E52" w:rsidRDefault="002F1E52"/>
        </w:tc>
        <w:tc>
          <w:tcPr>
            <w:tcW w:w="1364" w:type="dxa"/>
            <w:vMerge/>
          </w:tcPr>
          <w:p w:rsidR="002F1E52" w:rsidRDefault="002F1E52"/>
        </w:tc>
        <w:tc>
          <w:tcPr>
            <w:tcW w:w="701" w:type="dxa"/>
          </w:tcPr>
          <w:p w:rsidR="002F1E52" w:rsidRDefault="002F1E52">
            <w:pPr>
              <w:pStyle w:val="ConsPlusNormal"/>
              <w:jc w:val="center"/>
            </w:pPr>
            <w:r>
              <w:t>870</w:t>
            </w:r>
          </w:p>
        </w:tc>
        <w:tc>
          <w:tcPr>
            <w:tcW w:w="680" w:type="dxa"/>
          </w:tcPr>
          <w:p w:rsidR="002F1E52" w:rsidRDefault="002F1E52">
            <w:pPr>
              <w:pStyle w:val="ConsPlusNormal"/>
              <w:jc w:val="center"/>
            </w:pPr>
            <w:r>
              <w:t>0113</w:t>
            </w:r>
          </w:p>
        </w:tc>
        <w:tc>
          <w:tcPr>
            <w:tcW w:w="1417" w:type="dxa"/>
            <w:vMerge w:val="restart"/>
          </w:tcPr>
          <w:p w:rsidR="002F1E52" w:rsidRDefault="002F1E52">
            <w:pPr>
              <w:pStyle w:val="ConsPlusNormal"/>
              <w:jc w:val="center"/>
            </w:pPr>
            <w:r>
              <w:t>Ч610113820</w:t>
            </w:r>
          </w:p>
        </w:tc>
        <w:tc>
          <w:tcPr>
            <w:tcW w:w="601" w:type="dxa"/>
            <w:vMerge w:val="restart"/>
          </w:tcPr>
          <w:p w:rsidR="002F1E52" w:rsidRDefault="002F1E52">
            <w:pPr>
              <w:pStyle w:val="ConsPlusNormal"/>
              <w:jc w:val="center"/>
            </w:pPr>
            <w:r>
              <w:t>242</w:t>
            </w:r>
          </w:p>
        </w:tc>
        <w:tc>
          <w:tcPr>
            <w:tcW w:w="1165" w:type="dxa"/>
            <w:vMerge w:val="restart"/>
          </w:tcPr>
          <w:p w:rsidR="002F1E52" w:rsidRDefault="002F1E52">
            <w:pPr>
              <w:pStyle w:val="ConsPlusNormal"/>
              <w:jc w:val="both"/>
            </w:pPr>
            <w:r>
              <w:t>республиканский бюджет Чувашской Республики</w:t>
            </w:r>
          </w:p>
        </w:tc>
        <w:tc>
          <w:tcPr>
            <w:tcW w:w="1077" w:type="dxa"/>
          </w:tcPr>
          <w:p w:rsidR="002F1E52" w:rsidRDefault="002F1E52">
            <w:pPr>
              <w:pStyle w:val="ConsPlusNormal"/>
              <w:jc w:val="center"/>
            </w:pPr>
            <w:r>
              <w:t>12472,0</w:t>
            </w:r>
          </w:p>
        </w:tc>
        <w:tc>
          <w:tcPr>
            <w:tcW w:w="1077" w:type="dxa"/>
          </w:tcPr>
          <w:p w:rsidR="002F1E52" w:rsidRDefault="002F1E52">
            <w:pPr>
              <w:pStyle w:val="ConsPlusNormal"/>
              <w:jc w:val="center"/>
            </w:pPr>
            <w:r>
              <w:t>7799,6</w:t>
            </w:r>
          </w:p>
        </w:tc>
        <w:tc>
          <w:tcPr>
            <w:tcW w:w="1077" w:type="dxa"/>
          </w:tcPr>
          <w:p w:rsidR="002F1E52" w:rsidRDefault="002F1E52">
            <w:pPr>
              <w:pStyle w:val="ConsPlusNormal"/>
              <w:jc w:val="center"/>
            </w:pPr>
            <w:r>
              <w:t>15669,5</w:t>
            </w:r>
          </w:p>
        </w:tc>
        <w:tc>
          <w:tcPr>
            <w:tcW w:w="1077" w:type="dxa"/>
          </w:tcPr>
          <w:p w:rsidR="002F1E52" w:rsidRDefault="002F1E52">
            <w:pPr>
              <w:pStyle w:val="ConsPlusNormal"/>
              <w:jc w:val="center"/>
            </w:pPr>
            <w:r>
              <w:t>10538,8</w:t>
            </w:r>
          </w:p>
        </w:tc>
        <w:tc>
          <w:tcPr>
            <w:tcW w:w="1077" w:type="dxa"/>
          </w:tcPr>
          <w:p w:rsidR="002F1E52" w:rsidRDefault="002F1E52">
            <w:pPr>
              <w:pStyle w:val="ConsPlusNormal"/>
              <w:jc w:val="center"/>
            </w:pPr>
            <w:r>
              <w:t>2939,7</w:t>
            </w:r>
          </w:p>
        </w:tc>
        <w:tc>
          <w:tcPr>
            <w:tcW w:w="1077" w:type="dxa"/>
          </w:tcPr>
          <w:p w:rsidR="002F1E52" w:rsidRDefault="002F1E52">
            <w:pPr>
              <w:pStyle w:val="ConsPlusNormal"/>
              <w:jc w:val="center"/>
            </w:pPr>
            <w:r>
              <w:t>2939,7</w:t>
            </w:r>
          </w:p>
        </w:tc>
        <w:tc>
          <w:tcPr>
            <w:tcW w:w="1077" w:type="dxa"/>
          </w:tcPr>
          <w:p w:rsidR="002F1E52" w:rsidRDefault="002F1E52">
            <w:pPr>
              <w:pStyle w:val="ConsPlusNormal"/>
              <w:jc w:val="center"/>
            </w:pPr>
            <w:r>
              <w:t>2939,7</w:t>
            </w:r>
          </w:p>
        </w:tc>
        <w:tc>
          <w:tcPr>
            <w:tcW w:w="1077" w:type="dxa"/>
          </w:tcPr>
          <w:p w:rsidR="002F1E52" w:rsidRDefault="002F1E52">
            <w:pPr>
              <w:pStyle w:val="ConsPlusNormal"/>
              <w:jc w:val="center"/>
            </w:pPr>
            <w:r>
              <w:t>14698,5</w:t>
            </w:r>
          </w:p>
        </w:tc>
        <w:tc>
          <w:tcPr>
            <w:tcW w:w="1134" w:type="dxa"/>
            <w:tcBorders>
              <w:right w:val="nil"/>
            </w:tcBorders>
          </w:tcPr>
          <w:p w:rsidR="002F1E52" w:rsidRDefault="002F1E52">
            <w:pPr>
              <w:pStyle w:val="ConsPlusNormal"/>
              <w:jc w:val="center"/>
            </w:pPr>
            <w:r>
              <w:t>14698,5</w:t>
            </w:r>
          </w:p>
        </w:tc>
      </w:tr>
      <w:tr w:rsidR="002F1E52">
        <w:tc>
          <w:tcPr>
            <w:tcW w:w="907" w:type="dxa"/>
            <w:vMerge/>
            <w:tcBorders>
              <w:left w:val="nil"/>
            </w:tcBorders>
          </w:tcPr>
          <w:p w:rsidR="002F1E52" w:rsidRDefault="002F1E52"/>
        </w:tc>
        <w:tc>
          <w:tcPr>
            <w:tcW w:w="1599" w:type="dxa"/>
            <w:vMerge/>
          </w:tcPr>
          <w:p w:rsidR="002F1E52" w:rsidRDefault="002F1E52"/>
        </w:tc>
        <w:tc>
          <w:tcPr>
            <w:tcW w:w="1590" w:type="dxa"/>
            <w:vMerge/>
          </w:tcPr>
          <w:p w:rsidR="002F1E52" w:rsidRDefault="002F1E52"/>
        </w:tc>
        <w:tc>
          <w:tcPr>
            <w:tcW w:w="1364" w:type="dxa"/>
            <w:vMerge/>
          </w:tcPr>
          <w:p w:rsidR="002F1E52" w:rsidRDefault="002F1E52"/>
        </w:tc>
        <w:tc>
          <w:tcPr>
            <w:tcW w:w="701" w:type="dxa"/>
          </w:tcPr>
          <w:p w:rsidR="002F1E52" w:rsidRDefault="002F1E52">
            <w:pPr>
              <w:pStyle w:val="ConsPlusNormal"/>
              <w:jc w:val="center"/>
            </w:pPr>
            <w:r>
              <w:t>807</w:t>
            </w:r>
          </w:p>
        </w:tc>
        <w:tc>
          <w:tcPr>
            <w:tcW w:w="680" w:type="dxa"/>
          </w:tcPr>
          <w:p w:rsidR="002F1E52" w:rsidRDefault="002F1E52">
            <w:pPr>
              <w:pStyle w:val="ConsPlusNormal"/>
              <w:jc w:val="center"/>
            </w:pPr>
            <w:r>
              <w:t>0113</w:t>
            </w:r>
          </w:p>
        </w:tc>
        <w:tc>
          <w:tcPr>
            <w:tcW w:w="1417" w:type="dxa"/>
            <w:vMerge/>
          </w:tcPr>
          <w:p w:rsidR="002F1E52" w:rsidRDefault="002F1E52"/>
        </w:tc>
        <w:tc>
          <w:tcPr>
            <w:tcW w:w="601" w:type="dxa"/>
            <w:vMerge/>
          </w:tcPr>
          <w:p w:rsidR="002F1E52" w:rsidRDefault="002F1E52"/>
        </w:tc>
        <w:tc>
          <w:tcPr>
            <w:tcW w:w="1165" w:type="dxa"/>
            <w:vMerge/>
          </w:tcPr>
          <w:p w:rsidR="002F1E52" w:rsidRDefault="002F1E52"/>
        </w:tc>
        <w:tc>
          <w:tcPr>
            <w:tcW w:w="1077" w:type="dxa"/>
          </w:tcPr>
          <w:p w:rsidR="002F1E52" w:rsidRDefault="002F1E52">
            <w:pPr>
              <w:pStyle w:val="ConsPlusNormal"/>
              <w:jc w:val="center"/>
            </w:pPr>
            <w:r>
              <w:t>2460,5</w:t>
            </w:r>
          </w:p>
        </w:tc>
        <w:tc>
          <w:tcPr>
            <w:tcW w:w="1077" w:type="dxa"/>
          </w:tcPr>
          <w:p w:rsidR="002F1E52" w:rsidRDefault="002F1E52">
            <w:pPr>
              <w:pStyle w:val="ConsPlusNormal"/>
              <w:jc w:val="center"/>
            </w:pPr>
            <w:r>
              <w:t>2486,7</w:t>
            </w:r>
          </w:p>
        </w:tc>
        <w:tc>
          <w:tcPr>
            <w:tcW w:w="1077" w:type="dxa"/>
          </w:tcPr>
          <w:p w:rsidR="002F1E52" w:rsidRDefault="002F1E52">
            <w:pPr>
              <w:pStyle w:val="ConsPlusNormal"/>
              <w:jc w:val="center"/>
            </w:pPr>
            <w:r>
              <w:t>2414,7</w:t>
            </w:r>
          </w:p>
        </w:tc>
        <w:tc>
          <w:tcPr>
            <w:tcW w:w="1077" w:type="dxa"/>
          </w:tcPr>
          <w:p w:rsidR="002F1E52" w:rsidRDefault="002F1E52">
            <w:pPr>
              <w:pStyle w:val="ConsPlusNormal"/>
              <w:jc w:val="center"/>
            </w:pPr>
            <w:r>
              <w:t>2414,7</w:t>
            </w:r>
          </w:p>
        </w:tc>
        <w:tc>
          <w:tcPr>
            <w:tcW w:w="1077" w:type="dxa"/>
          </w:tcPr>
          <w:p w:rsidR="002F1E52" w:rsidRDefault="002F1E52">
            <w:pPr>
              <w:pStyle w:val="ConsPlusNormal"/>
              <w:jc w:val="center"/>
            </w:pPr>
            <w:r>
              <w:t>2414,7</w:t>
            </w:r>
          </w:p>
        </w:tc>
        <w:tc>
          <w:tcPr>
            <w:tcW w:w="1077" w:type="dxa"/>
          </w:tcPr>
          <w:p w:rsidR="002F1E52" w:rsidRDefault="002F1E52">
            <w:pPr>
              <w:pStyle w:val="ConsPlusNormal"/>
              <w:jc w:val="center"/>
            </w:pPr>
            <w:r>
              <w:t>2414,7</w:t>
            </w:r>
          </w:p>
        </w:tc>
        <w:tc>
          <w:tcPr>
            <w:tcW w:w="1077" w:type="dxa"/>
          </w:tcPr>
          <w:p w:rsidR="002F1E52" w:rsidRDefault="002F1E52">
            <w:pPr>
              <w:pStyle w:val="ConsPlusNormal"/>
              <w:jc w:val="center"/>
            </w:pPr>
            <w:r>
              <w:t>2414,7</w:t>
            </w:r>
          </w:p>
        </w:tc>
        <w:tc>
          <w:tcPr>
            <w:tcW w:w="1077" w:type="dxa"/>
          </w:tcPr>
          <w:p w:rsidR="002F1E52" w:rsidRDefault="002F1E52">
            <w:pPr>
              <w:pStyle w:val="ConsPlusNormal"/>
              <w:jc w:val="center"/>
            </w:pPr>
            <w:r>
              <w:t>12073,5</w:t>
            </w:r>
          </w:p>
        </w:tc>
        <w:tc>
          <w:tcPr>
            <w:tcW w:w="1134" w:type="dxa"/>
            <w:tcBorders>
              <w:right w:val="nil"/>
            </w:tcBorders>
          </w:tcPr>
          <w:p w:rsidR="002F1E52" w:rsidRDefault="002F1E52">
            <w:pPr>
              <w:pStyle w:val="ConsPlusNormal"/>
              <w:jc w:val="center"/>
            </w:pPr>
            <w:r>
              <w:t>12073,5</w:t>
            </w:r>
          </w:p>
        </w:tc>
      </w:tr>
      <w:tr w:rsidR="002F1E52">
        <w:tc>
          <w:tcPr>
            <w:tcW w:w="907" w:type="dxa"/>
            <w:vMerge/>
            <w:tcBorders>
              <w:left w:val="nil"/>
            </w:tcBorders>
          </w:tcPr>
          <w:p w:rsidR="002F1E52" w:rsidRDefault="002F1E52"/>
        </w:tc>
        <w:tc>
          <w:tcPr>
            <w:tcW w:w="1599" w:type="dxa"/>
            <w:vMerge/>
          </w:tcPr>
          <w:p w:rsidR="002F1E52" w:rsidRDefault="002F1E52"/>
        </w:tc>
        <w:tc>
          <w:tcPr>
            <w:tcW w:w="1590" w:type="dxa"/>
            <w:vMerge/>
          </w:tcPr>
          <w:p w:rsidR="002F1E52" w:rsidRDefault="002F1E52"/>
        </w:tc>
        <w:tc>
          <w:tcPr>
            <w:tcW w:w="1364" w:type="dxa"/>
            <w:vMerge/>
          </w:tcPr>
          <w:p w:rsidR="002F1E52" w:rsidRDefault="002F1E52"/>
        </w:tc>
        <w:tc>
          <w:tcPr>
            <w:tcW w:w="701" w:type="dxa"/>
          </w:tcPr>
          <w:p w:rsidR="002F1E52" w:rsidRDefault="002F1E52">
            <w:pPr>
              <w:pStyle w:val="ConsPlusNormal"/>
              <w:jc w:val="center"/>
            </w:pPr>
            <w:r>
              <w:t>840</w:t>
            </w:r>
          </w:p>
        </w:tc>
        <w:tc>
          <w:tcPr>
            <w:tcW w:w="680" w:type="dxa"/>
          </w:tcPr>
          <w:p w:rsidR="002F1E52" w:rsidRDefault="002F1E52">
            <w:pPr>
              <w:pStyle w:val="ConsPlusNormal"/>
              <w:jc w:val="center"/>
            </w:pPr>
            <w:r>
              <w:t>0113</w:t>
            </w:r>
          </w:p>
        </w:tc>
        <w:tc>
          <w:tcPr>
            <w:tcW w:w="1417" w:type="dxa"/>
            <w:vMerge/>
          </w:tcPr>
          <w:p w:rsidR="002F1E52" w:rsidRDefault="002F1E52"/>
        </w:tc>
        <w:tc>
          <w:tcPr>
            <w:tcW w:w="601" w:type="dxa"/>
            <w:vMerge/>
          </w:tcPr>
          <w:p w:rsidR="002F1E52" w:rsidRDefault="002F1E52"/>
        </w:tc>
        <w:tc>
          <w:tcPr>
            <w:tcW w:w="1165" w:type="dxa"/>
            <w:vMerge/>
          </w:tcPr>
          <w:p w:rsidR="002F1E52" w:rsidRDefault="002F1E52"/>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1050,0</w:t>
            </w:r>
          </w:p>
        </w:tc>
        <w:tc>
          <w:tcPr>
            <w:tcW w:w="1077" w:type="dxa"/>
          </w:tcPr>
          <w:p w:rsidR="002F1E52" w:rsidRDefault="002F1E52">
            <w:pPr>
              <w:pStyle w:val="ConsPlusNormal"/>
              <w:jc w:val="center"/>
            </w:pPr>
            <w:r>
              <w:t>1050,0</w:t>
            </w:r>
          </w:p>
        </w:tc>
        <w:tc>
          <w:tcPr>
            <w:tcW w:w="1077" w:type="dxa"/>
          </w:tcPr>
          <w:p w:rsidR="002F1E52" w:rsidRDefault="002F1E52">
            <w:pPr>
              <w:pStyle w:val="ConsPlusNormal"/>
              <w:jc w:val="center"/>
            </w:pPr>
            <w:r>
              <w:t>1050,0</w:t>
            </w:r>
          </w:p>
        </w:tc>
        <w:tc>
          <w:tcPr>
            <w:tcW w:w="1077" w:type="dxa"/>
          </w:tcPr>
          <w:p w:rsidR="002F1E52" w:rsidRDefault="002F1E52">
            <w:pPr>
              <w:pStyle w:val="ConsPlusNormal"/>
              <w:jc w:val="center"/>
            </w:pPr>
            <w:r>
              <w:t>5250,0</w:t>
            </w:r>
          </w:p>
        </w:tc>
        <w:tc>
          <w:tcPr>
            <w:tcW w:w="1134" w:type="dxa"/>
            <w:tcBorders>
              <w:right w:val="nil"/>
            </w:tcBorders>
          </w:tcPr>
          <w:p w:rsidR="002F1E52" w:rsidRDefault="002F1E52">
            <w:pPr>
              <w:pStyle w:val="ConsPlusNormal"/>
              <w:jc w:val="center"/>
            </w:pPr>
            <w:r>
              <w:t>5250,0</w:t>
            </w:r>
          </w:p>
        </w:tc>
      </w:tr>
      <w:tr w:rsidR="002F1E52">
        <w:tc>
          <w:tcPr>
            <w:tcW w:w="907" w:type="dxa"/>
            <w:vMerge/>
            <w:tcBorders>
              <w:left w:val="nil"/>
            </w:tcBorders>
          </w:tcPr>
          <w:p w:rsidR="002F1E52" w:rsidRDefault="002F1E52"/>
        </w:tc>
        <w:tc>
          <w:tcPr>
            <w:tcW w:w="1599" w:type="dxa"/>
            <w:vMerge/>
          </w:tcPr>
          <w:p w:rsidR="002F1E52" w:rsidRDefault="002F1E52"/>
        </w:tc>
        <w:tc>
          <w:tcPr>
            <w:tcW w:w="1590" w:type="dxa"/>
            <w:vMerge/>
          </w:tcPr>
          <w:p w:rsidR="002F1E52" w:rsidRDefault="002F1E52"/>
        </w:tc>
        <w:tc>
          <w:tcPr>
            <w:tcW w:w="1364" w:type="dxa"/>
            <w:vMerge/>
          </w:tcPr>
          <w:p w:rsidR="002F1E52" w:rsidRDefault="002F1E52"/>
        </w:tc>
        <w:tc>
          <w:tcPr>
            <w:tcW w:w="701" w:type="dxa"/>
          </w:tcPr>
          <w:p w:rsidR="002F1E52" w:rsidRDefault="002F1E52">
            <w:pPr>
              <w:pStyle w:val="ConsPlusNormal"/>
              <w:jc w:val="center"/>
            </w:pPr>
            <w:r>
              <w:t>882</w:t>
            </w:r>
          </w:p>
        </w:tc>
        <w:tc>
          <w:tcPr>
            <w:tcW w:w="680" w:type="dxa"/>
          </w:tcPr>
          <w:p w:rsidR="002F1E52" w:rsidRDefault="002F1E52">
            <w:pPr>
              <w:pStyle w:val="ConsPlusNormal"/>
              <w:jc w:val="center"/>
            </w:pPr>
            <w:r>
              <w:t>0113</w:t>
            </w:r>
          </w:p>
        </w:tc>
        <w:tc>
          <w:tcPr>
            <w:tcW w:w="1417" w:type="dxa"/>
            <w:vMerge/>
          </w:tcPr>
          <w:p w:rsidR="002F1E52" w:rsidRDefault="002F1E52"/>
        </w:tc>
        <w:tc>
          <w:tcPr>
            <w:tcW w:w="601" w:type="dxa"/>
            <w:vMerge/>
          </w:tcPr>
          <w:p w:rsidR="002F1E52" w:rsidRDefault="002F1E52"/>
        </w:tc>
        <w:tc>
          <w:tcPr>
            <w:tcW w:w="1165" w:type="dxa"/>
            <w:vMerge/>
          </w:tcPr>
          <w:p w:rsidR="002F1E52" w:rsidRDefault="002F1E52"/>
        </w:tc>
        <w:tc>
          <w:tcPr>
            <w:tcW w:w="1077" w:type="dxa"/>
          </w:tcPr>
          <w:p w:rsidR="002F1E52" w:rsidRDefault="002F1E52">
            <w:pPr>
              <w:pStyle w:val="ConsPlusNormal"/>
              <w:jc w:val="center"/>
            </w:pPr>
            <w:r>
              <w:t>1710,0</w:t>
            </w:r>
          </w:p>
        </w:tc>
        <w:tc>
          <w:tcPr>
            <w:tcW w:w="1077" w:type="dxa"/>
          </w:tcPr>
          <w:p w:rsidR="002F1E52" w:rsidRDefault="002F1E52">
            <w:pPr>
              <w:pStyle w:val="ConsPlusNormal"/>
              <w:jc w:val="center"/>
            </w:pPr>
            <w:r>
              <w:t>1710,0</w:t>
            </w:r>
          </w:p>
        </w:tc>
        <w:tc>
          <w:tcPr>
            <w:tcW w:w="1077" w:type="dxa"/>
          </w:tcPr>
          <w:p w:rsidR="002F1E52" w:rsidRDefault="002F1E52">
            <w:pPr>
              <w:pStyle w:val="ConsPlusNormal"/>
              <w:jc w:val="center"/>
            </w:pPr>
            <w:r>
              <w:t>1710,0</w:t>
            </w:r>
          </w:p>
        </w:tc>
        <w:tc>
          <w:tcPr>
            <w:tcW w:w="1077" w:type="dxa"/>
          </w:tcPr>
          <w:p w:rsidR="002F1E52" w:rsidRDefault="002F1E52">
            <w:pPr>
              <w:pStyle w:val="ConsPlusNormal"/>
              <w:jc w:val="center"/>
            </w:pPr>
            <w:r>
              <w:t>1710,0</w:t>
            </w:r>
          </w:p>
        </w:tc>
        <w:tc>
          <w:tcPr>
            <w:tcW w:w="1077" w:type="dxa"/>
          </w:tcPr>
          <w:p w:rsidR="002F1E52" w:rsidRDefault="002F1E52">
            <w:pPr>
              <w:pStyle w:val="ConsPlusNormal"/>
              <w:jc w:val="center"/>
            </w:pPr>
            <w:r>
              <w:t>1710,0</w:t>
            </w:r>
          </w:p>
        </w:tc>
        <w:tc>
          <w:tcPr>
            <w:tcW w:w="1077" w:type="dxa"/>
          </w:tcPr>
          <w:p w:rsidR="002F1E52" w:rsidRDefault="002F1E52">
            <w:pPr>
              <w:pStyle w:val="ConsPlusNormal"/>
              <w:jc w:val="center"/>
            </w:pPr>
            <w:r>
              <w:t>1710,0</w:t>
            </w:r>
          </w:p>
        </w:tc>
        <w:tc>
          <w:tcPr>
            <w:tcW w:w="1077" w:type="dxa"/>
          </w:tcPr>
          <w:p w:rsidR="002F1E52" w:rsidRDefault="002F1E52">
            <w:pPr>
              <w:pStyle w:val="ConsPlusNormal"/>
              <w:jc w:val="center"/>
            </w:pPr>
            <w:r>
              <w:t>1710,0</w:t>
            </w:r>
          </w:p>
        </w:tc>
        <w:tc>
          <w:tcPr>
            <w:tcW w:w="1077" w:type="dxa"/>
          </w:tcPr>
          <w:p w:rsidR="002F1E52" w:rsidRDefault="002F1E52">
            <w:pPr>
              <w:pStyle w:val="ConsPlusNormal"/>
              <w:jc w:val="center"/>
            </w:pPr>
            <w:r>
              <w:t>8550,0</w:t>
            </w:r>
          </w:p>
        </w:tc>
        <w:tc>
          <w:tcPr>
            <w:tcW w:w="1134" w:type="dxa"/>
            <w:tcBorders>
              <w:right w:val="nil"/>
            </w:tcBorders>
          </w:tcPr>
          <w:p w:rsidR="002F1E52" w:rsidRDefault="002F1E52">
            <w:pPr>
              <w:pStyle w:val="ConsPlusNormal"/>
              <w:jc w:val="center"/>
            </w:pPr>
            <w:r>
              <w:t>8550,0</w:t>
            </w:r>
          </w:p>
        </w:tc>
      </w:tr>
      <w:tr w:rsidR="002F1E52">
        <w:tc>
          <w:tcPr>
            <w:tcW w:w="907" w:type="dxa"/>
            <w:vMerge/>
            <w:tcBorders>
              <w:left w:val="nil"/>
            </w:tcBorders>
          </w:tcPr>
          <w:p w:rsidR="002F1E52" w:rsidRDefault="002F1E52"/>
        </w:tc>
        <w:tc>
          <w:tcPr>
            <w:tcW w:w="1599" w:type="dxa"/>
            <w:vMerge/>
          </w:tcPr>
          <w:p w:rsidR="002F1E52" w:rsidRDefault="002F1E52"/>
        </w:tc>
        <w:tc>
          <w:tcPr>
            <w:tcW w:w="1590" w:type="dxa"/>
            <w:vMerge/>
          </w:tcPr>
          <w:p w:rsidR="002F1E52" w:rsidRDefault="002F1E52"/>
        </w:tc>
        <w:tc>
          <w:tcPr>
            <w:tcW w:w="1364" w:type="dxa"/>
            <w:vMerge/>
          </w:tcPr>
          <w:p w:rsidR="002F1E52" w:rsidRDefault="002F1E52"/>
        </w:tc>
        <w:tc>
          <w:tcPr>
            <w:tcW w:w="701" w:type="dxa"/>
          </w:tcPr>
          <w:p w:rsidR="002F1E52" w:rsidRDefault="002F1E52">
            <w:pPr>
              <w:pStyle w:val="ConsPlusNormal"/>
              <w:jc w:val="center"/>
            </w:pPr>
            <w:r>
              <w:t>857</w:t>
            </w:r>
          </w:p>
        </w:tc>
        <w:tc>
          <w:tcPr>
            <w:tcW w:w="680" w:type="dxa"/>
          </w:tcPr>
          <w:p w:rsidR="002F1E52" w:rsidRDefault="002F1E52">
            <w:pPr>
              <w:pStyle w:val="ConsPlusNormal"/>
              <w:jc w:val="center"/>
            </w:pPr>
            <w:r>
              <w:t>0113</w:t>
            </w:r>
          </w:p>
        </w:tc>
        <w:tc>
          <w:tcPr>
            <w:tcW w:w="1417" w:type="dxa"/>
            <w:vMerge/>
          </w:tcPr>
          <w:p w:rsidR="002F1E52" w:rsidRDefault="002F1E52"/>
        </w:tc>
        <w:tc>
          <w:tcPr>
            <w:tcW w:w="601" w:type="dxa"/>
            <w:vMerge/>
          </w:tcPr>
          <w:p w:rsidR="002F1E52" w:rsidRDefault="002F1E52"/>
        </w:tc>
        <w:tc>
          <w:tcPr>
            <w:tcW w:w="1165" w:type="dxa"/>
            <w:vMerge/>
          </w:tcPr>
          <w:p w:rsidR="002F1E52" w:rsidRDefault="002F1E52"/>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134" w:type="dxa"/>
            <w:tcBorders>
              <w:right w:val="nil"/>
            </w:tcBorders>
          </w:tcPr>
          <w:p w:rsidR="002F1E52" w:rsidRDefault="002F1E52">
            <w:pPr>
              <w:pStyle w:val="ConsPlusNormal"/>
              <w:jc w:val="center"/>
            </w:pPr>
            <w:r>
              <w:t>0,0</w:t>
            </w:r>
          </w:p>
        </w:tc>
      </w:tr>
      <w:tr w:rsidR="002F1E52">
        <w:tc>
          <w:tcPr>
            <w:tcW w:w="907" w:type="dxa"/>
            <w:vMerge/>
            <w:tcBorders>
              <w:left w:val="nil"/>
            </w:tcBorders>
          </w:tcPr>
          <w:p w:rsidR="002F1E52" w:rsidRDefault="002F1E52"/>
        </w:tc>
        <w:tc>
          <w:tcPr>
            <w:tcW w:w="1599" w:type="dxa"/>
            <w:vMerge/>
          </w:tcPr>
          <w:p w:rsidR="002F1E52" w:rsidRDefault="002F1E52"/>
        </w:tc>
        <w:tc>
          <w:tcPr>
            <w:tcW w:w="1590" w:type="dxa"/>
            <w:vMerge/>
          </w:tcPr>
          <w:p w:rsidR="002F1E52" w:rsidRDefault="002F1E52"/>
        </w:tc>
        <w:tc>
          <w:tcPr>
            <w:tcW w:w="1364" w:type="dxa"/>
            <w:vMerge/>
          </w:tcPr>
          <w:p w:rsidR="002F1E52" w:rsidRDefault="002F1E52"/>
        </w:tc>
        <w:tc>
          <w:tcPr>
            <w:tcW w:w="701" w:type="dxa"/>
          </w:tcPr>
          <w:p w:rsidR="002F1E52" w:rsidRDefault="002F1E52">
            <w:pPr>
              <w:pStyle w:val="ConsPlusNormal"/>
            </w:pPr>
          </w:p>
        </w:tc>
        <w:tc>
          <w:tcPr>
            <w:tcW w:w="680" w:type="dxa"/>
          </w:tcPr>
          <w:p w:rsidR="002F1E52" w:rsidRDefault="002F1E52">
            <w:pPr>
              <w:pStyle w:val="ConsPlusNormal"/>
            </w:pPr>
          </w:p>
        </w:tc>
        <w:tc>
          <w:tcPr>
            <w:tcW w:w="1417" w:type="dxa"/>
          </w:tcPr>
          <w:p w:rsidR="002F1E52" w:rsidRDefault="002F1E52">
            <w:pPr>
              <w:pStyle w:val="ConsPlusNormal"/>
            </w:pPr>
          </w:p>
        </w:tc>
        <w:tc>
          <w:tcPr>
            <w:tcW w:w="601" w:type="dxa"/>
          </w:tcPr>
          <w:p w:rsidR="002F1E52" w:rsidRDefault="002F1E52">
            <w:pPr>
              <w:pStyle w:val="ConsPlusNormal"/>
            </w:pPr>
          </w:p>
        </w:tc>
        <w:tc>
          <w:tcPr>
            <w:tcW w:w="1165" w:type="dxa"/>
          </w:tcPr>
          <w:p w:rsidR="002F1E52" w:rsidRDefault="002F1E52">
            <w:pPr>
              <w:pStyle w:val="ConsPlusNormal"/>
              <w:jc w:val="both"/>
            </w:pPr>
            <w:r>
              <w:t>внебюджетные источники</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134" w:type="dxa"/>
            <w:tcBorders>
              <w:right w:val="nil"/>
            </w:tcBorders>
          </w:tcPr>
          <w:p w:rsidR="002F1E52" w:rsidRDefault="002F1E52">
            <w:pPr>
              <w:pStyle w:val="ConsPlusNormal"/>
              <w:jc w:val="center"/>
            </w:pPr>
            <w:r>
              <w:t>0,0</w:t>
            </w:r>
          </w:p>
        </w:tc>
      </w:tr>
      <w:tr w:rsidR="002F1E52">
        <w:tc>
          <w:tcPr>
            <w:tcW w:w="907" w:type="dxa"/>
            <w:vMerge w:val="restart"/>
            <w:tcBorders>
              <w:left w:val="nil"/>
            </w:tcBorders>
          </w:tcPr>
          <w:p w:rsidR="002F1E52" w:rsidRDefault="002F1E52">
            <w:pPr>
              <w:pStyle w:val="ConsPlusNormal"/>
              <w:jc w:val="both"/>
            </w:pPr>
            <w:r>
              <w:t>Мероприятие 1.3</w:t>
            </w:r>
          </w:p>
        </w:tc>
        <w:tc>
          <w:tcPr>
            <w:tcW w:w="1599" w:type="dxa"/>
            <w:vMerge w:val="restart"/>
          </w:tcPr>
          <w:p w:rsidR="002F1E52" w:rsidRDefault="002F1E52">
            <w:pPr>
              <w:pStyle w:val="ConsPlusNormal"/>
              <w:jc w:val="both"/>
            </w:pPr>
            <w:r>
              <w:t>Создание, модернизация и эксплуатация системы электронного документооборота Чувашской Республики</w:t>
            </w:r>
          </w:p>
        </w:tc>
        <w:tc>
          <w:tcPr>
            <w:tcW w:w="1590" w:type="dxa"/>
            <w:vMerge w:val="restart"/>
          </w:tcPr>
          <w:p w:rsidR="002F1E52" w:rsidRDefault="002F1E52">
            <w:pPr>
              <w:pStyle w:val="ConsPlusNormal"/>
            </w:pPr>
          </w:p>
        </w:tc>
        <w:tc>
          <w:tcPr>
            <w:tcW w:w="1364" w:type="dxa"/>
            <w:vMerge w:val="restart"/>
          </w:tcPr>
          <w:p w:rsidR="002F1E52" w:rsidRDefault="002F1E52">
            <w:pPr>
              <w:pStyle w:val="ConsPlusNormal"/>
              <w:jc w:val="both"/>
            </w:pPr>
            <w:r>
              <w:t xml:space="preserve">ответственный исполнитель - </w:t>
            </w:r>
            <w:proofErr w:type="spellStart"/>
            <w:r>
              <w:t>Мининформполитики</w:t>
            </w:r>
            <w:proofErr w:type="spellEnd"/>
            <w:r>
              <w:t xml:space="preserve"> Чувашии</w:t>
            </w:r>
          </w:p>
        </w:tc>
        <w:tc>
          <w:tcPr>
            <w:tcW w:w="701" w:type="dxa"/>
          </w:tcPr>
          <w:p w:rsidR="002F1E52" w:rsidRDefault="002F1E52">
            <w:pPr>
              <w:pStyle w:val="ConsPlusNormal"/>
            </w:pPr>
          </w:p>
        </w:tc>
        <w:tc>
          <w:tcPr>
            <w:tcW w:w="680" w:type="dxa"/>
          </w:tcPr>
          <w:p w:rsidR="002F1E52" w:rsidRDefault="002F1E52">
            <w:pPr>
              <w:pStyle w:val="ConsPlusNormal"/>
            </w:pPr>
          </w:p>
        </w:tc>
        <w:tc>
          <w:tcPr>
            <w:tcW w:w="1417" w:type="dxa"/>
          </w:tcPr>
          <w:p w:rsidR="002F1E52" w:rsidRDefault="002F1E52">
            <w:pPr>
              <w:pStyle w:val="ConsPlusNormal"/>
            </w:pPr>
          </w:p>
        </w:tc>
        <w:tc>
          <w:tcPr>
            <w:tcW w:w="601" w:type="dxa"/>
          </w:tcPr>
          <w:p w:rsidR="002F1E52" w:rsidRDefault="002F1E52">
            <w:pPr>
              <w:pStyle w:val="ConsPlusNormal"/>
            </w:pPr>
          </w:p>
        </w:tc>
        <w:tc>
          <w:tcPr>
            <w:tcW w:w="1165" w:type="dxa"/>
          </w:tcPr>
          <w:p w:rsidR="002F1E52" w:rsidRDefault="002F1E52">
            <w:pPr>
              <w:pStyle w:val="ConsPlusNormal"/>
              <w:jc w:val="both"/>
            </w:pPr>
            <w:r>
              <w:t>всего</w:t>
            </w:r>
          </w:p>
        </w:tc>
        <w:tc>
          <w:tcPr>
            <w:tcW w:w="1077" w:type="dxa"/>
          </w:tcPr>
          <w:p w:rsidR="002F1E52" w:rsidRDefault="002F1E52">
            <w:pPr>
              <w:pStyle w:val="ConsPlusNormal"/>
              <w:jc w:val="center"/>
            </w:pPr>
            <w:r>
              <w:t>5180,7</w:t>
            </w:r>
          </w:p>
        </w:tc>
        <w:tc>
          <w:tcPr>
            <w:tcW w:w="1077" w:type="dxa"/>
          </w:tcPr>
          <w:p w:rsidR="002F1E52" w:rsidRDefault="002F1E52">
            <w:pPr>
              <w:pStyle w:val="ConsPlusNormal"/>
              <w:jc w:val="center"/>
            </w:pPr>
            <w:r>
              <w:t>18078,0</w:t>
            </w:r>
          </w:p>
        </w:tc>
        <w:tc>
          <w:tcPr>
            <w:tcW w:w="1077" w:type="dxa"/>
          </w:tcPr>
          <w:p w:rsidR="002F1E52" w:rsidRDefault="002F1E52">
            <w:pPr>
              <w:pStyle w:val="ConsPlusNormal"/>
              <w:jc w:val="center"/>
            </w:pPr>
            <w:r>
              <w:t>8898,4</w:t>
            </w:r>
          </w:p>
        </w:tc>
        <w:tc>
          <w:tcPr>
            <w:tcW w:w="1077" w:type="dxa"/>
          </w:tcPr>
          <w:p w:rsidR="002F1E52" w:rsidRDefault="002F1E52">
            <w:pPr>
              <w:pStyle w:val="ConsPlusNormal"/>
              <w:jc w:val="center"/>
            </w:pPr>
            <w:r>
              <w:t>8898,4</w:t>
            </w:r>
          </w:p>
        </w:tc>
        <w:tc>
          <w:tcPr>
            <w:tcW w:w="1077" w:type="dxa"/>
          </w:tcPr>
          <w:p w:rsidR="002F1E52" w:rsidRDefault="002F1E52">
            <w:pPr>
              <w:pStyle w:val="ConsPlusNormal"/>
              <w:jc w:val="center"/>
            </w:pPr>
            <w:r>
              <w:t>8748,4</w:t>
            </w:r>
          </w:p>
        </w:tc>
        <w:tc>
          <w:tcPr>
            <w:tcW w:w="1077" w:type="dxa"/>
          </w:tcPr>
          <w:p w:rsidR="002F1E52" w:rsidRDefault="002F1E52">
            <w:pPr>
              <w:pStyle w:val="ConsPlusNormal"/>
              <w:jc w:val="center"/>
            </w:pPr>
            <w:r>
              <w:t>8748,4</w:t>
            </w:r>
          </w:p>
        </w:tc>
        <w:tc>
          <w:tcPr>
            <w:tcW w:w="1077" w:type="dxa"/>
          </w:tcPr>
          <w:p w:rsidR="002F1E52" w:rsidRDefault="002F1E52">
            <w:pPr>
              <w:pStyle w:val="ConsPlusNormal"/>
              <w:jc w:val="center"/>
            </w:pPr>
            <w:r>
              <w:t>8748,4</w:t>
            </w:r>
          </w:p>
        </w:tc>
        <w:tc>
          <w:tcPr>
            <w:tcW w:w="1077" w:type="dxa"/>
          </w:tcPr>
          <w:p w:rsidR="002F1E52" w:rsidRDefault="002F1E52">
            <w:pPr>
              <w:pStyle w:val="ConsPlusNormal"/>
              <w:jc w:val="center"/>
            </w:pPr>
            <w:r>
              <w:t>43742,0</w:t>
            </w:r>
          </w:p>
        </w:tc>
        <w:tc>
          <w:tcPr>
            <w:tcW w:w="1134" w:type="dxa"/>
            <w:tcBorders>
              <w:right w:val="nil"/>
            </w:tcBorders>
          </w:tcPr>
          <w:p w:rsidR="002F1E52" w:rsidRDefault="002F1E52">
            <w:pPr>
              <w:pStyle w:val="ConsPlusNormal"/>
              <w:jc w:val="center"/>
            </w:pPr>
            <w:r>
              <w:t>43742,0</w:t>
            </w:r>
          </w:p>
        </w:tc>
      </w:tr>
      <w:tr w:rsidR="002F1E52">
        <w:tc>
          <w:tcPr>
            <w:tcW w:w="907" w:type="dxa"/>
            <w:vMerge/>
            <w:tcBorders>
              <w:left w:val="nil"/>
            </w:tcBorders>
          </w:tcPr>
          <w:p w:rsidR="002F1E52" w:rsidRDefault="002F1E52"/>
        </w:tc>
        <w:tc>
          <w:tcPr>
            <w:tcW w:w="1599" w:type="dxa"/>
            <w:vMerge/>
          </w:tcPr>
          <w:p w:rsidR="002F1E52" w:rsidRDefault="002F1E52"/>
        </w:tc>
        <w:tc>
          <w:tcPr>
            <w:tcW w:w="1590" w:type="dxa"/>
            <w:vMerge/>
          </w:tcPr>
          <w:p w:rsidR="002F1E52" w:rsidRDefault="002F1E52"/>
        </w:tc>
        <w:tc>
          <w:tcPr>
            <w:tcW w:w="1364" w:type="dxa"/>
            <w:vMerge/>
          </w:tcPr>
          <w:p w:rsidR="002F1E52" w:rsidRDefault="002F1E52"/>
        </w:tc>
        <w:tc>
          <w:tcPr>
            <w:tcW w:w="701" w:type="dxa"/>
          </w:tcPr>
          <w:p w:rsidR="002F1E52" w:rsidRDefault="002F1E52">
            <w:pPr>
              <w:pStyle w:val="ConsPlusNormal"/>
            </w:pPr>
          </w:p>
        </w:tc>
        <w:tc>
          <w:tcPr>
            <w:tcW w:w="680" w:type="dxa"/>
          </w:tcPr>
          <w:p w:rsidR="002F1E52" w:rsidRDefault="002F1E52">
            <w:pPr>
              <w:pStyle w:val="ConsPlusNormal"/>
            </w:pPr>
          </w:p>
        </w:tc>
        <w:tc>
          <w:tcPr>
            <w:tcW w:w="1417" w:type="dxa"/>
          </w:tcPr>
          <w:p w:rsidR="002F1E52" w:rsidRDefault="002F1E52">
            <w:pPr>
              <w:pStyle w:val="ConsPlusNormal"/>
            </w:pPr>
          </w:p>
        </w:tc>
        <w:tc>
          <w:tcPr>
            <w:tcW w:w="601" w:type="dxa"/>
          </w:tcPr>
          <w:p w:rsidR="002F1E52" w:rsidRDefault="002F1E52">
            <w:pPr>
              <w:pStyle w:val="ConsPlusNormal"/>
            </w:pPr>
          </w:p>
        </w:tc>
        <w:tc>
          <w:tcPr>
            <w:tcW w:w="1165" w:type="dxa"/>
          </w:tcPr>
          <w:p w:rsidR="002F1E52" w:rsidRDefault="002F1E52">
            <w:pPr>
              <w:pStyle w:val="ConsPlusNormal"/>
              <w:jc w:val="both"/>
            </w:pPr>
            <w:r>
              <w:t>федеральный бюджет</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134" w:type="dxa"/>
            <w:tcBorders>
              <w:right w:val="nil"/>
            </w:tcBorders>
          </w:tcPr>
          <w:p w:rsidR="002F1E52" w:rsidRDefault="002F1E52">
            <w:pPr>
              <w:pStyle w:val="ConsPlusNormal"/>
              <w:jc w:val="center"/>
            </w:pPr>
            <w:r>
              <w:t>0,0</w:t>
            </w:r>
          </w:p>
        </w:tc>
      </w:tr>
      <w:tr w:rsidR="002F1E52">
        <w:tc>
          <w:tcPr>
            <w:tcW w:w="907" w:type="dxa"/>
            <w:vMerge/>
            <w:tcBorders>
              <w:left w:val="nil"/>
            </w:tcBorders>
          </w:tcPr>
          <w:p w:rsidR="002F1E52" w:rsidRDefault="002F1E52"/>
        </w:tc>
        <w:tc>
          <w:tcPr>
            <w:tcW w:w="1599" w:type="dxa"/>
            <w:vMerge/>
          </w:tcPr>
          <w:p w:rsidR="002F1E52" w:rsidRDefault="002F1E52"/>
        </w:tc>
        <w:tc>
          <w:tcPr>
            <w:tcW w:w="1590" w:type="dxa"/>
            <w:vMerge/>
          </w:tcPr>
          <w:p w:rsidR="002F1E52" w:rsidRDefault="002F1E52"/>
        </w:tc>
        <w:tc>
          <w:tcPr>
            <w:tcW w:w="1364" w:type="dxa"/>
            <w:vMerge/>
          </w:tcPr>
          <w:p w:rsidR="002F1E52" w:rsidRDefault="002F1E52"/>
        </w:tc>
        <w:tc>
          <w:tcPr>
            <w:tcW w:w="701" w:type="dxa"/>
          </w:tcPr>
          <w:p w:rsidR="002F1E52" w:rsidRDefault="002F1E52">
            <w:pPr>
              <w:pStyle w:val="ConsPlusNormal"/>
              <w:jc w:val="center"/>
            </w:pPr>
            <w:r>
              <w:t>870</w:t>
            </w:r>
          </w:p>
        </w:tc>
        <w:tc>
          <w:tcPr>
            <w:tcW w:w="680" w:type="dxa"/>
          </w:tcPr>
          <w:p w:rsidR="002F1E52" w:rsidRDefault="002F1E52">
            <w:pPr>
              <w:pStyle w:val="ConsPlusNormal"/>
              <w:jc w:val="center"/>
            </w:pPr>
            <w:r>
              <w:t>0113</w:t>
            </w:r>
          </w:p>
        </w:tc>
        <w:tc>
          <w:tcPr>
            <w:tcW w:w="1417" w:type="dxa"/>
          </w:tcPr>
          <w:p w:rsidR="002F1E52" w:rsidRDefault="002F1E52">
            <w:pPr>
              <w:pStyle w:val="ConsPlusNormal"/>
              <w:jc w:val="center"/>
            </w:pPr>
            <w:r>
              <w:t>Ч610113220</w:t>
            </w:r>
          </w:p>
        </w:tc>
        <w:tc>
          <w:tcPr>
            <w:tcW w:w="601" w:type="dxa"/>
          </w:tcPr>
          <w:p w:rsidR="002F1E52" w:rsidRDefault="002F1E52">
            <w:pPr>
              <w:pStyle w:val="ConsPlusNormal"/>
              <w:jc w:val="center"/>
            </w:pPr>
            <w:r>
              <w:t>242</w:t>
            </w:r>
          </w:p>
        </w:tc>
        <w:tc>
          <w:tcPr>
            <w:tcW w:w="1165" w:type="dxa"/>
          </w:tcPr>
          <w:p w:rsidR="002F1E52" w:rsidRDefault="002F1E52">
            <w:pPr>
              <w:pStyle w:val="ConsPlusNormal"/>
              <w:jc w:val="both"/>
            </w:pPr>
            <w:r>
              <w:t>республиканский бюджет Чувашской Республики</w:t>
            </w:r>
          </w:p>
        </w:tc>
        <w:tc>
          <w:tcPr>
            <w:tcW w:w="1077" w:type="dxa"/>
          </w:tcPr>
          <w:p w:rsidR="002F1E52" w:rsidRDefault="002F1E52">
            <w:pPr>
              <w:pStyle w:val="ConsPlusNormal"/>
              <w:jc w:val="center"/>
            </w:pPr>
            <w:r>
              <w:t>5180,7</w:t>
            </w:r>
          </w:p>
        </w:tc>
        <w:tc>
          <w:tcPr>
            <w:tcW w:w="1077" w:type="dxa"/>
          </w:tcPr>
          <w:p w:rsidR="002F1E52" w:rsidRDefault="002F1E52">
            <w:pPr>
              <w:pStyle w:val="ConsPlusNormal"/>
              <w:jc w:val="center"/>
            </w:pPr>
            <w:r>
              <w:t>18078,0</w:t>
            </w:r>
          </w:p>
        </w:tc>
        <w:tc>
          <w:tcPr>
            <w:tcW w:w="1077" w:type="dxa"/>
          </w:tcPr>
          <w:p w:rsidR="002F1E52" w:rsidRDefault="002F1E52">
            <w:pPr>
              <w:pStyle w:val="ConsPlusNormal"/>
              <w:jc w:val="center"/>
            </w:pPr>
            <w:r>
              <w:t>8898,4</w:t>
            </w:r>
          </w:p>
        </w:tc>
        <w:tc>
          <w:tcPr>
            <w:tcW w:w="1077" w:type="dxa"/>
          </w:tcPr>
          <w:p w:rsidR="002F1E52" w:rsidRDefault="002F1E52">
            <w:pPr>
              <w:pStyle w:val="ConsPlusNormal"/>
              <w:jc w:val="center"/>
            </w:pPr>
            <w:r>
              <w:t>8898,4</w:t>
            </w:r>
          </w:p>
        </w:tc>
        <w:tc>
          <w:tcPr>
            <w:tcW w:w="1077" w:type="dxa"/>
          </w:tcPr>
          <w:p w:rsidR="002F1E52" w:rsidRDefault="002F1E52">
            <w:pPr>
              <w:pStyle w:val="ConsPlusNormal"/>
              <w:jc w:val="center"/>
            </w:pPr>
            <w:r>
              <w:t>8748,4</w:t>
            </w:r>
          </w:p>
        </w:tc>
        <w:tc>
          <w:tcPr>
            <w:tcW w:w="1077" w:type="dxa"/>
          </w:tcPr>
          <w:p w:rsidR="002F1E52" w:rsidRDefault="002F1E52">
            <w:pPr>
              <w:pStyle w:val="ConsPlusNormal"/>
              <w:jc w:val="center"/>
            </w:pPr>
            <w:r>
              <w:t>8748,4</w:t>
            </w:r>
          </w:p>
        </w:tc>
        <w:tc>
          <w:tcPr>
            <w:tcW w:w="1077" w:type="dxa"/>
          </w:tcPr>
          <w:p w:rsidR="002F1E52" w:rsidRDefault="002F1E52">
            <w:pPr>
              <w:pStyle w:val="ConsPlusNormal"/>
              <w:jc w:val="center"/>
            </w:pPr>
            <w:r>
              <w:t>8748,4</w:t>
            </w:r>
          </w:p>
        </w:tc>
        <w:tc>
          <w:tcPr>
            <w:tcW w:w="1077" w:type="dxa"/>
          </w:tcPr>
          <w:p w:rsidR="002F1E52" w:rsidRDefault="002F1E52">
            <w:pPr>
              <w:pStyle w:val="ConsPlusNormal"/>
              <w:jc w:val="center"/>
            </w:pPr>
            <w:r>
              <w:t>43742,0</w:t>
            </w:r>
          </w:p>
        </w:tc>
        <w:tc>
          <w:tcPr>
            <w:tcW w:w="1134" w:type="dxa"/>
            <w:tcBorders>
              <w:right w:val="nil"/>
            </w:tcBorders>
          </w:tcPr>
          <w:p w:rsidR="002F1E52" w:rsidRDefault="002F1E52">
            <w:pPr>
              <w:pStyle w:val="ConsPlusNormal"/>
              <w:jc w:val="center"/>
            </w:pPr>
            <w:r>
              <w:t>43742,0</w:t>
            </w:r>
          </w:p>
        </w:tc>
      </w:tr>
      <w:tr w:rsidR="002F1E52">
        <w:tc>
          <w:tcPr>
            <w:tcW w:w="907" w:type="dxa"/>
            <w:vMerge/>
            <w:tcBorders>
              <w:left w:val="nil"/>
            </w:tcBorders>
          </w:tcPr>
          <w:p w:rsidR="002F1E52" w:rsidRDefault="002F1E52"/>
        </w:tc>
        <w:tc>
          <w:tcPr>
            <w:tcW w:w="1599" w:type="dxa"/>
            <w:vMerge/>
          </w:tcPr>
          <w:p w:rsidR="002F1E52" w:rsidRDefault="002F1E52"/>
        </w:tc>
        <w:tc>
          <w:tcPr>
            <w:tcW w:w="1590" w:type="dxa"/>
            <w:vMerge/>
          </w:tcPr>
          <w:p w:rsidR="002F1E52" w:rsidRDefault="002F1E52"/>
        </w:tc>
        <w:tc>
          <w:tcPr>
            <w:tcW w:w="1364" w:type="dxa"/>
            <w:vMerge/>
          </w:tcPr>
          <w:p w:rsidR="002F1E52" w:rsidRDefault="002F1E52"/>
        </w:tc>
        <w:tc>
          <w:tcPr>
            <w:tcW w:w="701" w:type="dxa"/>
          </w:tcPr>
          <w:p w:rsidR="002F1E52" w:rsidRDefault="002F1E52">
            <w:pPr>
              <w:pStyle w:val="ConsPlusNormal"/>
            </w:pPr>
          </w:p>
        </w:tc>
        <w:tc>
          <w:tcPr>
            <w:tcW w:w="680" w:type="dxa"/>
          </w:tcPr>
          <w:p w:rsidR="002F1E52" w:rsidRDefault="002F1E52">
            <w:pPr>
              <w:pStyle w:val="ConsPlusNormal"/>
            </w:pPr>
          </w:p>
        </w:tc>
        <w:tc>
          <w:tcPr>
            <w:tcW w:w="1417" w:type="dxa"/>
          </w:tcPr>
          <w:p w:rsidR="002F1E52" w:rsidRDefault="002F1E52">
            <w:pPr>
              <w:pStyle w:val="ConsPlusNormal"/>
            </w:pPr>
          </w:p>
        </w:tc>
        <w:tc>
          <w:tcPr>
            <w:tcW w:w="601" w:type="dxa"/>
          </w:tcPr>
          <w:p w:rsidR="002F1E52" w:rsidRDefault="002F1E52">
            <w:pPr>
              <w:pStyle w:val="ConsPlusNormal"/>
            </w:pPr>
          </w:p>
        </w:tc>
        <w:tc>
          <w:tcPr>
            <w:tcW w:w="1165" w:type="dxa"/>
          </w:tcPr>
          <w:p w:rsidR="002F1E52" w:rsidRDefault="002F1E52">
            <w:pPr>
              <w:pStyle w:val="ConsPlusNormal"/>
              <w:jc w:val="both"/>
            </w:pPr>
            <w:r>
              <w:t>внебюджетные источники</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134" w:type="dxa"/>
            <w:tcBorders>
              <w:right w:val="nil"/>
            </w:tcBorders>
          </w:tcPr>
          <w:p w:rsidR="002F1E52" w:rsidRDefault="002F1E52">
            <w:pPr>
              <w:pStyle w:val="ConsPlusNormal"/>
              <w:jc w:val="center"/>
            </w:pPr>
            <w:r>
              <w:t>0,0</w:t>
            </w:r>
          </w:p>
        </w:tc>
      </w:tr>
      <w:tr w:rsidR="002F1E52">
        <w:tc>
          <w:tcPr>
            <w:tcW w:w="907" w:type="dxa"/>
            <w:vMerge w:val="restart"/>
            <w:tcBorders>
              <w:left w:val="nil"/>
            </w:tcBorders>
          </w:tcPr>
          <w:p w:rsidR="002F1E52" w:rsidRDefault="002F1E52">
            <w:pPr>
              <w:pStyle w:val="ConsPlusNormal"/>
              <w:jc w:val="both"/>
            </w:pPr>
            <w:r>
              <w:t>Мероприятие 1.4</w:t>
            </w:r>
          </w:p>
        </w:tc>
        <w:tc>
          <w:tcPr>
            <w:tcW w:w="1599" w:type="dxa"/>
            <w:vMerge w:val="restart"/>
          </w:tcPr>
          <w:p w:rsidR="002F1E52" w:rsidRDefault="002F1E52">
            <w:pPr>
              <w:pStyle w:val="ConsPlusNormal"/>
              <w:jc w:val="both"/>
            </w:pPr>
            <w:r>
              <w:t xml:space="preserve">Развитие информационно-технологической и телекоммуникационной инфраструктуры для размещения информации о деятельности органов исполнительной власти </w:t>
            </w:r>
            <w:r>
              <w:lastRenderedPageBreak/>
              <w:t>Чувашской Республики и органов местного самоуправления</w:t>
            </w:r>
          </w:p>
        </w:tc>
        <w:tc>
          <w:tcPr>
            <w:tcW w:w="1590" w:type="dxa"/>
            <w:vMerge w:val="restart"/>
          </w:tcPr>
          <w:p w:rsidR="002F1E52" w:rsidRDefault="002F1E52">
            <w:pPr>
              <w:pStyle w:val="ConsPlusNormal"/>
            </w:pPr>
          </w:p>
        </w:tc>
        <w:tc>
          <w:tcPr>
            <w:tcW w:w="1364" w:type="dxa"/>
            <w:vMerge w:val="restart"/>
          </w:tcPr>
          <w:p w:rsidR="002F1E52" w:rsidRDefault="002F1E52">
            <w:pPr>
              <w:pStyle w:val="ConsPlusNormal"/>
              <w:jc w:val="both"/>
            </w:pPr>
            <w:r>
              <w:t xml:space="preserve">ответственный исполнитель - </w:t>
            </w:r>
            <w:proofErr w:type="spellStart"/>
            <w:r>
              <w:t>Мининформполитики</w:t>
            </w:r>
            <w:proofErr w:type="spellEnd"/>
            <w:r>
              <w:t xml:space="preserve"> Чувашии</w:t>
            </w:r>
          </w:p>
        </w:tc>
        <w:tc>
          <w:tcPr>
            <w:tcW w:w="701" w:type="dxa"/>
          </w:tcPr>
          <w:p w:rsidR="002F1E52" w:rsidRDefault="002F1E52">
            <w:pPr>
              <w:pStyle w:val="ConsPlusNormal"/>
            </w:pPr>
          </w:p>
        </w:tc>
        <w:tc>
          <w:tcPr>
            <w:tcW w:w="680" w:type="dxa"/>
          </w:tcPr>
          <w:p w:rsidR="002F1E52" w:rsidRDefault="002F1E52">
            <w:pPr>
              <w:pStyle w:val="ConsPlusNormal"/>
            </w:pPr>
          </w:p>
        </w:tc>
        <w:tc>
          <w:tcPr>
            <w:tcW w:w="1417" w:type="dxa"/>
          </w:tcPr>
          <w:p w:rsidR="002F1E52" w:rsidRDefault="002F1E52">
            <w:pPr>
              <w:pStyle w:val="ConsPlusNormal"/>
            </w:pPr>
          </w:p>
        </w:tc>
        <w:tc>
          <w:tcPr>
            <w:tcW w:w="601" w:type="dxa"/>
          </w:tcPr>
          <w:p w:rsidR="002F1E52" w:rsidRDefault="002F1E52">
            <w:pPr>
              <w:pStyle w:val="ConsPlusNormal"/>
            </w:pPr>
          </w:p>
        </w:tc>
        <w:tc>
          <w:tcPr>
            <w:tcW w:w="1165" w:type="dxa"/>
          </w:tcPr>
          <w:p w:rsidR="002F1E52" w:rsidRDefault="002F1E52">
            <w:pPr>
              <w:pStyle w:val="ConsPlusNormal"/>
              <w:jc w:val="both"/>
            </w:pPr>
            <w:r>
              <w:t>всего</w:t>
            </w:r>
          </w:p>
        </w:tc>
        <w:tc>
          <w:tcPr>
            <w:tcW w:w="1077" w:type="dxa"/>
          </w:tcPr>
          <w:p w:rsidR="002F1E52" w:rsidRDefault="002F1E52">
            <w:pPr>
              <w:pStyle w:val="ConsPlusNormal"/>
              <w:jc w:val="center"/>
            </w:pPr>
            <w:r>
              <w:t>2423,9</w:t>
            </w:r>
          </w:p>
        </w:tc>
        <w:tc>
          <w:tcPr>
            <w:tcW w:w="1077" w:type="dxa"/>
          </w:tcPr>
          <w:p w:rsidR="002F1E52" w:rsidRDefault="002F1E52">
            <w:pPr>
              <w:pStyle w:val="ConsPlusNormal"/>
              <w:jc w:val="center"/>
            </w:pPr>
            <w:r>
              <w:t>524,7</w:t>
            </w:r>
          </w:p>
        </w:tc>
        <w:tc>
          <w:tcPr>
            <w:tcW w:w="1077" w:type="dxa"/>
          </w:tcPr>
          <w:p w:rsidR="002F1E52" w:rsidRDefault="002F1E52">
            <w:pPr>
              <w:pStyle w:val="ConsPlusNormal"/>
              <w:jc w:val="center"/>
            </w:pPr>
            <w:r>
              <w:t>556,0</w:t>
            </w:r>
          </w:p>
        </w:tc>
        <w:tc>
          <w:tcPr>
            <w:tcW w:w="1077" w:type="dxa"/>
          </w:tcPr>
          <w:p w:rsidR="002F1E52" w:rsidRDefault="002F1E52">
            <w:pPr>
              <w:pStyle w:val="ConsPlusNormal"/>
              <w:jc w:val="center"/>
            </w:pPr>
            <w:r>
              <w:t>589,0</w:t>
            </w:r>
          </w:p>
        </w:tc>
        <w:tc>
          <w:tcPr>
            <w:tcW w:w="1077" w:type="dxa"/>
          </w:tcPr>
          <w:p w:rsidR="002F1E52" w:rsidRDefault="002F1E52">
            <w:pPr>
              <w:pStyle w:val="ConsPlusNormal"/>
              <w:jc w:val="center"/>
            </w:pPr>
            <w:r>
              <w:t>524,7</w:t>
            </w:r>
          </w:p>
        </w:tc>
        <w:tc>
          <w:tcPr>
            <w:tcW w:w="1077" w:type="dxa"/>
          </w:tcPr>
          <w:p w:rsidR="002F1E52" w:rsidRDefault="002F1E52">
            <w:pPr>
              <w:pStyle w:val="ConsPlusNormal"/>
              <w:jc w:val="center"/>
            </w:pPr>
            <w:r>
              <w:t>524,7</w:t>
            </w:r>
          </w:p>
        </w:tc>
        <w:tc>
          <w:tcPr>
            <w:tcW w:w="1077" w:type="dxa"/>
          </w:tcPr>
          <w:p w:rsidR="002F1E52" w:rsidRDefault="002F1E52">
            <w:pPr>
              <w:pStyle w:val="ConsPlusNormal"/>
              <w:jc w:val="center"/>
            </w:pPr>
            <w:r>
              <w:t>524,7</w:t>
            </w:r>
          </w:p>
        </w:tc>
        <w:tc>
          <w:tcPr>
            <w:tcW w:w="1077" w:type="dxa"/>
          </w:tcPr>
          <w:p w:rsidR="002F1E52" w:rsidRDefault="002F1E52">
            <w:pPr>
              <w:pStyle w:val="ConsPlusNormal"/>
              <w:jc w:val="center"/>
            </w:pPr>
            <w:r>
              <w:t>2623,5</w:t>
            </w:r>
          </w:p>
        </w:tc>
        <w:tc>
          <w:tcPr>
            <w:tcW w:w="1134" w:type="dxa"/>
            <w:tcBorders>
              <w:right w:val="nil"/>
            </w:tcBorders>
          </w:tcPr>
          <w:p w:rsidR="002F1E52" w:rsidRDefault="002F1E52">
            <w:pPr>
              <w:pStyle w:val="ConsPlusNormal"/>
              <w:jc w:val="center"/>
            </w:pPr>
            <w:r>
              <w:t>2623,5</w:t>
            </w:r>
          </w:p>
        </w:tc>
      </w:tr>
      <w:tr w:rsidR="002F1E52">
        <w:tc>
          <w:tcPr>
            <w:tcW w:w="907" w:type="dxa"/>
            <w:vMerge/>
            <w:tcBorders>
              <w:left w:val="nil"/>
            </w:tcBorders>
          </w:tcPr>
          <w:p w:rsidR="002F1E52" w:rsidRDefault="002F1E52"/>
        </w:tc>
        <w:tc>
          <w:tcPr>
            <w:tcW w:w="1599" w:type="dxa"/>
            <w:vMerge/>
          </w:tcPr>
          <w:p w:rsidR="002F1E52" w:rsidRDefault="002F1E52"/>
        </w:tc>
        <w:tc>
          <w:tcPr>
            <w:tcW w:w="1590" w:type="dxa"/>
            <w:vMerge/>
          </w:tcPr>
          <w:p w:rsidR="002F1E52" w:rsidRDefault="002F1E52"/>
        </w:tc>
        <w:tc>
          <w:tcPr>
            <w:tcW w:w="1364" w:type="dxa"/>
            <w:vMerge/>
          </w:tcPr>
          <w:p w:rsidR="002F1E52" w:rsidRDefault="002F1E52"/>
        </w:tc>
        <w:tc>
          <w:tcPr>
            <w:tcW w:w="701" w:type="dxa"/>
          </w:tcPr>
          <w:p w:rsidR="002F1E52" w:rsidRDefault="002F1E52">
            <w:pPr>
              <w:pStyle w:val="ConsPlusNormal"/>
            </w:pPr>
          </w:p>
        </w:tc>
        <w:tc>
          <w:tcPr>
            <w:tcW w:w="680" w:type="dxa"/>
          </w:tcPr>
          <w:p w:rsidR="002F1E52" w:rsidRDefault="002F1E52">
            <w:pPr>
              <w:pStyle w:val="ConsPlusNormal"/>
            </w:pPr>
          </w:p>
        </w:tc>
        <w:tc>
          <w:tcPr>
            <w:tcW w:w="1417" w:type="dxa"/>
          </w:tcPr>
          <w:p w:rsidR="002F1E52" w:rsidRDefault="002F1E52">
            <w:pPr>
              <w:pStyle w:val="ConsPlusNormal"/>
            </w:pPr>
          </w:p>
        </w:tc>
        <w:tc>
          <w:tcPr>
            <w:tcW w:w="601" w:type="dxa"/>
          </w:tcPr>
          <w:p w:rsidR="002F1E52" w:rsidRDefault="002F1E52">
            <w:pPr>
              <w:pStyle w:val="ConsPlusNormal"/>
            </w:pPr>
          </w:p>
        </w:tc>
        <w:tc>
          <w:tcPr>
            <w:tcW w:w="1165" w:type="dxa"/>
          </w:tcPr>
          <w:p w:rsidR="002F1E52" w:rsidRDefault="002F1E52">
            <w:pPr>
              <w:pStyle w:val="ConsPlusNormal"/>
              <w:jc w:val="both"/>
            </w:pPr>
            <w:r>
              <w:t>федеральный бюджет</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134" w:type="dxa"/>
            <w:tcBorders>
              <w:right w:val="nil"/>
            </w:tcBorders>
          </w:tcPr>
          <w:p w:rsidR="002F1E52" w:rsidRDefault="002F1E52">
            <w:pPr>
              <w:pStyle w:val="ConsPlusNormal"/>
              <w:jc w:val="center"/>
            </w:pPr>
            <w:r>
              <w:t>0,0</w:t>
            </w:r>
          </w:p>
        </w:tc>
      </w:tr>
      <w:tr w:rsidR="002F1E52">
        <w:tc>
          <w:tcPr>
            <w:tcW w:w="907" w:type="dxa"/>
            <w:vMerge/>
            <w:tcBorders>
              <w:left w:val="nil"/>
            </w:tcBorders>
          </w:tcPr>
          <w:p w:rsidR="002F1E52" w:rsidRDefault="002F1E52"/>
        </w:tc>
        <w:tc>
          <w:tcPr>
            <w:tcW w:w="1599" w:type="dxa"/>
            <w:vMerge/>
          </w:tcPr>
          <w:p w:rsidR="002F1E52" w:rsidRDefault="002F1E52"/>
        </w:tc>
        <w:tc>
          <w:tcPr>
            <w:tcW w:w="1590" w:type="dxa"/>
            <w:vMerge/>
          </w:tcPr>
          <w:p w:rsidR="002F1E52" w:rsidRDefault="002F1E52"/>
        </w:tc>
        <w:tc>
          <w:tcPr>
            <w:tcW w:w="1364" w:type="dxa"/>
            <w:vMerge/>
          </w:tcPr>
          <w:p w:rsidR="002F1E52" w:rsidRDefault="002F1E52"/>
        </w:tc>
        <w:tc>
          <w:tcPr>
            <w:tcW w:w="701" w:type="dxa"/>
          </w:tcPr>
          <w:p w:rsidR="002F1E52" w:rsidRDefault="002F1E52">
            <w:pPr>
              <w:pStyle w:val="ConsPlusNormal"/>
              <w:jc w:val="center"/>
            </w:pPr>
            <w:r>
              <w:t>870</w:t>
            </w:r>
          </w:p>
        </w:tc>
        <w:tc>
          <w:tcPr>
            <w:tcW w:w="680" w:type="dxa"/>
          </w:tcPr>
          <w:p w:rsidR="002F1E52" w:rsidRDefault="002F1E52">
            <w:pPr>
              <w:pStyle w:val="ConsPlusNormal"/>
              <w:jc w:val="center"/>
            </w:pPr>
            <w:r>
              <w:t>0113</w:t>
            </w:r>
          </w:p>
        </w:tc>
        <w:tc>
          <w:tcPr>
            <w:tcW w:w="1417" w:type="dxa"/>
          </w:tcPr>
          <w:p w:rsidR="002F1E52" w:rsidRDefault="002F1E52">
            <w:pPr>
              <w:pStyle w:val="ConsPlusNormal"/>
              <w:jc w:val="center"/>
            </w:pPr>
            <w:r>
              <w:t>Ч610113240</w:t>
            </w:r>
          </w:p>
        </w:tc>
        <w:tc>
          <w:tcPr>
            <w:tcW w:w="601" w:type="dxa"/>
          </w:tcPr>
          <w:p w:rsidR="002F1E52" w:rsidRDefault="002F1E52">
            <w:pPr>
              <w:pStyle w:val="ConsPlusNormal"/>
              <w:jc w:val="center"/>
            </w:pPr>
            <w:r>
              <w:t>242</w:t>
            </w:r>
          </w:p>
        </w:tc>
        <w:tc>
          <w:tcPr>
            <w:tcW w:w="1165" w:type="dxa"/>
          </w:tcPr>
          <w:p w:rsidR="002F1E52" w:rsidRDefault="002F1E52">
            <w:pPr>
              <w:pStyle w:val="ConsPlusNormal"/>
              <w:jc w:val="both"/>
            </w:pPr>
            <w:r>
              <w:t>республиканский бюджет Чувашской Республики</w:t>
            </w:r>
          </w:p>
        </w:tc>
        <w:tc>
          <w:tcPr>
            <w:tcW w:w="1077" w:type="dxa"/>
          </w:tcPr>
          <w:p w:rsidR="002F1E52" w:rsidRDefault="002F1E52">
            <w:pPr>
              <w:pStyle w:val="ConsPlusNormal"/>
              <w:jc w:val="center"/>
            </w:pPr>
            <w:r>
              <w:t>2423,9</w:t>
            </w:r>
          </w:p>
        </w:tc>
        <w:tc>
          <w:tcPr>
            <w:tcW w:w="1077" w:type="dxa"/>
          </w:tcPr>
          <w:p w:rsidR="002F1E52" w:rsidRDefault="002F1E52">
            <w:pPr>
              <w:pStyle w:val="ConsPlusNormal"/>
              <w:jc w:val="center"/>
            </w:pPr>
            <w:r>
              <w:t>524,7</w:t>
            </w:r>
          </w:p>
        </w:tc>
        <w:tc>
          <w:tcPr>
            <w:tcW w:w="1077" w:type="dxa"/>
          </w:tcPr>
          <w:p w:rsidR="002F1E52" w:rsidRDefault="002F1E52">
            <w:pPr>
              <w:pStyle w:val="ConsPlusNormal"/>
              <w:jc w:val="center"/>
            </w:pPr>
            <w:r>
              <w:t>556,0</w:t>
            </w:r>
          </w:p>
        </w:tc>
        <w:tc>
          <w:tcPr>
            <w:tcW w:w="1077" w:type="dxa"/>
          </w:tcPr>
          <w:p w:rsidR="002F1E52" w:rsidRDefault="002F1E52">
            <w:pPr>
              <w:pStyle w:val="ConsPlusNormal"/>
              <w:jc w:val="center"/>
            </w:pPr>
            <w:r>
              <w:t>589,0</w:t>
            </w:r>
          </w:p>
        </w:tc>
        <w:tc>
          <w:tcPr>
            <w:tcW w:w="1077" w:type="dxa"/>
          </w:tcPr>
          <w:p w:rsidR="002F1E52" w:rsidRDefault="002F1E52">
            <w:pPr>
              <w:pStyle w:val="ConsPlusNormal"/>
              <w:jc w:val="center"/>
            </w:pPr>
            <w:r>
              <w:t>524,7</w:t>
            </w:r>
          </w:p>
        </w:tc>
        <w:tc>
          <w:tcPr>
            <w:tcW w:w="1077" w:type="dxa"/>
          </w:tcPr>
          <w:p w:rsidR="002F1E52" w:rsidRDefault="002F1E52">
            <w:pPr>
              <w:pStyle w:val="ConsPlusNormal"/>
              <w:jc w:val="center"/>
            </w:pPr>
            <w:r>
              <w:t>524,7</w:t>
            </w:r>
          </w:p>
        </w:tc>
        <w:tc>
          <w:tcPr>
            <w:tcW w:w="1077" w:type="dxa"/>
          </w:tcPr>
          <w:p w:rsidR="002F1E52" w:rsidRDefault="002F1E52">
            <w:pPr>
              <w:pStyle w:val="ConsPlusNormal"/>
              <w:jc w:val="center"/>
            </w:pPr>
            <w:r>
              <w:t>524,7</w:t>
            </w:r>
          </w:p>
        </w:tc>
        <w:tc>
          <w:tcPr>
            <w:tcW w:w="1077" w:type="dxa"/>
          </w:tcPr>
          <w:p w:rsidR="002F1E52" w:rsidRDefault="002F1E52">
            <w:pPr>
              <w:pStyle w:val="ConsPlusNormal"/>
              <w:jc w:val="center"/>
            </w:pPr>
            <w:r>
              <w:t>2623,5</w:t>
            </w:r>
          </w:p>
        </w:tc>
        <w:tc>
          <w:tcPr>
            <w:tcW w:w="1134" w:type="dxa"/>
            <w:tcBorders>
              <w:right w:val="nil"/>
            </w:tcBorders>
          </w:tcPr>
          <w:p w:rsidR="002F1E52" w:rsidRDefault="002F1E52">
            <w:pPr>
              <w:pStyle w:val="ConsPlusNormal"/>
              <w:jc w:val="center"/>
            </w:pPr>
            <w:r>
              <w:t>2623,5</w:t>
            </w:r>
          </w:p>
        </w:tc>
      </w:tr>
      <w:tr w:rsidR="002F1E52">
        <w:tc>
          <w:tcPr>
            <w:tcW w:w="907" w:type="dxa"/>
            <w:vMerge/>
            <w:tcBorders>
              <w:left w:val="nil"/>
            </w:tcBorders>
          </w:tcPr>
          <w:p w:rsidR="002F1E52" w:rsidRDefault="002F1E52"/>
        </w:tc>
        <w:tc>
          <w:tcPr>
            <w:tcW w:w="1599" w:type="dxa"/>
            <w:vMerge/>
          </w:tcPr>
          <w:p w:rsidR="002F1E52" w:rsidRDefault="002F1E52"/>
        </w:tc>
        <w:tc>
          <w:tcPr>
            <w:tcW w:w="1590" w:type="dxa"/>
            <w:vMerge/>
          </w:tcPr>
          <w:p w:rsidR="002F1E52" w:rsidRDefault="002F1E52"/>
        </w:tc>
        <w:tc>
          <w:tcPr>
            <w:tcW w:w="1364" w:type="dxa"/>
            <w:vMerge/>
          </w:tcPr>
          <w:p w:rsidR="002F1E52" w:rsidRDefault="002F1E52"/>
        </w:tc>
        <w:tc>
          <w:tcPr>
            <w:tcW w:w="701" w:type="dxa"/>
          </w:tcPr>
          <w:p w:rsidR="002F1E52" w:rsidRDefault="002F1E52">
            <w:pPr>
              <w:pStyle w:val="ConsPlusNormal"/>
            </w:pPr>
          </w:p>
        </w:tc>
        <w:tc>
          <w:tcPr>
            <w:tcW w:w="680" w:type="dxa"/>
          </w:tcPr>
          <w:p w:rsidR="002F1E52" w:rsidRDefault="002F1E52">
            <w:pPr>
              <w:pStyle w:val="ConsPlusNormal"/>
            </w:pPr>
          </w:p>
        </w:tc>
        <w:tc>
          <w:tcPr>
            <w:tcW w:w="1417" w:type="dxa"/>
          </w:tcPr>
          <w:p w:rsidR="002F1E52" w:rsidRDefault="002F1E52">
            <w:pPr>
              <w:pStyle w:val="ConsPlusNormal"/>
            </w:pPr>
          </w:p>
        </w:tc>
        <w:tc>
          <w:tcPr>
            <w:tcW w:w="601" w:type="dxa"/>
          </w:tcPr>
          <w:p w:rsidR="002F1E52" w:rsidRDefault="002F1E52">
            <w:pPr>
              <w:pStyle w:val="ConsPlusNormal"/>
            </w:pPr>
          </w:p>
        </w:tc>
        <w:tc>
          <w:tcPr>
            <w:tcW w:w="1165" w:type="dxa"/>
          </w:tcPr>
          <w:p w:rsidR="002F1E52" w:rsidRDefault="002F1E52">
            <w:pPr>
              <w:pStyle w:val="ConsPlusNormal"/>
              <w:jc w:val="both"/>
            </w:pPr>
            <w:r>
              <w:t xml:space="preserve">внебюджетные </w:t>
            </w:r>
            <w:r>
              <w:lastRenderedPageBreak/>
              <w:t>источники</w:t>
            </w:r>
          </w:p>
        </w:tc>
        <w:tc>
          <w:tcPr>
            <w:tcW w:w="1077" w:type="dxa"/>
          </w:tcPr>
          <w:p w:rsidR="002F1E52" w:rsidRDefault="002F1E52">
            <w:pPr>
              <w:pStyle w:val="ConsPlusNormal"/>
              <w:jc w:val="center"/>
            </w:pPr>
            <w:r>
              <w:lastRenderedPageBreak/>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134" w:type="dxa"/>
            <w:tcBorders>
              <w:right w:val="nil"/>
            </w:tcBorders>
          </w:tcPr>
          <w:p w:rsidR="002F1E52" w:rsidRDefault="002F1E52">
            <w:pPr>
              <w:pStyle w:val="ConsPlusNormal"/>
              <w:jc w:val="center"/>
            </w:pPr>
            <w:r>
              <w:t>0,0</w:t>
            </w:r>
          </w:p>
        </w:tc>
      </w:tr>
      <w:tr w:rsidR="002F1E52">
        <w:tc>
          <w:tcPr>
            <w:tcW w:w="907" w:type="dxa"/>
            <w:vMerge w:val="restart"/>
            <w:tcBorders>
              <w:left w:val="nil"/>
            </w:tcBorders>
          </w:tcPr>
          <w:p w:rsidR="002F1E52" w:rsidRDefault="002F1E52">
            <w:pPr>
              <w:pStyle w:val="ConsPlusNormal"/>
              <w:jc w:val="both"/>
            </w:pPr>
            <w:r>
              <w:t>Мероприятие 1.5</w:t>
            </w:r>
          </w:p>
        </w:tc>
        <w:tc>
          <w:tcPr>
            <w:tcW w:w="1599" w:type="dxa"/>
            <w:vMerge w:val="restart"/>
          </w:tcPr>
          <w:p w:rsidR="002F1E52" w:rsidRDefault="002F1E52">
            <w:pPr>
              <w:pStyle w:val="ConsPlusNormal"/>
              <w:jc w:val="both"/>
            </w:pPr>
            <w:r>
              <w:t>Поддержка региональных проектов в сфере информационных технологий</w:t>
            </w:r>
          </w:p>
        </w:tc>
        <w:tc>
          <w:tcPr>
            <w:tcW w:w="1590" w:type="dxa"/>
            <w:vMerge w:val="restart"/>
          </w:tcPr>
          <w:p w:rsidR="002F1E52" w:rsidRDefault="002F1E52">
            <w:pPr>
              <w:pStyle w:val="ConsPlusNormal"/>
            </w:pPr>
          </w:p>
        </w:tc>
        <w:tc>
          <w:tcPr>
            <w:tcW w:w="1364" w:type="dxa"/>
            <w:vMerge w:val="restart"/>
          </w:tcPr>
          <w:p w:rsidR="002F1E52" w:rsidRDefault="002F1E52">
            <w:pPr>
              <w:pStyle w:val="ConsPlusNormal"/>
              <w:jc w:val="both"/>
            </w:pPr>
            <w:r>
              <w:t xml:space="preserve">ответственный исполнитель - </w:t>
            </w:r>
            <w:proofErr w:type="spellStart"/>
            <w:r>
              <w:t>Мининформполитики</w:t>
            </w:r>
            <w:proofErr w:type="spellEnd"/>
            <w:r>
              <w:t xml:space="preserve"> Чувашии</w:t>
            </w:r>
          </w:p>
        </w:tc>
        <w:tc>
          <w:tcPr>
            <w:tcW w:w="701" w:type="dxa"/>
          </w:tcPr>
          <w:p w:rsidR="002F1E52" w:rsidRDefault="002F1E52">
            <w:pPr>
              <w:pStyle w:val="ConsPlusNormal"/>
            </w:pPr>
          </w:p>
        </w:tc>
        <w:tc>
          <w:tcPr>
            <w:tcW w:w="680" w:type="dxa"/>
          </w:tcPr>
          <w:p w:rsidR="002F1E52" w:rsidRDefault="002F1E52">
            <w:pPr>
              <w:pStyle w:val="ConsPlusNormal"/>
            </w:pPr>
          </w:p>
        </w:tc>
        <w:tc>
          <w:tcPr>
            <w:tcW w:w="1417" w:type="dxa"/>
          </w:tcPr>
          <w:p w:rsidR="002F1E52" w:rsidRDefault="002F1E52">
            <w:pPr>
              <w:pStyle w:val="ConsPlusNormal"/>
            </w:pPr>
          </w:p>
        </w:tc>
        <w:tc>
          <w:tcPr>
            <w:tcW w:w="601" w:type="dxa"/>
          </w:tcPr>
          <w:p w:rsidR="002F1E52" w:rsidRDefault="002F1E52">
            <w:pPr>
              <w:pStyle w:val="ConsPlusNormal"/>
            </w:pPr>
          </w:p>
        </w:tc>
        <w:tc>
          <w:tcPr>
            <w:tcW w:w="1165" w:type="dxa"/>
          </w:tcPr>
          <w:p w:rsidR="002F1E52" w:rsidRDefault="002F1E52">
            <w:pPr>
              <w:pStyle w:val="ConsPlusNormal"/>
              <w:jc w:val="both"/>
            </w:pPr>
            <w:r>
              <w:t>всего</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5798,6</w:t>
            </w:r>
          </w:p>
        </w:tc>
        <w:tc>
          <w:tcPr>
            <w:tcW w:w="1077" w:type="dxa"/>
          </w:tcPr>
          <w:p w:rsidR="002F1E52" w:rsidRDefault="002F1E52">
            <w:pPr>
              <w:pStyle w:val="ConsPlusNormal"/>
              <w:jc w:val="center"/>
            </w:pPr>
            <w:r>
              <w:t>348,0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134" w:type="dxa"/>
            <w:tcBorders>
              <w:right w:val="nil"/>
            </w:tcBorders>
          </w:tcPr>
          <w:p w:rsidR="002F1E52" w:rsidRDefault="002F1E52">
            <w:pPr>
              <w:pStyle w:val="ConsPlusNormal"/>
              <w:jc w:val="center"/>
            </w:pPr>
            <w:r>
              <w:t>0,0</w:t>
            </w:r>
          </w:p>
        </w:tc>
      </w:tr>
      <w:tr w:rsidR="002F1E52">
        <w:tc>
          <w:tcPr>
            <w:tcW w:w="907" w:type="dxa"/>
            <w:vMerge/>
            <w:tcBorders>
              <w:left w:val="nil"/>
            </w:tcBorders>
          </w:tcPr>
          <w:p w:rsidR="002F1E52" w:rsidRDefault="002F1E52"/>
        </w:tc>
        <w:tc>
          <w:tcPr>
            <w:tcW w:w="1599" w:type="dxa"/>
            <w:vMerge/>
          </w:tcPr>
          <w:p w:rsidR="002F1E52" w:rsidRDefault="002F1E52"/>
        </w:tc>
        <w:tc>
          <w:tcPr>
            <w:tcW w:w="1590" w:type="dxa"/>
            <w:vMerge/>
          </w:tcPr>
          <w:p w:rsidR="002F1E52" w:rsidRDefault="002F1E52"/>
        </w:tc>
        <w:tc>
          <w:tcPr>
            <w:tcW w:w="1364" w:type="dxa"/>
            <w:vMerge/>
          </w:tcPr>
          <w:p w:rsidR="002F1E52" w:rsidRDefault="002F1E52"/>
        </w:tc>
        <w:tc>
          <w:tcPr>
            <w:tcW w:w="701" w:type="dxa"/>
          </w:tcPr>
          <w:p w:rsidR="002F1E52" w:rsidRDefault="002F1E52">
            <w:pPr>
              <w:pStyle w:val="ConsPlusNormal"/>
            </w:pPr>
          </w:p>
        </w:tc>
        <w:tc>
          <w:tcPr>
            <w:tcW w:w="680" w:type="dxa"/>
          </w:tcPr>
          <w:p w:rsidR="002F1E52" w:rsidRDefault="002F1E52">
            <w:pPr>
              <w:pStyle w:val="ConsPlusNormal"/>
            </w:pPr>
          </w:p>
        </w:tc>
        <w:tc>
          <w:tcPr>
            <w:tcW w:w="1417" w:type="dxa"/>
          </w:tcPr>
          <w:p w:rsidR="002F1E52" w:rsidRDefault="002F1E52">
            <w:pPr>
              <w:pStyle w:val="ConsPlusNormal"/>
            </w:pPr>
          </w:p>
        </w:tc>
        <w:tc>
          <w:tcPr>
            <w:tcW w:w="601" w:type="dxa"/>
          </w:tcPr>
          <w:p w:rsidR="002F1E52" w:rsidRDefault="002F1E52">
            <w:pPr>
              <w:pStyle w:val="ConsPlusNormal"/>
            </w:pPr>
          </w:p>
        </w:tc>
        <w:tc>
          <w:tcPr>
            <w:tcW w:w="1165" w:type="dxa"/>
          </w:tcPr>
          <w:p w:rsidR="002F1E52" w:rsidRDefault="002F1E52">
            <w:pPr>
              <w:pStyle w:val="ConsPlusNormal"/>
              <w:jc w:val="both"/>
            </w:pPr>
            <w:r>
              <w:t>федеральный бюджет</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5450,6</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134" w:type="dxa"/>
            <w:tcBorders>
              <w:right w:val="nil"/>
            </w:tcBorders>
          </w:tcPr>
          <w:p w:rsidR="002F1E52" w:rsidRDefault="002F1E52">
            <w:pPr>
              <w:pStyle w:val="ConsPlusNormal"/>
              <w:jc w:val="center"/>
            </w:pPr>
            <w:r>
              <w:t>0,0</w:t>
            </w:r>
          </w:p>
        </w:tc>
      </w:tr>
      <w:tr w:rsidR="002F1E52">
        <w:tc>
          <w:tcPr>
            <w:tcW w:w="907" w:type="dxa"/>
            <w:vMerge/>
            <w:tcBorders>
              <w:left w:val="nil"/>
            </w:tcBorders>
          </w:tcPr>
          <w:p w:rsidR="002F1E52" w:rsidRDefault="002F1E52"/>
        </w:tc>
        <w:tc>
          <w:tcPr>
            <w:tcW w:w="1599" w:type="dxa"/>
            <w:vMerge/>
          </w:tcPr>
          <w:p w:rsidR="002F1E52" w:rsidRDefault="002F1E52"/>
        </w:tc>
        <w:tc>
          <w:tcPr>
            <w:tcW w:w="1590" w:type="dxa"/>
            <w:vMerge/>
          </w:tcPr>
          <w:p w:rsidR="002F1E52" w:rsidRDefault="002F1E52"/>
        </w:tc>
        <w:tc>
          <w:tcPr>
            <w:tcW w:w="1364" w:type="dxa"/>
            <w:vMerge/>
          </w:tcPr>
          <w:p w:rsidR="002F1E52" w:rsidRDefault="002F1E52"/>
        </w:tc>
        <w:tc>
          <w:tcPr>
            <w:tcW w:w="701" w:type="dxa"/>
          </w:tcPr>
          <w:p w:rsidR="002F1E52" w:rsidRDefault="002F1E52">
            <w:pPr>
              <w:pStyle w:val="ConsPlusNormal"/>
              <w:jc w:val="center"/>
            </w:pPr>
            <w:r>
              <w:t>870</w:t>
            </w:r>
          </w:p>
        </w:tc>
        <w:tc>
          <w:tcPr>
            <w:tcW w:w="680" w:type="dxa"/>
          </w:tcPr>
          <w:p w:rsidR="002F1E52" w:rsidRDefault="002F1E52">
            <w:pPr>
              <w:pStyle w:val="ConsPlusNormal"/>
              <w:jc w:val="center"/>
            </w:pPr>
            <w:r>
              <w:t>0410</w:t>
            </w:r>
          </w:p>
        </w:tc>
        <w:tc>
          <w:tcPr>
            <w:tcW w:w="1417" w:type="dxa"/>
          </w:tcPr>
          <w:p w:rsidR="002F1E52" w:rsidRDefault="002F1E52">
            <w:pPr>
              <w:pStyle w:val="ConsPlusNormal"/>
              <w:jc w:val="center"/>
            </w:pPr>
            <w:r>
              <w:t>Ч610150280</w:t>
            </w:r>
          </w:p>
        </w:tc>
        <w:tc>
          <w:tcPr>
            <w:tcW w:w="601" w:type="dxa"/>
          </w:tcPr>
          <w:p w:rsidR="002F1E52" w:rsidRDefault="002F1E52">
            <w:pPr>
              <w:pStyle w:val="ConsPlusNormal"/>
              <w:jc w:val="center"/>
            </w:pPr>
            <w:r>
              <w:t>242</w:t>
            </w:r>
          </w:p>
        </w:tc>
        <w:tc>
          <w:tcPr>
            <w:tcW w:w="1165" w:type="dxa"/>
          </w:tcPr>
          <w:p w:rsidR="002F1E52" w:rsidRDefault="002F1E52">
            <w:pPr>
              <w:pStyle w:val="ConsPlusNormal"/>
              <w:jc w:val="both"/>
            </w:pPr>
            <w:r>
              <w:t>республиканский бюджет Чувашской Республики</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348,0</w:t>
            </w:r>
          </w:p>
        </w:tc>
        <w:tc>
          <w:tcPr>
            <w:tcW w:w="1077" w:type="dxa"/>
          </w:tcPr>
          <w:p w:rsidR="002F1E52" w:rsidRDefault="002F1E52">
            <w:pPr>
              <w:pStyle w:val="ConsPlusNormal"/>
              <w:jc w:val="center"/>
            </w:pPr>
            <w:r>
              <w:t>348,0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134" w:type="dxa"/>
            <w:tcBorders>
              <w:right w:val="nil"/>
            </w:tcBorders>
          </w:tcPr>
          <w:p w:rsidR="002F1E52" w:rsidRDefault="002F1E52">
            <w:pPr>
              <w:pStyle w:val="ConsPlusNormal"/>
              <w:jc w:val="center"/>
            </w:pPr>
            <w:r>
              <w:t>0,0</w:t>
            </w:r>
          </w:p>
        </w:tc>
      </w:tr>
      <w:tr w:rsidR="002F1E52">
        <w:tc>
          <w:tcPr>
            <w:tcW w:w="907" w:type="dxa"/>
            <w:vMerge/>
            <w:tcBorders>
              <w:left w:val="nil"/>
            </w:tcBorders>
          </w:tcPr>
          <w:p w:rsidR="002F1E52" w:rsidRDefault="002F1E52"/>
        </w:tc>
        <w:tc>
          <w:tcPr>
            <w:tcW w:w="1599" w:type="dxa"/>
            <w:vMerge/>
          </w:tcPr>
          <w:p w:rsidR="002F1E52" w:rsidRDefault="002F1E52"/>
        </w:tc>
        <w:tc>
          <w:tcPr>
            <w:tcW w:w="1590" w:type="dxa"/>
            <w:vMerge/>
          </w:tcPr>
          <w:p w:rsidR="002F1E52" w:rsidRDefault="002F1E52"/>
        </w:tc>
        <w:tc>
          <w:tcPr>
            <w:tcW w:w="1364" w:type="dxa"/>
            <w:vMerge/>
          </w:tcPr>
          <w:p w:rsidR="002F1E52" w:rsidRDefault="002F1E52"/>
        </w:tc>
        <w:tc>
          <w:tcPr>
            <w:tcW w:w="701" w:type="dxa"/>
          </w:tcPr>
          <w:p w:rsidR="002F1E52" w:rsidRDefault="002F1E52">
            <w:pPr>
              <w:pStyle w:val="ConsPlusNormal"/>
            </w:pPr>
          </w:p>
        </w:tc>
        <w:tc>
          <w:tcPr>
            <w:tcW w:w="680" w:type="dxa"/>
          </w:tcPr>
          <w:p w:rsidR="002F1E52" w:rsidRDefault="002F1E52">
            <w:pPr>
              <w:pStyle w:val="ConsPlusNormal"/>
            </w:pPr>
          </w:p>
        </w:tc>
        <w:tc>
          <w:tcPr>
            <w:tcW w:w="1417" w:type="dxa"/>
          </w:tcPr>
          <w:p w:rsidR="002F1E52" w:rsidRDefault="002F1E52">
            <w:pPr>
              <w:pStyle w:val="ConsPlusNormal"/>
            </w:pPr>
          </w:p>
        </w:tc>
        <w:tc>
          <w:tcPr>
            <w:tcW w:w="601" w:type="dxa"/>
          </w:tcPr>
          <w:p w:rsidR="002F1E52" w:rsidRDefault="002F1E52">
            <w:pPr>
              <w:pStyle w:val="ConsPlusNormal"/>
            </w:pPr>
          </w:p>
        </w:tc>
        <w:tc>
          <w:tcPr>
            <w:tcW w:w="1165" w:type="dxa"/>
          </w:tcPr>
          <w:p w:rsidR="002F1E52" w:rsidRDefault="002F1E52">
            <w:pPr>
              <w:pStyle w:val="ConsPlusNormal"/>
              <w:jc w:val="both"/>
            </w:pPr>
            <w:r>
              <w:t>внебюджетные источники</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134" w:type="dxa"/>
            <w:tcBorders>
              <w:right w:val="nil"/>
            </w:tcBorders>
          </w:tcPr>
          <w:p w:rsidR="002F1E52" w:rsidRDefault="002F1E52">
            <w:pPr>
              <w:pStyle w:val="ConsPlusNormal"/>
              <w:jc w:val="center"/>
            </w:pPr>
            <w:r>
              <w:t>0,0</w:t>
            </w:r>
          </w:p>
        </w:tc>
      </w:tr>
      <w:tr w:rsidR="002F1E52">
        <w:tc>
          <w:tcPr>
            <w:tcW w:w="907" w:type="dxa"/>
            <w:vMerge w:val="restart"/>
            <w:tcBorders>
              <w:left w:val="nil"/>
            </w:tcBorders>
          </w:tcPr>
          <w:p w:rsidR="002F1E52" w:rsidRDefault="002F1E52">
            <w:pPr>
              <w:pStyle w:val="ConsPlusNormal"/>
              <w:jc w:val="both"/>
            </w:pPr>
            <w:r>
              <w:t>Основное мероприятие 2</w:t>
            </w:r>
          </w:p>
        </w:tc>
        <w:tc>
          <w:tcPr>
            <w:tcW w:w="1599" w:type="dxa"/>
            <w:vMerge w:val="restart"/>
          </w:tcPr>
          <w:p w:rsidR="002F1E52" w:rsidRDefault="002F1E52">
            <w:pPr>
              <w:pStyle w:val="ConsPlusNormal"/>
              <w:jc w:val="both"/>
            </w:pPr>
            <w:r>
              <w:t>Модернизация процесса предоставления государственных и муниципальных услуг по принципу "одного окна"</w:t>
            </w:r>
          </w:p>
        </w:tc>
        <w:tc>
          <w:tcPr>
            <w:tcW w:w="1590" w:type="dxa"/>
            <w:vMerge w:val="restart"/>
          </w:tcPr>
          <w:p w:rsidR="002F1E52" w:rsidRDefault="002F1E52">
            <w:pPr>
              <w:pStyle w:val="ConsPlusNormal"/>
              <w:jc w:val="both"/>
            </w:pPr>
            <w:r>
              <w:t xml:space="preserve">внедрение информационно-телекоммуникационных технологий в сфере государственного управления, в </w:t>
            </w:r>
            <w:r>
              <w:lastRenderedPageBreak/>
              <w:t>том числе путем развития информационных систем и сервисов, механизмов предоставления гражданам и организациям государственных и муниципальных услуг в электронном виде;</w:t>
            </w:r>
          </w:p>
          <w:p w:rsidR="002F1E52" w:rsidRDefault="002F1E52">
            <w:pPr>
              <w:pStyle w:val="ConsPlusNormal"/>
              <w:jc w:val="both"/>
            </w:pPr>
            <w:r>
              <w:t>повышение открытости и эффективности механизмов электронного взаимодействия органов власти Чувашской Республики, граждан и организаций</w:t>
            </w:r>
          </w:p>
        </w:tc>
        <w:tc>
          <w:tcPr>
            <w:tcW w:w="1364" w:type="dxa"/>
            <w:vMerge w:val="restart"/>
          </w:tcPr>
          <w:p w:rsidR="002F1E52" w:rsidRDefault="002F1E52">
            <w:pPr>
              <w:pStyle w:val="ConsPlusNormal"/>
              <w:jc w:val="both"/>
            </w:pPr>
            <w:r>
              <w:lastRenderedPageBreak/>
              <w:t xml:space="preserve">ответственный исполнитель - </w:t>
            </w:r>
            <w:proofErr w:type="spellStart"/>
            <w:r>
              <w:t>Мининформполитики</w:t>
            </w:r>
            <w:proofErr w:type="spellEnd"/>
            <w:r>
              <w:t xml:space="preserve"> Чувашии, участник - Минэкономразвития </w:t>
            </w:r>
            <w:r>
              <w:lastRenderedPageBreak/>
              <w:t>Чувашии</w:t>
            </w:r>
          </w:p>
        </w:tc>
        <w:tc>
          <w:tcPr>
            <w:tcW w:w="701" w:type="dxa"/>
          </w:tcPr>
          <w:p w:rsidR="002F1E52" w:rsidRDefault="002F1E52">
            <w:pPr>
              <w:pStyle w:val="ConsPlusNormal"/>
            </w:pPr>
          </w:p>
        </w:tc>
        <w:tc>
          <w:tcPr>
            <w:tcW w:w="680" w:type="dxa"/>
          </w:tcPr>
          <w:p w:rsidR="002F1E52" w:rsidRDefault="002F1E52">
            <w:pPr>
              <w:pStyle w:val="ConsPlusNormal"/>
            </w:pPr>
          </w:p>
        </w:tc>
        <w:tc>
          <w:tcPr>
            <w:tcW w:w="1417" w:type="dxa"/>
          </w:tcPr>
          <w:p w:rsidR="002F1E52" w:rsidRDefault="002F1E52">
            <w:pPr>
              <w:pStyle w:val="ConsPlusNormal"/>
            </w:pPr>
          </w:p>
        </w:tc>
        <w:tc>
          <w:tcPr>
            <w:tcW w:w="601" w:type="dxa"/>
          </w:tcPr>
          <w:p w:rsidR="002F1E52" w:rsidRDefault="002F1E52">
            <w:pPr>
              <w:pStyle w:val="ConsPlusNormal"/>
            </w:pPr>
          </w:p>
        </w:tc>
        <w:tc>
          <w:tcPr>
            <w:tcW w:w="1165" w:type="dxa"/>
          </w:tcPr>
          <w:p w:rsidR="002F1E52" w:rsidRDefault="002F1E52">
            <w:pPr>
              <w:pStyle w:val="ConsPlusNormal"/>
              <w:jc w:val="both"/>
            </w:pPr>
            <w:r>
              <w:t>всего</w:t>
            </w:r>
          </w:p>
        </w:tc>
        <w:tc>
          <w:tcPr>
            <w:tcW w:w="1077" w:type="dxa"/>
          </w:tcPr>
          <w:p w:rsidR="002F1E52" w:rsidRDefault="002F1E52">
            <w:pPr>
              <w:pStyle w:val="ConsPlusNormal"/>
              <w:jc w:val="center"/>
            </w:pPr>
            <w:r>
              <w:t>16856,7</w:t>
            </w:r>
          </w:p>
        </w:tc>
        <w:tc>
          <w:tcPr>
            <w:tcW w:w="1077" w:type="dxa"/>
          </w:tcPr>
          <w:p w:rsidR="002F1E52" w:rsidRDefault="002F1E52">
            <w:pPr>
              <w:pStyle w:val="ConsPlusNormal"/>
              <w:jc w:val="center"/>
            </w:pPr>
            <w:r>
              <w:t>5506,5</w:t>
            </w:r>
          </w:p>
        </w:tc>
        <w:tc>
          <w:tcPr>
            <w:tcW w:w="1077" w:type="dxa"/>
          </w:tcPr>
          <w:p w:rsidR="002F1E52" w:rsidRDefault="002F1E52">
            <w:pPr>
              <w:pStyle w:val="ConsPlusNormal"/>
              <w:jc w:val="center"/>
            </w:pPr>
            <w:r>
              <w:t>5506,5</w:t>
            </w:r>
          </w:p>
        </w:tc>
        <w:tc>
          <w:tcPr>
            <w:tcW w:w="1077" w:type="dxa"/>
          </w:tcPr>
          <w:p w:rsidR="002F1E52" w:rsidRDefault="002F1E52">
            <w:pPr>
              <w:pStyle w:val="ConsPlusNormal"/>
              <w:jc w:val="center"/>
            </w:pPr>
            <w:r>
              <w:t>5506,5</w:t>
            </w:r>
          </w:p>
        </w:tc>
        <w:tc>
          <w:tcPr>
            <w:tcW w:w="1077" w:type="dxa"/>
          </w:tcPr>
          <w:p w:rsidR="002F1E52" w:rsidRDefault="002F1E52">
            <w:pPr>
              <w:pStyle w:val="ConsPlusNormal"/>
              <w:jc w:val="center"/>
            </w:pPr>
            <w:r>
              <w:t>4893,6</w:t>
            </w:r>
          </w:p>
        </w:tc>
        <w:tc>
          <w:tcPr>
            <w:tcW w:w="1077" w:type="dxa"/>
          </w:tcPr>
          <w:p w:rsidR="002F1E52" w:rsidRDefault="002F1E52">
            <w:pPr>
              <w:pStyle w:val="ConsPlusNormal"/>
              <w:jc w:val="center"/>
            </w:pPr>
            <w:r>
              <w:t>4893,6</w:t>
            </w:r>
          </w:p>
        </w:tc>
        <w:tc>
          <w:tcPr>
            <w:tcW w:w="1077" w:type="dxa"/>
          </w:tcPr>
          <w:p w:rsidR="002F1E52" w:rsidRDefault="002F1E52">
            <w:pPr>
              <w:pStyle w:val="ConsPlusNormal"/>
              <w:jc w:val="center"/>
            </w:pPr>
            <w:r>
              <w:t>4893,6</w:t>
            </w:r>
          </w:p>
        </w:tc>
        <w:tc>
          <w:tcPr>
            <w:tcW w:w="1077" w:type="dxa"/>
          </w:tcPr>
          <w:p w:rsidR="002F1E52" w:rsidRDefault="002F1E52">
            <w:pPr>
              <w:pStyle w:val="ConsPlusNormal"/>
              <w:jc w:val="center"/>
            </w:pPr>
            <w:r>
              <w:t>24468,0</w:t>
            </w:r>
          </w:p>
        </w:tc>
        <w:tc>
          <w:tcPr>
            <w:tcW w:w="1134" w:type="dxa"/>
            <w:tcBorders>
              <w:right w:val="nil"/>
            </w:tcBorders>
          </w:tcPr>
          <w:p w:rsidR="002F1E52" w:rsidRDefault="002F1E52">
            <w:pPr>
              <w:pStyle w:val="ConsPlusNormal"/>
              <w:jc w:val="center"/>
            </w:pPr>
            <w:r>
              <w:t>24468,0</w:t>
            </w:r>
          </w:p>
        </w:tc>
      </w:tr>
      <w:tr w:rsidR="002F1E52">
        <w:tc>
          <w:tcPr>
            <w:tcW w:w="907" w:type="dxa"/>
            <w:vMerge/>
            <w:tcBorders>
              <w:left w:val="nil"/>
            </w:tcBorders>
          </w:tcPr>
          <w:p w:rsidR="002F1E52" w:rsidRDefault="002F1E52"/>
        </w:tc>
        <w:tc>
          <w:tcPr>
            <w:tcW w:w="1599" w:type="dxa"/>
            <w:vMerge/>
          </w:tcPr>
          <w:p w:rsidR="002F1E52" w:rsidRDefault="002F1E52"/>
        </w:tc>
        <w:tc>
          <w:tcPr>
            <w:tcW w:w="1590" w:type="dxa"/>
            <w:vMerge/>
          </w:tcPr>
          <w:p w:rsidR="002F1E52" w:rsidRDefault="002F1E52"/>
        </w:tc>
        <w:tc>
          <w:tcPr>
            <w:tcW w:w="1364" w:type="dxa"/>
            <w:vMerge/>
          </w:tcPr>
          <w:p w:rsidR="002F1E52" w:rsidRDefault="002F1E52"/>
        </w:tc>
        <w:tc>
          <w:tcPr>
            <w:tcW w:w="701" w:type="dxa"/>
          </w:tcPr>
          <w:p w:rsidR="002F1E52" w:rsidRDefault="002F1E52">
            <w:pPr>
              <w:pStyle w:val="ConsPlusNormal"/>
            </w:pPr>
          </w:p>
        </w:tc>
        <w:tc>
          <w:tcPr>
            <w:tcW w:w="680" w:type="dxa"/>
          </w:tcPr>
          <w:p w:rsidR="002F1E52" w:rsidRDefault="002F1E52">
            <w:pPr>
              <w:pStyle w:val="ConsPlusNormal"/>
            </w:pPr>
          </w:p>
        </w:tc>
        <w:tc>
          <w:tcPr>
            <w:tcW w:w="1417" w:type="dxa"/>
          </w:tcPr>
          <w:p w:rsidR="002F1E52" w:rsidRDefault="002F1E52">
            <w:pPr>
              <w:pStyle w:val="ConsPlusNormal"/>
            </w:pPr>
          </w:p>
        </w:tc>
        <w:tc>
          <w:tcPr>
            <w:tcW w:w="601" w:type="dxa"/>
          </w:tcPr>
          <w:p w:rsidR="002F1E52" w:rsidRDefault="002F1E52">
            <w:pPr>
              <w:pStyle w:val="ConsPlusNormal"/>
            </w:pPr>
          </w:p>
        </w:tc>
        <w:tc>
          <w:tcPr>
            <w:tcW w:w="1165" w:type="dxa"/>
          </w:tcPr>
          <w:p w:rsidR="002F1E52" w:rsidRDefault="002F1E52">
            <w:pPr>
              <w:pStyle w:val="ConsPlusNormal"/>
              <w:jc w:val="both"/>
            </w:pPr>
            <w:r>
              <w:t>федеральный бюджет</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134" w:type="dxa"/>
            <w:tcBorders>
              <w:right w:val="nil"/>
            </w:tcBorders>
          </w:tcPr>
          <w:p w:rsidR="002F1E52" w:rsidRDefault="002F1E52">
            <w:pPr>
              <w:pStyle w:val="ConsPlusNormal"/>
              <w:jc w:val="center"/>
            </w:pPr>
            <w:r>
              <w:t>0,0</w:t>
            </w:r>
          </w:p>
        </w:tc>
      </w:tr>
      <w:tr w:rsidR="002F1E52">
        <w:tc>
          <w:tcPr>
            <w:tcW w:w="907" w:type="dxa"/>
            <w:vMerge/>
            <w:tcBorders>
              <w:left w:val="nil"/>
            </w:tcBorders>
          </w:tcPr>
          <w:p w:rsidR="002F1E52" w:rsidRDefault="002F1E52"/>
        </w:tc>
        <w:tc>
          <w:tcPr>
            <w:tcW w:w="1599" w:type="dxa"/>
            <w:vMerge/>
          </w:tcPr>
          <w:p w:rsidR="002F1E52" w:rsidRDefault="002F1E52"/>
        </w:tc>
        <w:tc>
          <w:tcPr>
            <w:tcW w:w="1590" w:type="dxa"/>
            <w:vMerge/>
          </w:tcPr>
          <w:p w:rsidR="002F1E52" w:rsidRDefault="002F1E52"/>
        </w:tc>
        <w:tc>
          <w:tcPr>
            <w:tcW w:w="1364" w:type="dxa"/>
            <w:vMerge/>
          </w:tcPr>
          <w:p w:rsidR="002F1E52" w:rsidRDefault="002F1E52"/>
        </w:tc>
        <w:tc>
          <w:tcPr>
            <w:tcW w:w="701" w:type="dxa"/>
          </w:tcPr>
          <w:p w:rsidR="002F1E52" w:rsidRDefault="002F1E52">
            <w:pPr>
              <w:pStyle w:val="ConsPlusNormal"/>
              <w:jc w:val="center"/>
            </w:pPr>
            <w:r>
              <w:t>870</w:t>
            </w:r>
          </w:p>
        </w:tc>
        <w:tc>
          <w:tcPr>
            <w:tcW w:w="680" w:type="dxa"/>
          </w:tcPr>
          <w:p w:rsidR="002F1E52" w:rsidRDefault="002F1E52">
            <w:pPr>
              <w:pStyle w:val="ConsPlusNormal"/>
            </w:pPr>
          </w:p>
        </w:tc>
        <w:tc>
          <w:tcPr>
            <w:tcW w:w="1417" w:type="dxa"/>
          </w:tcPr>
          <w:p w:rsidR="002F1E52" w:rsidRDefault="002F1E52">
            <w:pPr>
              <w:pStyle w:val="ConsPlusNormal"/>
              <w:jc w:val="center"/>
            </w:pPr>
            <w:r>
              <w:t>Ч610200000</w:t>
            </w:r>
          </w:p>
        </w:tc>
        <w:tc>
          <w:tcPr>
            <w:tcW w:w="601" w:type="dxa"/>
          </w:tcPr>
          <w:p w:rsidR="002F1E52" w:rsidRDefault="002F1E52">
            <w:pPr>
              <w:pStyle w:val="ConsPlusNormal"/>
            </w:pPr>
          </w:p>
        </w:tc>
        <w:tc>
          <w:tcPr>
            <w:tcW w:w="1165" w:type="dxa"/>
          </w:tcPr>
          <w:p w:rsidR="002F1E52" w:rsidRDefault="002F1E52">
            <w:pPr>
              <w:pStyle w:val="ConsPlusNormal"/>
              <w:jc w:val="both"/>
            </w:pPr>
            <w:r>
              <w:t>республиканский бюджет Чувашской Республик</w:t>
            </w:r>
            <w:r>
              <w:lastRenderedPageBreak/>
              <w:t>и</w:t>
            </w:r>
          </w:p>
        </w:tc>
        <w:tc>
          <w:tcPr>
            <w:tcW w:w="1077" w:type="dxa"/>
          </w:tcPr>
          <w:p w:rsidR="002F1E52" w:rsidRDefault="002F1E52">
            <w:pPr>
              <w:pStyle w:val="ConsPlusNormal"/>
              <w:jc w:val="center"/>
            </w:pPr>
            <w:r>
              <w:lastRenderedPageBreak/>
              <w:t>16856,7</w:t>
            </w:r>
          </w:p>
        </w:tc>
        <w:tc>
          <w:tcPr>
            <w:tcW w:w="1077" w:type="dxa"/>
          </w:tcPr>
          <w:p w:rsidR="002F1E52" w:rsidRDefault="002F1E52">
            <w:pPr>
              <w:pStyle w:val="ConsPlusNormal"/>
              <w:jc w:val="center"/>
            </w:pPr>
            <w:r>
              <w:t>5506,5</w:t>
            </w:r>
          </w:p>
        </w:tc>
        <w:tc>
          <w:tcPr>
            <w:tcW w:w="1077" w:type="dxa"/>
          </w:tcPr>
          <w:p w:rsidR="002F1E52" w:rsidRDefault="002F1E52">
            <w:pPr>
              <w:pStyle w:val="ConsPlusNormal"/>
              <w:jc w:val="center"/>
            </w:pPr>
            <w:r>
              <w:t>5506,5</w:t>
            </w:r>
          </w:p>
        </w:tc>
        <w:tc>
          <w:tcPr>
            <w:tcW w:w="1077" w:type="dxa"/>
          </w:tcPr>
          <w:p w:rsidR="002F1E52" w:rsidRDefault="002F1E52">
            <w:pPr>
              <w:pStyle w:val="ConsPlusNormal"/>
              <w:jc w:val="center"/>
            </w:pPr>
            <w:r>
              <w:t>5506,5</w:t>
            </w:r>
          </w:p>
        </w:tc>
        <w:tc>
          <w:tcPr>
            <w:tcW w:w="1077" w:type="dxa"/>
          </w:tcPr>
          <w:p w:rsidR="002F1E52" w:rsidRDefault="002F1E52">
            <w:pPr>
              <w:pStyle w:val="ConsPlusNormal"/>
              <w:jc w:val="center"/>
            </w:pPr>
            <w:r>
              <w:t>4893,6</w:t>
            </w:r>
          </w:p>
        </w:tc>
        <w:tc>
          <w:tcPr>
            <w:tcW w:w="1077" w:type="dxa"/>
          </w:tcPr>
          <w:p w:rsidR="002F1E52" w:rsidRDefault="002F1E52">
            <w:pPr>
              <w:pStyle w:val="ConsPlusNormal"/>
              <w:jc w:val="center"/>
            </w:pPr>
            <w:r>
              <w:t>4893,6</w:t>
            </w:r>
          </w:p>
        </w:tc>
        <w:tc>
          <w:tcPr>
            <w:tcW w:w="1077" w:type="dxa"/>
          </w:tcPr>
          <w:p w:rsidR="002F1E52" w:rsidRDefault="002F1E52">
            <w:pPr>
              <w:pStyle w:val="ConsPlusNormal"/>
              <w:jc w:val="center"/>
            </w:pPr>
            <w:r>
              <w:t>4893,6</w:t>
            </w:r>
          </w:p>
        </w:tc>
        <w:tc>
          <w:tcPr>
            <w:tcW w:w="1077" w:type="dxa"/>
          </w:tcPr>
          <w:p w:rsidR="002F1E52" w:rsidRDefault="002F1E52">
            <w:pPr>
              <w:pStyle w:val="ConsPlusNormal"/>
              <w:jc w:val="center"/>
            </w:pPr>
            <w:r>
              <w:t>24468,0</w:t>
            </w:r>
          </w:p>
        </w:tc>
        <w:tc>
          <w:tcPr>
            <w:tcW w:w="1134" w:type="dxa"/>
            <w:tcBorders>
              <w:right w:val="nil"/>
            </w:tcBorders>
          </w:tcPr>
          <w:p w:rsidR="002F1E52" w:rsidRDefault="002F1E52">
            <w:pPr>
              <w:pStyle w:val="ConsPlusNormal"/>
              <w:jc w:val="center"/>
            </w:pPr>
            <w:r>
              <w:t>24468,0</w:t>
            </w:r>
          </w:p>
        </w:tc>
      </w:tr>
      <w:tr w:rsidR="002F1E52">
        <w:tc>
          <w:tcPr>
            <w:tcW w:w="907" w:type="dxa"/>
            <w:vMerge/>
            <w:tcBorders>
              <w:left w:val="nil"/>
            </w:tcBorders>
          </w:tcPr>
          <w:p w:rsidR="002F1E52" w:rsidRDefault="002F1E52"/>
        </w:tc>
        <w:tc>
          <w:tcPr>
            <w:tcW w:w="1599" w:type="dxa"/>
            <w:vMerge/>
          </w:tcPr>
          <w:p w:rsidR="002F1E52" w:rsidRDefault="002F1E52"/>
        </w:tc>
        <w:tc>
          <w:tcPr>
            <w:tcW w:w="1590" w:type="dxa"/>
            <w:vMerge/>
          </w:tcPr>
          <w:p w:rsidR="002F1E52" w:rsidRDefault="002F1E52"/>
        </w:tc>
        <w:tc>
          <w:tcPr>
            <w:tcW w:w="1364" w:type="dxa"/>
            <w:vMerge/>
          </w:tcPr>
          <w:p w:rsidR="002F1E52" w:rsidRDefault="002F1E52"/>
        </w:tc>
        <w:tc>
          <w:tcPr>
            <w:tcW w:w="701" w:type="dxa"/>
          </w:tcPr>
          <w:p w:rsidR="002F1E52" w:rsidRDefault="002F1E52">
            <w:pPr>
              <w:pStyle w:val="ConsPlusNormal"/>
            </w:pPr>
          </w:p>
        </w:tc>
        <w:tc>
          <w:tcPr>
            <w:tcW w:w="680" w:type="dxa"/>
          </w:tcPr>
          <w:p w:rsidR="002F1E52" w:rsidRDefault="002F1E52">
            <w:pPr>
              <w:pStyle w:val="ConsPlusNormal"/>
            </w:pPr>
          </w:p>
        </w:tc>
        <w:tc>
          <w:tcPr>
            <w:tcW w:w="1417" w:type="dxa"/>
          </w:tcPr>
          <w:p w:rsidR="002F1E52" w:rsidRDefault="002F1E52">
            <w:pPr>
              <w:pStyle w:val="ConsPlusNormal"/>
            </w:pPr>
          </w:p>
        </w:tc>
        <w:tc>
          <w:tcPr>
            <w:tcW w:w="601" w:type="dxa"/>
          </w:tcPr>
          <w:p w:rsidR="002F1E52" w:rsidRDefault="002F1E52">
            <w:pPr>
              <w:pStyle w:val="ConsPlusNormal"/>
            </w:pPr>
          </w:p>
        </w:tc>
        <w:tc>
          <w:tcPr>
            <w:tcW w:w="1165" w:type="dxa"/>
          </w:tcPr>
          <w:p w:rsidR="002F1E52" w:rsidRDefault="002F1E52">
            <w:pPr>
              <w:pStyle w:val="ConsPlusNormal"/>
              <w:jc w:val="both"/>
            </w:pPr>
            <w:r>
              <w:t>внебюджетные источники</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134" w:type="dxa"/>
            <w:tcBorders>
              <w:right w:val="nil"/>
            </w:tcBorders>
          </w:tcPr>
          <w:p w:rsidR="002F1E52" w:rsidRDefault="002F1E52">
            <w:pPr>
              <w:pStyle w:val="ConsPlusNormal"/>
              <w:jc w:val="center"/>
            </w:pPr>
            <w:r>
              <w:t>0,0</w:t>
            </w:r>
          </w:p>
        </w:tc>
      </w:tr>
      <w:tr w:rsidR="002F1E52">
        <w:tc>
          <w:tcPr>
            <w:tcW w:w="907" w:type="dxa"/>
            <w:tcBorders>
              <w:left w:val="nil"/>
            </w:tcBorders>
          </w:tcPr>
          <w:p w:rsidR="002F1E52" w:rsidRDefault="002F1E52">
            <w:pPr>
              <w:pStyle w:val="ConsPlusNormal"/>
              <w:jc w:val="both"/>
            </w:pPr>
            <w:r>
              <w:t xml:space="preserve">Целевой показатель (индикатор) </w:t>
            </w:r>
            <w:r>
              <w:lastRenderedPageBreak/>
              <w:t>подпрограммы, увязанный с основным мероприятием 2</w:t>
            </w:r>
          </w:p>
        </w:tc>
        <w:tc>
          <w:tcPr>
            <w:tcW w:w="7952" w:type="dxa"/>
            <w:gridSpan w:val="7"/>
          </w:tcPr>
          <w:p w:rsidR="002F1E52" w:rsidRDefault="002F1E52">
            <w:pPr>
              <w:pStyle w:val="ConsPlusNormal"/>
              <w:jc w:val="both"/>
            </w:pPr>
            <w:r>
              <w:lastRenderedPageBreak/>
              <w:t>Доля граждан, время ожидания в очереди которых при обращении в многофункциональные центры предоставления государственных и муниципальных услуг за государственной (муниципальной) услугой не превышает 15 минут, процентов</w:t>
            </w:r>
          </w:p>
        </w:tc>
        <w:tc>
          <w:tcPr>
            <w:tcW w:w="1165" w:type="dxa"/>
          </w:tcPr>
          <w:p w:rsidR="002F1E52" w:rsidRDefault="002F1E52">
            <w:pPr>
              <w:pStyle w:val="ConsPlusNormal"/>
              <w:jc w:val="center"/>
            </w:pPr>
            <w:r>
              <w:t>x</w:t>
            </w:r>
          </w:p>
        </w:tc>
        <w:tc>
          <w:tcPr>
            <w:tcW w:w="1077" w:type="dxa"/>
          </w:tcPr>
          <w:p w:rsidR="002F1E52" w:rsidRDefault="002F1E52">
            <w:pPr>
              <w:pStyle w:val="ConsPlusNormal"/>
              <w:jc w:val="center"/>
            </w:pPr>
            <w:r>
              <w:t>100</w:t>
            </w:r>
          </w:p>
        </w:tc>
        <w:tc>
          <w:tcPr>
            <w:tcW w:w="1077" w:type="dxa"/>
          </w:tcPr>
          <w:p w:rsidR="002F1E52" w:rsidRDefault="002F1E52">
            <w:pPr>
              <w:pStyle w:val="ConsPlusNormal"/>
              <w:jc w:val="center"/>
            </w:pPr>
            <w:r>
              <w:t>100</w:t>
            </w:r>
          </w:p>
        </w:tc>
        <w:tc>
          <w:tcPr>
            <w:tcW w:w="1077" w:type="dxa"/>
          </w:tcPr>
          <w:p w:rsidR="002F1E52" w:rsidRDefault="002F1E52">
            <w:pPr>
              <w:pStyle w:val="ConsPlusNormal"/>
              <w:jc w:val="center"/>
            </w:pPr>
            <w:r>
              <w:t>100</w:t>
            </w:r>
          </w:p>
        </w:tc>
        <w:tc>
          <w:tcPr>
            <w:tcW w:w="1077" w:type="dxa"/>
          </w:tcPr>
          <w:p w:rsidR="002F1E52" w:rsidRDefault="002F1E52">
            <w:pPr>
              <w:pStyle w:val="ConsPlusNormal"/>
              <w:jc w:val="center"/>
            </w:pPr>
            <w:r>
              <w:t>100</w:t>
            </w:r>
          </w:p>
        </w:tc>
        <w:tc>
          <w:tcPr>
            <w:tcW w:w="1077" w:type="dxa"/>
          </w:tcPr>
          <w:p w:rsidR="002F1E52" w:rsidRDefault="002F1E52">
            <w:pPr>
              <w:pStyle w:val="ConsPlusNormal"/>
              <w:jc w:val="center"/>
            </w:pPr>
            <w:r>
              <w:t>100</w:t>
            </w:r>
          </w:p>
        </w:tc>
        <w:tc>
          <w:tcPr>
            <w:tcW w:w="1077" w:type="dxa"/>
          </w:tcPr>
          <w:p w:rsidR="002F1E52" w:rsidRDefault="002F1E52">
            <w:pPr>
              <w:pStyle w:val="ConsPlusNormal"/>
              <w:jc w:val="center"/>
            </w:pPr>
            <w:r>
              <w:t>100</w:t>
            </w:r>
          </w:p>
        </w:tc>
        <w:tc>
          <w:tcPr>
            <w:tcW w:w="1077" w:type="dxa"/>
          </w:tcPr>
          <w:p w:rsidR="002F1E52" w:rsidRDefault="002F1E52">
            <w:pPr>
              <w:pStyle w:val="ConsPlusNormal"/>
              <w:jc w:val="center"/>
            </w:pPr>
            <w:r>
              <w:t>100</w:t>
            </w:r>
          </w:p>
        </w:tc>
        <w:tc>
          <w:tcPr>
            <w:tcW w:w="1077" w:type="dxa"/>
          </w:tcPr>
          <w:p w:rsidR="002F1E52" w:rsidRDefault="002F1E52">
            <w:pPr>
              <w:pStyle w:val="ConsPlusNormal"/>
              <w:jc w:val="center"/>
            </w:pPr>
            <w:r>
              <w:t xml:space="preserve">100 </w:t>
            </w:r>
            <w:r>
              <w:rPr>
                <w:color w:val="0000FF"/>
              </w:rPr>
              <w:t>&lt;*&gt;</w:t>
            </w:r>
          </w:p>
        </w:tc>
        <w:tc>
          <w:tcPr>
            <w:tcW w:w="1134" w:type="dxa"/>
            <w:tcBorders>
              <w:right w:val="nil"/>
            </w:tcBorders>
          </w:tcPr>
          <w:p w:rsidR="002F1E52" w:rsidRDefault="002F1E52">
            <w:pPr>
              <w:pStyle w:val="ConsPlusNormal"/>
              <w:jc w:val="center"/>
            </w:pPr>
            <w:r>
              <w:t xml:space="preserve">100 </w:t>
            </w:r>
            <w:r>
              <w:rPr>
                <w:color w:val="0000FF"/>
              </w:rPr>
              <w:t>&lt;*&gt;</w:t>
            </w:r>
          </w:p>
        </w:tc>
      </w:tr>
      <w:tr w:rsidR="002F1E52">
        <w:tc>
          <w:tcPr>
            <w:tcW w:w="907" w:type="dxa"/>
            <w:vMerge w:val="restart"/>
            <w:tcBorders>
              <w:left w:val="nil"/>
            </w:tcBorders>
          </w:tcPr>
          <w:p w:rsidR="002F1E52" w:rsidRDefault="002F1E52">
            <w:pPr>
              <w:pStyle w:val="ConsPlusNormal"/>
              <w:jc w:val="both"/>
            </w:pPr>
            <w:r>
              <w:t>Мероприятие 2.1</w:t>
            </w:r>
          </w:p>
        </w:tc>
        <w:tc>
          <w:tcPr>
            <w:tcW w:w="1599" w:type="dxa"/>
            <w:vMerge w:val="restart"/>
          </w:tcPr>
          <w:p w:rsidR="002F1E52" w:rsidRDefault="002F1E52">
            <w:pPr>
              <w:pStyle w:val="ConsPlusNormal"/>
              <w:jc w:val="both"/>
            </w:pPr>
            <w:r>
              <w:t xml:space="preserve">Расширение функциональных возможностей и техническая поддержка АИС "МФЦ" для нужд МФЦ муниципальных районов и городских округов Чувашской Республики, уполномоченного МФЦ Чувашской Республики, в том числе офисов привлекаемых организаций на базе модельных </w:t>
            </w:r>
            <w:r>
              <w:lastRenderedPageBreak/>
              <w:t>библиотек сельских поселений, общее программное обеспечение, обеспечение средствами защиты от несанкционированного доступа к информации</w:t>
            </w:r>
          </w:p>
        </w:tc>
        <w:tc>
          <w:tcPr>
            <w:tcW w:w="1590" w:type="dxa"/>
            <w:vMerge w:val="restart"/>
          </w:tcPr>
          <w:p w:rsidR="002F1E52" w:rsidRDefault="002F1E52">
            <w:pPr>
              <w:pStyle w:val="ConsPlusNormal"/>
            </w:pPr>
          </w:p>
        </w:tc>
        <w:tc>
          <w:tcPr>
            <w:tcW w:w="1364" w:type="dxa"/>
            <w:vMerge w:val="restart"/>
          </w:tcPr>
          <w:p w:rsidR="002F1E52" w:rsidRDefault="002F1E52">
            <w:pPr>
              <w:pStyle w:val="ConsPlusNormal"/>
              <w:jc w:val="both"/>
            </w:pPr>
            <w:r>
              <w:t xml:space="preserve">ответственный исполнитель - </w:t>
            </w:r>
            <w:proofErr w:type="spellStart"/>
            <w:r>
              <w:t>Мининформполитики</w:t>
            </w:r>
            <w:proofErr w:type="spellEnd"/>
            <w:r>
              <w:t xml:space="preserve"> Чувашии, участник - Минэкономразвития Чувашии</w:t>
            </w:r>
          </w:p>
        </w:tc>
        <w:tc>
          <w:tcPr>
            <w:tcW w:w="701" w:type="dxa"/>
          </w:tcPr>
          <w:p w:rsidR="002F1E52" w:rsidRDefault="002F1E52">
            <w:pPr>
              <w:pStyle w:val="ConsPlusNormal"/>
            </w:pPr>
          </w:p>
        </w:tc>
        <w:tc>
          <w:tcPr>
            <w:tcW w:w="680" w:type="dxa"/>
          </w:tcPr>
          <w:p w:rsidR="002F1E52" w:rsidRDefault="002F1E52">
            <w:pPr>
              <w:pStyle w:val="ConsPlusNormal"/>
            </w:pPr>
          </w:p>
        </w:tc>
        <w:tc>
          <w:tcPr>
            <w:tcW w:w="1417" w:type="dxa"/>
          </w:tcPr>
          <w:p w:rsidR="002F1E52" w:rsidRDefault="002F1E52">
            <w:pPr>
              <w:pStyle w:val="ConsPlusNormal"/>
            </w:pPr>
          </w:p>
        </w:tc>
        <w:tc>
          <w:tcPr>
            <w:tcW w:w="601" w:type="dxa"/>
          </w:tcPr>
          <w:p w:rsidR="002F1E52" w:rsidRDefault="002F1E52">
            <w:pPr>
              <w:pStyle w:val="ConsPlusNormal"/>
            </w:pPr>
          </w:p>
        </w:tc>
        <w:tc>
          <w:tcPr>
            <w:tcW w:w="1165" w:type="dxa"/>
          </w:tcPr>
          <w:p w:rsidR="002F1E52" w:rsidRDefault="002F1E52">
            <w:pPr>
              <w:pStyle w:val="ConsPlusNormal"/>
              <w:jc w:val="both"/>
            </w:pPr>
            <w:r>
              <w:t>всего</w:t>
            </w:r>
          </w:p>
        </w:tc>
        <w:tc>
          <w:tcPr>
            <w:tcW w:w="1077" w:type="dxa"/>
          </w:tcPr>
          <w:p w:rsidR="002F1E52" w:rsidRDefault="002F1E52">
            <w:pPr>
              <w:pStyle w:val="ConsPlusNormal"/>
              <w:jc w:val="center"/>
            </w:pPr>
            <w:r>
              <w:t>16856,7</w:t>
            </w:r>
          </w:p>
        </w:tc>
        <w:tc>
          <w:tcPr>
            <w:tcW w:w="1077" w:type="dxa"/>
          </w:tcPr>
          <w:p w:rsidR="002F1E52" w:rsidRDefault="002F1E52">
            <w:pPr>
              <w:pStyle w:val="ConsPlusNormal"/>
              <w:jc w:val="center"/>
            </w:pPr>
            <w:r>
              <w:t>5506,5</w:t>
            </w:r>
          </w:p>
        </w:tc>
        <w:tc>
          <w:tcPr>
            <w:tcW w:w="1077" w:type="dxa"/>
          </w:tcPr>
          <w:p w:rsidR="002F1E52" w:rsidRDefault="002F1E52">
            <w:pPr>
              <w:pStyle w:val="ConsPlusNormal"/>
              <w:jc w:val="center"/>
            </w:pPr>
            <w:r>
              <w:t>5506,5</w:t>
            </w:r>
          </w:p>
        </w:tc>
        <w:tc>
          <w:tcPr>
            <w:tcW w:w="1077" w:type="dxa"/>
          </w:tcPr>
          <w:p w:rsidR="002F1E52" w:rsidRDefault="002F1E52">
            <w:pPr>
              <w:pStyle w:val="ConsPlusNormal"/>
              <w:jc w:val="center"/>
            </w:pPr>
            <w:r>
              <w:t>5506,5</w:t>
            </w:r>
          </w:p>
        </w:tc>
        <w:tc>
          <w:tcPr>
            <w:tcW w:w="1077" w:type="dxa"/>
          </w:tcPr>
          <w:p w:rsidR="002F1E52" w:rsidRDefault="002F1E52">
            <w:pPr>
              <w:pStyle w:val="ConsPlusNormal"/>
              <w:jc w:val="center"/>
            </w:pPr>
            <w:r>
              <w:t>4893,6</w:t>
            </w:r>
          </w:p>
        </w:tc>
        <w:tc>
          <w:tcPr>
            <w:tcW w:w="1077" w:type="dxa"/>
          </w:tcPr>
          <w:p w:rsidR="002F1E52" w:rsidRDefault="002F1E52">
            <w:pPr>
              <w:pStyle w:val="ConsPlusNormal"/>
              <w:jc w:val="center"/>
            </w:pPr>
            <w:r>
              <w:t>4893,6</w:t>
            </w:r>
          </w:p>
        </w:tc>
        <w:tc>
          <w:tcPr>
            <w:tcW w:w="1077" w:type="dxa"/>
          </w:tcPr>
          <w:p w:rsidR="002F1E52" w:rsidRDefault="002F1E52">
            <w:pPr>
              <w:pStyle w:val="ConsPlusNormal"/>
              <w:jc w:val="center"/>
            </w:pPr>
            <w:r>
              <w:t>4893,6</w:t>
            </w:r>
          </w:p>
        </w:tc>
        <w:tc>
          <w:tcPr>
            <w:tcW w:w="1077" w:type="dxa"/>
          </w:tcPr>
          <w:p w:rsidR="002F1E52" w:rsidRDefault="002F1E52">
            <w:pPr>
              <w:pStyle w:val="ConsPlusNormal"/>
              <w:jc w:val="center"/>
            </w:pPr>
            <w:r>
              <w:t>24468,0</w:t>
            </w:r>
          </w:p>
        </w:tc>
        <w:tc>
          <w:tcPr>
            <w:tcW w:w="1134" w:type="dxa"/>
            <w:tcBorders>
              <w:right w:val="nil"/>
            </w:tcBorders>
          </w:tcPr>
          <w:p w:rsidR="002F1E52" w:rsidRDefault="002F1E52">
            <w:pPr>
              <w:pStyle w:val="ConsPlusNormal"/>
              <w:jc w:val="center"/>
            </w:pPr>
            <w:r>
              <w:t>24468,0</w:t>
            </w:r>
          </w:p>
        </w:tc>
      </w:tr>
      <w:tr w:rsidR="002F1E52">
        <w:tc>
          <w:tcPr>
            <w:tcW w:w="907" w:type="dxa"/>
            <w:vMerge/>
            <w:tcBorders>
              <w:left w:val="nil"/>
            </w:tcBorders>
          </w:tcPr>
          <w:p w:rsidR="002F1E52" w:rsidRDefault="002F1E52"/>
        </w:tc>
        <w:tc>
          <w:tcPr>
            <w:tcW w:w="1599" w:type="dxa"/>
            <w:vMerge/>
          </w:tcPr>
          <w:p w:rsidR="002F1E52" w:rsidRDefault="002F1E52"/>
        </w:tc>
        <w:tc>
          <w:tcPr>
            <w:tcW w:w="1590" w:type="dxa"/>
            <w:vMerge/>
          </w:tcPr>
          <w:p w:rsidR="002F1E52" w:rsidRDefault="002F1E52"/>
        </w:tc>
        <w:tc>
          <w:tcPr>
            <w:tcW w:w="1364" w:type="dxa"/>
            <w:vMerge/>
          </w:tcPr>
          <w:p w:rsidR="002F1E52" w:rsidRDefault="002F1E52"/>
        </w:tc>
        <w:tc>
          <w:tcPr>
            <w:tcW w:w="701" w:type="dxa"/>
          </w:tcPr>
          <w:p w:rsidR="002F1E52" w:rsidRDefault="002F1E52">
            <w:pPr>
              <w:pStyle w:val="ConsPlusNormal"/>
            </w:pPr>
          </w:p>
        </w:tc>
        <w:tc>
          <w:tcPr>
            <w:tcW w:w="680" w:type="dxa"/>
          </w:tcPr>
          <w:p w:rsidR="002F1E52" w:rsidRDefault="002F1E52">
            <w:pPr>
              <w:pStyle w:val="ConsPlusNormal"/>
            </w:pPr>
          </w:p>
        </w:tc>
        <w:tc>
          <w:tcPr>
            <w:tcW w:w="1417" w:type="dxa"/>
          </w:tcPr>
          <w:p w:rsidR="002F1E52" w:rsidRDefault="002F1E52">
            <w:pPr>
              <w:pStyle w:val="ConsPlusNormal"/>
            </w:pPr>
          </w:p>
        </w:tc>
        <w:tc>
          <w:tcPr>
            <w:tcW w:w="601" w:type="dxa"/>
          </w:tcPr>
          <w:p w:rsidR="002F1E52" w:rsidRDefault="002F1E52">
            <w:pPr>
              <w:pStyle w:val="ConsPlusNormal"/>
            </w:pPr>
          </w:p>
        </w:tc>
        <w:tc>
          <w:tcPr>
            <w:tcW w:w="1165" w:type="dxa"/>
          </w:tcPr>
          <w:p w:rsidR="002F1E52" w:rsidRDefault="002F1E52">
            <w:pPr>
              <w:pStyle w:val="ConsPlusNormal"/>
              <w:jc w:val="both"/>
            </w:pPr>
            <w:r>
              <w:t>федеральный бюджет</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134" w:type="dxa"/>
            <w:tcBorders>
              <w:right w:val="nil"/>
            </w:tcBorders>
          </w:tcPr>
          <w:p w:rsidR="002F1E52" w:rsidRDefault="002F1E52">
            <w:pPr>
              <w:pStyle w:val="ConsPlusNormal"/>
              <w:jc w:val="center"/>
            </w:pPr>
            <w:r>
              <w:t>0,0</w:t>
            </w:r>
          </w:p>
        </w:tc>
      </w:tr>
      <w:tr w:rsidR="002F1E52">
        <w:tc>
          <w:tcPr>
            <w:tcW w:w="907" w:type="dxa"/>
            <w:vMerge/>
            <w:tcBorders>
              <w:left w:val="nil"/>
            </w:tcBorders>
          </w:tcPr>
          <w:p w:rsidR="002F1E52" w:rsidRDefault="002F1E52"/>
        </w:tc>
        <w:tc>
          <w:tcPr>
            <w:tcW w:w="1599" w:type="dxa"/>
            <w:vMerge/>
          </w:tcPr>
          <w:p w:rsidR="002F1E52" w:rsidRDefault="002F1E52"/>
        </w:tc>
        <w:tc>
          <w:tcPr>
            <w:tcW w:w="1590" w:type="dxa"/>
            <w:vMerge/>
          </w:tcPr>
          <w:p w:rsidR="002F1E52" w:rsidRDefault="002F1E52"/>
        </w:tc>
        <w:tc>
          <w:tcPr>
            <w:tcW w:w="1364" w:type="dxa"/>
            <w:vMerge/>
          </w:tcPr>
          <w:p w:rsidR="002F1E52" w:rsidRDefault="002F1E52"/>
        </w:tc>
        <w:tc>
          <w:tcPr>
            <w:tcW w:w="701" w:type="dxa"/>
          </w:tcPr>
          <w:p w:rsidR="002F1E52" w:rsidRDefault="002F1E52">
            <w:pPr>
              <w:pStyle w:val="ConsPlusNormal"/>
              <w:jc w:val="center"/>
            </w:pPr>
            <w:r>
              <w:t>870</w:t>
            </w:r>
          </w:p>
        </w:tc>
        <w:tc>
          <w:tcPr>
            <w:tcW w:w="680" w:type="dxa"/>
          </w:tcPr>
          <w:p w:rsidR="002F1E52" w:rsidRDefault="002F1E52">
            <w:pPr>
              <w:pStyle w:val="ConsPlusNormal"/>
              <w:jc w:val="center"/>
            </w:pPr>
            <w:r>
              <w:t>0113</w:t>
            </w:r>
          </w:p>
        </w:tc>
        <w:tc>
          <w:tcPr>
            <w:tcW w:w="1417" w:type="dxa"/>
          </w:tcPr>
          <w:p w:rsidR="002F1E52" w:rsidRDefault="002F1E52">
            <w:pPr>
              <w:pStyle w:val="ConsPlusNormal"/>
              <w:jc w:val="center"/>
            </w:pPr>
            <w:r>
              <w:t>Ч610214890</w:t>
            </w:r>
          </w:p>
        </w:tc>
        <w:tc>
          <w:tcPr>
            <w:tcW w:w="601" w:type="dxa"/>
          </w:tcPr>
          <w:p w:rsidR="002F1E52" w:rsidRDefault="002F1E52">
            <w:pPr>
              <w:pStyle w:val="ConsPlusNormal"/>
              <w:jc w:val="center"/>
            </w:pPr>
            <w:r>
              <w:t>242</w:t>
            </w:r>
          </w:p>
        </w:tc>
        <w:tc>
          <w:tcPr>
            <w:tcW w:w="1165" w:type="dxa"/>
          </w:tcPr>
          <w:p w:rsidR="002F1E52" w:rsidRDefault="002F1E52">
            <w:pPr>
              <w:pStyle w:val="ConsPlusNormal"/>
              <w:jc w:val="both"/>
            </w:pPr>
            <w:r>
              <w:t>республиканский бюджет Чувашской Республики</w:t>
            </w:r>
          </w:p>
        </w:tc>
        <w:tc>
          <w:tcPr>
            <w:tcW w:w="1077" w:type="dxa"/>
          </w:tcPr>
          <w:p w:rsidR="002F1E52" w:rsidRDefault="002F1E52">
            <w:pPr>
              <w:pStyle w:val="ConsPlusNormal"/>
              <w:jc w:val="center"/>
            </w:pPr>
            <w:r>
              <w:t>16856,7</w:t>
            </w:r>
          </w:p>
        </w:tc>
        <w:tc>
          <w:tcPr>
            <w:tcW w:w="1077" w:type="dxa"/>
          </w:tcPr>
          <w:p w:rsidR="002F1E52" w:rsidRDefault="002F1E52">
            <w:pPr>
              <w:pStyle w:val="ConsPlusNormal"/>
              <w:jc w:val="center"/>
            </w:pPr>
            <w:r>
              <w:t>5506,5</w:t>
            </w:r>
          </w:p>
        </w:tc>
        <w:tc>
          <w:tcPr>
            <w:tcW w:w="1077" w:type="dxa"/>
          </w:tcPr>
          <w:p w:rsidR="002F1E52" w:rsidRDefault="002F1E52">
            <w:pPr>
              <w:pStyle w:val="ConsPlusNormal"/>
              <w:jc w:val="center"/>
            </w:pPr>
            <w:r>
              <w:t>5506,5</w:t>
            </w:r>
          </w:p>
        </w:tc>
        <w:tc>
          <w:tcPr>
            <w:tcW w:w="1077" w:type="dxa"/>
          </w:tcPr>
          <w:p w:rsidR="002F1E52" w:rsidRDefault="002F1E52">
            <w:pPr>
              <w:pStyle w:val="ConsPlusNormal"/>
              <w:jc w:val="center"/>
            </w:pPr>
            <w:r>
              <w:t>5506,5</w:t>
            </w:r>
          </w:p>
        </w:tc>
        <w:tc>
          <w:tcPr>
            <w:tcW w:w="1077" w:type="dxa"/>
          </w:tcPr>
          <w:p w:rsidR="002F1E52" w:rsidRDefault="002F1E52">
            <w:pPr>
              <w:pStyle w:val="ConsPlusNormal"/>
              <w:jc w:val="center"/>
            </w:pPr>
            <w:r>
              <w:t>4893,6</w:t>
            </w:r>
          </w:p>
        </w:tc>
        <w:tc>
          <w:tcPr>
            <w:tcW w:w="1077" w:type="dxa"/>
          </w:tcPr>
          <w:p w:rsidR="002F1E52" w:rsidRDefault="002F1E52">
            <w:pPr>
              <w:pStyle w:val="ConsPlusNormal"/>
              <w:jc w:val="center"/>
            </w:pPr>
            <w:r>
              <w:t>4893,6</w:t>
            </w:r>
          </w:p>
        </w:tc>
        <w:tc>
          <w:tcPr>
            <w:tcW w:w="1077" w:type="dxa"/>
          </w:tcPr>
          <w:p w:rsidR="002F1E52" w:rsidRDefault="002F1E52">
            <w:pPr>
              <w:pStyle w:val="ConsPlusNormal"/>
              <w:jc w:val="center"/>
            </w:pPr>
            <w:r>
              <w:t>4893,6</w:t>
            </w:r>
          </w:p>
        </w:tc>
        <w:tc>
          <w:tcPr>
            <w:tcW w:w="1077" w:type="dxa"/>
          </w:tcPr>
          <w:p w:rsidR="002F1E52" w:rsidRDefault="002F1E52">
            <w:pPr>
              <w:pStyle w:val="ConsPlusNormal"/>
              <w:jc w:val="center"/>
            </w:pPr>
            <w:r>
              <w:t>24468,0</w:t>
            </w:r>
          </w:p>
        </w:tc>
        <w:tc>
          <w:tcPr>
            <w:tcW w:w="1134" w:type="dxa"/>
            <w:tcBorders>
              <w:right w:val="nil"/>
            </w:tcBorders>
          </w:tcPr>
          <w:p w:rsidR="002F1E52" w:rsidRDefault="002F1E52">
            <w:pPr>
              <w:pStyle w:val="ConsPlusNormal"/>
              <w:jc w:val="center"/>
            </w:pPr>
            <w:r>
              <w:t>24468,0</w:t>
            </w:r>
          </w:p>
        </w:tc>
      </w:tr>
      <w:tr w:rsidR="002F1E52">
        <w:tc>
          <w:tcPr>
            <w:tcW w:w="907" w:type="dxa"/>
            <w:vMerge/>
            <w:tcBorders>
              <w:left w:val="nil"/>
            </w:tcBorders>
          </w:tcPr>
          <w:p w:rsidR="002F1E52" w:rsidRDefault="002F1E52"/>
        </w:tc>
        <w:tc>
          <w:tcPr>
            <w:tcW w:w="1599" w:type="dxa"/>
            <w:vMerge/>
          </w:tcPr>
          <w:p w:rsidR="002F1E52" w:rsidRDefault="002F1E52"/>
        </w:tc>
        <w:tc>
          <w:tcPr>
            <w:tcW w:w="1590" w:type="dxa"/>
            <w:vMerge/>
          </w:tcPr>
          <w:p w:rsidR="002F1E52" w:rsidRDefault="002F1E52"/>
        </w:tc>
        <w:tc>
          <w:tcPr>
            <w:tcW w:w="1364" w:type="dxa"/>
            <w:vMerge/>
          </w:tcPr>
          <w:p w:rsidR="002F1E52" w:rsidRDefault="002F1E52"/>
        </w:tc>
        <w:tc>
          <w:tcPr>
            <w:tcW w:w="701" w:type="dxa"/>
          </w:tcPr>
          <w:p w:rsidR="002F1E52" w:rsidRDefault="002F1E52">
            <w:pPr>
              <w:pStyle w:val="ConsPlusNormal"/>
            </w:pPr>
          </w:p>
        </w:tc>
        <w:tc>
          <w:tcPr>
            <w:tcW w:w="680" w:type="dxa"/>
          </w:tcPr>
          <w:p w:rsidR="002F1E52" w:rsidRDefault="002F1E52">
            <w:pPr>
              <w:pStyle w:val="ConsPlusNormal"/>
            </w:pPr>
          </w:p>
        </w:tc>
        <w:tc>
          <w:tcPr>
            <w:tcW w:w="1417" w:type="dxa"/>
          </w:tcPr>
          <w:p w:rsidR="002F1E52" w:rsidRDefault="002F1E52">
            <w:pPr>
              <w:pStyle w:val="ConsPlusNormal"/>
            </w:pPr>
          </w:p>
        </w:tc>
        <w:tc>
          <w:tcPr>
            <w:tcW w:w="601" w:type="dxa"/>
          </w:tcPr>
          <w:p w:rsidR="002F1E52" w:rsidRDefault="002F1E52">
            <w:pPr>
              <w:pStyle w:val="ConsPlusNormal"/>
            </w:pPr>
          </w:p>
        </w:tc>
        <w:tc>
          <w:tcPr>
            <w:tcW w:w="1165" w:type="dxa"/>
          </w:tcPr>
          <w:p w:rsidR="002F1E52" w:rsidRDefault="002F1E52">
            <w:pPr>
              <w:pStyle w:val="ConsPlusNormal"/>
              <w:jc w:val="both"/>
            </w:pPr>
            <w:r>
              <w:t>внебюджетные источники</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134" w:type="dxa"/>
            <w:tcBorders>
              <w:right w:val="nil"/>
            </w:tcBorders>
          </w:tcPr>
          <w:p w:rsidR="002F1E52" w:rsidRDefault="002F1E52">
            <w:pPr>
              <w:pStyle w:val="ConsPlusNormal"/>
              <w:jc w:val="center"/>
            </w:pPr>
            <w:r>
              <w:t>0,0</w:t>
            </w:r>
          </w:p>
        </w:tc>
      </w:tr>
      <w:tr w:rsidR="002F1E52">
        <w:tc>
          <w:tcPr>
            <w:tcW w:w="907" w:type="dxa"/>
            <w:vMerge w:val="restart"/>
            <w:tcBorders>
              <w:left w:val="nil"/>
            </w:tcBorders>
          </w:tcPr>
          <w:p w:rsidR="002F1E52" w:rsidRDefault="002F1E52">
            <w:pPr>
              <w:pStyle w:val="ConsPlusNormal"/>
              <w:jc w:val="both"/>
            </w:pPr>
            <w:r>
              <w:t>Основное мероприятие 3</w:t>
            </w:r>
          </w:p>
        </w:tc>
        <w:tc>
          <w:tcPr>
            <w:tcW w:w="1599" w:type="dxa"/>
            <w:vMerge w:val="restart"/>
          </w:tcPr>
          <w:p w:rsidR="002F1E52" w:rsidRDefault="002F1E52">
            <w:pPr>
              <w:pStyle w:val="ConsPlusNormal"/>
              <w:jc w:val="both"/>
            </w:pPr>
            <w:r>
              <w:t>Развитие геоинформационного обеспечения с использованием результатов космической деятельности в интересах социально-экономического развития Чувашской Республики</w:t>
            </w:r>
          </w:p>
        </w:tc>
        <w:tc>
          <w:tcPr>
            <w:tcW w:w="1590" w:type="dxa"/>
            <w:vMerge w:val="restart"/>
          </w:tcPr>
          <w:p w:rsidR="002F1E52" w:rsidRDefault="002F1E52">
            <w:pPr>
              <w:pStyle w:val="ConsPlusNormal"/>
              <w:jc w:val="both"/>
            </w:pPr>
            <w:r>
              <w:t>создание и развитие условий, обеспечивающих потребности государства, граждан и организаций в актуальной и достоверной информации о пространственных объектах на основе использования геоинформационных технологий в Чувашской Республике</w:t>
            </w:r>
          </w:p>
        </w:tc>
        <w:tc>
          <w:tcPr>
            <w:tcW w:w="1364" w:type="dxa"/>
            <w:vMerge w:val="restart"/>
          </w:tcPr>
          <w:p w:rsidR="002F1E52" w:rsidRDefault="002F1E52">
            <w:pPr>
              <w:pStyle w:val="ConsPlusNormal"/>
              <w:jc w:val="both"/>
            </w:pPr>
            <w:r>
              <w:t xml:space="preserve">ответственный исполнитель - </w:t>
            </w:r>
            <w:proofErr w:type="spellStart"/>
            <w:r>
              <w:t>Мининформполитики</w:t>
            </w:r>
            <w:proofErr w:type="spellEnd"/>
            <w:r>
              <w:t xml:space="preserve"> Чувашии</w:t>
            </w:r>
          </w:p>
        </w:tc>
        <w:tc>
          <w:tcPr>
            <w:tcW w:w="701" w:type="dxa"/>
          </w:tcPr>
          <w:p w:rsidR="002F1E52" w:rsidRDefault="002F1E52">
            <w:pPr>
              <w:pStyle w:val="ConsPlusNormal"/>
            </w:pPr>
          </w:p>
        </w:tc>
        <w:tc>
          <w:tcPr>
            <w:tcW w:w="680" w:type="dxa"/>
          </w:tcPr>
          <w:p w:rsidR="002F1E52" w:rsidRDefault="002F1E52">
            <w:pPr>
              <w:pStyle w:val="ConsPlusNormal"/>
            </w:pPr>
          </w:p>
        </w:tc>
        <w:tc>
          <w:tcPr>
            <w:tcW w:w="1417" w:type="dxa"/>
          </w:tcPr>
          <w:p w:rsidR="002F1E52" w:rsidRDefault="002F1E52">
            <w:pPr>
              <w:pStyle w:val="ConsPlusNormal"/>
            </w:pPr>
          </w:p>
        </w:tc>
        <w:tc>
          <w:tcPr>
            <w:tcW w:w="601" w:type="dxa"/>
          </w:tcPr>
          <w:p w:rsidR="002F1E52" w:rsidRDefault="002F1E52">
            <w:pPr>
              <w:pStyle w:val="ConsPlusNormal"/>
            </w:pPr>
          </w:p>
        </w:tc>
        <w:tc>
          <w:tcPr>
            <w:tcW w:w="1165" w:type="dxa"/>
          </w:tcPr>
          <w:p w:rsidR="002F1E52" w:rsidRDefault="002F1E52">
            <w:pPr>
              <w:pStyle w:val="ConsPlusNormal"/>
              <w:jc w:val="both"/>
            </w:pPr>
            <w:r>
              <w:t>всего</w:t>
            </w:r>
          </w:p>
        </w:tc>
        <w:tc>
          <w:tcPr>
            <w:tcW w:w="1077" w:type="dxa"/>
          </w:tcPr>
          <w:p w:rsidR="002F1E52" w:rsidRDefault="002F1E52">
            <w:pPr>
              <w:pStyle w:val="ConsPlusNormal"/>
              <w:jc w:val="center"/>
            </w:pPr>
            <w:r>
              <w:t>350,0</w:t>
            </w:r>
          </w:p>
        </w:tc>
        <w:tc>
          <w:tcPr>
            <w:tcW w:w="1077" w:type="dxa"/>
          </w:tcPr>
          <w:p w:rsidR="002F1E52" w:rsidRDefault="002F1E52">
            <w:pPr>
              <w:pStyle w:val="ConsPlusNormal"/>
              <w:jc w:val="center"/>
            </w:pPr>
            <w:r>
              <w:t>102,0</w:t>
            </w:r>
          </w:p>
        </w:tc>
        <w:tc>
          <w:tcPr>
            <w:tcW w:w="1077" w:type="dxa"/>
          </w:tcPr>
          <w:p w:rsidR="002F1E52" w:rsidRDefault="002F1E52">
            <w:pPr>
              <w:pStyle w:val="ConsPlusNormal"/>
              <w:jc w:val="center"/>
            </w:pPr>
            <w:r>
              <w:t>106,0</w:t>
            </w:r>
          </w:p>
        </w:tc>
        <w:tc>
          <w:tcPr>
            <w:tcW w:w="1077" w:type="dxa"/>
          </w:tcPr>
          <w:p w:rsidR="002F1E52" w:rsidRDefault="002F1E52">
            <w:pPr>
              <w:pStyle w:val="ConsPlusNormal"/>
              <w:jc w:val="center"/>
            </w:pPr>
            <w:r>
              <w:t>310,0</w:t>
            </w:r>
          </w:p>
        </w:tc>
        <w:tc>
          <w:tcPr>
            <w:tcW w:w="1077" w:type="dxa"/>
          </w:tcPr>
          <w:p w:rsidR="002F1E52" w:rsidRDefault="002F1E52">
            <w:pPr>
              <w:pStyle w:val="ConsPlusNormal"/>
              <w:jc w:val="center"/>
            </w:pPr>
            <w:r>
              <w:t>22800,0</w:t>
            </w:r>
          </w:p>
        </w:tc>
        <w:tc>
          <w:tcPr>
            <w:tcW w:w="1077" w:type="dxa"/>
          </w:tcPr>
          <w:p w:rsidR="002F1E52" w:rsidRDefault="002F1E52">
            <w:pPr>
              <w:pStyle w:val="ConsPlusNormal"/>
              <w:jc w:val="center"/>
            </w:pPr>
            <w:r>
              <w:t>18700,0</w:t>
            </w:r>
          </w:p>
        </w:tc>
        <w:tc>
          <w:tcPr>
            <w:tcW w:w="1077" w:type="dxa"/>
          </w:tcPr>
          <w:p w:rsidR="002F1E52" w:rsidRDefault="002F1E52">
            <w:pPr>
              <w:pStyle w:val="ConsPlusNormal"/>
              <w:jc w:val="center"/>
            </w:pPr>
            <w:r>
              <w:t>13800,0</w:t>
            </w:r>
          </w:p>
        </w:tc>
        <w:tc>
          <w:tcPr>
            <w:tcW w:w="1077" w:type="dxa"/>
          </w:tcPr>
          <w:p w:rsidR="002F1E52" w:rsidRDefault="002F1E52">
            <w:pPr>
              <w:pStyle w:val="ConsPlusNormal"/>
              <w:jc w:val="center"/>
            </w:pPr>
            <w:r>
              <w:t>79200,0</w:t>
            </w:r>
          </w:p>
        </w:tc>
        <w:tc>
          <w:tcPr>
            <w:tcW w:w="1134" w:type="dxa"/>
            <w:tcBorders>
              <w:right w:val="nil"/>
            </w:tcBorders>
          </w:tcPr>
          <w:p w:rsidR="002F1E52" w:rsidRDefault="002F1E52">
            <w:pPr>
              <w:pStyle w:val="ConsPlusNormal"/>
              <w:jc w:val="center"/>
            </w:pPr>
            <w:r>
              <w:t>101700,0</w:t>
            </w:r>
          </w:p>
        </w:tc>
      </w:tr>
      <w:tr w:rsidR="002F1E52">
        <w:tc>
          <w:tcPr>
            <w:tcW w:w="907" w:type="dxa"/>
            <w:vMerge/>
            <w:tcBorders>
              <w:left w:val="nil"/>
            </w:tcBorders>
          </w:tcPr>
          <w:p w:rsidR="002F1E52" w:rsidRDefault="002F1E52"/>
        </w:tc>
        <w:tc>
          <w:tcPr>
            <w:tcW w:w="1599" w:type="dxa"/>
            <w:vMerge/>
          </w:tcPr>
          <w:p w:rsidR="002F1E52" w:rsidRDefault="002F1E52"/>
        </w:tc>
        <w:tc>
          <w:tcPr>
            <w:tcW w:w="1590" w:type="dxa"/>
            <w:vMerge/>
          </w:tcPr>
          <w:p w:rsidR="002F1E52" w:rsidRDefault="002F1E52"/>
        </w:tc>
        <w:tc>
          <w:tcPr>
            <w:tcW w:w="1364" w:type="dxa"/>
            <w:vMerge/>
          </w:tcPr>
          <w:p w:rsidR="002F1E52" w:rsidRDefault="002F1E52"/>
        </w:tc>
        <w:tc>
          <w:tcPr>
            <w:tcW w:w="701" w:type="dxa"/>
          </w:tcPr>
          <w:p w:rsidR="002F1E52" w:rsidRDefault="002F1E52">
            <w:pPr>
              <w:pStyle w:val="ConsPlusNormal"/>
            </w:pPr>
          </w:p>
        </w:tc>
        <w:tc>
          <w:tcPr>
            <w:tcW w:w="680" w:type="dxa"/>
          </w:tcPr>
          <w:p w:rsidR="002F1E52" w:rsidRDefault="002F1E52">
            <w:pPr>
              <w:pStyle w:val="ConsPlusNormal"/>
            </w:pPr>
          </w:p>
        </w:tc>
        <w:tc>
          <w:tcPr>
            <w:tcW w:w="1417" w:type="dxa"/>
          </w:tcPr>
          <w:p w:rsidR="002F1E52" w:rsidRDefault="002F1E52">
            <w:pPr>
              <w:pStyle w:val="ConsPlusNormal"/>
            </w:pPr>
          </w:p>
        </w:tc>
        <w:tc>
          <w:tcPr>
            <w:tcW w:w="601" w:type="dxa"/>
          </w:tcPr>
          <w:p w:rsidR="002F1E52" w:rsidRDefault="002F1E52">
            <w:pPr>
              <w:pStyle w:val="ConsPlusNormal"/>
            </w:pPr>
          </w:p>
        </w:tc>
        <w:tc>
          <w:tcPr>
            <w:tcW w:w="1165" w:type="dxa"/>
          </w:tcPr>
          <w:p w:rsidR="002F1E52" w:rsidRDefault="002F1E52">
            <w:pPr>
              <w:pStyle w:val="ConsPlusNormal"/>
              <w:jc w:val="both"/>
            </w:pPr>
            <w:r>
              <w:t>федеральный бюджет</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134" w:type="dxa"/>
            <w:tcBorders>
              <w:right w:val="nil"/>
            </w:tcBorders>
          </w:tcPr>
          <w:p w:rsidR="002F1E52" w:rsidRDefault="002F1E52">
            <w:pPr>
              <w:pStyle w:val="ConsPlusNormal"/>
              <w:jc w:val="center"/>
            </w:pPr>
            <w:r>
              <w:t>0,0</w:t>
            </w:r>
          </w:p>
        </w:tc>
      </w:tr>
      <w:tr w:rsidR="002F1E52">
        <w:tc>
          <w:tcPr>
            <w:tcW w:w="907" w:type="dxa"/>
            <w:vMerge/>
            <w:tcBorders>
              <w:left w:val="nil"/>
            </w:tcBorders>
          </w:tcPr>
          <w:p w:rsidR="002F1E52" w:rsidRDefault="002F1E52"/>
        </w:tc>
        <w:tc>
          <w:tcPr>
            <w:tcW w:w="1599" w:type="dxa"/>
            <w:vMerge/>
          </w:tcPr>
          <w:p w:rsidR="002F1E52" w:rsidRDefault="002F1E52"/>
        </w:tc>
        <w:tc>
          <w:tcPr>
            <w:tcW w:w="1590" w:type="dxa"/>
            <w:vMerge/>
          </w:tcPr>
          <w:p w:rsidR="002F1E52" w:rsidRDefault="002F1E52"/>
        </w:tc>
        <w:tc>
          <w:tcPr>
            <w:tcW w:w="1364" w:type="dxa"/>
            <w:vMerge/>
          </w:tcPr>
          <w:p w:rsidR="002F1E52" w:rsidRDefault="002F1E52"/>
        </w:tc>
        <w:tc>
          <w:tcPr>
            <w:tcW w:w="701" w:type="dxa"/>
          </w:tcPr>
          <w:p w:rsidR="002F1E52" w:rsidRDefault="002F1E52">
            <w:pPr>
              <w:pStyle w:val="ConsPlusNormal"/>
              <w:jc w:val="center"/>
            </w:pPr>
            <w:r>
              <w:t>870</w:t>
            </w:r>
          </w:p>
        </w:tc>
        <w:tc>
          <w:tcPr>
            <w:tcW w:w="680" w:type="dxa"/>
          </w:tcPr>
          <w:p w:rsidR="002F1E52" w:rsidRDefault="002F1E52">
            <w:pPr>
              <w:pStyle w:val="ConsPlusNormal"/>
            </w:pPr>
          </w:p>
        </w:tc>
        <w:tc>
          <w:tcPr>
            <w:tcW w:w="1417" w:type="dxa"/>
          </w:tcPr>
          <w:p w:rsidR="002F1E52" w:rsidRDefault="002F1E52">
            <w:pPr>
              <w:pStyle w:val="ConsPlusNormal"/>
              <w:jc w:val="center"/>
            </w:pPr>
            <w:r>
              <w:t>Ч610300000</w:t>
            </w:r>
          </w:p>
        </w:tc>
        <w:tc>
          <w:tcPr>
            <w:tcW w:w="601" w:type="dxa"/>
          </w:tcPr>
          <w:p w:rsidR="002F1E52" w:rsidRDefault="002F1E52">
            <w:pPr>
              <w:pStyle w:val="ConsPlusNormal"/>
            </w:pPr>
          </w:p>
        </w:tc>
        <w:tc>
          <w:tcPr>
            <w:tcW w:w="1165" w:type="dxa"/>
          </w:tcPr>
          <w:p w:rsidR="002F1E52" w:rsidRDefault="002F1E52">
            <w:pPr>
              <w:pStyle w:val="ConsPlusNormal"/>
              <w:jc w:val="both"/>
            </w:pPr>
            <w:r>
              <w:t>республиканский бюджет Чувашской Республики</w:t>
            </w:r>
          </w:p>
        </w:tc>
        <w:tc>
          <w:tcPr>
            <w:tcW w:w="1077" w:type="dxa"/>
          </w:tcPr>
          <w:p w:rsidR="002F1E52" w:rsidRDefault="002F1E52">
            <w:pPr>
              <w:pStyle w:val="ConsPlusNormal"/>
              <w:jc w:val="center"/>
            </w:pPr>
            <w:r>
              <w:t>350,0</w:t>
            </w:r>
          </w:p>
        </w:tc>
        <w:tc>
          <w:tcPr>
            <w:tcW w:w="1077" w:type="dxa"/>
          </w:tcPr>
          <w:p w:rsidR="002F1E52" w:rsidRDefault="002F1E52">
            <w:pPr>
              <w:pStyle w:val="ConsPlusNormal"/>
              <w:jc w:val="center"/>
            </w:pPr>
            <w:r>
              <w:t>102,0</w:t>
            </w:r>
          </w:p>
        </w:tc>
        <w:tc>
          <w:tcPr>
            <w:tcW w:w="1077" w:type="dxa"/>
          </w:tcPr>
          <w:p w:rsidR="002F1E52" w:rsidRDefault="002F1E52">
            <w:pPr>
              <w:pStyle w:val="ConsPlusNormal"/>
              <w:jc w:val="center"/>
            </w:pPr>
            <w:r>
              <w:t>106,0</w:t>
            </w:r>
          </w:p>
        </w:tc>
        <w:tc>
          <w:tcPr>
            <w:tcW w:w="1077" w:type="dxa"/>
          </w:tcPr>
          <w:p w:rsidR="002F1E52" w:rsidRDefault="002F1E52">
            <w:pPr>
              <w:pStyle w:val="ConsPlusNormal"/>
              <w:jc w:val="center"/>
            </w:pPr>
            <w:r>
              <w:t>110,0</w:t>
            </w:r>
          </w:p>
        </w:tc>
        <w:tc>
          <w:tcPr>
            <w:tcW w:w="1077" w:type="dxa"/>
          </w:tcPr>
          <w:p w:rsidR="002F1E52" w:rsidRDefault="002F1E52">
            <w:pPr>
              <w:pStyle w:val="ConsPlusNormal"/>
              <w:jc w:val="center"/>
            </w:pPr>
            <w:r>
              <w:t>22700,0</w:t>
            </w:r>
          </w:p>
        </w:tc>
        <w:tc>
          <w:tcPr>
            <w:tcW w:w="1077" w:type="dxa"/>
          </w:tcPr>
          <w:p w:rsidR="002F1E52" w:rsidRDefault="002F1E52">
            <w:pPr>
              <w:pStyle w:val="ConsPlusNormal"/>
              <w:jc w:val="center"/>
            </w:pPr>
            <w:r>
              <w:t>18500,0</w:t>
            </w:r>
          </w:p>
        </w:tc>
        <w:tc>
          <w:tcPr>
            <w:tcW w:w="1077" w:type="dxa"/>
          </w:tcPr>
          <w:p w:rsidR="002F1E52" w:rsidRDefault="002F1E52">
            <w:pPr>
              <w:pStyle w:val="ConsPlusNormal"/>
              <w:jc w:val="center"/>
            </w:pPr>
            <w:r>
              <w:t>13700,0</w:t>
            </w:r>
          </w:p>
        </w:tc>
        <w:tc>
          <w:tcPr>
            <w:tcW w:w="1077" w:type="dxa"/>
          </w:tcPr>
          <w:p w:rsidR="002F1E52" w:rsidRDefault="002F1E52">
            <w:pPr>
              <w:pStyle w:val="ConsPlusNormal"/>
              <w:jc w:val="center"/>
            </w:pPr>
            <w:r>
              <w:t>78400,0</w:t>
            </w:r>
          </w:p>
        </w:tc>
        <w:tc>
          <w:tcPr>
            <w:tcW w:w="1134" w:type="dxa"/>
            <w:tcBorders>
              <w:right w:val="nil"/>
            </w:tcBorders>
          </w:tcPr>
          <w:p w:rsidR="002F1E52" w:rsidRDefault="002F1E52">
            <w:pPr>
              <w:pStyle w:val="ConsPlusNormal"/>
              <w:jc w:val="center"/>
            </w:pPr>
            <w:r>
              <w:t>100900,0</w:t>
            </w:r>
          </w:p>
        </w:tc>
      </w:tr>
      <w:tr w:rsidR="002F1E52">
        <w:tc>
          <w:tcPr>
            <w:tcW w:w="907" w:type="dxa"/>
            <w:vMerge/>
            <w:tcBorders>
              <w:left w:val="nil"/>
            </w:tcBorders>
          </w:tcPr>
          <w:p w:rsidR="002F1E52" w:rsidRDefault="002F1E52"/>
        </w:tc>
        <w:tc>
          <w:tcPr>
            <w:tcW w:w="1599" w:type="dxa"/>
            <w:vMerge/>
          </w:tcPr>
          <w:p w:rsidR="002F1E52" w:rsidRDefault="002F1E52"/>
        </w:tc>
        <w:tc>
          <w:tcPr>
            <w:tcW w:w="1590" w:type="dxa"/>
            <w:vMerge/>
          </w:tcPr>
          <w:p w:rsidR="002F1E52" w:rsidRDefault="002F1E52"/>
        </w:tc>
        <w:tc>
          <w:tcPr>
            <w:tcW w:w="1364" w:type="dxa"/>
            <w:vMerge/>
          </w:tcPr>
          <w:p w:rsidR="002F1E52" w:rsidRDefault="002F1E52"/>
        </w:tc>
        <w:tc>
          <w:tcPr>
            <w:tcW w:w="701" w:type="dxa"/>
          </w:tcPr>
          <w:p w:rsidR="002F1E52" w:rsidRDefault="002F1E52">
            <w:pPr>
              <w:pStyle w:val="ConsPlusNormal"/>
            </w:pPr>
          </w:p>
        </w:tc>
        <w:tc>
          <w:tcPr>
            <w:tcW w:w="680" w:type="dxa"/>
          </w:tcPr>
          <w:p w:rsidR="002F1E52" w:rsidRDefault="002F1E52">
            <w:pPr>
              <w:pStyle w:val="ConsPlusNormal"/>
            </w:pPr>
          </w:p>
        </w:tc>
        <w:tc>
          <w:tcPr>
            <w:tcW w:w="1417" w:type="dxa"/>
          </w:tcPr>
          <w:p w:rsidR="002F1E52" w:rsidRDefault="002F1E52">
            <w:pPr>
              <w:pStyle w:val="ConsPlusNormal"/>
            </w:pPr>
          </w:p>
        </w:tc>
        <w:tc>
          <w:tcPr>
            <w:tcW w:w="601" w:type="dxa"/>
          </w:tcPr>
          <w:p w:rsidR="002F1E52" w:rsidRDefault="002F1E52">
            <w:pPr>
              <w:pStyle w:val="ConsPlusNormal"/>
            </w:pPr>
          </w:p>
        </w:tc>
        <w:tc>
          <w:tcPr>
            <w:tcW w:w="1165" w:type="dxa"/>
          </w:tcPr>
          <w:p w:rsidR="002F1E52" w:rsidRDefault="002F1E52">
            <w:pPr>
              <w:pStyle w:val="ConsPlusNormal"/>
              <w:jc w:val="both"/>
            </w:pPr>
            <w:r>
              <w:t>внебюджетные источники</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200,0</w:t>
            </w:r>
          </w:p>
        </w:tc>
        <w:tc>
          <w:tcPr>
            <w:tcW w:w="1077" w:type="dxa"/>
          </w:tcPr>
          <w:p w:rsidR="002F1E52" w:rsidRDefault="002F1E52">
            <w:pPr>
              <w:pStyle w:val="ConsPlusNormal"/>
              <w:jc w:val="center"/>
            </w:pPr>
            <w:r>
              <w:t>100,0</w:t>
            </w:r>
          </w:p>
        </w:tc>
        <w:tc>
          <w:tcPr>
            <w:tcW w:w="1077" w:type="dxa"/>
          </w:tcPr>
          <w:p w:rsidR="002F1E52" w:rsidRDefault="002F1E52">
            <w:pPr>
              <w:pStyle w:val="ConsPlusNormal"/>
              <w:jc w:val="center"/>
            </w:pPr>
            <w:r>
              <w:t>200,0</w:t>
            </w:r>
          </w:p>
        </w:tc>
        <w:tc>
          <w:tcPr>
            <w:tcW w:w="1077" w:type="dxa"/>
          </w:tcPr>
          <w:p w:rsidR="002F1E52" w:rsidRDefault="002F1E52">
            <w:pPr>
              <w:pStyle w:val="ConsPlusNormal"/>
              <w:jc w:val="center"/>
            </w:pPr>
            <w:r>
              <w:t>100,0</w:t>
            </w:r>
          </w:p>
        </w:tc>
        <w:tc>
          <w:tcPr>
            <w:tcW w:w="1077" w:type="dxa"/>
          </w:tcPr>
          <w:p w:rsidR="002F1E52" w:rsidRDefault="002F1E52">
            <w:pPr>
              <w:pStyle w:val="ConsPlusNormal"/>
              <w:jc w:val="center"/>
            </w:pPr>
            <w:r>
              <w:t>800,0</w:t>
            </w:r>
          </w:p>
        </w:tc>
        <w:tc>
          <w:tcPr>
            <w:tcW w:w="1134" w:type="dxa"/>
            <w:tcBorders>
              <w:right w:val="nil"/>
            </w:tcBorders>
          </w:tcPr>
          <w:p w:rsidR="002F1E52" w:rsidRDefault="002F1E52">
            <w:pPr>
              <w:pStyle w:val="ConsPlusNormal"/>
              <w:jc w:val="center"/>
            </w:pPr>
            <w:r>
              <w:t>800,0</w:t>
            </w:r>
          </w:p>
        </w:tc>
      </w:tr>
      <w:tr w:rsidR="002F1E52">
        <w:tc>
          <w:tcPr>
            <w:tcW w:w="907" w:type="dxa"/>
            <w:tcBorders>
              <w:left w:val="nil"/>
            </w:tcBorders>
          </w:tcPr>
          <w:p w:rsidR="002F1E52" w:rsidRDefault="002F1E52">
            <w:pPr>
              <w:pStyle w:val="ConsPlusNormal"/>
              <w:jc w:val="both"/>
            </w:pPr>
            <w:r>
              <w:lastRenderedPageBreak/>
              <w:t>Целевой показатель (индикатор) подпрограммы, увязанный с основным мероприятием 3</w:t>
            </w:r>
          </w:p>
        </w:tc>
        <w:tc>
          <w:tcPr>
            <w:tcW w:w="7952" w:type="dxa"/>
            <w:gridSpan w:val="7"/>
          </w:tcPr>
          <w:p w:rsidR="002F1E52" w:rsidRDefault="002F1E52">
            <w:pPr>
              <w:pStyle w:val="ConsPlusNormal"/>
              <w:jc w:val="both"/>
            </w:pPr>
            <w:r>
              <w:t>Доля муниципальных районов и городских округов Чувашской Республики, обеспеченных сервисом высокоточного определения координат в государственной и местной системах координат, процентов</w:t>
            </w:r>
          </w:p>
        </w:tc>
        <w:tc>
          <w:tcPr>
            <w:tcW w:w="1165" w:type="dxa"/>
          </w:tcPr>
          <w:p w:rsidR="002F1E52" w:rsidRDefault="002F1E52">
            <w:pPr>
              <w:pStyle w:val="ConsPlusNormal"/>
              <w:jc w:val="center"/>
            </w:pPr>
            <w:r>
              <w:t>x</w:t>
            </w:r>
          </w:p>
        </w:tc>
        <w:tc>
          <w:tcPr>
            <w:tcW w:w="1077" w:type="dxa"/>
          </w:tcPr>
          <w:p w:rsidR="002F1E52" w:rsidRDefault="002F1E52">
            <w:pPr>
              <w:pStyle w:val="ConsPlusNormal"/>
              <w:jc w:val="center"/>
            </w:pPr>
            <w:r>
              <w:t>50</w:t>
            </w:r>
          </w:p>
        </w:tc>
        <w:tc>
          <w:tcPr>
            <w:tcW w:w="1077" w:type="dxa"/>
          </w:tcPr>
          <w:p w:rsidR="002F1E52" w:rsidRDefault="002F1E52">
            <w:pPr>
              <w:pStyle w:val="ConsPlusNormal"/>
              <w:jc w:val="center"/>
            </w:pPr>
            <w:r>
              <w:t>70</w:t>
            </w:r>
          </w:p>
        </w:tc>
        <w:tc>
          <w:tcPr>
            <w:tcW w:w="1077" w:type="dxa"/>
          </w:tcPr>
          <w:p w:rsidR="002F1E52" w:rsidRDefault="002F1E52">
            <w:pPr>
              <w:pStyle w:val="ConsPlusNormal"/>
              <w:jc w:val="center"/>
            </w:pPr>
            <w:r>
              <w:t>90</w:t>
            </w:r>
          </w:p>
        </w:tc>
        <w:tc>
          <w:tcPr>
            <w:tcW w:w="1077" w:type="dxa"/>
          </w:tcPr>
          <w:p w:rsidR="002F1E52" w:rsidRDefault="002F1E52">
            <w:pPr>
              <w:pStyle w:val="ConsPlusNormal"/>
              <w:jc w:val="center"/>
            </w:pPr>
            <w:r>
              <w:t>100</w:t>
            </w:r>
          </w:p>
        </w:tc>
        <w:tc>
          <w:tcPr>
            <w:tcW w:w="1077" w:type="dxa"/>
          </w:tcPr>
          <w:p w:rsidR="002F1E52" w:rsidRDefault="002F1E52">
            <w:pPr>
              <w:pStyle w:val="ConsPlusNormal"/>
              <w:jc w:val="center"/>
            </w:pPr>
            <w:r>
              <w:t>100</w:t>
            </w:r>
          </w:p>
        </w:tc>
        <w:tc>
          <w:tcPr>
            <w:tcW w:w="1077" w:type="dxa"/>
          </w:tcPr>
          <w:p w:rsidR="002F1E52" w:rsidRDefault="002F1E52">
            <w:pPr>
              <w:pStyle w:val="ConsPlusNormal"/>
              <w:jc w:val="center"/>
            </w:pPr>
            <w:r>
              <w:t>100</w:t>
            </w:r>
          </w:p>
        </w:tc>
        <w:tc>
          <w:tcPr>
            <w:tcW w:w="1077" w:type="dxa"/>
          </w:tcPr>
          <w:p w:rsidR="002F1E52" w:rsidRDefault="002F1E52">
            <w:pPr>
              <w:pStyle w:val="ConsPlusNormal"/>
              <w:jc w:val="center"/>
            </w:pPr>
            <w:r>
              <w:t>100</w:t>
            </w:r>
          </w:p>
        </w:tc>
        <w:tc>
          <w:tcPr>
            <w:tcW w:w="1077" w:type="dxa"/>
          </w:tcPr>
          <w:p w:rsidR="002F1E52" w:rsidRDefault="002F1E52">
            <w:pPr>
              <w:pStyle w:val="ConsPlusNormal"/>
              <w:jc w:val="center"/>
            </w:pPr>
            <w:r>
              <w:t xml:space="preserve">100 </w:t>
            </w:r>
            <w:r>
              <w:rPr>
                <w:color w:val="0000FF"/>
              </w:rPr>
              <w:t>&lt;*&gt;</w:t>
            </w:r>
          </w:p>
        </w:tc>
        <w:tc>
          <w:tcPr>
            <w:tcW w:w="1134" w:type="dxa"/>
            <w:tcBorders>
              <w:right w:val="nil"/>
            </w:tcBorders>
          </w:tcPr>
          <w:p w:rsidR="002F1E52" w:rsidRDefault="002F1E52">
            <w:pPr>
              <w:pStyle w:val="ConsPlusNormal"/>
              <w:jc w:val="center"/>
            </w:pPr>
            <w:r>
              <w:t xml:space="preserve">100 </w:t>
            </w:r>
            <w:r>
              <w:rPr>
                <w:color w:val="0000FF"/>
              </w:rPr>
              <w:t>&lt;*&gt;</w:t>
            </w:r>
          </w:p>
        </w:tc>
      </w:tr>
      <w:tr w:rsidR="002F1E52">
        <w:tc>
          <w:tcPr>
            <w:tcW w:w="907" w:type="dxa"/>
            <w:vMerge w:val="restart"/>
            <w:tcBorders>
              <w:left w:val="nil"/>
            </w:tcBorders>
          </w:tcPr>
          <w:p w:rsidR="002F1E52" w:rsidRDefault="002F1E52">
            <w:pPr>
              <w:pStyle w:val="ConsPlusNormal"/>
              <w:jc w:val="both"/>
            </w:pPr>
            <w:r>
              <w:t>Мероприятие 3.1</w:t>
            </w:r>
          </w:p>
        </w:tc>
        <w:tc>
          <w:tcPr>
            <w:tcW w:w="1599" w:type="dxa"/>
            <w:vMerge w:val="restart"/>
          </w:tcPr>
          <w:p w:rsidR="002F1E52" w:rsidRDefault="002F1E52">
            <w:pPr>
              <w:pStyle w:val="ConsPlusNormal"/>
              <w:jc w:val="both"/>
            </w:pPr>
            <w:r>
              <w:t>Создание, модернизация и эксплуатация системы программных решений для представления картографических материалов в информационно-телекоммуникационной сети "Интернет"</w:t>
            </w:r>
          </w:p>
        </w:tc>
        <w:tc>
          <w:tcPr>
            <w:tcW w:w="1590" w:type="dxa"/>
            <w:vMerge w:val="restart"/>
          </w:tcPr>
          <w:p w:rsidR="002F1E52" w:rsidRDefault="002F1E52">
            <w:pPr>
              <w:pStyle w:val="ConsPlusNormal"/>
            </w:pPr>
          </w:p>
        </w:tc>
        <w:tc>
          <w:tcPr>
            <w:tcW w:w="1364" w:type="dxa"/>
            <w:vMerge w:val="restart"/>
          </w:tcPr>
          <w:p w:rsidR="002F1E52" w:rsidRDefault="002F1E52">
            <w:pPr>
              <w:pStyle w:val="ConsPlusNormal"/>
              <w:jc w:val="both"/>
            </w:pPr>
            <w:r>
              <w:t xml:space="preserve">ответственный исполнитель - </w:t>
            </w:r>
            <w:proofErr w:type="spellStart"/>
            <w:r>
              <w:t>Мининформполитики</w:t>
            </w:r>
            <w:proofErr w:type="spellEnd"/>
            <w:r>
              <w:t xml:space="preserve"> Чувашии</w:t>
            </w:r>
          </w:p>
        </w:tc>
        <w:tc>
          <w:tcPr>
            <w:tcW w:w="701" w:type="dxa"/>
          </w:tcPr>
          <w:p w:rsidR="002F1E52" w:rsidRDefault="002F1E52">
            <w:pPr>
              <w:pStyle w:val="ConsPlusNormal"/>
            </w:pPr>
          </w:p>
        </w:tc>
        <w:tc>
          <w:tcPr>
            <w:tcW w:w="680" w:type="dxa"/>
          </w:tcPr>
          <w:p w:rsidR="002F1E52" w:rsidRDefault="002F1E52">
            <w:pPr>
              <w:pStyle w:val="ConsPlusNormal"/>
            </w:pPr>
          </w:p>
        </w:tc>
        <w:tc>
          <w:tcPr>
            <w:tcW w:w="1417" w:type="dxa"/>
          </w:tcPr>
          <w:p w:rsidR="002F1E52" w:rsidRDefault="002F1E52">
            <w:pPr>
              <w:pStyle w:val="ConsPlusNormal"/>
            </w:pPr>
          </w:p>
        </w:tc>
        <w:tc>
          <w:tcPr>
            <w:tcW w:w="601" w:type="dxa"/>
          </w:tcPr>
          <w:p w:rsidR="002F1E52" w:rsidRDefault="002F1E52">
            <w:pPr>
              <w:pStyle w:val="ConsPlusNormal"/>
            </w:pPr>
          </w:p>
        </w:tc>
        <w:tc>
          <w:tcPr>
            <w:tcW w:w="1165" w:type="dxa"/>
          </w:tcPr>
          <w:p w:rsidR="002F1E52" w:rsidRDefault="002F1E52">
            <w:pPr>
              <w:pStyle w:val="ConsPlusNormal"/>
              <w:jc w:val="both"/>
            </w:pPr>
            <w:r>
              <w:t>всего</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1000,0</w:t>
            </w:r>
          </w:p>
        </w:tc>
        <w:tc>
          <w:tcPr>
            <w:tcW w:w="1077" w:type="dxa"/>
          </w:tcPr>
          <w:p w:rsidR="002F1E52" w:rsidRDefault="002F1E52">
            <w:pPr>
              <w:pStyle w:val="ConsPlusNormal"/>
              <w:jc w:val="center"/>
            </w:pPr>
            <w:r>
              <w:t>1000,0</w:t>
            </w:r>
          </w:p>
        </w:tc>
        <w:tc>
          <w:tcPr>
            <w:tcW w:w="1077" w:type="dxa"/>
          </w:tcPr>
          <w:p w:rsidR="002F1E52" w:rsidRDefault="002F1E52">
            <w:pPr>
              <w:pStyle w:val="ConsPlusNormal"/>
              <w:jc w:val="center"/>
            </w:pPr>
            <w:r>
              <w:t>1000,0</w:t>
            </w:r>
          </w:p>
        </w:tc>
        <w:tc>
          <w:tcPr>
            <w:tcW w:w="1077" w:type="dxa"/>
          </w:tcPr>
          <w:p w:rsidR="002F1E52" w:rsidRDefault="002F1E52">
            <w:pPr>
              <w:pStyle w:val="ConsPlusNormal"/>
              <w:jc w:val="center"/>
            </w:pPr>
            <w:r>
              <w:t>7500,0</w:t>
            </w:r>
          </w:p>
        </w:tc>
        <w:tc>
          <w:tcPr>
            <w:tcW w:w="1134" w:type="dxa"/>
            <w:tcBorders>
              <w:right w:val="nil"/>
            </w:tcBorders>
          </w:tcPr>
          <w:p w:rsidR="002F1E52" w:rsidRDefault="002F1E52">
            <w:pPr>
              <w:pStyle w:val="ConsPlusNormal"/>
              <w:jc w:val="center"/>
            </w:pPr>
            <w:r>
              <w:t>10000,0</w:t>
            </w:r>
          </w:p>
        </w:tc>
      </w:tr>
      <w:tr w:rsidR="002F1E52">
        <w:tc>
          <w:tcPr>
            <w:tcW w:w="907" w:type="dxa"/>
            <w:vMerge/>
            <w:tcBorders>
              <w:left w:val="nil"/>
            </w:tcBorders>
          </w:tcPr>
          <w:p w:rsidR="002F1E52" w:rsidRDefault="002F1E52"/>
        </w:tc>
        <w:tc>
          <w:tcPr>
            <w:tcW w:w="1599" w:type="dxa"/>
            <w:vMerge/>
          </w:tcPr>
          <w:p w:rsidR="002F1E52" w:rsidRDefault="002F1E52"/>
        </w:tc>
        <w:tc>
          <w:tcPr>
            <w:tcW w:w="1590" w:type="dxa"/>
            <w:vMerge/>
          </w:tcPr>
          <w:p w:rsidR="002F1E52" w:rsidRDefault="002F1E52"/>
        </w:tc>
        <w:tc>
          <w:tcPr>
            <w:tcW w:w="1364" w:type="dxa"/>
            <w:vMerge/>
          </w:tcPr>
          <w:p w:rsidR="002F1E52" w:rsidRDefault="002F1E52"/>
        </w:tc>
        <w:tc>
          <w:tcPr>
            <w:tcW w:w="701" w:type="dxa"/>
          </w:tcPr>
          <w:p w:rsidR="002F1E52" w:rsidRDefault="002F1E52">
            <w:pPr>
              <w:pStyle w:val="ConsPlusNormal"/>
            </w:pPr>
          </w:p>
        </w:tc>
        <w:tc>
          <w:tcPr>
            <w:tcW w:w="680" w:type="dxa"/>
          </w:tcPr>
          <w:p w:rsidR="002F1E52" w:rsidRDefault="002F1E52">
            <w:pPr>
              <w:pStyle w:val="ConsPlusNormal"/>
            </w:pPr>
          </w:p>
        </w:tc>
        <w:tc>
          <w:tcPr>
            <w:tcW w:w="1417" w:type="dxa"/>
          </w:tcPr>
          <w:p w:rsidR="002F1E52" w:rsidRDefault="002F1E52">
            <w:pPr>
              <w:pStyle w:val="ConsPlusNormal"/>
            </w:pPr>
          </w:p>
        </w:tc>
        <w:tc>
          <w:tcPr>
            <w:tcW w:w="601" w:type="dxa"/>
          </w:tcPr>
          <w:p w:rsidR="002F1E52" w:rsidRDefault="002F1E52">
            <w:pPr>
              <w:pStyle w:val="ConsPlusNormal"/>
            </w:pPr>
          </w:p>
        </w:tc>
        <w:tc>
          <w:tcPr>
            <w:tcW w:w="1165" w:type="dxa"/>
          </w:tcPr>
          <w:p w:rsidR="002F1E52" w:rsidRDefault="002F1E52">
            <w:pPr>
              <w:pStyle w:val="ConsPlusNormal"/>
              <w:jc w:val="both"/>
            </w:pPr>
            <w:r>
              <w:t>федеральный бюджет</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134" w:type="dxa"/>
            <w:tcBorders>
              <w:right w:val="nil"/>
            </w:tcBorders>
          </w:tcPr>
          <w:p w:rsidR="002F1E52" w:rsidRDefault="002F1E52">
            <w:pPr>
              <w:pStyle w:val="ConsPlusNormal"/>
              <w:jc w:val="center"/>
            </w:pPr>
            <w:r>
              <w:t>0,0</w:t>
            </w:r>
          </w:p>
        </w:tc>
      </w:tr>
      <w:tr w:rsidR="002F1E52">
        <w:tc>
          <w:tcPr>
            <w:tcW w:w="907" w:type="dxa"/>
            <w:vMerge/>
            <w:tcBorders>
              <w:left w:val="nil"/>
            </w:tcBorders>
          </w:tcPr>
          <w:p w:rsidR="002F1E52" w:rsidRDefault="002F1E52"/>
        </w:tc>
        <w:tc>
          <w:tcPr>
            <w:tcW w:w="1599" w:type="dxa"/>
            <w:vMerge/>
          </w:tcPr>
          <w:p w:rsidR="002F1E52" w:rsidRDefault="002F1E52"/>
        </w:tc>
        <w:tc>
          <w:tcPr>
            <w:tcW w:w="1590" w:type="dxa"/>
            <w:vMerge/>
          </w:tcPr>
          <w:p w:rsidR="002F1E52" w:rsidRDefault="002F1E52"/>
        </w:tc>
        <w:tc>
          <w:tcPr>
            <w:tcW w:w="1364" w:type="dxa"/>
            <w:vMerge/>
          </w:tcPr>
          <w:p w:rsidR="002F1E52" w:rsidRDefault="002F1E52"/>
        </w:tc>
        <w:tc>
          <w:tcPr>
            <w:tcW w:w="701" w:type="dxa"/>
          </w:tcPr>
          <w:p w:rsidR="002F1E52" w:rsidRDefault="002F1E52">
            <w:pPr>
              <w:pStyle w:val="ConsPlusNormal"/>
            </w:pPr>
          </w:p>
        </w:tc>
        <w:tc>
          <w:tcPr>
            <w:tcW w:w="680" w:type="dxa"/>
          </w:tcPr>
          <w:p w:rsidR="002F1E52" w:rsidRDefault="002F1E52">
            <w:pPr>
              <w:pStyle w:val="ConsPlusNormal"/>
            </w:pPr>
          </w:p>
        </w:tc>
        <w:tc>
          <w:tcPr>
            <w:tcW w:w="1417" w:type="dxa"/>
          </w:tcPr>
          <w:p w:rsidR="002F1E52" w:rsidRDefault="002F1E52">
            <w:pPr>
              <w:pStyle w:val="ConsPlusNormal"/>
            </w:pPr>
          </w:p>
        </w:tc>
        <w:tc>
          <w:tcPr>
            <w:tcW w:w="601" w:type="dxa"/>
          </w:tcPr>
          <w:p w:rsidR="002F1E52" w:rsidRDefault="002F1E52">
            <w:pPr>
              <w:pStyle w:val="ConsPlusNormal"/>
            </w:pPr>
          </w:p>
        </w:tc>
        <w:tc>
          <w:tcPr>
            <w:tcW w:w="1165" w:type="dxa"/>
          </w:tcPr>
          <w:p w:rsidR="002F1E52" w:rsidRDefault="002F1E52">
            <w:pPr>
              <w:pStyle w:val="ConsPlusNormal"/>
              <w:jc w:val="both"/>
            </w:pPr>
            <w:r>
              <w:t>республиканский бюджет Чувашской Республики</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1000,0</w:t>
            </w:r>
          </w:p>
        </w:tc>
        <w:tc>
          <w:tcPr>
            <w:tcW w:w="1077" w:type="dxa"/>
          </w:tcPr>
          <w:p w:rsidR="002F1E52" w:rsidRDefault="002F1E52">
            <w:pPr>
              <w:pStyle w:val="ConsPlusNormal"/>
              <w:jc w:val="center"/>
            </w:pPr>
            <w:r>
              <w:t>1000,0</w:t>
            </w:r>
          </w:p>
        </w:tc>
        <w:tc>
          <w:tcPr>
            <w:tcW w:w="1077" w:type="dxa"/>
          </w:tcPr>
          <w:p w:rsidR="002F1E52" w:rsidRDefault="002F1E52">
            <w:pPr>
              <w:pStyle w:val="ConsPlusNormal"/>
              <w:jc w:val="center"/>
            </w:pPr>
            <w:r>
              <w:t>1000,0</w:t>
            </w:r>
          </w:p>
        </w:tc>
        <w:tc>
          <w:tcPr>
            <w:tcW w:w="1077" w:type="dxa"/>
          </w:tcPr>
          <w:p w:rsidR="002F1E52" w:rsidRDefault="002F1E52">
            <w:pPr>
              <w:pStyle w:val="ConsPlusNormal"/>
              <w:jc w:val="center"/>
            </w:pPr>
            <w:r>
              <w:t>7500,0</w:t>
            </w:r>
          </w:p>
        </w:tc>
        <w:tc>
          <w:tcPr>
            <w:tcW w:w="1134" w:type="dxa"/>
            <w:tcBorders>
              <w:right w:val="nil"/>
            </w:tcBorders>
          </w:tcPr>
          <w:p w:rsidR="002F1E52" w:rsidRDefault="002F1E52">
            <w:pPr>
              <w:pStyle w:val="ConsPlusNormal"/>
              <w:jc w:val="center"/>
            </w:pPr>
            <w:r>
              <w:t>10000,0</w:t>
            </w:r>
          </w:p>
        </w:tc>
      </w:tr>
      <w:tr w:rsidR="002F1E52">
        <w:tc>
          <w:tcPr>
            <w:tcW w:w="907" w:type="dxa"/>
            <w:vMerge/>
            <w:tcBorders>
              <w:left w:val="nil"/>
            </w:tcBorders>
          </w:tcPr>
          <w:p w:rsidR="002F1E52" w:rsidRDefault="002F1E52"/>
        </w:tc>
        <w:tc>
          <w:tcPr>
            <w:tcW w:w="1599" w:type="dxa"/>
            <w:vMerge/>
          </w:tcPr>
          <w:p w:rsidR="002F1E52" w:rsidRDefault="002F1E52"/>
        </w:tc>
        <w:tc>
          <w:tcPr>
            <w:tcW w:w="1590" w:type="dxa"/>
            <w:vMerge/>
          </w:tcPr>
          <w:p w:rsidR="002F1E52" w:rsidRDefault="002F1E52"/>
        </w:tc>
        <w:tc>
          <w:tcPr>
            <w:tcW w:w="1364" w:type="dxa"/>
            <w:vMerge/>
          </w:tcPr>
          <w:p w:rsidR="002F1E52" w:rsidRDefault="002F1E52"/>
        </w:tc>
        <w:tc>
          <w:tcPr>
            <w:tcW w:w="701" w:type="dxa"/>
          </w:tcPr>
          <w:p w:rsidR="002F1E52" w:rsidRDefault="002F1E52">
            <w:pPr>
              <w:pStyle w:val="ConsPlusNormal"/>
            </w:pPr>
          </w:p>
        </w:tc>
        <w:tc>
          <w:tcPr>
            <w:tcW w:w="680" w:type="dxa"/>
          </w:tcPr>
          <w:p w:rsidR="002F1E52" w:rsidRDefault="002F1E52">
            <w:pPr>
              <w:pStyle w:val="ConsPlusNormal"/>
            </w:pPr>
          </w:p>
        </w:tc>
        <w:tc>
          <w:tcPr>
            <w:tcW w:w="1417" w:type="dxa"/>
          </w:tcPr>
          <w:p w:rsidR="002F1E52" w:rsidRDefault="002F1E52">
            <w:pPr>
              <w:pStyle w:val="ConsPlusNormal"/>
            </w:pPr>
          </w:p>
        </w:tc>
        <w:tc>
          <w:tcPr>
            <w:tcW w:w="601" w:type="dxa"/>
          </w:tcPr>
          <w:p w:rsidR="002F1E52" w:rsidRDefault="002F1E52">
            <w:pPr>
              <w:pStyle w:val="ConsPlusNormal"/>
            </w:pPr>
          </w:p>
        </w:tc>
        <w:tc>
          <w:tcPr>
            <w:tcW w:w="1165" w:type="dxa"/>
          </w:tcPr>
          <w:p w:rsidR="002F1E52" w:rsidRDefault="002F1E52">
            <w:pPr>
              <w:pStyle w:val="ConsPlusNormal"/>
              <w:jc w:val="both"/>
            </w:pPr>
            <w:r>
              <w:t>внебюджетные источники</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134" w:type="dxa"/>
            <w:tcBorders>
              <w:right w:val="nil"/>
            </w:tcBorders>
          </w:tcPr>
          <w:p w:rsidR="002F1E52" w:rsidRDefault="002F1E52">
            <w:pPr>
              <w:pStyle w:val="ConsPlusNormal"/>
              <w:jc w:val="center"/>
            </w:pPr>
            <w:r>
              <w:t>0,0</w:t>
            </w:r>
          </w:p>
        </w:tc>
      </w:tr>
      <w:tr w:rsidR="002F1E52">
        <w:tc>
          <w:tcPr>
            <w:tcW w:w="907" w:type="dxa"/>
            <w:vMerge w:val="restart"/>
            <w:tcBorders>
              <w:left w:val="nil"/>
            </w:tcBorders>
          </w:tcPr>
          <w:p w:rsidR="002F1E52" w:rsidRDefault="002F1E52">
            <w:pPr>
              <w:pStyle w:val="ConsPlusNormal"/>
              <w:jc w:val="both"/>
            </w:pPr>
            <w:r>
              <w:t>Меропр</w:t>
            </w:r>
            <w:r>
              <w:lastRenderedPageBreak/>
              <w:t>иятие 3.2</w:t>
            </w:r>
          </w:p>
        </w:tc>
        <w:tc>
          <w:tcPr>
            <w:tcW w:w="1599" w:type="dxa"/>
            <w:vMerge w:val="restart"/>
          </w:tcPr>
          <w:p w:rsidR="002F1E52" w:rsidRDefault="002F1E52">
            <w:pPr>
              <w:pStyle w:val="ConsPlusNormal"/>
              <w:jc w:val="both"/>
            </w:pPr>
            <w:r>
              <w:lastRenderedPageBreak/>
              <w:t xml:space="preserve">Создание, </w:t>
            </w:r>
            <w:r>
              <w:lastRenderedPageBreak/>
              <w:t>модернизация и эксплуатация сервисов и подсистем Геоинформационного портала Чувашской Республики, интеграция подсистем и сервисов Геоинформационного портала Чувашской Республики с другими информационными и геоинформационными системами</w:t>
            </w:r>
          </w:p>
        </w:tc>
        <w:tc>
          <w:tcPr>
            <w:tcW w:w="1590" w:type="dxa"/>
            <w:vMerge w:val="restart"/>
          </w:tcPr>
          <w:p w:rsidR="002F1E52" w:rsidRDefault="002F1E52">
            <w:pPr>
              <w:pStyle w:val="ConsPlusNormal"/>
            </w:pPr>
          </w:p>
        </w:tc>
        <w:tc>
          <w:tcPr>
            <w:tcW w:w="1364" w:type="dxa"/>
            <w:vMerge w:val="restart"/>
          </w:tcPr>
          <w:p w:rsidR="002F1E52" w:rsidRDefault="002F1E52">
            <w:pPr>
              <w:pStyle w:val="ConsPlusNormal"/>
              <w:jc w:val="both"/>
            </w:pPr>
            <w:r>
              <w:t>ответственн</w:t>
            </w:r>
            <w:r>
              <w:lastRenderedPageBreak/>
              <w:t xml:space="preserve">ый исполнитель - </w:t>
            </w:r>
            <w:proofErr w:type="spellStart"/>
            <w:r>
              <w:t>Мининформполитики</w:t>
            </w:r>
            <w:proofErr w:type="spellEnd"/>
            <w:r>
              <w:t xml:space="preserve"> Чувашии, участник - Минстрой Чувашии</w:t>
            </w:r>
          </w:p>
        </w:tc>
        <w:tc>
          <w:tcPr>
            <w:tcW w:w="701" w:type="dxa"/>
          </w:tcPr>
          <w:p w:rsidR="002F1E52" w:rsidRDefault="002F1E52">
            <w:pPr>
              <w:pStyle w:val="ConsPlusNormal"/>
            </w:pPr>
          </w:p>
        </w:tc>
        <w:tc>
          <w:tcPr>
            <w:tcW w:w="680" w:type="dxa"/>
          </w:tcPr>
          <w:p w:rsidR="002F1E52" w:rsidRDefault="002F1E52">
            <w:pPr>
              <w:pStyle w:val="ConsPlusNormal"/>
            </w:pPr>
          </w:p>
        </w:tc>
        <w:tc>
          <w:tcPr>
            <w:tcW w:w="1417" w:type="dxa"/>
          </w:tcPr>
          <w:p w:rsidR="002F1E52" w:rsidRDefault="002F1E52">
            <w:pPr>
              <w:pStyle w:val="ConsPlusNormal"/>
            </w:pPr>
          </w:p>
        </w:tc>
        <w:tc>
          <w:tcPr>
            <w:tcW w:w="601" w:type="dxa"/>
          </w:tcPr>
          <w:p w:rsidR="002F1E52" w:rsidRDefault="002F1E52">
            <w:pPr>
              <w:pStyle w:val="ConsPlusNormal"/>
            </w:pPr>
          </w:p>
        </w:tc>
        <w:tc>
          <w:tcPr>
            <w:tcW w:w="1165" w:type="dxa"/>
          </w:tcPr>
          <w:p w:rsidR="002F1E52" w:rsidRDefault="002F1E52">
            <w:pPr>
              <w:pStyle w:val="ConsPlusNormal"/>
              <w:jc w:val="both"/>
            </w:pPr>
            <w:r>
              <w:t>всего</w:t>
            </w:r>
          </w:p>
        </w:tc>
        <w:tc>
          <w:tcPr>
            <w:tcW w:w="1077" w:type="dxa"/>
          </w:tcPr>
          <w:p w:rsidR="002F1E52" w:rsidRDefault="002F1E52">
            <w:pPr>
              <w:pStyle w:val="ConsPlusNormal"/>
              <w:jc w:val="center"/>
            </w:pPr>
            <w:r>
              <w:t>250,0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8000,0</w:t>
            </w:r>
          </w:p>
        </w:tc>
        <w:tc>
          <w:tcPr>
            <w:tcW w:w="1077" w:type="dxa"/>
          </w:tcPr>
          <w:p w:rsidR="002F1E52" w:rsidRDefault="002F1E52">
            <w:pPr>
              <w:pStyle w:val="ConsPlusNormal"/>
              <w:jc w:val="center"/>
            </w:pPr>
            <w:r>
              <w:t>6000,0</w:t>
            </w:r>
          </w:p>
        </w:tc>
        <w:tc>
          <w:tcPr>
            <w:tcW w:w="1077" w:type="dxa"/>
          </w:tcPr>
          <w:p w:rsidR="002F1E52" w:rsidRDefault="002F1E52">
            <w:pPr>
              <w:pStyle w:val="ConsPlusNormal"/>
              <w:jc w:val="center"/>
            </w:pPr>
            <w:r>
              <w:t>4000,0</w:t>
            </w:r>
          </w:p>
        </w:tc>
        <w:tc>
          <w:tcPr>
            <w:tcW w:w="1077" w:type="dxa"/>
          </w:tcPr>
          <w:p w:rsidR="002F1E52" w:rsidRDefault="002F1E52">
            <w:pPr>
              <w:pStyle w:val="ConsPlusNormal"/>
              <w:jc w:val="center"/>
            </w:pPr>
            <w:r>
              <w:t>20000,0</w:t>
            </w:r>
          </w:p>
        </w:tc>
        <w:tc>
          <w:tcPr>
            <w:tcW w:w="1134" w:type="dxa"/>
            <w:tcBorders>
              <w:right w:val="nil"/>
            </w:tcBorders>
          </w:tcPr>
          <w:p w:rsidR="002F1E52" w:rsidRDefault="002F1E52">
            <w:pPr>
              <w:pStyle w:val="ConsPlusNormal"/>
              <w:jc w:val="center"/>
            </w:pPr>
            <w:r>
              <w:t>30000,0</w:t>
            </w:r>
          </w:p>
        </w:tc>
      </w:tr>
      <w:tr w:rsidR="002F1E52">
        <w:tc>
          <w:tcPr>
            <w:tcW w:w="907" w:type="dxa"/>
            <w:vMerge/>
            <w:tcBorders>
              <w:left w:val="nil"/>
            </w:tcBorders>
          </w:tcPr>
          <w:p w:rsidR="002F1E52" w:rsidRDefault="002F1E52"/>
        </w:tc>
        <w:tc>
          <w:tcPr>
            <w:tcW w:w="1599" w:type="dxa"/>
            <w:vMerge/>
          </w:tcPr>
          <w:p w:rsidR="002F1E52" w:rsidRDefault="002F1E52"/>
        </w:tc>
        <w:tc>
          <w:tcPr>
            <w:tcW w:w="1590" w:type="dxa"/>
            <w:vMerge/>
          </w:tcPr>
          <w:p w:rsidR="002F1E52" w:rsidRDefault="002F1E52"/>
        </w:tc>
        <w:tc>
          <w:tcPr>
            <w:tcW w:w="1364" w:type="dxa"/>
            <w:vMerge/>
          </w:tcPr>
          <w:p w:rsidR="002F1E52" w:rsidRDefault="002F1E52"/>
        </w:tc>
        <w:tc>
          <w:tcPr>
            <w:tcW w:w="701" w:type="dxa"/>
          </w:tcPr>
          <w:p w:rsidR="002F1E52" w:rsidRDefault="002F1E52">
            <w:pPr>
              <w:pStyle w:val="ConsPlusNormal"/>
            </w:pPr>
          </w:p>
        </w:tc>
        <w:tc>
          <w:tcPr>
            <w:tcW w:w="680" w:type="dxa"/>
          </w:tcPr>
          <w:p w:rsidR="002F1E52" w:rsidRDefault="002F1E52">
            <w:pPr>
              <w:pStyle w:val="ConsPlusNormal"/>
            </w:pPr>
          </w:p>
        </w:tc>
        <w:tc>
          <w:tcPr>
            <w:tcW w:w="1417" w:type="dxa"/>
          </w:tcPr>
          <w:p w:rsidR="002F1E52" w:rsidRDefault="002F1E52">
            <w:pPr>
              <w:pStyle w:val="ConsPlusNormal"/>
            </w:pPr>
          </w:p>
        </w:tc>
        <w:tc>
          <w:tcPr>
            <w:tcW w:w="601" w:type="dxa"/>
          </w:tcPr>
          <w:p w:rsidR="002F1E52" w:rsidRDefault="002F1E52">
            <w:pPr>
              <w:pStyle w:val="ConsPlusNormal"/>
            </w:pPr>
          </w:p>
        </w:tc>
        <w:tc>
          <w:tcPr>
            <w:tcW w:w="1165" w:type="dxa"/>
          </w:tcPr>
          <w:p w:rsidR="002F1E52" w:rsidRDefault="002F1E52">
            <w:pPr>
              <w:pStyle w:val="ConsPlusNormal"/>
              <w:jc w:val="both"/>
            </w:pPr>
            <w:r>
              <w:t>федеральный бюджет</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134" w:type="dxa"/>
            <w:tcBorders>
              <w:right w:val="nil"/>
            </w:tcBorders>
          </w:tcPr>
          <w:p w:rsidR="002F1E52" w:rsidRDefault="002F1E52">
            <w:pPr>
              <w:pStyle w:val="ConsPlusNormal"/>
              <w:jc w:val="center"/>
            </w:pPr>
            <w:r>
              <w:t>0,0</w:t>
            </w:r>
          </w:p>
        </w:tc>
      </w:tr>
      <w:tr w:rsidR="002F1E52">
        <w:tc>
          <w:tcPr>
            <w:tcW w:w="907" w:type="dxa"/>
            <w:vMerge/>
            <w:tcBorders>
              <w:left w:val="nil"/>
            </w:tcBorders>
          </w:tcPr>
          <w:p w:rsidR="002F1E52" w:rsidRDefault="002F1E52"/>
        </w:tc>
        <w:tc>
          <w:tcPr>
            <w:tcW w:w="1599" w:type="dxa"/>
            <w:vMerge/>
          </w:tcPr>
          <w:p w:rsidR="002F1E52" w:rsidRDefault="002F1E52"/>
        </w:tc>
        <w:tc>
          <w:tcPr>
            <w:tcW w:w="1590" w:type="dxa"/>
            <w:vMerge/>
          </w:tcPr>
          <w:p w:rsidR="002F1E52" w:rsidRDefault="002F1E52"/>
        </w:tc>
        <w:tc>
          <w:tcPr>
            <w:tcW w:w="1364" w:type="dxa"/>
            <w:vMerge/>
          </w:tcPr>
          <w:p w:rsidR="002F1E52" w:rsidRDefault="002F1E52"/>
        </w:tc>
        <w:tc>
          <w:tcPr>
            <w:tcW w:w="701" w:type="dxa"/>
          </w:tcPr>
          <w:p w:rsidR="002F1E52" w:rsidRDefault="002F1E52">
            <w:pPr>
              <w:pStyle w:val="ConsPlusNormal"/>
              <w:jc w:val="center"/>
            </w:pPr>
            <w:r>
              <w:t>832</w:t>
            </w:r>
          </w:p>
        </w:tc>
        <w:tc>
          <w:tcPr>
            <w:tcW w:w="680" w:type="dxa"/>
          </w:tcPr>
          <w:p w:rsidR="002F1E52" w:rsidRDefault="002F1E52">
            <w:pPr>
              <w:pStyle w:val="ConsPlusNormal"/>
              <w:jc w:val="center"/>
            </w:pPr>
            <w:r>
              <w:t>0113</w:t>
            </w:r>
          </w:p>
        </w:tc>
        <w:tc>
          <w:tcPr>
            <w:tcW w:w="1417" w:type="dxa"/>
          </w:tcPr>
          <w:p w:rsidR="002F1E52" w:rsidRDefault="002F1E52">
            <w:pPr>
              <w:pStyle w:val="ConsPlusNormal"/>
              <w:jc w:val="center"/>
            </w:pPr>
            <w:r>
              <w:t>Ч610319900</w:t>
            </w:r>
          </w:p>
        </w:tc>
        <w:tc>
          <w:tcPr>
            <w:tcW w:w="601" w:type="dxa"/>
          </w:tcPr>
          <w:p w:rsidR="002F1E52" w:rsidRDefault="002F1E52">
            <w:pPr>
              <w:pStyle w:val="ConsPlusNormal"/>
              <w:jc w:val="center"/>
            </w:pPr>
            <w:r>
              <w:t>242</w:t>
            </w:r>
          </w:p>
        </w:tc>
        <w:tc>
          <w:tcPr>
            <w:tcW w:w="1165" w:type="dxa"/>
          </w:tcPr>
          <w:p w:rsidR="002F1E52" w:rsidRDefault="002F1E52">
            <w:pPr>
              <w:pStyle w:val="ConsPlusNormal"/>
              <w:jc w:val="both"/>
            </w:pPr>
            <w:r>
              <w:t>республиканский бюджет Чувашской Республики</w:t>
            </w:r>
          </w:p>
        </w:tc>
        <w:tc>
          <w:tcPr>
            <w:tcW w:w="1077" w:type="dxa"/>
          </w:tcPr>
          <w:p w:rsidR="002F1E52" w:rsidRDefault="002F1E52">
            <w:pPr>
              <w:pStyle w:val="ConsPlusNormal"/>
              <w:jc w:val="center"/>
            </w:pPr>
            <w:r>
              <w:t>250,0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8000,0</w:t>
            </w:r>
          </w:p>
        </w:tc>
        <w:tc>
          <w:tcPr>
            <w:tcW w:w="1077" w:type="dxa"/>
          </w:tcPr>
          <w:p w:rsidR="002F1E52" w:rsidRDefault="002F1E52">
            <w:pPr>
              <w:pStyle w:val="ConsPlusNormal"/>
              <w:jc w:val="center"/>
            </w:pPr>
            <w:r>
              <w:t>6000,0</w:t>
            </w:r>
          </w:p>
        </w:tc>
        <w:tc>
          <w:tcPr>
            <w:tcW w:w="1077" w:type="dxa"/>
          </w:tcPr>
          <w:p w:rsidR="002F1E52" w:rsidRDefault="002F1E52">
            <w:pPr>
              <w:pStyle w:val="ConsPlusNormal"/>
              <w:jc w:val="center"/>
            </w:pPr>
            <w:r>
              <w:t>4000,0</w:t>
            </w:r>
          </w:p>
        </w:tc>
        <w:tc>
          <w:tcPr>
            <w:tcW w:w="1077" w:type="dxa"/>
          </w:tcPr>
          <w:p w:rsidR="002F1E52" w:rsidRDefault="002F1E52">
            <w:pPr>
              <w:pStyle w:val="ConsPlusNormal"/>
              <w:jc w:val="center"/>
            </w:pPr>
            <w:r>
              <w:t>20000,0</w:t>
            </w:r>
          </w:p>
        </w:tc>
        <w:tc>
          <w:tcPr>
            <w:tcW w:w="1134" w:type="dxa"/>
            <w:tcBorders>
              <w:right w:val="nil"/>
            </w:tcBorders>
          </w:tcPr>
          <w:p w:rsidR="002F1E52" w:rsidRDefault="002F1E52">
            <w:pPr>
              <w:pStyle w:val="ConsPlusNormal"/>
              <w:jc w:val="center"/>
            </w:pPr>
            <w:r>
              <w:t>30000,0</w:t>
            </w:r>
          </w:p>
        </w:tc>
      </w:tr>
      <w:tr w:rsidR="002F1E52">
        <w:tc>
          <w:tcPr>
            <w:tcW w:w="907" w:type="dxa"/>
            <w:vMerge/>
            <w:tcBorders>
              <w:left w:val="nil"/>
            </w:tcBorders>
          </w:tcPr>
          <w:p w:rsidR="002F1E52" w:rsidRDefault="002F1E52"/>
        </w:tc>
        <w:tc>
          <w:tcPr>
            <w:tcW w:w="1599" w:type="dxa"/>
            <w:vMerge/>
          </w:tcPr>
          <w:p w:rsidR="002F1E52" w:rsidRDefault="002F1E52"/>
        </w:tc>
        <w:tc>
          <w:tcPr>
            <w:tcW w:w="1590" w:type="dxa"/>
            <w:vMerge/>
          </w:tcPr>
          <w:p w:rsidR="002F1E52" w:rsidRDefault="002F1E52"/>
        </w:tc>
        <w:tc>
          <w:tcPr>
            <w:tcW w:w="1364" w:type="dxa"/>
            <w:vMerge/>
          </w:tcPr>
          <w:p w:rsidR="002F1E52" w:rsidRDefault="002F1E52"/>
        </w:tc>
        <w:tc>
          <w:tcPr>
            <w:tcW w:w="701" w:type="dxa"/>
          </w:tcPr>
          <w:p w:rsidR="002F1E52" w:rsidRDefault="002F1E52">
            <w:pPr>
              <w:pStyle w:val="ConsPlusNormal"/>
            </w:pPr>
          </w:p>
        </w:tc>
        <w:tc>
          <w:tcPr>
            <w:tcW w:w="680" w:type="dxa"/>
          </w:tcPr>
          <w:p w:rsidR="002F1E52" w:rsidRDefault="002F1E52">
            <w:pPr>
              <w:pStyle w:val="ConsPlusNormal"/>
            </w:pPr>
          </w:p>
        </w:tc>
        <w:tc>
          <w:tcPr>
            <w:tcW w:w="1417" w:type="dxa"/>
          </w:tcPr>
          <w:p w:rsidR="002F1E52" w:rsidRDefault="002F1E52">
            <w:pPr>
              <w:pStyle w:val="ConsPlusNormal"/>
            </w:pPr>
          </w:p>
        </w:tc>
        <w:tc>
          <w:tcPr>
            <w:tcW w:w="601" w:type="dxa"/>
          </w:tcPr>
          <w:p w:rsidR="002F1E52" w:rsidRDefault="002F1E52">
            <w:pPr>
              <w:pStyle w:val="ConsPlusNormal"/>
            </w:pPr>
          </w:p>
        </w:tc>
        <w:tc>
          <w:tcPr>
            <w:tcW w:w="1165" w:type="dxa"/>
          </w:tcPr>
          <w:p w:rsidR="002F1E52" w:rsidRDefault="002F1E52">
            <w:pPr>
              <w:pStyle w:val="ConsPlusNormal"/>
              <w:jc w:val="both"/>
            </w:pPr>
            <w:r>
              <w:t>внебюджетные источники</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134" w:type="dxa"/>
            <w:tcBorders>
              <w:right w:val="nil"/>
            </w:tcBorders>
          </w:tcPr>
          <w:p w:rsidR="002F1E52" w:rsidRDefault="002F1E52">
            <w:pPr>
              <w:pStyle w:val="ConsPlusNormal"/>
              <w:jc w:val="center"/>
            </w:pPr>
            <w:r>
              <w:t>0,0</w:t>
            </w:r>
          </w:p>
        </w:tc>
      </w:tr>
      <w:tr w:rsidR="002F1E52">
        <w:tc>
          <w:tcPr>
            <w:tcW w:w="907" w:type="dxa"/>
            <w:vMerge w:val="restart"/>
            <w:tcBorders>
              <w:left w:val="nil"/>
            </w:tcBorders>
          </w:tcPr>
          <w:p w:rsidR="002F1E52" w:rsidRDefault="002F1E52">
            <w:pPr>
              <w:pStyle w:val="ConsPlusNormal"/>
              <w:jc w:val="both"/>
            </w:pPr>
            <w:r>
              <w:t>Мероприятие 3.3</w:t>
            </w:r>
          </w:p>
        </w:tc>
        <w:tc>
          <w:tcPr>
            <w:tcW w:w="1599" w:type="dxa"/>
            <w:vMerge w:val="restart"/>
          </w:tcPr>
          <w:p w:rsidR="002F1E52" w:rsidRDefault="002F1E52">
            <w:pPr>
              <w:pStyle w:val="ConsPlusNormal"/>
              <w:jc w:val="both"/>
            </w:pPr>
            <w:r>
              <w:t xml:space="preserve">Формирование единого координатного пространства Чувашской Республики. Создание системы высокоточного позиционирования на основе </w:t>
            </w:r>
            <w:r>
              <w:lastRenderedPageBreak/>
              <w:t xml:space="preserve">сети </w:t>
            </w:r>
            <w:proofErr w:type="spellStart"/>
            <w:r>
              <w:t>референцных</w:t>
            </w:r>
            <w:proofErr w:type="spellEnd"/>
            <w:r>
              <w:t xml:space="preserve"> станций</w:t>
            </w:r>
          </w:p>
        </w:tc>
        <w:tc>
          <w:tcPr>
            <w:tcW w:w="1590" w:type="dxa"/>
            <w:vMerge w:val="restart"/>
          </w:tcPr>
          <w:p w:rsidR="002F1E52" w:rsidRDefault="002F1E52">
            <w:pPr>
              <w:pStyle w:val="ConsPlusNormal"/>
            </w:pPr>
          </w:p>
        </w:tc>
        <w:tc>
          <w:tcPr>
            <w:tcW w:w="1364" w:type="dxa"/>
            <w:vMerge w:val="restart"/>
          </w:tcPr>
          <w:p w:rsidR="002F1E52" w:rsidRDefault="002F1E52">
            <w:pPr>
              <w:pStyle w:val="ConsPlusNormal"/>
              <w:jc w:val="both"/>
            </w:pPr>
            <w:r>
              <w:t xml:space="preserve">ответственный исполнитель - </w:t>
            </w:r>
            <w:proofErr w:type="spellStart"/>
            <w:r>
              <w:t>Мининформполитики</w:t>
            </w:r>
            <w:proofErr w:type="spellEnd"/>
            <w:r>
              <w:t xml:space="preserve"> Чувашии</w:t>
            </w:r>
          </w:p>
        </w:tc>
        <w:tc>
          <w:tcPr>
            <w:tcW w:w="701" w:type="dxa"/>
          </w:tcPr>
          <w:p w:rsidR="002F1E52" w:rsidRDefault="002F1E52">
            <w:pPr>
              <w:pStyle w:val="ConsPlusNormal"/>
            </w:pPr>
          </w:p>
        </w:tc>
        <w:tc>
          <w:tcPr>
            <w:tcW w:w="680" w:type="dxa"/>
          </w:tcPr>
          <w:p w:rsidR="002F1E52" w:rsidRDefault="002F1E52">
            <w:pPr>
              <w:pStyle w:val="ConsPlusNormal"/>
            </w:pPr>
          </w:p>
        </w:tc>
        <w:tc>
          <w:tcPr>
            <w:tcW w:w="1417" w:type="dxa"/>
          </w:tcPr>
          <w:p w:rsidR="002F1E52" w:rsidRDefault="002F1E52">
            <w:pPr>
              <w:pStyle w:val="ConsPlusNormal"/>
            </w:pPr>
          </w:p>
        </w:tc>
        <w:tc>
          <w:tcPr>
            <w:tcW w:w="601" w:type="dxa"/>
          </w:tcPr>
          <w:p w:rsidR="002F1E52" w:rsidRDefault="002F1E52">
            <w:pPr>
              <w:pStyle w:val="ConsPlusNormal"/>
            </w:pPr>
          </w:p>
        </w:tc>
        <w:tc>
          <w:tcPr>
            <w:tcW w:w="1165" w:type="dxa"/>
          </w:tcPr>
          <w:p w:rsidR="002F1E52" w:rsidRDefault="002F1E52">
            <w:pPr>
              <w:pStyle w:val="ConsPlusNormal"/>
              <w:jc w:val="both"/>
            </w:pPr>
            <w:r>
              <w:t>всего</w:t>
            </w:r>
          </w:p>
        </w:tc>
        <w:tc>
          <w:tcPr>
            <w:tcW w:w="1077" w:type="dxa"/>
          </w:tcPr>
          <w:p w:rsidR="002F1E52" w:rsidRDefault="002F1E52">
            <w:pPr>
              <w:pStyle w:val="ConsPlusNormal"/>
              <w:jc w:val="center"/>
            </w:pPr>
            <w:r>
              <w:t>100,0</w:t>
            </w:r>
          </w:p>
        </w:tc>
        <w:tc>
          <w:tcPr>
            <w:tcW w:w="1077" w:type="dxa"/>
          </w:tcPr>
          <w:p w:rsidR="002F1E52" w:rsidRDefault="002F1E52">
            <w:pPr>
              <w:pStyle w:val="ConsPlusNormal"/>
              <w:jc w:val="center"/>
            </w:pPr>
            <w:r>
              <w:t>102,0</w:t>
            </w:r>
          </w:p>
        </w:tc>
        <w:tc>
          <w:tcPr>
            <w:tcW w:w="1077" w:type="dxa"/>
          </w:tcPr>
          <w:p w:rsidR="002F1E52" w:rsidRDefault="002F1E52">
            <w:pPr>
              <w:pStyle w:val="ConsPlusNormal"/>
              <w:jc w:val="center"/>
            </w:pPr>
            <w:r>
              <w:t>106,0</w:t>
            </w:r>
          </w:p>
        </w:tc>
        <w:tc>
          <w:tcPr>
            <w:tcW w:w="1077" w:type="dxa"/>
          </w:tcPr>
          <w:p w:rsidR="002F1E52" w:rsidRDefault="002F1E52">
            <w:pPr>
              <w:pStyle w:val="ConsPlusNormal"/>
              <w:jc w:val="center"/>
            </w:pPr>
            <w:r>
              <w:t>310,0</w:t>
            </w:r>
          </w:p>
        </w:tc>
        <w:tc>
          <w:tcPr>
            <w:tcW w:w="1077" w:type="dxa"/>
          </w:tcPr>
          <w:p w:rsidR="002F1E52" w:rsidRDefault="002F1E52">
            <w:pPr>
              <w:pStyle w:val="ConsPlusNormal"/>
              <w:jc w:val="center"/>
            </w:pPr>
            <w:r>
              <w:t>300,0</w:t>
            </w:r>
          </w:p>
        </w:tc>
        <w:tc>
          <w:tcPr>
            <w:tcW w:w="1077" w:type="dxa"/>
          </w:tcPr>
          <w:p w:rsidR="002F1E52" w:rsidRDefault="002F1E52">
            <w:pPr>
              <w:pStyle w:val="ConsPlusNormal"/>
              <w:jc w:val="center"/>
            </w:pPr>
            <w:r>
              <w:t>1200,0</w:t>
            </w:r>
          </w:p>
        </w:tc>
        <w:tc>
          <w:tcPr>
            <w:tcW w:w="1077" w:type="dxa"/>
          </w:tcPr>
          <w:p w:rsidR="002F1E52" w:rsidRDefault="002F1E52">
            <w:pPr>
              <w:pStyle w:val="ConsPlusNormal"/>
              <w:jc w:val="center"/>
            </w:pPr>
            <w:r>
              <w:t>300,0</w:t>
            </w:r>
          </w:p>
        </w:tc>
        <w:tc>
          <w:tcPr>
            <w:tcW w:w="1077" w:type="dxa"/>
          </w:tcPr>
          <w:p w:rsidR="002F1E52" w:rsidRDefault="002F1E52">
            <w:pPr>
              <w:pStyle w:val="ConsPlusNormal"/>
              <w:jc w:val="center"/>
            </w:pPr>
            <w:r>
              <w:t>4200,0</w:t>
            </w:r>
          </w:p>
        </w:tc>
        <w:tc>
          <w:tcPr>
            <w:tcW w:w="1134" w:type="dxa"/>
            <w:tcBorders>
              <w:right w:val="nil"/>
            </w:tcBorders>
          </w:tcPr>
          <w:p w:rsidR="002F1E52" w:rsidRDefault="002F1E52">
            <w:pPr>
              <w:pStyle w:val="ConsPlusNormal"/>
              <w:jc w:val="center"/>
            </w:pPr>
            <w:r>
              <w:t>4200,0</w:t>
            </w:r>
          </w:p>
        </w:tc>
      </w:tr>
      <w:tr w:rsidR="002F1E52">
        <w:tc>
          <w:tcPr>
            <w:tcW w:w="907" w:type="dxa"/>
            <w:vMerge/>
            <w:tcBorders>
              <w:left w:val="nil"/>
            </w:tcBorders>
          </w:tcPr>
          <w:p w:rsidR="002F1E52" w:rsidRDefault="002F1E52"/>
        </w:tc>
        <w:tc>
          <w:tcPr>
            <w:tcW w:w="1599" w:type="dxa"/>
            <w:vMerge/>
          </w:tcPr>
          <w:p w:rsidR="002F1E52" w:rsidRDefault="002F1E52"/>
        </w:tc>
        <w:tc>
          <w:tcPr>
            <w:tcW w:w="1590" w:type="dxa"/>
            <w:vMerge/>
          </w:tcPr>
          <w:p w:rsidR="002F1E52" w:rsidRDefault="002F1E52"/>
        </w:tc>
        <w:tc>
          <w:tcPr>
            <w:tcW w:w="1364" w:type="dxa"/>
            <w:vMerge/>
          </w:tcPr>
          <w:p w:rsidR="002F1E52" w:rsidRDefault="002F1E52"/>
        </w:tc>
        <w:tc>
          <w:tcPr>
            <w:tcW w:w="701" w:type="dxa"/>
          </w:tcPr>
          <w:p w:rsidR="002F1E52" w:rsidRDefault="002F1E52">
            <w:pPr>
              <w:pStyle w:val="ConsPlusNormal"/>
            </w:pPr>
          </w:p>
        </w:tc>
        <w:tc>
          <w:tcPr>
            <w:tcW w:w="680" w:type="dxa"/>
          </w:tcPr>
          <w:p w:rsidR="002F1E52" w:rsidRDefault="002F1E52">
            <w:pPr>
              <w:pStyle w:val="ConsPlusNormal"/>
            </w:pPr>
          </w:p>
        </w:tc>
        <w:tc>
          <w:tcPr>
            <w:tcW w:w="1417" w:type="dxa"/>
          </w:tcPr>
          <w:p w:rsidR="002F1E52" w:rsidRDefault="002F1E52">
            <w:pPr>
              <w:pStyle w:val="ConsPlusNormal"/>
            </w:pPr>
          </w:p>
        </w:tc>
        <w:tc>
          <w:tcPr>
            <w:tcW w:w="601" w:type="dxa"/>
          </w:tcPr>
          <w:p w:rsidR="002F1E52" w:rsidRDefault="002F1E52">
            <w:pPr>
              <w:pStyle w:val="ConsPlusNormal"/>
            </w:pPr>
          </w:p>
        </w:tc>
        <w:tc>
          <w:tcPr>
            <w:tcW w:w="1165" w:type="dxa"/>
          </w:tcPr>
          <w:p w:rsidR="002F1E52" w:rsidRDefault="002F1E52">
            <w:pPr>
              <w:pStyle w:val="ConsPlusNormal"/>
              <w:jc w:val="both"/>
            </w:pPr>
            <w:r>
              <w:t>федеральный бюджет</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134" w:type="dxa"/>
            <w:tcBorders>
              <w:right w:val="nil"/>
            </w:tcBorders>
          </w:tcPr>
          <w:p w:rsidR="002F1E52" w:rsidRDefault="002F1E52">
            <w:pPr>
              <w:pStyle w:val="ConsPlusNormal"/>
              <w:jc w:val="center"/>
            </w:pPr>
            <w:r>
              <w:t>0,0</w:t>
            </w:r>
          </w:p>
        </w:tc>
      </w:tr>
      <w:tr w:rsidR="002F1E52">
        <w:tc>
          <w:tcPr>
            <w:tcW w:w="907" w:type="dxa"/>
            <w:vMerge/>
            <w:tcBorders>
              <w:left w:val="nil"/>
            </w:tcBorders>
          </w:tcPr>
          <w:p w:rsidR="002F1E52" w:rsidRDefault="002F1E52"/>
        </w:tc>
        <w:tc>
          <w:tcPr>
            <w:tcW w:w="1599" w:type="dxa"/>
            <w:vMerge/>
          </w:tcPr>
          <w:p w:rsidR="002F1E52" w:rsidRDefault="002F1E52"/>
        </w:tc>
        <w:tc>
          <w:tcPr>
            <w:tcW w:w="1590" w:type="dxa"/>
            <w:vMerge/>
          </w:tcPr>
          <w:p w:rsidR="002F1E52" w:rsidRDefault="002F1E52"/>
        </w:tc>
        <w:tc>
          <w:tcPr>
            <w:tcW w:w="1364" w:type="dxa"/>
            <w:vMerge/>
          </w:tcPr>
          <w:p w:rsidR="002F1E52" w:rsidRDefault="002F1E52"/>
        </w:tc>
        <w:tc>
          <w:tcPr>
            <w:tcW w:w="701" w:type="dxa"/>
          </w:tcPr>
          <w:p w:rsidR="002F1E52" w:rsidRDefault="002F1E52">
            <w:pPr>
              <w:pStyle w:val="ConsPlusNormal"/>
              <w:jc w:val="center"/>
            </w:pPr>
            <w:r>
              <w:t>870</w:t>
            </w:r>
          </w:p>
        </w:tc>
        <w:tc>
          <w:tcPr>
            <w:tcW w:w="680" w:type="dxa"/>
          </w:tcPr>
          <w:p w:rsidR="002F1E52" w:rsidRDefault="002F1E52">
            <w:pPr>
              <w:pStyle w:val="ConsPlusNormal"/>
              <w:jc w:val="center"/>
            </w:pPr>
            <w:r>
              <w:t>0113</w:t>
            </w:r>
          </w:p>
        </w:tc>
        <w:tc>
          <w:tcPr>
            <w:tcW w:w="1417" w:type="dxa"/>
          </w:tcPr>
          <w:p w:rsidR="002F1E52" w:rsidRDefault="002F1E52">
            <w:pPr>
              <w:pStyle w:val="ConsPlusNormal"/>
              <w:jc w:val="center"/>
            </w:pPr>
            <w:r>
              <w:t>Ч610314110</w:t>
            </w:r>
          </w:p>
        </w:tc>
        <w:tc>
          <w:tcPr>
            <w:tcW w:w="601" w:type="dxa"/>
          </w:tcPr>
          <w:p w:rsidR="002F1E52" w:rsidRDefault="002F1E52">
            <w:pPr>
              <w:pStyle w:val="ConsPlusNormal"/>
              <w:jc w:val="center"/>
            </w:pPr>
            <w:r>
              <w:t>612</w:t>
            </w:r>
          </w:p>
        </w:tc>
        <w:tc>
          <w:tcPr>
            <w:tcW w:w="1165" w:type="dxa"/>
          </w:tcPr>
          <w:p w:rsidR="002F1E52" w:rsidRDefault="002F1E52">
            <w:pPr>
              <w:pStyle w:val="ConsPlusNormal"/>
              <w:jc w:val="both"/>
            </w:pPr>
            <w:r>
              <w:t>республиканский бюджет Чувашской Республики</w:t>
            </w:r>
          </w:p>
        </w:tc>
        <w:tc>
          <w:tcPr>
            <w:tcW w:w="1077" w:type="dxa"/>
          </w:tcPr>
          <w:p w:rsidR="002F1E52" w:rsidRDefault="002F1E52">
            <w:pPr>
              <w:pStyle w:val="ConsPlusNormal"/>
              <w:jc w:val="center"/>
            </w:pPr>
            <w:r>
              <w:t>100,0</w:t>
            </w:r>
          </w:p>
        </w:tc>
        <w:tc>
          <w:tcPr>
            <w:tcW w:w="1077" w:type="dxa"/>
          </w:tcPr>
          <w:p w:rsidR="002F1E52" w:rsidRDefault="002F1E52">
            <w:pPr>
              <w:pStyle w:val="ConsPlusNormal"/>
              <w:jc w:val="center"/>
            </w:pPr>
            <w:r>
              <w:t>102,0</w:t>
            </w:r>
          </w:p>
        </w:tc>
        <w:tc>
          <w:tcPr>
            <w:tcW w:w="1077" w:type="dxa"/>
          </w:tcPr>
          <w:p w:rsidR="002F1E52" w:rsidRDefault="002F1E52">
            <w:pPr>
              <w:pStyle w:val="ConsPlusNormal"/>
              <w:jc w:val="center"/>
            </w:pPr>
            <w:r>
              <w:t>106,0</w:t>
            </w:r>
          </w:p>
        </w:tc>
        <w:tc>
          <w:tcPr>
            <w:tcW w:w="1077" w:type="dxa"/>
          </w:tcPr>
          <w:p w:rsidR="002F1E52" w:rsidRDefault="002F1E52">
            <w:pPr>
              <w:pStyle w:val="ConsPlusNormal"/>
              <w:jc w:val="center"/>
            </w:pPr>
            <w:r>
              <w:t>110,0</w:t>
            </w:r>
          </w:p>
        </w:tc>
        <w:tc>
          <w:tcPr>
            <w:tcW w:w="1077" w:type="dxa"/>
          </w:tcPr>
          <w:p w:rsidR="002F1E52" w:rsidRDefault="002F1E52">
            <w:pPr>
              <w:pStyle w:val="ConsPlusNormal"/>
              <w:jc w:val="center"/>
            </w:pPr>
            <w:r>
              <w:t>200,0</w:t>
            </w:r>
          </w:p>
        </w:tc>
        <w:tc>
          <w:tcPr>
            <w:tcW w:w="1077" w:type="dxa"/>
          </w:tcPr>
          <w:p w:rsidR="002F1E52" w:rsidRDefault="002F1E52">
            <w:pPr>
              <w:pStyle w:val="ConsPlusNormal"/>
              <w:jc w:val="center"/>
            </w:pPr>
            <w:r>
              <w:t>1000,0</w:t>
            </w:r>
          </w:p>
        </w:tc>
        <w:tc>
          <w:tcPr>
            <w:tcW w:w="1077" w:type="dxa"/>
          </w:tcPr>
          <w:p w:rsidR="002F1E52" w:rsidRDefault="002F1E52">
            <w:pPr>
              <w:pStyle w:val="ConsPlusNormal"/>
              <w:jc w:val="center"/>
            </w:pPr>
            <w:r>
              <w:t>200,0</w:t>
            </w:r>
          </w:p>
        </w:tc>
        <w:tc>
          <w:tcPr>
            <w:tcW w:w="1077" w:type="dxa"/>
          </w:tcPr>
          <w:p w:rsidR="002F1E52" w:rsidRDefault="002F1E52">
            <w:pPr>
              <w:pStyle w:val="ConsPlusNormal"/>
              <w:jc w:val="center"/>
            </w:pPr>
            <w:r>
              <w:t>3400,0</w:t>
            </w:r>
          </w:p>
        </w:tc>
        <w:tc>
          <w:tcPr>
            <w:tcW w:w="1134" w:type="dxa"/>
            <w:tcBorders>
              <w:right w:val="nil"/>
            </w:tcBorders>
          </w:tcPr>
          <w:p w:rsidR="002F1E52" w:rsidRDefault="002F1E52">
            <w:pPr>
              <w:pStyle w:val="ConsPlusNormal"/>
              <w:jc w:val="center"/>
            </w:pPr>
            <w:r>
              <w:t>3400,0</w:t>
            </w:r>
          </w:p>
        </w:tc>
      </w:tr>
      <w:tr w:rsidR="002F1E52">
        <w:tc>
          <w:tcPr>
            <w:tcW w:w="907" w:type="dxa"/>
            <w:vMerge/>
            <w:tcBorders>
              <w:left w:val="nil"/>
            </w:tcBorders>
          </w:tcPr>
          <w:p w:rsidR="002F1E52" w:rsidRDefault="002F1E52"/>
        </w:tc>
        <w:tc>
          <w:tcPr>
            <w:tcW w:w="1599" w:type="dxa"/>
            <w:vMerge/>
          </w:tcPr>
          <w:p w:rsidR="002F1E52" w:rsidRDefault="002F1E52"/>
        </w:tc>
        <w:tc>
          <w:tcPr>
            <w:tcW w:w="1590" w:type="dxa"/>
            <w:vMerge/>
          </w:tcPr>
          <w:p w:rsidR="002F1E52" w:rsidRDefault="002F1E52"/>
        </w:tc>
        <w:tc>
          <w:tcPr>
            <w:tcW w:w="1364" w:type="dxa"/>
            <w:vMerge/>
          </w:tcPr>
          <w:p w:rsidR="002F1E52" w:rsidRDefault="002F1E52"/>
        </w:tc>
        <w:tc>
          <w:tcPr>
            <w:tcW w:w="701" w:type="dxa"/>
          </w:tcPr>
          <w:p w:rsidR="002F1E52" w:rsidRDefault="002F1E52">
            <w:pPr>
              <w:pStyle w:val="ConsPlusNormal"/>
            </w:pPr>
          </w:p>
        </w:tc>
        <w:tc>
          <w:tcPr>
            <w:tcW w:w="680" w:type="dxa"/>
          </w:tcPr>
          <w:p w:rsidR="002F1E52" w:rsidRDefault="002F1E52">
            <w:pPr>
              <w:pStyle w:val="ConsPlusNormal"/>
            </w:pPr>
          </w:p>
        </w:tc>
        <w:tc>
          <w:tcPr>
            <w:tcW w:w="1417" w:type="dxa"/>
          </w:tcPr>
          <w:p w:rsidR="002F1E52" w:rsidRDefault="002F1E52">
            <w:pPr>
              <w:pStyle w:val="ConsPlusNormal"/>
            </w:pPr>
          </w:p>
        </w:tc>
        <w:tc>
          <w:tcPr>
            <w:tcW w:w="601" w:type="dxa"/>
          </w:tcPr>
          <w:p w:rsidR="002F1E52" w:rsidRDefault="002F1E52">
            <w:pPr>
              <w:pStyle w:val="ConsPlusNormal"/>
            </w:pPr>
          </w:p>
        </w:tc>
        <w:tc>
          <w:tcPr>
            <w:tcW w:w="1165" w:type="dxa"/>
          </w:tcPr>
          <w:p w:rsidR="002F1E52" w:rsidRDefault="002F1E52">
            <w:pPr>
              <w:pStyle w:val="ConsPlusNormal"/>
              <w:jc w:val="both"/>
            </w:pPr>
            <w:r>
              <w:t>внебюджетные источники</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200,0</w:t>
            </w:r>
          </w:p>
        </w:tc>
        <w:tc>
          <w:tcPr>
            <w:tcW w:w="1077" w:type="dxa"/>
          </w:tcPr>
          <w:p w:rsidR="002F1E52" w:rsidRDefault="002F1E52">
            <w:pPr>
              <w:pStyle w:val="ConsPlusNormal"/>
              <w:jc w:val="center"/>
            </w:pPr>
            <w:r>
              <w:t>100,0</w:t>
            </w:r>
          </w:p>
        </w:tc>
        <w:tc>
          <w:tcPr>
            <w:tcW w:w="1077" w:type="dxa"/>
          </w:tcPr>
          <w:p w:rsidR="002F1E52" w:rsidRDefault="002F1E52">
            <w:pPr>
              <w:pStyle w:val="ConsPlusNormal"/>
              <w:jc w:val="center"/>
            </w:pPr>
            <w:r>
              <w:t>200,0</w:t>
            </w:r>
          </w:p>
        </w:tc>
        <w:tc>
          <w:tcPr>
            <w:tcW w:w="1077" w:type="dxa"/>
          </w:tcPr>
          <w:p w:rsidR="002F1E52" w:rsidRDefault="002F1E52">
            <w:pPr>
              <w:pStyle w:val="ConsPlusNormal"/>
              <w:jc w:val="center"/>
            </w:pPr>
            <w:r>
              <w:t>100,0</w:t>
            </w:r>
          </w:p>
        </w:tc>
        <w:tc>
          <w:tcPr>
            <w:tcW w:w="1077" w:type="dxa"/>
          </w:tcPr>
          <w:p w:rsidR="002F1E52" w:rsidRDefault="002F1E52">
            <w:pPr>
              <w:pStyle w:val="ConsPlusNormal"/>
              <w:jc w:val="center"/>
            </w:pPr>
            <w:r>
              <w:t>800,0</w:t>
            </w:r>
          </w:p>
        </w:tc>
        <w:tc>
          <w:tcPr>
            <w:tcW w:w="1134" w:type="dxa"/>
            <w:tcBorders>
              <w:right w:val="nil"/>
            </w:tcBorders>
          </w:tcPr>
          <w:p w:rsidR="002F1E52" w:rsidRDefault="002F1E52">
            <w:pPr>
              <w:pStyle w:val="ConsPlusNormal"/>
              <w:jc w:val="center"/>
            </w:pPr>
            <w:r>
              <w:t>800,0</w:t>
            </w:r>
          </w:p>
        </w:tc>
      </w:tr>
      <w:tr w:rsidR="002F1E52">
        <w:tc>
          <w:tcPr>
            <w:tcW w:w="907" w:type="dxa"/>
            <w:vMerge w:val="restart"/>
            <w:tcBorders>
              <w:left w:val="nil"/>
            </w:tcBorders>
          </w:tcPr>
          <w:p w:rsidR="002F1E52" w:rsidRDefault="002F1E52">
            <w:pPr>
              <w:pStyle w:val="ConsPlusNormal"/>
              <w:jc w:val="both"/>
            </w:pPr>
            <w:r>
              <w:t>Мероприятие 3.4</w:t>
            </w:r>
          </w:p>
        </w:tc>
        <w:tc>
          <w:tcPr>
            <w:tcW w:w="1599" w:type="dxa"/>
            <w:vMerge w:val="restart"/>
          </w:tcPr>
          <w:p w:rsidR="002F1E52" w:rsidRDefault="002F1E52">
            <w:pPr>
              <w:pStyle w:val="ConsPlusNormal"/>
              <w:jc w:val="both"/>
            </w:pPr>
            <w:r>
              <w:t xml:space="preserve">Развитие сети постоянно действующих </w:t>
            </w:r>
            <w:proofErr w:type="spellStart"/>
            <w:r>
              <w:t>референцных</w:t>
            </w:r>
            <w:proofErr w:type="spellEnd"/>
            <w:r>
              <w:t xml:space="preserve"> станций на территории Чувашской Республики для высокоточного определения координат на базе глобальной навигационной спутниковой системы ГЛОНАСС</w:t>
            </w:r>
          </w:p>
        </w:tc>
        <w:tc>
          <w:tcPr>
            <w:tcW w:w="1590" w:type="dxa"/>
            <w:vMerge w:val="restart"/>
          </w:tcPr>
          <w:p w:rsidR="002F1E52" w:rsidRDefault="002F1E52">
            <w:pPr>
              <w:pStyle w:val="ConsPlusNormal"/>
            </w:pPr>
          </w:p>
        </w:tc>
        <w:tc>
          <w:tcPr>
            <w:tcW w:w="1364" w:type="dxa"/>
            <w:vMerge w:val="restart"/>
          </w:tcPr>
          <w:p w:rsidR="002F1E52" w:rsidRDefault="002F1E52">
            <w:pPr>
              <w:pStyle w:val="ConsPlusNormal"/>
              <w:jc w:val="both"/>
            </w:pPr>
            <w:r>
              <w:t xml:space="preserve">ответственный исполнитель - </w:t>
            </w:r>
            <w:proofErr w:type="spellStart"/>
            <w:r>
              <w:t>Мининформполитики</w:t>
            </w:r>
            <w:proofErr w:type="spellEnd"/>
            <w:r>
              <w:t xml:space="preserve"> Чувашии</w:t>
            </w:r>
          </w:p>
        </w:tc>
        <w:tc>
          <w:tcPr>
            <w:tcW w:w="701" w:type="dxa"/>
          </w:tcPr>
          <w:p w:rsidR="002F1E52" w:rsidRDefault="002F1E52">
            <w:pPr>
              <w:pStyle w:val="ConsPlusNormal"/>
            </w:pPr>
          </w:p>
        </w:tc>
        <w:tc>
          <w:tcPr>
            <w:tcW w:w="680" w:type="dxa"/>
          </w:tcPr>
          <w:p w:rsidR="002F1E52" w:rsidRDefault="002F1E52">
            <w:pPr>
              <w:pStyle w:val="ConsPlusNormal"/>
            </w:pPr>
          </w:p>
        </w:tc>
        <w:tc>
          <w:tcPr>
            <w:tcW w:w="1417" w:type="dxa"/>
          </w:tcPr>
          <w:p w:rsidR="002F1E52" w:rsidRDefault="002F1E52">
            <w:pPr>
              <w:pStyle w:val="ConsPlusNormal"/>
            </w:pPr>
          </w:p>
        </w:tc>
        <w:tc>
          <w:tcPr>
            <w:tcW w:w="601" w:type="dxa"/>
          </w:tcPr>
          <w:p w:rsidR="002F1E52" w:rsidRDefault="002F1E52">
            <w:pPr>
              <w:pStyle w:val="ConsPlusNormal"/>
            </w:pPr>
          </w:p>
        </w:tc>
        <w:tc>
          <w:tcPr>
            <w:tcW w:w="1165" w:type="dxa"/>
          </w:tcPr>
          <w:p w:rsidR="002F1E52" w:rsidRDefault="002F1E52">
            <w:pPr>
              <w:pStyle w:val="ConsPlusNormal"/>
              <w:jc w:val="both"/>
            </w:pPr>
            <w:r>
              <w:t>всего</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1500,0</w:t>
            </w:r>
          </w:p>
        </w:tc>
        <w:tc>
          <w:tcPr>
            <w:tcW w:w="1077" w:type="dxa"/>
          </w:tcPr>
          <w:p w:rsidR="002F1E52" w:rsidRDefault="002F1E52">
            <w:pPr>
              <w:pStyle w:val="ConsPlusNormal"/>
              <w:jc w:val="center"/>
            </w:pPr>
            <w:r>
              <w:t>1500,0</w:t>
            </w:r>
          </w:p>
        </w:tc>
        <w:tc>
          <w:tcPr>
            <w:tcW w:w="1077" w:type="dxa"/>
          </w:tcPr>
          <w:p w:rsidR="002F1E52" w:rsidRDefault="002F1E52">
            <w:pPr>
              <w:pStyle w:val="ConsPlusNormal"/>
              <w:jc w:val="center"/>
            </w:pPr>
            <w:r>
              <w:t>1500,0</w:t>
            </w:r>
          </w:p>
        </w:tc>
        <w:tc>
          <w:tcPr>
            <w:tcW w:w="1077" w:type="dxa"/>
          </w:tcPr>
          <w:p w:rsidR="002F1E52" w:rsidRDefault="002F1E52">
            <w:pPr>
              <w:pStyle w:val="ConsPlusNormal"/>
              <w:jc w:val="center"/>
            </w:pPr>
            <w:r>
              <w:t>7500,0</w:t>
            </w:r>
          </w:p>
        </w:tc>
        <w:tc>
          <w:tcPr>
            <w:tcW w:w="1134" w:type="dxa"/>
            <w:tcBorders>
              <w:right w:val="nil"/>
            </w:tcBorders>
          </w:tcPr>
          <w:p w:rsidR="002F1E52" w:rsidRDefault="002F1E52">
            <w:pPr>
              <w:pStyle w:val="ConsPlusNormal"/>
              <w:jc w:val="center"/>
            </w:pPr>
            <w:r>
              <w:t>7500,0</w:t>
            </w:r>
          </w:p>
        </w:tc>
      </w:tr>
      <w:tr w:rsidR="002F1E52">
        <w:tc>
          <w:tcPr>
            <w:tcW w:w="907" w:type="dxa"/>
            <w:vMerge/>
            <w:tcBorders>
              <w:left w:val="nil"/>
            </w:tcBorders>
          </w:tcPr>
          <w:p w:rsidR="002F1E52" w:rsidRDefault="002F1E52"/>
        </w:tc>
        <w:tc>
          <w:tcPr>
            <w:tcW w:w="1599" w:type="dxa"/>
            <w:vMerge/>
          </w:tcPr>
          <w:p w:rsidR="002F1E52" w:rsidRDefault="002F1E52"/>
        </w:tc>
        <w:tc>
          <w:tcPr>
            <w:tcW w:w="1590" w:type="dxa"/>
            <w:vMerge/>
          </w:tcPr>
          <w:p w:rsidR="002F1E52" w:rsidRDefault="002F1E52"/>
        </w:tc>
        <w:tc>
          <w:tcPr>
            <w:tcW w:w="1364" w:type="dxa"/>
            <w:vMerge/>
          </w:tcPr>
          <w:p w:rsidR="002F1E52" w:rsidRDefault="002F1E52"/>
        </w:tc>
        <w:tc>
          <w:tcPr>
            <w:tcW w:w="701" w:type="dxa"/>
          </w:tcPr>
          <w:p w:rsidR="002F1E52" w:rsidRDefault="002F1E52">
            <w:pPr>
              <w:pStyle w:val="ConsPlusNormal"/>
            </w:pPr>
          </w:p>
        </w:tc>
        <w:tc>
          <w:tcPr>
            <w:tcW w:w="680" w:type="dxa"/>
          </w:tcPr>
          <w:p w:rsidR="002F1E52" w:rsidRDefault="002F1E52">
            <w:pPr>
              <w:pStyle w:val="ConsPlusNormal"/>
            </w:pPr>
          </w:p>
        </w:tc>
        <w:tc>
          <w:tcPr>
            <w:tcW w:w="1417" w:type="dxa"/>
          </w:tcPr>
          <w:p w:rsidR="002F1E52" w:rsidRDefault="002F1E52">
            <w:pPr>
              <w:pStyle w:val="ConsPlusNormal"/>
            </w:pPr>
          </w:p>
        </w:tc>
        <w:tc>
          <w:tcPr>
            <w:tcW w:w="601" w:type="dxa"/>
          </w:tcPr>
          <w:p w:rsidR="002F1E52" w:rsidRDefault="002F1E52">
            <w:pPr>
              <w:pStyle w:val="ConsPlusNormal"/>
            </w:pPr>
          </w:p>
        </w:tc>
        <w:tc>
          <w:tcPr>
            <w:tcW w:w="1165" w:type="dxa"/>
          </w:tcPr>
          <w:p w:rsidR="002F1E52" w:rsidRDefault="002F1E52">
            <w:pPr>
              <w:pStyle w:val="ConsPlusNormal"/>
              <w:jc w:val="both"/>
            </w:pPr>
            <w:r>
              <w:t>федеральный бюджет</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134" w:type="dxa"/>
            <w:tcBorders>
              <w:right w:val="nil"/>
            </w:tcBorders>
          </w:tcPr>
          <w:p w:rsidR="002F1E52" w:rsidRDefault="002F1E52">
            <w:pPr>
              <w:pStyle w:val="ConsPlusNormal"/>
              <w:jc w:val="center"/>
            </w:pPr>
            <w:r>
              <w:t>0,0</w:t>
            </w:r>
          </w:p>
        </w:tc>
      </w:tr>
      <w:tr w:rsidR="002F1E52">
        <w:tc>
          <w:tcPr>
            <w:tcW w:w="907" w:type="dxa"/>
            <w:vMerge/>
            <w:tcBorders>
              <w:left w:val="nil"/>
            </w:tcBorders>
          </w:tcPr>
          <w:p w:rsidR="002F1E52" w:rsidRDefault="002F1E52"/>
        </w:tc>
        <w:tc>
          <w:tcPr>
            <w:tcW w:w="1599" w:type="dxa"/>
            <w:vMerge/>
          </w:tcPr>
          <w:p w:rsidR="002F1E52" w:rsidRDefault="002F1E52"/>
        </w:tc>
        <w:tc>
          <w:tcPr>
            <w:tcW w:w="1590" w:type="dxa"/>
            <w:vMerge/>
          </w:tcPr>
          <w:p w:rsidR="002F1E52" w:rsidRDefault="002F1E52"/>
        </w:tc>
        <w:tc>
          <w:tcPr>
            <w:tcW w:w="1364" w:type="dxa"/>
            <w:vMerge/>
          </w:tcPr>
          <w:p w:rsidR="002F1E52" w:rsidRDefault="002F1E52"/>
        </w:tc>
        <w:tc>
          <w:tcPr>
            <w:tcW w:w="701" w:type="dxa"/>
          </w:tcPr>
          <w:p w:rsidR="002F1E52" w:rsidRDefault="002F1E52">
            <w:pPr>
              <w:pStyle w:val="ConsPlusNormal"/>
            </w:pPr>
          </w:p>
        </w:tc>
        <w:tc>
          <w:tcPr>
            <w:tcW w:w="680" w:type="dxa"/>
          </w:tcPr>
          <w:p w:rsidR="002F1E52" w:rsidRDefault="002F1E52">
            <w:pPr>
              <w:pStyle w:val="ConsPlusNormal"/>
            </w:pPr>
          </w:p>
        </w:tc>
        <w:tc>
          <w:tcPr>
            <w:tcW w:w="1417" w:type="dxa"/>
          </w:tcPr>
          <w:p w:rsidR="002F1E52" w:rsidRDefault="002F1E52">
            <w:pPr>
              <w:pStyle w:val="ConsPlusNormal"/>
            </w:pPr>
          </w:p>
        </w:tc>
        <w:tc>
          <w:tcPr>
            <w:tcW w:w="601" w:type="dxa"/>
          </w:tcPr>
          <w:p w:rsidR="002F1E52" w:rsidRDefault="002F1E52">
            <w:pPr>
              <w:pStyle w:val="ConsPlusNormal"/>
            </w:pPr>
          </w:p>
        </w:tc>
        <w:tc>
          <w:tcPr>
            <w:tcW w:w="1165" w:type="dxa"/>
          </w:tcPr>
          <w:p w:rsidR="002F1E52" w:rsidRDefault="002F1E52">
            <w:pPr>
              <w:pStyle w:val="ConsPlusNormal"/>
              <w:jc w:val="both"/>
            </w:pPr>
            <w:r>
              <w:t>республиканский бюджет Чувашской Республики</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1500,0</w:t>
            </w:r>
          </w:p>
        </w:tc>
        <w:tc>
          <w:tcPr>
            <w:tcW w:w="1077" w:type="dxa"/>
          </w:tcPr>
          <w:p w:rsidR="002F1E52" w:rsidRDefault="002F1E52">
            <w:pPr>
              <w:pStyle w:val="ConsPlusNormal"/>
              <w:jc w:val="center"/>
            </w:pPr>
            <w:r>
              <w:t>1500,0</w:t>
            </w:r>
          </w:p>
        </w:tc>
        <w:tc>
          <w:tcPr>
            <w:tcW w:w="1077" w:type="dxa"/>
          </w:tcPr>
          <w:p w:rsidR="002F1E52" w:rsidRDefault="002F1E52">
            <w:pPr>
              <w:pStyle w:val="ConsPlusNormal"/>
              <w:jc w:val="center"/>
            </w:pPr>
            <w:r>
              <w:t>1500,0</w:t>
            </w:r>
          </w:p>
        </w:tc>
        <w:tc>
          <w:tcPr>
            <w:tcW w:w="1077" w:type="dxa"/>
          </w:tcPr>
          <w:p w:rsidR="002F1E52" w:rsidRDefault="002F1E52">
            <w:pPr>
              <w:pStyle w:val="ConsPlusNormal"/>
              <w:jc w:val="center"/>
            </w:pPr>
            <w:r>
              <w:t>7500,0</w:t>
            </w:r>
          </w:p>
        </w:tc>
        <w:tc>
          <w:tcPr>
            <w:tcW w:w="1134" w:type="dxa"/>
            <w:tcBorders>
              <w:right w:val="nil"/>
            </w:tcBorders>
          </w:tcPr>
          <w:p w:rsidR="002F1E52" w:rsidRDefault="002F1E52">
            <w:pPr>
              <w:pStyle w:val="ConsPlusNormal"/>
              <w:jc w:val="center"/>
            </w:pPr>
            <w:r>
              <w:t>7500,0</w:t>
            </w:r>
          </w:p>
        </w:tc>
      </w:tr>
      <w:tr w:rsidR="002F1E52">
        <w:tc>
          <w:tcPr>
            <w:tcW w:w="907" w:type="dxa"/>
            <w:vMerge/>
            <w:tcBorders>
              <w:left w:val="nil"/>
            </w:tcBorders>
          </w:tcPr>
          <w:p w:rsidR="002F1E52" w:rsidRDefault="002F1E52"/>
        </w:tc>
        <w:tc>
          <w:tcPr>
            <w:tcW w:w="1599" w:type="dxa"/>
            <w:vMerge/>
          </w:tcPr>
          <w:p w:rsidR="002F1E52" w:rsidRDefault="002F1E52"/>
        </w:tc>
        <w:tc>
          <w:tcPr>
            <w:tcW w:w="1590" w:type="dxa"/>
            <w:vMerge/>
          </w:tcPr>
          <w:p w:rsidR="002F1E52" w:rsidRDefault="002F1E52"/>
        </w:tc>
        <w:tc>
          <w:tcPr>
            <w:tcW w:w="1364" w:type="dxa"/>
            <w:vMerge/>
          </w:tcPr>
          <w:p w:rsidR="002F1E52" w:rsidRDefault="002F1E52"/>
        </w:tc>
        <w:tc>
          <w:tcPr>
            <w:tcW w:w="701" w:type="dxa"/>
          </w:tcPr>
          <w:p w:rsidR="002F1E52" w:rsidRDefault="002F1E52">
            <w:pPr>
              <w:pStyle w:val="ConsPlusNormal"/>
            </w:pPr>
          </w:p>
        </w:tc>
        <w:tc>
          <w:tcPr>
            <w:tcW w:w="680" w:type="dxa"/>
          </w:tcPr>
          <w:p w:rsidR="002F1E52" w:rsidRDefault="002F1E52">
            <w:pPr>
              <w:pStyle w:val="ConsPlusNormal"/>
            </w:pPr>
          </w:p>
        </w:tc>
        <w:tc>
          <w:tcPr>
            <w:tcW w:w="1417" w:type="dxa"/>
          </w:tcPr>
          <w:p w:rsidR="002F1E52" w:rsidRDefault="002F1E52">
            <w:pPr>
              <w:pStyle w:val="ConsPlusNormal"/>
            </w:pPr>
          </w:p>
        </w:tc>
        <w:tc>
          <w:tcPr>
            <w:tcW w:w="601" w:type="dxa"/>
          </w:tcPr>
          <w:p w:rsidR="002F1E52" w:rsidRDefault="002F1E52">
            <w:pPr>
              <w:pStyle w:val="ConsPlusNormal"/>
            </w:pPr>
          </w:p>
        </w:tc>
        <w:tc>
          <w:tcPr>
            <w:tcW w:w="1165" w:type="dxa"/>
          </w:tcPr>
          <w:p w:rsidR="002F1E52" w:rsidRDefault="002F1E52">
            <w:pPr>
              <w:pStyle w:val="ConsPlusNormal"/>
              <w:jc w:val="both"/>
            </w:pPr>
            <w:r>
              <w:t>внебюджетные источники</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134" w:type="dxa"/>
            <w:tcBorders>
              <w:right w:val="nil"/>
            </w:tcBorders>
          </w:tcPr>
          <w:p w:rsidR="002F1E52" w:rsidRDefault="002F1E52">
            <w:pPr>
              <w:pStyle w:val="ConsPlusNormal"/>
              <w:jc w:val="center"/>
            </w:pPr>
            <w:r>
              <w:t>0,0</w:t>
            </w:r>
          </w:p>
        </w:tc>
      </w:tr>
      <w:tr w:rsidR="002F1E52">
        <w:tc>
          <w:tcPr>
            <w:tcW w:w="907" w:type="dxa"/>
            <w:vMerge w:val="restart"/>
            <w:tcBorders>
              <w:left w:val="nil"/>
            </w:tcBorders>
          </w:tcPr>
          <w:p w:rsidR="002F1E52" w:rsidRDefault="002F1E52">
            <w:pPr>
              <w:pStyle w:val="ConsPlusNormal"/>
              <w:jc w:val="both"/>
            </w:pPr>
            <w:r>
              <w:t>Мероприятие 3.5</w:t>
            </w:r>
          </w:p>
        </w:tc>
        <w:tc>
          <w:tcPr>
            <w:tcW w:w="1599" w:type="dxa"/>
            <w:vMerge w:val="restart"/>
          </w:tcPr>
          <w:p w:rsidR="002F1E52" w:rsidRDefault="002F1E52">
            <w:pPr>
              <w:pStyle w:val="ConsPlusNormal"/>
              <w:jc w:val="both"/>
            </w:pPr>
            <w:r>
              <w:t xml:space="preserve">Создание, модернизация и эксплуатация технологического комплекса обработки данных дистанционного зондирования </w:t>
            </w:r>
            <w:r>
              <w:lastRenderedPageBreak/>
              <w:t>Земли для нужд целевых систем мониторинга с использованием поставляемых программных средств</w:t>
            </w:r>
          </w:p>
        </w:tc>
        <w:tc>
          <w:tcPr>
            <w:tcW w:w="1590" w:type="dxa"/>
            <w:vMerge w:val="restart"/>
          </w:tcPr>
          <w:p w:rsidR="002F1E52" w:rsidRDefault="002F1E52">
            <w:pPr>
              <w:pStyle w:val="ConsPlusNormal"/>
            </w:pPr>
          </w:p>
        </w:tc>
        <w:tc>
          <w:tcPr>
            <w:tcW w:w="1364" w:type="dxa"/>
            <w:vMerge w:val="restart"/>
          </w:tcPr>
          <w:p w:rsidR="002F1E52" w:rsidRDefault="002F1E52">
            <w:pPr>
              <w:pStyle w:val="ConsPlusNormal"/>
              <w:jc w:val="both"/>
            </w:pPr>
            <w:r>
              <w:t xml:space="preserve">ответственный исполнитель - </w:t>
            </w:r>
            <w:proofErr w:type="spellStart"/>
            <w:r>
              <w:t>Мининформполитики</w:t>
            </w:r>
            <w:proofErr w:type="spellEnd"/>
            <w:r>
              <w:t xml:space="preserve"> Чувашии</w:t>
            </w:r>
          </w:p>
        </w:tc>
        <w:tc>
          <w:tcPr>
            <w:tcW w:w="701" w:type="dxa"/>
          </w:tcPr>
          <w:p w:rsidR="002F1E52" w:rsidRDefault="002F1E52">
            <w:pPr>
              <w:pStyle w:val="ConsPlusNormal"/>
            </w:pPr>
          </w:p>
        </w:tc>
        <w:tc>
          <w:tcPr>
            <w:tcW w:w="680" w:type="dxa"/>
          </w:tcPr>
          <w:p w:rsidR="002F1E52" w:rsidRDefault="002F1E52">
            <w:pPr>
              <w:pStyle w:val="ConsPlusNormal"/>
            </w:pPr>
          </w:p>
        </w:tc>
        <w:tc>
          <w:tcPr>
            <w:tcW w:w="1417" w:type="dxa"/>
          </w:tcPr>
          <w:p w:rsidR="002F1E52" w:rsidRDefault="002F1E52">
            <w:pPr>
              <w:pStyle w:val="ConsPlusNormal"/>
            </w:pPr>
          </w:p>
        </w:tc>
        <w:tc>
          <w:tcPr>
            <w:tcW w:w="601" w:type="dxa"/>
          </w:tcPr>
          <w:p w:rsidR="002F1E52" w:rsidRDefault="002F1E52">
            <w:pPr>
              <w:pStyle w:val="ConsPlusNormal"/>
            </w:pPr>
          </w:p>
        </w:tc>
        <w:tc>
          <w:tcPr>
            <w:tcW w:w="1165" w:type="dxa"/>
          </w:tcPr>
          <w:p w:rsidR="002F1E52" w:rsidRDefault="002F1E52">
            <w:pPr>
              <w:pStyle w:val="ConsPlusNormal"/>
              <w:jc w:val="both"/>
            </w:pPr>
            <w:r>
              <w:t>всего</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2000,0</w:t>
            </w:r>
          </w:p>
        </w:tc>
        <w:tc>
          <w:tcPr>
            <w:tcW w:w="1077" w:type="dxa"/>
          </w:tcPr>
          <w:p w:rsidR="002F1E52" w:rsidRDefault="002F1E52">
            <w:pPr>
              <w:pStyle w:val="ConsPlusNormal"/>
              <w:jc w:val="center"/>
            </w:pPr>
            <w:r>
              <w:t>2000,0</w:t>
            </w:r>
          </w:p>
        </w:tc>
        <w:tc>
          <w:tcPr>
            <w:tcW w:w="1077" w:type="dxa"/>
          </w:tcPr>
          <w:p w:rsidR="002F1E52" w:rsidRDefault="002F1E52">
            <w:pPr>
              <w:pStyle w:val="ConsPlusNormal"/>
              <w:jc w:val="center"/>
            </w:pPr>
            <w:r>
              <w:t>2000,0</w:t>
            </w:r>
          </w:p>
        </w:tc>
        <w:tc>
          <w:tcPr>
            <w:tcW w:w="1077" w:type="dxa"/>
          </w:tcPr>
          <w:p w:rsidR="002F1E52" w:rsidRDefault="002F1E52">
            <w:pPr>
              <w:pStyle w:val="ConsPlusNormal"/>
              <w:jc w:val="center"/>
            </w:pPr>
            <w:r>
              <w:t>15000,0</w:t>
            </w:r>
          </w:p>
        </w:tc>
        <w:tc>
          <w:tcPr>
            <w:tcW w:w="1134" w:type="dxa"/>
            <w:tcBorders>
              <w:right w:val="nil"/>
            </w:tcBorders>
          </w:tcPr>
          <w:p w:rsidR="002F1E52" w:rsidRDefault="002F1E52">
            <w:pPr>
              <w:pStyle w:val="ConsPlusNormal"/>
              <w:jc w:val="center"/>
            </w:pPr>
            <w:r>
              <w:t>20000,0</w:t>
            </w:r>
          </w:p>
        </w:tc>
      </w:tr>
      <w:tr w:rsidR="002F1E52">
        <w:tc>
          <w:tcPr>
            <w:tcW w:w="907" w:type="dxa"/>
            <w:vMerge/>
            <w:tcBorders>
              <w:left w:val="nil"/>
            </w:tcBorders>
          </w:tcPr>
          <w:p w:rsidR="002F1E52" w:rsidRDefault="002F1E52"/>
        </w:tc>
        <w:tc>
          <w:tcPr>
            <w:tcW w:w="1599" w:type="dxa"/>
            <w:vMerge/>
          </w:tcPr>
          <w:p w:rsidR="002F1E52" w:rsidRDefault="002F1E52"/>
        </w:tc>
        <w:tc>
          <w:tcPr>
            <w:tcW w:w="1590" w:type="dxa"/>
            <w:vMerge/>
          </w:tcPr>
          <w:p w:rsidR="002F1E52" w:rsidRDefault="002F1E52"/>
        </w:tc>
        <w:tc>
          <w:tcPr>
            <w:tcW w:w="1364" w:type="dxa"/>
            <w:vMerge/>
          </w:tcPr>
          <w:p w:rsidR="002F1E52" w:rsidRDefault="002F1E52"/>
        </w:tc>
        <w:tc>
          <w:tcPr>
            <w:tcW w:w="701" w:type="dxa"/>
          </w:tcPr>
          <w:p w:rsidR="002F1E52" w:rsidRDefault="002F1E52">
            <w:pPr>
              <w:pStyle w:val="ConsPlusNormal"/>
            </w:pPr>
          </w:p>
        </w:tc>
        <w:tc>
          <w:tcPr>
            <w:tcW w:w="680" w:type="dxa"/>
          </w:tcPr>
          <w:p w:rsidR="002F1E52" w:rsidRDefault="002F1E52">
            <w:pPr>
              <w:pStyle w:val="ConsPlusNormal"/>
            </w:pPr>
          </w:p>
        </w:tc>
        <w:tc>
          <w:tcPr>
            <w:tcW w:w="1417" w:type="dxa"/>
          </w:tcPr>
          <w:p w:rsidR="002F1E52" w:rsidRDefault="002F1E52">
            <w:pPr>
              <w:pStyle w:val="ConsPlusNormal"/>
            </w:pPr>
          </w:p>
        </w:tc>
        <w:tc>
          <w:tcPr>
            <w:tcW w:w="601" w:type="dxa"/>
          </w:tcPr>
          <w:p w:rsidR="002F1E52" w:rsidRDefault="002F1E52">
            <w:pPr>
              <w:pStyle w:val="ConsPlusNormal"/>
            </w:pPr>
          </w:p>
        </w:tc>
        <w:tc>
          <w:tcPr>
            <w:tcW w:w="1165" w:type="dxa"/>
          </w:tcPr>
          <w:p w:rsidR="002F1E52" w:rsidRDefault="002F1E52">
            <w:pPr>
              <w:pStyle w:val="ConsPlusNormal"/>
              <w:jc w:val="both"/>
            </w:pPr>
            <w:r>
              <w:t>федеральный бюджет</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134" w:type="dxa"/>
            <w:tcBorders>
              <w:right w:val="nil"/>
            </w:tcBorders>
          </w:tcPr>
          <w:p w:rsidR="002F1E52" w:rsidRDefault="002F1E52">
            <w:pPr>
              <w:pStyle w:val="ConsPlusNormal"/>
              <w:jc w:val="center"/>
            </w:pPr>
            <w:r>
              <w:t>0,0</w:t>
            </w:r>
          </w:p>
        </w:tc>
      </w:tr>
      <w:tr w:rsidR="002F1E52">
        <w:tc>
          <w:tcPr>
            <w:tcW w:w="907" w:type="dxa"/>
            <w:vMerge/>
            <w:tcBorders>
              <w:left w:val="nil"/>
            </w:tcBorders>
          </w:tcPr>
          <w:p w:rsidR="002F1E52" w:rsidRDefault="002F1E52"/>
        </w:tc>
        <w:tc>
          <w:tcPr>
            <w:tcW w:w="1599" w:type="dxa"/>
            <w:vMerge/>
          </w:tcPr>
          <w:p w:rsidR="002F1E52" w:rsidRDefault="002F1E52"/>
        </w:tc>
        <w:tc>
          <w:tcPr>
            <w:tcW w:w="1590" w:type="dxa"/>
            <w:vMerge/>
          </w:tcPr>
          <w:p w:rsidR="002F1E52" w:rsidRDefault="002F1E52"/>
        </w:tc>
        <w:tc>
          <w:tcPr>
            <w:tcW w:w="1364" w:type="dxa"/>
            <w:vMerge/>
          </w:tcPr>
          <w:p w:rsidR="002F1E52" w:rsidRDefault="002F1E52"/>
        </w:tc>
        <w:tc>
          <w:tcPr>
            <w:tcW w:w="701" w:type="dxa"/>
          </w:tcPr>
          <w:p w:rsidR="002F1E52" w:rsidRDefault="002F1E52">
            <w:pPr>
              <w:pStyle w:val="ConsPlusNormal"/>
            </w:pPr>
          </w:p>
        </w:tc>
        <w:tc>
          <w:tcPr>
            <w:tcW w:w="680" w:type="dxa"/>
          </w:tcPr>
          <w:p w:rsidR="002F1E52" w:rsidRDefault="002F1E52">
            <w:pPr>
              <w:pStyle w:val="ConsPlusNormal"/>
            </w:pPr>
          </w:p>
        </w:tc>
        <w:tc>
          <w:tcPr>
            <w:tcW w:w="1417" w:type="dxa"/>
          </w:tcPr>
          <w:p w:rsidR="002F1E52" w:rsidRDefault="002F1E52">
            <w:pPr>
              <w:pStyle w:val="ConsPlusNormal"/>
            </w:pPr>
          </w:p>
        </w:tc>
        <w:tc>
          <w:tcPr>
            <w:tcW w:w="601" w:type="dxa"/>
          </w:tcPr>
          <w:p w:rsidR="002F1E52" w:rsidRDefault="002F1E52">
            <w:pPr>
              <w:pStyle w:val="ConsPlusNormal"/>
            </w:pPr>
          </w:p>
        </w:tc>
        <w:tc>
          <w:tcPr>
            <w:tcW w:w="1165" w:type="dxa"/>
          </w:tcPr>
          <w:p w:rsidR="002F1E52" w:rsidRDefault="002F1E52">
            <w:pPr>
              <w:pStyle w:val="ConsPlusNormal"/>
              <w:jc w:val="both"/>
            </w:pPr>
            <w:r>
              <w:t>республиканский бюджет Чувашской Республик</w:t>
            </w:r>
            <w:r>
              <w:lastRenderedPageBreak/>
              <w:t>и</w:t>
            </w:r>
          </w:p>
        </w:tc>
        <w:tc>
          <w:tcPr>
            <w:tcW w:w="1077" w:type="dxa"/>
          </w:tcPr>
          <w:p w:rsidR="002F1E52" w:rsidRDefault="002F1E52">
            <w:pPr>
              <w:pStyle w:val="ConsPlusNormal"/>
              <w:jc w:val="center"/>
            </w:pPr>
            <w:r>
              <w:lastRenderedPageBreak/>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2000,0</w:t>
            </w:r>
          </w:p>
        </w:tc>
        <w:tc>
          <w:tcPr>
            <w:tcW w:w="1077" w:type="dxa"/>
          </w:tcPr>
          <w:p w:rsidR="002F1E52" w:rsidRDefault="002F1E52">
            <w:pPr>
              <w:pStyle w:val="ConsPlusNormal"/>
              <w:jc w:val="center"/>
            </w:pPr>
            <w:r>
              <w:t>2000,0</w:t>
            </w:r>
          </w:p>
        </w:tc>
        <w:tc>
          <w:tcPr>
            <w:tcW w:w="1077" w:type="dxa"/>
          </w:tcPr>
          <w:p w:rsidR="002F1E52" w:rsidRDefault="002F1E52">
            <w:pPr>
              <w:pStyle w:val="ConsPlusNormal"/>
              <w:jc w:val="center"/>
            </w:pPr>
            <w:r>
              <w:t>2000,0</w:t>
            </w:r>
          </w:p>
        </w:tc>
        <w:tc>
          <w:tcPr>
            <w:tcW w:w="1077" w:type="dxa"/>
          </w:tcPr>
          <w:p w:rsidR="002F1E52" w:rsidRDefault="002F1E52">
            <w:pPr>
              <w:pStyle w:val="ConsPlusNormal"/>
              <w:jc w:val="center"/>
            </w:pPr>
            <w:r>
              <w:t>15000,0</w:t>
            </w:r>
          </w:p>
        </w:tc>
        <w:tc>
          <w:tcPr>
            <w:tcW w:w="1134" w:type="dxa"/>
            <w:tcBorders>
              <w:right w:val="nil"/>
            </w:tcBorders>
          </w:tcPr>
          <w:p w:rsidR="002F1E52" w:rsidRDefault="002F1E52">
            <w:pPr>
              <w:pStyle w:val="ConsPlusNormal"/>
              <w:jc w:val="center"/>
            </w:pPr>
            <w:r>
              <w:t>20000,0</w:t>
            </w:r>
          </w:p>
        </w:tc>
      </w:tr>
      <w:tr w:rsidR="002F1E52">
        <w:tc>
          <w:tcPr>
            <w:tcW w:w="907" w:type="dxa"/>
            <w:vMerge/>
            <w:tcBorders>
              <w:left w:val="nil"/>
            </w:tcBorders>
          </w:tcPr>
          <w:p w:rsidR="002F1E52" w:rsidRDefault="002F1E52"/>
        </w:tc>
        <w:tc>
          <w:tcPr>
            <w:tcW w:w="1599" w:type="dxa"/>
            <w:vMerge/>
          </w:tcPr>
          <w:p w:rsidR="002F1E52" w:rsidRDefault="002F1E52"/>
        </w:tc>
        <w:tc>
          <w:tcPr>
            <w:tcW w:w="1590" w:type="dxa"/>
            <w:vMerge/>
          </w:tcPr>
          <w:p w:rsidR="002F1E52" w:rsidRDefault="002F1E52"/>
        </w:tc>
        <w:tc>
          <w:tcPr>
            <w:tcW w:w="1364" w:type="dxa"/>
            <w:vMerge/>
          </w:tcPr>
          <w:p w:rsidR="002F1E52" w:rsidRDefault="002F1E52"/>
        </w:tc>
        <w:tc>
          <w:tcPr>
            <w:tcW w:w="701" w:type="dxa"/>
          </w:tcPr>
          <w:p w:rsidR="002F1E52" w:rsidRDefault="002F1E52">
            <w:pPr>
              <w:pStyle w:val="ConsPlusNormal"/>
            </w:pPr>
          </w:p>
        </w:tc>
        <w:tc>
          <w:tcPr>
            <w:tcW w:w="680" w:type="dxa"/>
          </w:tcPr>
          <w:p w:rsidR="002F1E52" w:rsidRDefault="002F1E52">
            <w:pPr>
              <w:pStyle w:val="ConsPlusNormal"/>
            </w:pPr>
          </w:p>
        </w:tc>
        <w:tc>
          <w:tcPr>
            <w:tcW w:w="1417" w:type="dxa"/>
          </w:tcPr>
          <w:p w:rsidR="002F1E52" w:rsidRDefault="002F1E52">
            <w:pPr>
              <w:pStyle w:val="ConsPlusNormal"/>
            </w:pPr>
          </w:p>
        </w:tc>
        <w:tc>
          <w:tcPr>
            <w:tcW w:w="601" w:type="dxa"/>
          </w:tcPr>
          <w:p w:rsidR="002F1E52" w:rsidRDefault="002F1E52">
            <w:pPr>
              <w:pStyle w:val="ConsPlusNormal"/>
            </w:pPr>
          </w:p>
        </w:tc>
        <w:tc>
          <w:tcPr>
            <w:tcW w:w="1165" w:type="dxa"/>
          </w:tcPr>
          <w:p w:rsidR="002F1E52" w:rsidRDefault="002F1E52">
            <w:pPr>
              <w:pStyle w:val="ConsPlusNormal"/>
              <w:jc w:val="both"/>
            </w:pPr>
            <w:r>
              <w:t>внебюджетные источники</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134" w:type="dxa"/>
            <w:tcBorders>
              <w:right w:val="nil"/>
            </w:tcBorders>
          </w:tcPr>
          <w:p w:rsidR="002F1E52" w:rsidRDefault="002F1E52">
            <w:pPr>
              <w:pStyle w:val="ConsPlusNormal"/>
              <w:jc w:val="center"/>
            </w:pPr>
            <w:r>
              <w:t>0,0</w:t>
            </w:r>
          </w:p>
        </w:tc>
      </w:tr>
      <w:tr w:rsidR="002F1E52">
        <w:tc>
          <w:tcPr>
            <w:tcW w:w="907" w:type="dxa"/>
            <w:vMerge w:val="restart"/>
            <w:tcBorders>
              <w:left w:val="nil"/>
            </w:tcBorders>
          </w:tcPr>
          <w:p w:rsidR="002F1E52" w:rsidRDefault="002F1E52">
            <w:pPr>
              <w:pStyle w:val="ConsPlusNormal"/>
              <w:jc w:val="both"/>
            </w:pPr>
            <w:r>
              <w:t>Мероприятие 3.6</w:t>
            </w:r>
          </w:p>
        </w:tc>
        <w:tc>
          <w:tcPr>
            <w:tcW w:w="1599" w:type="dxa"/>
            <w:vMerge w:val="restart"/>
          </w:tcPr>
          <w:p w:rsidR="002F1E52" w:rsidRDefault="002F1E52">
            <w:pPr>
              <w:pStyle w:val="ConsPlusNormal"/>
              <w:jc w:val="both"/>
            </w:pPr>
            <w:r>
              <w:t xml:space="preserve">Приобретение </w:t>
            </w:r>
            <w:proofErr w:type="spellStart"/>
            <w:r>
              <w:t>космоснимков</w:t>
            </w:r>
            <w:proofErr w:type="spellEnd"/>
            <w:r>
              <w:t xml:space="preserve"> территории Чувашской Республики и </w:t>
            </w:r>
            <w:proofErr w:type="spellStart"/>
            <w:r>
              <w:t>космоснимков</w:t>
            </w:r>
            <w:proofErr w:type="spellEnd"/>
            <w:r>
              <w:t xml:space="preserve"> населенных пунктов и других участков на территории Чувашской Республики, создание отраслевых тематических пространственных данных на основе данных дистанционного зондирования Земли</w:t>
            </w:r>
          </w:p>
        </w:tc>
        <w:tc>
          <w:tcPr>
            <w:tcW w:w="1590" w:type="dxa"/>
            <w:vMerge w:val="restart"/>
          </w:tcPr>
          <w:p w:rsidR="002F1E52" w:rsidRDefault="002F1E52">
            <w:pPr>
              <w:pStyle w:val="ConsPlusNormal"/>
            </w:pPr>
          </w:p>
        </w:tc>
        <w:tc>
          <w:tcPr>
            <w:tcW w:w="1364" w:type="dxa"/>
            <w:vMerge w:val="restart"/>
          </w:tcPr>
          <w:p w:rsidR="002F1E52" w:rsidRDefault="002F1E52">
            <w:pPr>
              <w:pStyle w:val="ConsPlusNormal"/>
              <w:jc w:val="both"/>
            </w:pPr>
            <w:r>
              <w:t xml:space="preserve">ответственный исполнитель - </w:t>
            </w:r>
            <w:proofErr w:type="spellStart"/>
            <w:r>
              <w:t>Мининформполитики</w:t>
            </w:r>
            <w:proofErr w:type="spellEnd"/>
            <w:r>
              <w:t xml:space="preserve"> Чувашии</w:t>
            </w:r>
          </w:p>
        </w:tc>
        <w:tc>
          <w:tcPr>
            <w:tcW w:w="701" w:type="dxa"/>
          </w:tcPr>
          <w:p w:rsidR="002F1E52" w:rsidRDefault="002F1E52">
            <w:pPr>
              <w:pStyle w:val="ConsPlusNormal"/>
            </w:pPr>
          </w:p>
        </w:tc>
        <w:tc>
          <w:tcPr>
            <w:tcW w:w="680" w:type="dxa"/>
          </w:tcPr>
          <w:p w:rsidR="002F1E52" w:rsidRDefault="002F1E52">
            <w:pPr>
              <w:pStyle w:val="ConsPlusNormal"/>
            </w:pPr>
          </w:p>
        </w:tc>
        <w:tc>
          <w:tcPr>
            <w:tcW w:w="1417" w:type="dxa"/>
          </w:tcPr>
          <w:p w:rsidR="002F1E52" w:rsidRDefault="002F1E52">
            <w:pPr>
              <w:pStyle w:val="ConsPlusNormal"/>
            </w:pPr>
          </w:p>
        </w:tc>
        <w:tc>
          <w:tcPr>
            <w:tcW w:w="601" w:type="dxa"/>
          </w:tcPr>
          <w:p w:rsidR="002F1E52" w:rsidRDefault="002F1E52">
            <w:pPr>
              <w:pStyle w:val="ConsPlusNormal"/>
            </w:pPr>
          </w:p>
        </w:tc>
        <w:tc>
          <w:tcPr>
            <w:tcW w:w="1165" w:type="dxa"/>
          </w:tcPr>
          <w:p w:rsidR="002F1E52" w:rsidRDefault="002F1E52">
            <w:pPr>
              <w:pStyle w:val="ConsPlusNormal"/>
              <w:jc w:val="both"/>
            </w:pPr>
            <w:r>
              <w:t>всего</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10000,0</w:t>
            </w:r>
          </w:p>
        </w:tc>
        <w:tc>
          <w:tcPr>
            <w:tcW w:w="1077" w:type="dxa"/>
          </w:tcPr>
          <w:p w:rsidR="002F1E52" w:rsidRDefault="002F1E52">
            <w:pPr>
              <w:pStyle w:val="ConsPlusNormal"/>
              <w:jc w:val="center"/>
            </w:pPr>
            <w:r>
              <w:t>7000,0</w:t>
            </w:r>
          </w:p>
        </w:tc>
        <w:tc>
          <w:tcPr>
            <w:tcW w:w="1077" w:type="dxa"/>
          </w:tcPr>
          <w:p w:rsidR="002F1E52" w:rsidRDefault="002F1E52">
            <w:pPr>
              <w:pStyle w:val="ConsPlusNormal"/>
              <w:jc w:val="center"/>
            </w:pPr>
            <w:r>
              <w:t>5000,0</w:t>
            </w:r>
          </w:p>
        </w:tc>
        <w:tc>
          <w:tcPr>
            <w:tcW w:w="1077" w:type="dxa"/>
          </w:tcPr>
          <w:p w:rsidR="002F1E52" w:rsidRDefault="002F1E52">
            <w:pPr>
              <w:pStyle w:val="ConsPlusNormal"/>
              <w:jc w:val="center"/>
            </w:pPr>
            <w:r>
              <w:t>25000,0</w:t>
            </w:r>
          </w:p>
        </w:tc>
        <w:tc>
          <w:tcPr>
            <w:tcW w:w="1134" w:type="dxa"/>
            <w:tcBorders>
              <w:right w:val="nil"/>
            </w:tcBorders>
          </w:tcPr>
          <w:p w:rsidR="002F1E52" w:rsidRDefault="002F1E52">
            <w:pPr>
              <w:pStyle w:val="ConsPlusNormal"/>
              <w:jc w:val="center"/>
            </w:pPr>
            <w:r>
              <w:t>30000,0</w:t>
            </w:r>
          </w:p>
        </w:tc>
      </w:tr>
      <w:tr w:rsidR="002F1E52">
        <w:tc>
          <w:tcPr>
            <w:tcW w:w="907" w:type="dxa"/>
            <w:vMerge/>
            <w:tcBorders>
              <w:left w:val="nil"/>
            </w:tcBorders>
          </w:tcPr>
          <w:p w:rsidR="002F1E52" w:rsidRDefault="002F1E52"/>
        </w:tc>
        <w:tc>
          <w:tcPr>
            <w:tcW w:w="1599" w:type="dxa"/>
            <w:vMerge/>
          </w:tcPr>
          <w:p w:rsidR="002F1E52" w:rsidRDefault="002F1E52"/>
        </w:tc>
        <w:tc>
          <w:tcPr>
            <w:tcW w:w="1590" w:type="dxa"/>
            <w:vMerge/>
          </w:tcPr>
          <w:p w:rsidR="002F1E52" w:rsidRDefault="002F1E52"/>
        </w:tc>
        <w:tc>
          <w:tcPr>
            <w:tcW w:w="1364" w:type="dxa"/>
            <w:vMerge/>
          </w:tcPr>
          <w:p w:rsidR="002F1E52" w:rsidRDefault="002F1E52"/>
        </w:tc>
        <w:tc>
          <w:tcPr>
            <w:tcW w:w="701" w:type="dxa"/>
          </w:tcPr>
          <w:p w:rsidR="002F1E52" w:rsidRDefault="002F1E52">
            <w:pPr>
              <w:pStyle w:val="ConsPlusNormal"/>
            </w:pPr>
          </w:p>
        </w:tc>
        <w:tc>
          <w:tcPr>
            <w:tcW w:w="680" w:type="dxa"/>
          </w:tcPr>
          <w:p w:rsidR="002F1E52" w:rsidRDefault="002F1E52">
            <w:pPr>
              <w:pStyle w:val="ConsPlusNormal"/>
            </w:pPr>
          </w:p>
        </w:tc>
        <w:tc>
          <w:tcPr>
            <w:tcW w:w="1417" w:type="dxa"/>
          </w:tcPr>
          <w:p w:rsidR="002F1E52" w:rsidRDefault="002F1E52">
            <w:pPr>
              <w:pStyle w:val="ConsPlusNormal"/>
            </w:pPr>
          </w:p>
        </w:tc>
        <w:tc>
          <w:tcPr>
            <w:tcW w:w="601" w:type="dxa"/>
          </w:tcPr>
          <w:p w:rsidR="002F1E52" w:rsidRDefault="002F1E52">
            <w:pPr>
              <w:pStyle w:val="ConsPlusNormal"/>
            </w:pPr>
          </w:p>
        </w:tc>
        <w:tc>
          <w:tcPr>
            <w:tcW w:w="1165" w:type="dxa"/>
          </w:tcPr>
          <w:p w:rsidR="002F1E52" w:rsidRDefault="002F1E52">
            <w:pPr>
              <w:pStyle w:val="ConsPlusNormal"/>
              <w:jc w:val="both"/>
            </w:pPr>
            <w:r>
              <w:t>федеральный бюджет</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134" w:type="dxa"/>
            <w:tcBorders>
              <w:right w:val="nil"/>
            </w:tcBorders>
          </w:tcPr>
          <w:p w:rsidR="002F1E52" w:rsidRDefault="002F1E52">
            <w:pPr>
              <w:pStyle w:val="ConsPlusNormal"/>
              <w:jc w:val="center"/>
            </w:pPr>
            <w:r>
              <w:t>0,0</w:t>
            </w:r>
          </w:p>
        </w:tc>
      </w:tr>
      <w:tr w:rsidR="002F1E52">
        <w:tc>
          <w:tcPr>
            <w:tcW w:w="907" w:type="dxa"/>
            <w:vMerge/>
            <w:tcBorders>
              <w:left w:val="nil"/>
            </w:tcBorders>
          </w:tcPr>
          <w:p w:rsidR="002F1E52" w:rsidRDefault="002F1E52"/>
        </w:tc>
        <w:tc>
          <w:tcPr>
            <w:tcW w:w="1599" w:type="dxa"/>
            <w:vMerge/>
          </w:tcPr>
          <w:p w:rsidR="002F1E52" w:rsidRDefault="002F1E52"/>
        </w:tc>
        <w:tc>
          <w:tcPr>
            <w:tcW w:w="1590" w:type="dxa"/>
            <w:vMerge/>
          </w:tcPr>
          <w:p w:rsidR="002F1E52" w:rsidRDefault="002F1E52"/>
        </w:tc>
        <w:tc>
          <w:tcPr>
            <w:tcW w:w="1364" w:type="dxa"/>
            <w:vMerge/>
          </w:tcPr>
          <w:p w:rsidR="002F1E52" w:rsidRDefault="002F1E52"/>
        </w:tc>
        <w:tc>
          <w:tcPr>
            <w:tcW w:w="701" w:type="dxa"/>
          </w:tcPr>
          <w:p w:rsidR="002F1E52" w:rsidRDefault="002F1E52">
            <w:pPr>
              <w:pStyle w:val="ConsPlusNormal"/>
            </w:pPr>
          </w:p>
        </w:tc>
        <w:tc>
          <w:tcPr>
            <w:tcW w:w="680" w:type="dxa"/>
          </w:tcPr>
          <w:p w:rsidR="002F1E52" w:rsidRDefault="002F1E52">
            <w:pPr>
              <w:pStyle w:val="ConsPlusNormal"/>
            </w:pPr>
          </w:p>
        </w:tc>
        <w:tc>
          <w:tcPr>
            <w:tcW w:w="1417" w:type="dxa"/>
          </w:tcPr>
          <w:p w:rsidR="002F1E52" w:rsidRDefault="002F1E52">
            <w:pPr>
              <w:pStyle w:val="ConsPlusNormal"/>
            </w:pPr>
          </w:p>
        </w:tc>
        <w:tc>
          <w:tcPr>
            <w:tcW w:w="601" w:type="dxa"/>
          </w:tcPr>
          <w:p w:rsidR="002F1E52" w:rsidRDefault="002F1E52">
            <w:pPr>
              <w:pStyle w:val="ConsPlusNormal"/>
            </w:pPr>
          </w:p>
        </w:tc>
        <w:tc>
          <w:tcPr>
            <w:tcW w:w="1165" w:type="dxa"/>
          </w:tcPr>
          <w:p w:rsidR="002F1E52" w:rsidRDefault="002F1E52">
            <w:pPr>
              <w:pStyle w:val="ConsPlusNormal"/>
              <w:jc w:val="both"/>
            </w:pPr>
            <w:r>
              <w:t>республиканский бюджет Чувашской Республики</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10000,0</w:t>
            </w:r>
          </w:p>
        </w:tc>
        <w:tc>
          <w:tcPr>
            <w:tcW w:w="1077" w:type="dxa"/>
          </w:tcPr>
          <w:p w:rsidR="002F1E52" w:rsidRDefault="002F1E52">
            <w:pPr>
              <w:pStyle w:val="ConsPlusNormal"/>
              <w:jc w:val="center"/>
            </w:pPr>
            <w:r>
              <w:t>7000,0</w:t>
            </w:r>
          </w:p>
        </w:tc>
        <w:tc>
          <w:tcPr>
            <w:tcW w:w="1077" w:type="dxa"/>
          </w:tcPr>
          <w:p w:rsidR="002F1E52" w:rsidRDefault="002F1E52">
            <w:pPr>
              <w:pStyle w:val="ConsPlusNormal"/>
              <w:jc w:val="center"/>
            </w:pPr>
            <w:r>
              <w:t>5000,0</w:t>
            </w:r>
          </w:p>
        </w:tc>
        <w:tc>
          <w:tcPr>
            <w:tcW w:w="1077" w:type="dxa"/>
          </w:tcPr>
          <w:p w:rsidR="002F1E52" w:rsidRDefault="002F1E52">
            <w:pPr>
              <w:pStyle w:val="ConsPlusNormal"/>
              <w:jc w:val="center"/>
            </w:pPr>
            <w:r>
              <w:t>25000,0</w:t>
            </w:r>
          </w:p>
        </w:tc>
        <w:tc>
          <w:tcPr>
            <w:tcW w:w="1134" w:type="dxa"/>
            <w:tcBorders>
              <w:right w:val="nil"/>
            </w:tcBorders>
          </w:tcPr>
          <w:p w:rsidR="002F1E52" w:rsidRDefault="002F1E52">
            <w:pPr>
              <w:pStyle w:val="ConsPlusNormal"/>
              <w:jc w:val="center"/>
            </w:pPr>
            <w:r>
              <w:t>30000,0</w:t>
            </w:r>
          </w:p>
        </w:tc>
      </w:tr>
      <w:tr w:rsidR="002F1E52">
        <w:tc>
          <w:tcPr>
            <w:tcW w:w="907" w:type="dxa"/>
            <w:vMerge/>
            <w:tcBorders>
              <w:left w:val="nil"/>
            </w:tcBorders>
          </w:tcPr>
          <w:p w:rsidR="002F1E52" w:rsidRDefault="002F1E52"/>
        </w:tc>
        <w:tc>
          <w:tcPr>
            <w:tcW w:w="1599" w:type="dxa"/>
            <w:vMerge/>
          </w:tcPr>
          <w:p w:rsidR="002F1E52" w:rsidRDefault="002F1E52"/>
        </w:tc>
        <w:tc>
          <w:tcPr>
            <w:tcW w:w="1590" w:type="dxa"/>
            <w:vMerge/>
          </w:tcPr>
          <w:p w:rsidR="002F1E52" w:rsidRDefault="002F1E52"/>
        </w:tc>
        <w:tc>
          <w:tcPr>
            <w:tcW w:w="1364" w:type="dxa"/>
            <w:vMerge/>
          </w:tcPr>
          <w:p w:rsidR="002F1E52" w:rsidRDefault="002F1E52"/>
        </w:tc>
        <w:tc>
          <w:tcPr>
            <w:tcW w:w="701" w:type="dxa"/>
          </w:tcPr>
          <w:p w:rsidR="002F1E52" w:rsidRDefault="002F1E52">
            <w:pPr>
              <w:pStyle w:val="ConsPlusNormal"/>
            </w:pPr>
          </w:p>
        </w:tc>
        <w:tc>
          <w:tcPr>
            <w:tcW w:w="680" w:type="dxa"/>
          </w:tcPr>
          <w:p w:rsidR="002F1E52" w:rsidRDefault="002F1E52">
            <w:pPr>
              <w:pStyle w:val="ConsPlusNormal"/>
            </w:pPr>
          </w:p>
        </w:tc>
        <w:tc>
          <w:tcPr>
            <w:tcW w:w="1417" w:type="dxa"/>
          </w:tcPr>
          <w:p w:rsidR="002F1E52" w:rsidRDefault="002F1E52">
            <w:pPr>
              <w:pStyle w:val="ConsPlusNormal"/>
            </w:pPr>
          </w:p>
        </w:tc>
        <w:tc>
          <w:tcPr>
            <w:tcW w:w="601" w:type="dxa"/>
          </w:tcPr>
          <w:p w:rsidR="002F1E52" w:rsidRDefault="002F1E52">
            <w:pPr>
              <w:pStyle w:val="ConsPlusNormal"/>
            </w:pPr>
          </w:p>
        </w:tc>
        <w:tc>
          <w:tcPr>
            <w:tcW w:w="1165" w:type="dxa"/>
          </w:tcPr>
          <w:p w:rsidR="002F1E52" w:rsidRDefault="002F1E52">
            <w:pPr>
              <w:pStyle w:val="ConsPlusNormal"/>
              <w:jc w:val="both"/>
            </w:pPr>
            <w:r>
              <w:t>внебюджетные источники</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134" w:type="dxa"/>
            <w:tcBorders>
              <w:right w:val="nil"/>
            </w:tcBorders>
          </w:tcPr>
          <w:p w:rsidR="002F1E52" w:rsidRDefault="002F1E52">
            <w:pPr>
              <w:pStyle w:val="ConsPlusNormal"/>
              <w:jc w:val="center"/>
            </w:pPr>
            <w:r>
              <w:t>0,0</w:t>
            </w:r>
          </w:p>
        </w:tc>
      </w:tr>
      <w:tr w:rsidR="002F1E52">
        <w:tc>
          <w:tcPr>
            <w:tcW w:w="907" w:type="dxa"/>
            <w:vMerge w:val="restart"/>
            <w:tcBorders>
              <w:left w:val="nil"/>
            </w:tcBorders>
          </w:tcPr>
          <w:p w:rsidR="002F1E52" w:rsidRDefault="002F1E52">
            <w:pPr>
              <w:pStyle w:val="ConsPlusNormal"/>
              <w:jc w:val="both"/>
            </w:pPr>
            <w:r>
              <w:lastRenderedPageBreak/>
              <w:t>Мероприятие 3.7</w:t>
            </w:r>
          </w:p>
        </w:tc>
        <w:tc>
          <w:tcPr>
            <w:tcW w:w="1599" w:type="dxa"/>
            <w:vMerge w:val="restart"/>
          </w:tcPr>
          <w:p w:rsidR="002F1E52" w:rsidRDefault="002F1E52">
            <w:pPr>
              <w:pStyle w:val="ConsPlusNormal"/>
              <w:jc w:val="both"/>
            </w:pPr>
            <w:r>
              <w:t>Организация обучения специалистов-операторов геоинформационной системы Чувашской Республики, сотрудников органов исполнительной власти Чувашской Республики и органов местного самоуправления</w:t>
            </w:r>
          </w:p>
        </w:tc>
        <w:tc>
          <w:tcPr>
            <w:tcW w:w="1590" w:type="dxa"/>
            <w:vMerge w:val="restart"/>
          </w:tcPr>
          <w:p w:rsidR="002F1E52" w:rsidRDefault="002F1E52">
            <w:pPr>
              <w:pStyle w:val="ConsPlusNormal"/>
            </w:pPr>
          </w:p>
        </w:tc>
        <w:tc>
          <w:tcPr>
            <w:tcW w:w="1364" w:type="dxa"/>
            <w:vMerge w:val="restart"/>
          </w:tcPr>
          <w:p w:rsidR="002F1E52" w:rsidRDefault="002F1E52">
            <w:pPr>
              <w:pStyle w:val="ConsPlusNormal"/>
              <w:jc w:val="both"/>
            </w:pPr>
            <w:r>
              <w:t xml:space="preserve">ответственный исполнитель - </w:t>
            </w:r>
            <w:proofErr w:type="spellStart"/>
            <w:r>
              <w:t>Мининформполитики</w:t>
            </w:r>
            <w:proofErr w:type="spellEnd"/>
            <w:r>
              <w:t xml:space="preserve"> Чувашии</w:t>
            </w:r>
          </w:p>
        </w:tc>
        <w:tc>
          <w:tcPr>
            <w:tcW w:w="701" w:type="dxa"/>
          </w:tcPr>
          <w:p w:rsidR="002F1E52" w:rsidRDefault="002F1E52">
            <w:pPr>
              <w:pStyle w:val="ConsPlusNormal"/>
            </w:pPr>
          </w:p>
        </w:tc>
        <w:tc>
          <w:tcPr>
            <w:tcW w:w="680" w:type="dxa"/>
          </w:tcPr>
          <w:p w:rsidR="002F1E52" w:rsidRDefault="002F1E52">
            <w:pPr>
              <w:pStyle w:val="ConsPlusNormal"/>
            </w:pPr>
          </w:p>
        </w:tc>
        <w:tc>
          <w:tcPr>
            <w:tcW w:w="1417" w:type="dxa"/>
          </w:tcPr>
          <w:p w:rsidR="002F1E52" w:rsidRDefault="002F1E52">
            <w:pPr>
              <w:pStyle w:val="ConsPlusNormal"/>
            </w:pPr>
          </w:p>
        </w:tc>
        <w:tc>
          <w:tcPr>
            <w:tcW w:w="601" w:type="dxa"/>
          </w:tcPr>
          <w:p w:rsidR="002F1E52" w:rsidRDefault="002F1E52">
            <w:pPr>
              <w:pStyle w:val="ConsPlusNormal"/>
            </w:pPr>
          </w:p>
        </w:tc>
        <w:tc>
          <w:tcPr>
            <w:tcW w:w="1165" w:type="dxa"/>
          </w:tcPr>
          <w:p w:rsidR="002F1E52" w:rsidRDefault="002F1E52">
            <w:pPr>
              <w:pStyle w:val="ConsPlusNormal"/>
              <w:jc w:val="both"/>
            </w:pPr>
            <w:r>
              <w:t>всего</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134" w:type="dxa"/>
            <w:tcBorders>
              <w:right w:val="nil"/>
            </w:tcBorders>
          </w:tcPr>
          <w:p w:rsidR="002F1E52" w:rsidRDefault="002F1E52">
            <w:pPr>
              <w:pStyle w:val="ConsPlusNormal"/>
              <w:jc w:val="center"/>
            </w:pPr>
            <w:r>
              <w:t>0,0</w:t>
            </w:r>
          </w:p>
        </w:tc>
      </w:tr>
      <w:tr w:rsidR="002F1E52">
        <w:tc>
          <w:tcPr>
            <w:tcW w:w="907" w:type="dxa"/>
            <w:vMerge/>
            <w:tcBorders>
              <w:left w:val="nil"/>
            </w:tcBorders>
          </w:tcPr>
          <w:p w:rsidR="002F1E52" w:rsidRDefault="002F1E52"/>
        </w:tc>
        <w:tc>
          <w:tcPr>
            <w:tcW w:w="1599" w:type="dxa"/>
            <w:vMerge/>
          </w:tcPr>
          <w:p w:rsidR="002F1E52" w:rsidRDefault="002F1E52"/>
        </w:tc>
        <w:tc>
          <w:tcPr>
            <w:tcW w:w="1590" w:type="dxa"/>
            <w:vMerge/>
          </w:tcPr>
          <w:p w:rsidR="002F1E52" w:rsidRDefault="002F1E52"/>
        </w:tc>
        <w:tc>
          <w:tcPr>
            <w:tcW w:w="1364" w:type="dxa"/>
            <w:vMerge/>
          </w:tcPr>
          <w:p w:rsidR="002F1E52" w:rsidRDefault="002F1E52"/>
        </w:tc>
        <w:tc>
          <w:tcPr>
            <w:tcW w:w="701" w:type="dxa"/>
          </w:tcPr>
          <w:p w:rsidR="002F1E52" w:rsidRDefault="002F1E52">
            <w:pPr>
              <w:pStyle w:val="ConsPlusNormal"/>
            </w:pPr>
          </w:p>
        </w:tc>
        <w:tc>
          <w:tcPr>
            <w:tcW w:w="680" w:type="dxa"/>
          </w:tcPr>
          <w:p w:rsidR="002F1E52" w:rsidRDefault="002F1E52">
            <w:pPr>
              <w:pStyle w:val="ConsPlusNormal"/>
            </w:pPr>
          </w:p>
        </w:tc>
        <w:tc>
          <w:tcPr>
            <w:tcW w:w="1417" w:type="dxa"/>
          </w:tcPr>
          <w:p w:rsidR="002F1E52" w:rsidRDefault="002F1E52">
            <w:pPr>
              <w:pStyle w:val="ConsPlusNormal"/>
            </w:pPr>
          </w:p>
        </w:tc>
        <w:tc>
          <w:tcPr>
            <w:tcW w:w="601" w:type="dxa"/>
          </w:tcPr>
          <w:p w:rsidR="002F1E52" w:rsidRDefault="002F1E52">
            <w:pPr>
              <w:pStyle w:val="ConsPlusNormal"/>
            </w:pPr>
          </w:p>
        </w:tc>
        <w:tc>
          <w:tcPr>
            <w:tcW w:w="1165" w:type="dxa"/>
          </w:tcPr>
          <w:p w:rsidR="002F1E52" w:rsidRDefault="002F1E52">
            <w:pPr>
              <w:pStyle w:val="ConsPlusNormal"/>
              <w:jc w:val="both"/>
            </w:pPr>
            <w:r>
              <w:t>федеральный бюджет</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134" w:type="dxa"/>
            <w:tcBorders>
              <w:right w:val="nil"/>
            </w:tcBorders>
          </w:tcPr>
          <w:p w:rsidR="002F1E52" w:rsidRDefault="002F1E52">
            <w:pPr>
              <w:pStyle w:val="ConsPlusNormal"/>
              <w:jc w:val="center"/>
            </w:pPr>
            <w:r>
              <w:t>0,0</w:t>
            </w:r>
          </w:p>
        </w:tc>
      </w:tr>
      <w:tr w:rsidR="002F1E52">
        <w:tc>
          <w:tcPr>
            <w:tcW w:w="907" w:type="dxa"/>
            <w:vMerge/>
            <w:tcBorders>
              <w:left w:val="nil"/>
            </w:tcBorders>
          </w:tcPr>
          <w:p w:rsidR="002F1E52" w:rsidRDefault="002F1E52"/>
        </w:tc>
        <w:tc>
          <w:tcPr>
            <w:tcW w:w="1599" w:type="dxa"/>
            <w:vMerge/>
          </w:tcPr>
          <w:p w:rsidR="002F1E52" w:rsidRDefault="002F1E52"/>
        </w:tc>
        <w:tc>
          <w:tcPr>
            <w:tcW w:w="1590" w:type="dxa"/>
            <w:vMerge/>
          </w:tcPr>
          <w:p w:rsidR="002F1E52" w:rsidRDefault="002F1E52"/>
        </w:tc>
        <w:tc>
          <w:tcPr>
            <w:tcW w:w="1364" w:type="dxa"/>
            <w:vMerge/>
          </w:tcPr>
          <w:p w:rsidR="002F1E52" w:rsidRDefault="002F1E52"/>
        </w:tc>
        <w:tc>
          <w:tcPr>
            <w:tcW w:w="701" w:type="dxa"/>
          </w:tcPr>
          <w:p w:rsidR="002F1E52" w:rsidRDefault="002F1E52">
            <w:pPr>
              <w:pStyle w:val="ConsPlusNormal"/>
            </w:pPr>
          </w:p>
        </w:tc>
        <w:tc>
          <w:tcPr>
            <w:tcW w:w="680" w:type="dxa"/>
          </w:tcPr>
          <w:p w:rsidR="002F1E52" w:rsidRDefault="002F1E52">
            <w:pPr>
              <w:pStyle w:val="ConsPlusNormal"/>
            </w:pPr>
          </w:p>
        </w:tc>
        <w:tc>
          <w:tcPr>
            <w:tcW w:w="1417" w:type="dxa"/>
          </w:tcPr>
          <w:p w:rsidR="002F1E52" w:rsidRDefault="002F1E52">
            <w:pPr>
              <w:pStyle w:val="ConsPlusNormal"/>
            </w:pPr>
          </w:p>
        </w:tc>
        <w:tc>
          <w:tcPr>
            <w:tcW w:w="601" w:type="dxa"/>
          </w:tcPr>
          <w:p w:rsidR="002F1E52" w:rsidRDefault="002F1E52">
            <w:pPr>
              <w:pStyle w:val="ConsPlusNormal"/>
            </w:pPr>
          </w:p>
        </w:tc>
        <w:tc>
          <w:tcPr>
            <w:tcW w:w="1165" w:type="dxa"/>
          </w:tcPr>
          <w:p w:rsidR="002F1E52" w:rsidRDefault="002F1E52">
            <w:pPr>
              <w:pStyle w:val="ConsPlusNormal"/>
              <w:jc w:val="both"/>
            </w:pPr>
            <w:r>
              <w:t>республиканский бюджет Чувашской Республики</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134" w:type="dxa"/>
            <w:tcBorders>
              <w:right w:val="nil"/>
            </w:tcBorders>
          </w:tcPr>
          <w:p w:rsidR="002F1E52" w:rsidRDefault="002F1E52">
            <w:pPr>
              <w:pStyle w:val="ConsPlusNormal"/>
              <w:jc w:val="center"/>
            </w:pPr>
            <w:r>
              <w:t>0,0</w:t>
            </w:r>
          </w:p>
        </w:tc>
      </w:tr>
      <w:tr w:rsidR="002F1E52">
        <w:tc>
          <w:tcPr>
            <w:tcW w:w="907" w:type="dxa"/>
            <w:vMerge/>
            <w:tcBorders>
              <w:left w:val="nil"/>
            </w:tcBorders>
          </w:tcPr>
          <w:p w:rsidR="002F1E52" w:rsidRDefault="002F1E52"/>
        </w:tc>
        <w:tc>
          <w:tcPr>
            <w:tcW w:w="1599" w:type="dxa"/>
            <w:vMerge/>
          </w:tcPr>
          <w:p w:rsidR="002F1E52" w:rsidRDefault="002F1E52"/>
        </w:tc>
        <w:tc>
          <w:tcPr>
            <w:tcW w:w="1590" w:type="dxa"/>
            <w:vMerge/>
          </w:tcPr>
          <w:p w:rsidR="002F1E52" w:rsidRDefault="002F1E52"/>
        </w:tc>
        <w:tc>
          <w:tcPr>
            <w:tcW w:w="1364" w:type="dxa"/>
            <w:vMerge/>
          </w:tcPr>
          <w:p w:rsidR="002F1E52" w:rsidRDefault="002F1E52"/>
        </w:tc>
        <w:tc>
          <w:tcPr>
            <w:tcW w:w="701" w:type="dxa"/>
          </w:tcPr>
          <w:p w:rsidR="002F1E52" w:rsidRDefault="002F1E52">
            <w:pPr>
              <w:pStyle w:val="ConsPlusNormal"/>
            </w:pPr>
          </w:p>
        </w:tc>
        <w:tc>
          <w:tcPr>
            <w:tcW w:w="680" w:type="dxa"/>
          </w:tcPr>
          <w:p w:rsidR="002F1E52" w:rsidRDefault="002F1E52">
            <w:pPr>
              <w:pStyle w:val="ConsPlusNormal"/>
            </w:pPr>
          </w:p>
        </w:tc>
        <w:tc>
          <w:tcPr>
            <w:tcW w:w="1417" w:type="dxa"/>
          </w:tcPr>
          <w:p w:rsidR="002F1E52" w:rsidRDefault="002F1E52">
            <w:pPr>
              <w:pStyle w:val="ConsPlusNormal"/>
            </w:pPr>
          </w:p>
        </w:tc>
        <w:tc>
          <w:tcPr>
            <w:tcW w:w="601" w:type="dxa"/>
          </w:tcPr>
          <w:p w:rsidR="002F1E52" w:rsidRDefault="002F1E52">
            <w:pPr>
              <w:pStyle w:val="ConsPlusNormal"/>
            </w:pPr>
          </w:p>
        </w:tc>
        <w:tc>
          <w:tcPr>
            <w:tcW w:w="1165" w:type="dxa"/>
          </w:tcPr>
          <w:p w:rsidR="002F1E52" w:rsidRDefault="002F1E52">
            <w:pPr>
              <w:pStyle w:val="ConsPlusNormal"/>
              <w:jc w:val="both"/>
            </w:pPr>
            <w:r>
              <w:t>внебюджетные источники</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134" w:type="dxa"/>
            <w:tcBorders>
              <w:right w:val="nil"/>
            </w:tcBorders>
          </w:tcPr>
          <w:p w:rsidR="002F1E52" w:rsidRDefault="002F1E52">
            <w:pPr>
              <w:pStyle w:val="ConsPlusNormal"/>
              <w:jc w:val="center"/>
            </w:pPr>
            <w:r>
              <w:t>0,0</w:t>
            </w:r>
          </w:p>
        </w:tc>
      </w:tr>
      <w:tr w:rsidR="002F1E52">
        <w:tc>
          <w:tcPr>
            <w:tcW w:w="907" w:type="dxa"/>
            <w:vMerge w:val="restart"/>
            <w:tcBorders>
              <w:left w:val="nil"/>
            </w:tcBorders>
          </w:tcPr>
          <w:p w:rsidR="002F1E52" w:rsidRDefault="002F1E52">
            <w:pPr>
              <w:pStyle w:val="ConsPlusNormal"/>
              <w:jc w:val="both"/>
            </w:pPr>
            <w:r>
              <w:t>Основное мероприятие 4</w:t>
            </w:r>
          </w:p>
        </w:tc>
        <w:tc>
          <w:tcPr>
            <w:tcW w:w="1599" w:type="dxa"/>
            <w:vMerge w:val="restart"/>
          </w:tcPr>
          <w:p w:rsidR="002F1E52" w:rsidRDefault="002F1E52">
            <w:pPr>
              <w:pStyle w:val="ConsPlusNormal"/>
              <w:jc w:val="both"/>
            </w:pPr>
            <w:r>
              <w:t>Реализация отдельных мероприятий регионального проекта "Кадры для цифровой экономики"</w:t>
            </w:r>
          </w:p>
        </w:tc>
        <w:tc>
          <w:tcPr>
            <w:tcW w:w="1590" w:type="dxa"/>
            <w:vMerge w:val="restart"/>
          </w:tcPr>
          <w:p w:rsidR="002F1E52" w:rsidRDefault="002F1E52">
            <w:pPr>
              <w:pStyle w:val="ConsPlusNormal"/>
              <w:jc w:val="both"/>
            </w:pPr>
            <w:r>
              <w:t>содействие обеспечению подготовки высококвалифицированных кадров для цифровой экономики в Чувашской Республике</w:t>
            </w:r>
          </w:p>
        </w:tc>
        <w:tc>
          <w:tcPr>
            <w:tcW w:w="1364" w:type="dxa"/>
            <w:vMerge w:val="restart"/>
          </w:tcPr>
          <w:p w:rsidR="002F1E52" w:rsidRDefault="002F1E52">
            <w:pPr>
              <w:pStyle w:val="ConsPlusNormal"/>
              <w:jc w:val="both"/>
            </w:pPr>
            <w:r>
              <w:t xml:space="preserve">ответственный исполнитель - </w:t>
            </w:r>
            <w:proofErr w:type="spellStart"/>
            <w:r>
              <w:t>Мининформполитики</w:t>
            </w:r>
            <w:proofErr w:type="spellEnd"/>
            <w:r>
              <w:t xml:space="preserve"> Чувашии</w:t>
            </w:r>
          </w:p>
        </w:tc>
        <w:tc>
          <w:tcPr>
            <w:tcW w:w="701" w:type="dxa"/>
          </w:tcPr>
          <w:p w:rsidR="002F1E52" w:rsidRDefault="002F1E52">
            <w:pPr>
              <w:pStyle w:val="ConsPlusNormal"/>
            </w:pPr>
          </w:p>
        </w:tc>
        <w:tc>
          <w:tcPr>
            <w:tcW w:w="680" w:type="dxa"/>
          </w:tcPr>
          <w:p w:rsidR="002F1E52" w:rsidRDefault="002F1E52">
            <w:pPr>
              <w:pStyle w:val="ConsPlusNormal"/>
            </w:pPr>
          </w:p>
        </w:tc>
        <w:tc>
          <w:tcPr>
            <w:tcW w:w="1417" w:type="dxa"/>
          </w:tcPr>
          <w:p w:rsidR="002F1E52" w:rsidRDefault="002F1E52">
            <w:pPr>
              <w:pStyle w:val="ConsPlusNormal"/>
            </w:pPr>
          </w:p>
        </w:tc>
        <w:tc>
          <w:tcPr>
            <w:tcW w:w="601" w:type="dxa"/>
          </w:tcPr>
          <w:p w:rsidR="002F1E52" w:rsidRDefault="002F1E52">
            <w:pPr>
              <w:pStyle w:val="ConsPlusNormal"/>
            </w:pPr>
          </w:p>
        </w:tc>
        <w:tc>
          <w:tcPr>
            <w:tcW w:w="1165" w:type="dxa"/>
          </w:tcPr>
          <w:p w:rsidR="002F1E52" w:rsidRDefault="002F1E52">
            <w:pPr>
              <w:pStyle w:val="ConsPlusNormal"/>
              <w:jc w:val="both"/>
            </w:pPr>
            <w:r>
              <w:t>всего</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134" w:type="dxa"/>
            <w:tcBorders>
              <w:right w:val="nil"/>
            </w:tcBorders>
          </w:tcPr>
          <w:p w:rsidR="002F1E52" w:rsidRDefault="002F1E52">
            <w:pPr>
              <w:pStyle w:val="ConsPlusNormal"/>
              <w:jc w:val="center"/>
            </w:pPr>
            <w:r>
              <w:t>0,0</w:t>
            </w:r>
          </w:p>
        </w:tc>
      </w:tr>
      <w:tr w:rsidR="002F1E52">
        <w:tc>
          <w:tcPr>
            <w:tcW w:w="907" w:type="dxa"/>
            <w:vMerge/>
            <w:tcBorders>
              <w:left w:val="nil"/>
            </w:tcBorders>
          </w:tcPr>
          <w:p w:rsidR="002F1E52" w:rsidRDefault="002F1E52"/>
        </w:tc>
        <w:tc>
          <w:tcPr>
            <w:tcW w:w="1599" w:type="dxa"/>
            <w:vMerge/>
          </w:tcPr>
          <w:p w:rsidR="002F1E52" w:rsidRDefault="002F1E52"/>
        </w:tc>
        <w:tc>
          <w:tcPr>
            <w:tcW w:w="1590" w:type="dxa"/>
            <w:vMerge/>
          </w:tcPr>
          <w:p w:rsidR="002F1E52" w:rsidRDefault="002F1E52"/>
        </w:tc>
        <w:tc>
          <w:tcPr>
            <w:tcW w:w="1364" w:type="dxa"/>
            <w:vMerge/>
          </w:tcPr>
          <w:p w:rsidR="002F1E52" w:rsidRDefault="002F1E52"/>
        </w:tc>
        <w:tc>
          <w:tcPr>
            <w:tcW w:w="701" w:type="dxa"/>
          </w:tcPr>
          <w:p w:rsidR="002F1E52" w:rsidRDefault="002F1E52">
            <w:pPr>
              <w:pStyle w:val="ConsPlusNormal"/>
            </w:pPr>
          </w:p>
        </w:tc>
        <w:tc>
          <w:tcPr>
            <w:tcW w:w="680" w:type="dxa"/>
          </w:tcPr>
          <w:p w:rsidR="002F1E52" w:rsidRDefault="002F1E52">
            <w:pPr>
              <w:pStyle w:val="ConsPlusNormal"/>
            </w:pPr>
          </w:p>
        </w:tc>
        <w:tc>
          <w:tcPr>
            <w:tcW w:w="1417" w:type="dxa"/>
          </w:tcPr>
          <w:p w:rsidR="002F1E52" w:rsidRDefault="002F1E52">
            <w:pPr>
              <w:pStyle w:val="ConsPlusNormal"/>
            </w:pPr>
          </w:p>
        </w:tc>
        <w:tc>
          <w:tcPr>
            <w:tcW w:w="601" w:type="dxa"/>
          </w:tcPr>
          <w:p w:rsidR="002F1E52" w:rsidRDefault="002F1E52">
            <w:pPr>
              <w:pStyle w:val="ConsPlusNormal"/>
            </w:pPr>
          </w:p>
        </w:tc>
        <w:tc>
          <w:tcPr>
            <w:tcW w:w="1165" w:type="dxa"/>
          </w:tcPr>
          <w:p w:rsidR="002F1E52" w:rsidRDefault="002F1E52">
            <w:pPr>
              <w:pStyle w:val="ConsPlusNormal"/>
              <w:jc w:val="both"/>
            </w:pPr>
            <w:r>
              <w:t>федеральный бюджет</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134" w:type="dxa"/>
            <w:tcBorders>
              <w:right w:val="nil"/>
            </w:tcBorders>
          </w:tcPr>
          <w:p w:rsidR="002F1E52" w:rsidRDefault="002F1E52">
            <w:pPr>
              <w:pStyle w:val="ConsPlusNormal"/>
              <w:jc w:val="center"/>
            </w:pPr>
            <w:r>
              <w:t>0,0</w:t>
            </w:r>
          </w:p>
        </w:tc>
      </w:tr>
      <w:tr w:rsidR="002F1E52">
        <w:tc>
          <w:tcPr>
            <w:tcW w:w="907" w:type="dxa"/>
            <w:vMerge/>
            <w:tcBorders>
              <w:left w:val="nil"/>
            </w:tcBorders>
          </w:tcPr>
          <w:p w:rsidR="002F1E52" w:rsidRDefault="002F1E52"/>
        </w:tc>
        <w:tc>
          <w:tcPr>
            <w:tcW w:w="1599" w:type="dxa"/>
            <w:vMerge/>
          </w:tcPr>
          <w:p w:rsidR="002F1E52" w:rsidRDefault="002F1E52"/>
        </w:tc>
        <w:tc>
          <w:tcPr>
            <w:tcW w:w="1590" w:type="dxa"/>
            <w:vMerge/>
          </w:tcPr>
          <w:p w:rsidR="002F1E52" w:rsidRDefault="002F1E52"/>
        </w:tc>
        <w:tc>
          <w:tcPr>
            <w:tcW w:w="1364" w:type="dxa"/>
            <w:vMerge/>
          </w:tcPr>
          <w:p w:rsidR="002F1E52" w:rsidRDefault="002F1E52"/>
        </w:tc>
        <w:tc>
          <w:tcPr>
            <w:tcW w:w="701" w:type="dxa"/>
          </w:tcPr>
          <w:p w:rsidR="002F1E52" w:rsidRDefault="002F1E52">
            <w:pPr>
              <w:pStyle w:val="ConsPlusNormal"/>
            </w:pPr>
          </w:p>
        </w:tc>
        <w:tc>
          <w:tcPr>
            <w:tcW w:w="680" w:type="dxa"/>
          </w:tcPr>
          <w:p w:rsidR="002F1E52" w:rsidRDefault="002F1E52">
            <w:pPr>
              <w:pStyle w:val="ConsPlusNormal"/>
            </w:pPr>
          </w:p>
        </w:tc>
        <w:tc>
          <w:tcPr>
            <w:tcW w:w="1417" w:type="dxa"/>
          </w:tcPr>
          <w:p w:rsidR="002F1E52" w:rsidRDefault="002F1E52">
            <w:pPr>
              <w:pStyle w:val="ConsPlusNormal"/>
            </w:pPr>
          </w:p>
        </w:tc>
        <w:tc>
          <w:tcPr>
            <w:tcW w:w="601" w:type="dxa"/>
          </w:tcPr>
          <w:p w:rsidR="002F1E52" w:rsidRDefault="002F1E52">
            <w:pPr>
              <w:pStyle w:val="ConsPlusNormal"/>
            </w:pPr>
          </w:p>
        </w:tc>
        <w:tc>
          <w:tcPr>
            <w:tcW w:w="1165" w:type="dxa"/>
          </w:tcPr>
          <w:p w:rsidR="002F1E52" w:rsidRDefault="002F1E52">
            <w:pPr>
              <w:pStyle w:val="ConsPlusNormal"/>
              <w:jc w:val="both"/>
            </w:pPr>
            <w:r>
              <w:t>республиканский бюджет Чувашской Республики</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134" w:type="dxa"/>
            <w:tcBorders>
              <w:right w:val="nil"/>
            </w:tcBorders>
          </w:tcPr>
          <w:p w:rsidR="002F1E52" w:rsidRDefault="002F1E52">
            <w:pPr>
              <w:pStyle w:val="ConsPlusNormal"/>
              <w:jc w:val="center"/>
            </w:pPr>
            <w:r>
              <w:t>0,0</w:t>
            </w:r>
          </w:p>
        </w:tc>
      </w:tr>
      <w:tr w:rsidR="002F1E52">
        <w:tc>
          <w:tcPr>
            <w:tcW w:w="907" w:type="dxa"/>
            <w:vMerge/>
            <w:tcBorders>
              <w:left w:val="nil"/>
            </w:tcBorders>
          </w:tcPr>
          <w:p w:rsidR="002F1E52" w:rsidRDefault="002F1E52"/>
        </w:tc>
        <w:tc>
          <w:tcPr>
            <w:tcW w:w="1599" w:type="dxa"/>
            <w:vMerge/>
          </w:tcPr>
          <w:p w:rsidR="002F1E52" w:rsidRDefault="002F1E52"/>
        </w:tc>
        <w:tc>
          <w:tcPr>
            <w:tcW w:w="1590" w:type="dxa"/>
            <w:vMerge/>
          </w:tcPr>
          <w:p w:rsidR="002F1E52" w:rsidRDefault="002F1E52"/>
        </w:tc>
        <w:tc>
          <w:tcPr>
            <w:tcW w:w="1364" w:type="dxa"/>
            <w:vMerge/>
          </w:tcPr>
          <w:p w:rsidR="002F1E52" w:rsidRDefault="002F1E52"/>
        </w:tc>
        <w:tc>
          <w:tcPr>
            <w:tcW w:w="701" w:type="dxa"/>
          </w:tcPr>
          <w:p w:rsidR="002F1E52" w:rsidRDefault="002F1E52">
            <w:pPr>
              <w:pStyle w:val="ConsPlusNormal"/>
            </w:pPr>
          </w:p>
        </w:tc>
        <w:tc>
          <w:tcPr>
            <w:tcW w:w="680" w:type="dxa"/>
          </w:tcPr>
          <w:p w:rsidR="002F1E52" w:rsidRDefault="002F1E52">
            <w:pPr>
              <w:pStyle w:val="ConsPlusNormal"/>
            </w:pPr>
          </w:p>
        </w:tc>
        <w:tc>
          <w:tcPr>
            <w:tcW w:w="1417" w:type="dxa"/>
          </w:tcPr>
          <w:p w:rsidR="002F1E52" w:rsidRDefault="002F1E52">
            <w:pPr>
              <w:pStyle w:val="ConsPlusNormal"/>
            </w:pPr>
          </w:p>
        </w:tc>
        <w:tc>
          <w:tcPr>
            <w:tcW w:w="601" w:type="dxa"/>
          </w:tcPr>
          <w:p w:rsidR="002F1E52" w:rsidRDefault="002F1E52">
            <w:pPr>
              <w:pStyle w:val="ConsPlusNormal"/>
            </w:pPr>
          </w:p>
        </w:tc>
        <w:tc>
          <w:tcPr>
            <w:tcW w:w="1165" w:type="dxa"/>
          </w:tcPr>
          <w:p w:rsidR="002F1E52" w:rsidRDefault="002F1E52">
            <w:pPr>
              <w:pStyle w:val="ConsPlusNormal"/>
              <w:jc w:val="both"/>
            </w:pPr>
            <w:r>
              <w:t xml:space="preserve">внебюджетные </w:t>
            </w:r>
            <w:r>
              <w:lastRenderedPageBreak/>
              <w:t>источники</w:t>
            </w:r>
          </w:p>
        </w:tc>
        <w:tc>
          <w:tcPr>
            <w:tcW w:w="1077" w:type="dxa"/>
          </w:tcPr>
          <w:p w:rsidR="002F1E52" w:rsidRDefault="002F1E52">
            <w:pPr>
              <w:pStyle w:val="ConsPlusNormal"/>
              <w:jc w:val="center"/>
            </w:pPr>
            <w:r>
              <w:lastRenderedPageBreak/>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134" w:type="dxa"/>
            <w:tcBorders>
              <w:right w:val="nil"/>
            </w:tcBorders>
          </w:tcPr>
          <w:p w:rsidR="002F1E52" w:rsidRDefault="002F1E52">
            <w:pPr>
              <w:pStyle w:val="ConsPlusNormal"/>
              <w:jc w:val="center"/>
            </w:pPr>
            <w:r>
              <w:t>0,0</w:t>
            </w:r>
          </w:p>
        </w:tc>
      </w:tr>
      <w:tr w:rsidR="002F1E52">
        <w:tc>
          <w:tcPr>
            <w:tcW w:w="907" w:type="dxa"/>
            <w:vMerge w:val="restart"/>
            <w:tcBorders>
              <w:left w:val="nil"/>
            </w:tcBorders>
          </w:tcPr>
          <w:p w:rsidR="002F1E52" w:rsidRDefault="002F1E52">
            <w:pPr>
              <w:pStyle w:val="ConsPlusNormal"/>
              <w:jc w:val="both"/>
            </w:pPr>
            <w:r>
              <w:t>Целевые показатели (индикаторы) Государственной программы, подпрограммы, увязанные с основным мероприятием 4</w:t>
            </w:r>
          </w:p>
        </w:tc>
        <w:tc>
          <w:tcPr>
            <w:tcW w:w="7952" w:type="dxa"/>
            <w:gridSpan w:val="7"/>
          </w:tcPr>
          <w:p w:rsidR="002F1E52" w:rsidRDefault="002F1E52">
            <w:pPr>
              <w:pStyle w:val="ConsPlusNormal"/>
              <w:jc w:val="both"/>
            </w:pPr>
            <w:r>
              <w:t>Доля граждан, использующих механизм получения государственных и муниципальных услуг в электронной форме, процентов</w:t>
            </w:r>
          </w:p>
        </w:tc>
        <w:tc>
          <w:tcPr>
            <w:tcW w:w="1165" w:type="dxa"/>
          </w:tcPr>
          <w:p w:rsidR="002F1E52" w:rsidRDefault="002F1E52">
            <w:pPr>
              <w:pStyle w:val="ConsPlusNormal"/>
              <w:jc w:val="center"/>
            </w:pPr>
            <w:r>
              <w:t>x</w:t>
            </w:r>
          </w:p>
        </w:tc>
        <w:tc>
          <w:tcPr>
            <w:tcW w:w="1077" w:type="dxa"/>
          </w:tcPr>
          <w:p w:rsidR="002F1E52" w:rsidRDefault="002F1E52">
            <w:pPr>
              <w:pStyle w:val="ConsPlusNormal"/>
              <w:jc w:val="center"/>
            </w:pPr>
            <w:r>
              <w:t>70</w:t>
            </w:r>
          </w:p>
        </w:tc>
        <w:tc>
          <w:tcPr>
            <w:tcW w:w="1077" w:type="dxa"/>
          </w:tcPr>
          <w:p w:rsidR="002F1E52" w:rsidRDefault="002F1E52">
            <w:pPr>
              <w:pStyle w:val="ConsPlusNormal"/>
              <w:jc w:val="center"/>
            </w:pPr>
            <w:r>
              <w:t>70</w:t>
            </w:r>
          </w:p>
        </w:tc>
        <w:tc>
          <w:tcPr>
            <w:tcW w:w="1077" w:type="dxa"/>
          </w:tcPr>
          <w:p w:rsidR="002F1E52" w:rsidRDefault="002F1E52">
            <w:pPr>
              <w:pStyle w:val="ConsPlusNormal"/>
              <w:jc w:val="center"/>
            </w:pPr>
            <w:r>
              <w:t>71</w:t>
            </w:r>
          </w:p>
        </w:tc>
        <w:tc>
          <w:tcPr>
            <w:tcW w:w="1077" w:type="dxa"/>
          </w:tcPr>
          <w:p w:rsidR="002F1E52" w:rsidRDefault="002F1E52">
            <w:pPr>
              <w:pStyle w:val="ConsPlusNormal"/>
              <w:jc w:val="center"/>
            </w:pPr>
            <w:r>
              <w:t>72</w:t>
            </w:r>
          </w:p>
        </w:tc>
        <w:tc>
          <w:tcPr>
            <w:tcW w:w="1077" w:type="dxa"/>
          </w:tcPr>
          <w:p w:rsidR="002F1E52" w:rsidRDefault="002F1E52">
            <w:pPr>
              <w:pStyle w:val="ConsPlusNormal"/>
              <w:jc w:val="center"/>
            </w:pPr>
            <w:r>
              <w:t>73</w:t>
            </w:r>
          </w:p>
        </w:tc>
        <w:tc>
          <w:tcPr>
            <w:tcW w:w="1077" w:type="dxa"/>
          </w:tcPr>
          <w:p w:rsidR="002F1E52" w:rsidRDefault="002F1E52">
            <w:pPr>
              <w:pStyle w:val="ConsPlusNormal"/>
              <w:jc w:val="center"/>
            </w:pPr>
            <w:r>
              <w:t>74</w:t>
            </w:r>
          </w:p>
        </w:tc>
        <w:tc>
          <w:tcPr>
            <w:tcW w:w="1077" w:type="dxa"/>
          </w:tcPr>
          <w:p w:rsidR="002F1E52" w:rsidRDefault="002F1E52">
            <w:pPr>
              <w:pStyle w:val="ConsPlusNormal"/>
              <w:jc w:val="center"/>
            </w:pPr>
            <w:r>
              <w:t>75</w:t>
            </w:r>
          </w:p>
        </w:tc>
        <w:tc>
          <w:tcPr>
            <w:tcW w:w="1077" w:type="dxa"/>
          </w:tcPr>
          <w:p w:rsidR="002F1E52" w:rsidRDefault="002F1E52">
            <w:pPr>
              <w:pStyle w:val="ConsPlusNormal"/>
              <w:jc w:val="center"/>
            </w:pPr>
            <w:r>
              <w:t xml:space="preserve">75 </w:t>
            </w:r>
            <w:r>
              <w:rPr>
                <w:color w:val="0000FF"/>
              </w:rPr>
              <w:t>&lt;*&gt;</w:t>
            </w:r>
          </w:p>
        </w:tc>
        <w:tc>
          <w:tcPr>
            <w:tcW w:w="1134" w:type="dxa"/>
            <w:tcBorders>
              <w:right w:val="nil"/>
            </w:tcBorders>
          </w:tcPr>
          <w:p w:rsidR="002F1E52" w:rsidRDefault="002F1E52">
            <w:pPr>
              <w:pStyle w:val="ConsPlusNormal"/>
              <w:jc w:val="center"/>
            </w:pPr>
            <w:r>
              <w:t xml:space="preserve">80 </w:t>
            </w:r>
            <w:r>
              <w:rPr>
                <w:color w:val="0000FF"/>
              </w:rPr>
              <w:t>&lt;*&gt;</w:t>
            </w:r>
          </w:p>
        </w:tc>
      </w:tr>
      <w:tr w:rsidR="002F1E52">
        <w:tc>
          <w:tcPr>
            <w:tcW w:w="907" w:type="dxa"/>
            <w:vMerge/>
            <w:tcBorders>
              <w:left w:val="nil"/>
            </w:tcBorders>
          </w:tcPr>
          <w:p w:rsidR="002F1E52" w:rsidRDefault="002F1E52"/>
        </w:tc>
        <w:tc>
          <w:tcPr>
            <w:tcW w:w="7952" w:type="dxa"/>
            <w:gridSpan w:val="7"/>
          </w:tcPr>
          <w:p w:rsidR="002F1E52" w:rsidRDefault="002F1E52">
            <w:pPr>
              <w:pStyle w:val="ConsPlusNormal"/>
              <w:jc w:val="both"/>
            </w:pPr>
            <w:r>
              <w:t>Доля граждан, которые зарегистрированы в единой системе идентификации и аутентификации с обязательным предоставлением ключа простой электронной подписи и установлением личности физического лица при личном приеме, процентов</w:t>
            </w:r>
          </w:p>
        </w:tc>
        <w:tc>
          <w:tcPr>
            <w:tcW w:w="1165" w:type="dxa"/>
          </w:tcPr>
          <w:p w:rsidR="002F1E52" w:rsidRDefault="002F1E52">
            <w:pPr>
              <w:pStyle w:val="ConsPlusNormal"/>
              <w:jc w:val="center"/>
            </w:pPr>
            <w:r>
              <w:t>x</w:t>
            </w:r>
          </w:p>
        </w:tc>
        <w:tc>
          <w:tcPr>
            <w:tcW w:w="1077" w:type="dxa"/>
          </w:tcPr>
          <w:p w:rsidR="002F1E52" w:rsidRDefault="002F1E52">
            <w:pPr>
              <w:pStyle w:val="ConsPlusNormal"/>
              <w:jc w:val="center"/>
            </w:pPr>
            <w:r>
              <w:t>62</w:t>
            </w:r>
          </w:p>
        </w:tc>
        <w:tc>
          <w:tcPr>
            <w:tcW w:w="1077" w:type="dxa"/>
          </w:tcPr>
          <w:p w:rsidR="002F1E52" w:rsidRDefault="002F1E52">
            <w:pPr>
              <w:pStyle w:val="ConsPlusNormal"/>
              <w:jc w:val="center"/>
            </w:pPr>
            <w:r>
              <w:t>64</w:t>
            </w:r>
          </w:p>
        </w:tc>
        <w:tc>
          <w:tcPr>
            <w:tcW w:w="1077" w:type="dxa"/>
          </w:tcPr>
          <w:p w:rsidR="002F1E52" w:rsidRDefault="002F1E52">
            <w:pPr>
              <w:pStyle w:val="ConsPlusNormal"/>
              <w:jc w:val="center"/>
            </w:pPr>
            <w:r>
              <w:t>66</w:t>
            </w:r>
          </w:p>
        </w:tc>
        <w:tc>
          <w:tcPr>
            <w:tcW w:w="1077" w:type="dxa"/>
          </w:tcPr>
          <w:p w:rsidR="002F1E52" w:rsidRDefault="002F1E52">
            <w:pPr>
              <w:pStyle w:val="ConsPlusNormal"/>
              <w:jc w:val="center"/>
            </w:pPr>
            <w:r>
              <w:t>67</w:t>
            </w:r>
          </w:p>
        </w:tc>
        <w:tc>
          <w:tcPr>
            <w:tcW w:w="1077" w:type="dxa"/>
          </w:tcPr>
          <w:p w:rsidR="002F1E52" w:rsidRDefault="002F1E52">
            <w:pPr>
              <w:pStyle w:val="ConsPlusNormal"/>
              <w:jc w:val="center"/>
            </w:pPr>
            <w:r>
              <w:t>68</w:t>
            </w:r>
          </w:p>
        </w:tc>
        <w:tc>
          <w:tcPr>
            <w:tcW w:w="1077" w:type="dxa"/>
          </w:tcPr>
          <w:p w:rsidR="002F1E52" w:rsidRDefault="002F1E52">
            <w:pPr>
              <w:pStyle w:val="ConsPlusNormal"/>
              <w:jc w:val="center"/>
            </w:pPr>
            <w:r>
              <w:t>69</w:t>
            </w:r>
          </w:p>
        </w:tc>
        <w:tc>
          <w:tcPr>
            <w:tcW w:w="1077" w:type="dxa"/>
          </w:tcPr>
          <w:p w:rsidR="002F1E52" w:rsidRDefault="002F1E52">
            <w:pPr>
              <w:pStyle w:val="ConsPlusNormal"/>
              <w:jc w:val="center"/>
            </w:pPr>
            <w:r>
              <w:t>70</w:t>
            </w:r>
          </w:p>
        </w:tc>
        <w:tc>
          <w:tcPr>
            <w:tcW w:w="1077" w:type="dxa"/>
          </w:tcPr>
          <w:p w:rsidR="002F1E52" w:rsidRDefault="002F1E52">
            <w:pPr>
              <w:pStyle w:val="ConsPlusNormal"/>
              <w:jc w:val="center"/>
            </w:pPr>
            <w:r>
              <w:t xml:space="preserve">75 </w:t>
            </w:r>
            <w:r>
              <w:rPr>
                <w:color w:val="0000FF"/>
              </w:rPr>
              <w:t>&lt;*&gt;</w:t>
            </w:r>
          </w:p>
        </w:tc>
        <w:tc>
          <w:tcPr>
            <w:tcW w:w="1134" w:type="dxa"/>
            <w:tcBorders>
              <w:right w:val="nil"/>
            </w:tcBorders>
          </w:tcPr>
          <w:p w:rsidR="002F1E52" w:rsidRDefault="002F1E52">
            <w:pPr>
              <w:pStyle w:val="ConsPlusNormal"/>
              <w:jc w:val="center"/>
            </w:pPr>
            <w:r>
              <w:t xml:space="preserve">80 </w:t>
            </w:r>
            <w:r>
              <w:rPr>
                <w:color w:val="0000FF"/>
              </w:rPr>
              <w:t>&lt;*&gt;</w:t>
            </w:r>
          </w:p>
        </w:tc>
      </w:tr>
      <w:tr w:rsidR="002F1E52">
        <w:tc>
          <w:tcPr>
            <w:tcW w:w="907" w:type="dxa"/>
            <w:vMerge/>
            <w:tcBorders>
              <w:left w:val="nil"/>
            </w:tcBorders>
          </w:tcPr>
          <w:p w:rsidR="002F1E52" w:rsidRDefault="002F1E52"/>
        </w:tc>
        <w:tc>
          <w:tcPr>
            <w:tcW w:w="7952" w:type="dxa"/>
            <w:gridSpan w:val="7"/>
          </w:tcPr>
          <w:p w:rsidR="002F1E52" w:rsidRDefault="002F1E52">
            <w:pPr>
              <w:pStyle w:val="ConsPlusNormal"/>
              <w:jc w:val="both"/>
            </w:pPr>
            <w:r>
              <w:t>Количество выпускников системы профессионального образования с ключевыми компетенциями цифровой экономики, тыс. человек</w:t>
            </w:r>
          </w:p>
        </w:tc>
        <w:tc>
          <w:tcPr>
            <w:tcW w:w="1165" w:type="dxa"/>
          </w:tcPr>
          <w:p w:rsidR="002F1E52" w:rsidRDefault="002F1E52">
            <w:pPr>
              <w:pStyle w:val="ConsPlusNormal"/>
              <w:jc w:val="center"/>
            </w:pPr>
            <w:r>
              <w:t>x</w:t>
            </w:r>
          </w:p>
        </w:tc>
        <w:tc>
          <w:tcPr>
            <w:tcW w:w="1077" w:type="dxa"/>
          </w:tcPr>
          <w:p w:rsidR="002F1E52" w:rsidRDefault="002F1E52">
            <w:pPr>
              <w:pStyle w:val="ConsPlusNormal"/>
              <w:jc w:val="center"/>
            </w:pPr>
            <w:r>
              <w:t>0</w:t>
            </w:r>
          </w:p>
        </w:tc>
        <w:tc>
          <w:tcPr>
            <w:tcW w:w="1077" w:type="dxa"/>
          </w:tcPr>
          <w:p w:rsidR="002F1E52" w:rsidRDefault="002F1E52">
            <w:pPr>
              <w:pStyle w:val="ConsPlusNormal"/>
              <w:jc w:val="center"/>
            </w:pPr>
            <w:r>
              <w:t>2,746</w:t>
            </w:r>
          </w:p>
        </w:tc>
        <w:tc>
          <w:tcPr>
            <w:tcW w:w="1077" w:type="dxa"/>
          </w:tcPr>
          <w:p w:rsidR="002F1E52" w:rsidRDefault="002F1E52">
            <w:pPr>
              <w:pStyle w:val="ConsPlusNormal"/>
              <w:jc w:val="center"/>
            </w:pPr>
            <w:r>
              <w:t>3,661</w:t>
            </w:r>
          </w:p>
        </w:tc>
        <w:tc>
          <w:tcPr>
            <w:tcW w:w="1077" w:type="dxa"/>
          </w:tcPr>
          <w:p w:rsidR="002F1E52" w:rsidRDefault="002F1E52">
            <w:pPr>
              <w:pStyle w:val="ConsPlusNormal"/>
              <w:jc w:val="center"/>
            </w:pPr>
            <w:r>
              <w:t>3,661</w:t>
            </w:r>
          </w:p>
        </w:tc>
        <w:tc>
          <w:tcPr>
            <w:tcW w:w="1077" w:type="dxa"/>
          </w:tcPr>
          <w:p w:rsidR="002F1E52" w:rsidRDefault="002F1E52">
            <w:pPr>
              <w:pStyle w:val="ConsPlusNormal"/>
              <w:jc w:val="center"/>
            </w:pPr>
            <w:r>
              <w:t>3,661</w:t>
            </w:r>
          </w:p>
        </w:tc>
        <w:tc>
          <w:tcPr>
            <w:tcW w:w="1077" w:type="dxa"/>
          </w:tcPr>
          <w:p w:rsidR="002F1E52" w:rsidRDefault="002F1E52">
            <w:pPr>
              <w:pStyle w:val="ConsPlusNormal"/>
              <w:jc w:val="center"/>
            </w:pPr>
            <w:r>
              <w:t>3,661</w:t>
            </w:r>
          </w:p>
        </w:tc>
        <w:tc>
          <w:tcPr>
            <w:tcW w:w="1077" w:type="dxa"/>
          </w:tcPr>
          <w:p w:rsidR="002F1E52" w:rsidRDefault="002F1E52">
            <w:pPr>
              <w:pStyle w:val="ConsPlusNormal"/>
              <w:jc w:val="center"/>
            </w:pPr>
            <w:r>
              <w:t>-</w:t>
            </w:r>
          </w:p>
        </w:tc>
        <w:tc>
          <w:tcPr>
            <w:tcW w:w="1077" w:type="dxa"/>
          </w:tcPr>
          <w:p w:rsidR="002F1E52" w:rsidRDefault="002F1E52">
            <w:pPr>
              <w:pStyle w:val="ConsPlusNormal"/>
              <w:jc w:val="center"/>
            </w:pPr>
            <w:r>
              <w:t>-</w:t>
            </w:r>
          </w:p>
        </w:tc>
        <w:tc>
          <w:tcPr>
            <w:tcW w:w="1134" w:type="dxa"/>
            <w:tcBorders>
              <w:right w:val="nil"/>
            </w:tcBorders>
          </w:tcPr>
          <w:p w:rsidR="002F1E52" w:rsidRDefault="002F1E52">
            <w:pPr>
              <w:pStyle w:val="ConsPlusNormal"/>
              <w:jc w:val="center"/>
            </w:pPr>
            <w:r>
              <w:t>-</w:t>
            </w:r>
          </w:p>
        </w:tc>
      </w:tr>
      <w:tr w:rsidR="002F1E52">
        <w:tc>
          <w:tcPr>
            <w:tcW w:w="907" w:type="dxa"/>
            <w:vMerge/>
            <w:tcBorders>
              <w:left w:val="nil"/>
            </w:tcBorders>
          </w:tcPr>
          <w:p w:rsidR="002F1E52" w:rsidRDefault="002F1E52"/>
        </w:tc>
        <w:tc>
          <w:tcPr>
            <w:tcW w:w="7952" w:type="dxa"/>
            <w:gridSpan w:val="7"/>
          </w:tcPr>
          <w:p w:rsidR="002F1E52" w:rsidRDefault="002F1E52">
            <w:pPr>
              <w:pStyle w:val="ConsPlusNormal"/>
              <w:jc w:val="both"/>
            </w:pPr>
            <w:r>
              <w:t>Количество специалистов, прошедших переобучение по компетенциям цифровой экономики в рамках дополнительного образования, тыс. человек</w:t>
            </w:r>
          </w:p>
        </w:tc>
        <w:tc>
          <w:tcPr>
            <w:tcW w:w="1165" w:type="dxa"/>
          </w:tcPr>
          <w:p w:rsidR="002F1E52" w:rsidRDefault="002F1E52">
            <w:pPr>
              <w:pStyle w:val="ConsPlusNormal"/>
              <w:jc w:val="center"/>
            </w:pPr>
            <w:r>
              <w:t>x</w:t>
            </w:r>
          </w:p>
        </w:tc>
        <w:tc>
          <w:tcPr>
            <w:tcW w:w="1077" w:type="dxa"/>
          </w:tcPr>
          <w:p w:rsidR="002F1E52" w:rsidRDefault="002F1E52">
            <w:pPr>
              <w:pStyle w:val="ConsPlusNormal"/>
              <w:jc w:val="center"/>
            </w:pPr>
            <w:r>
              <w:t>0</w:t>
            </w:r>
          </w:p>
        </w:tc>
        <w:tc>
          <w:tcPr>
            <w:tcW w:w="1077" w:type="dxa"/>
          </w:tcPr>
          <w:p w:rsidR="002F1E52" w:rsidRDefault="002F1E52">
            <w:pPr>
              <w:pStyle w:val="ConsPlusNormal"/>
              <w:jc w:val="center"/>
            </w:pPr>
            <w:r>
              <w:t>4</w:t>
            </w:r>
          </w:p>
        </w:tc>
        <w:tc>
          <w:tcPr>
            <w:tcW w:w="1077" w:type="dxa"/>
          </w:tcPr>
          <w:p w:rsidR="002F1E52" w:rsidRDefault="002F1E52">
            <w:pPr>
              <w:pStyle w:val="ConsPlusNormal"/>
              <w:jc w:val="center"/>
            </w:pPr>
            <w:r>
              <w:t>4,8</w:t>
            </w:r>
          </w:p>
        </w:tc>
        <w:tc>
          <w:tcPr>
            <w:tcW w:w="1077" w:type="dxa"/>
          </w:tcPr>
          <w:p w:rsidR="002F1E52" w:rsidRDefault="002F1E52">
            <w:pPr>
              <w:pStyle w:val="ConsPlusNormal"/>
              <w:jc w:val="center"/>
            </w:pPr>
            <w:r>
              <w:t>4,8</w:t>
            </w:r>
          </w:p>
        </w:tc>
        <w:tc>
          <w:tcPr>
            <w:tcW w:w="1077" w:type="dxa"/>
          </w:tcPr>
          <w:p w:rsidR="002F1E52" w:rsidRDefault="002F1E52">
            <w:pPr>
              <w:pStyle w:val="ConsPlusNormal"/>
              <w:jc w:val="center"/>
            </w:pPr>
            <w:r>
              <w:t>4,8</w:t>
            </w:r>
          </w:p>
        </w:tc>
        <w:tc>
          <w:tcPr>
            <w:tcW w:w="1077" w:type="dxa"/>
          </w:tcPr>
          <w:p w:rsidR="002F1E52" w:rsidRDefault="002F1E52">
            <w:pPr>
              <w:pStyle w:val="ConsPlusNormal"/>
              <w:jc w:val="center"/>
            </w:pPr>
            <w:r>
              <w:t>4,8</w:t>
            </w:r>
          </w:p>
        </w:tc>
        <w:tc>
          <w:tcPr>
            <w:tcW w:w="1077" w:type="dxa"/>
          </w:tcPr>
          <w:p w:rsidR="002F1E52" w:rsidRDefault="002F1E52">
            <w:pPr>
              <w:pStyle w:val="ConsPlusNormal"/>
              <w:jc w:val="center"/>
            </w:pPr>
            <w:r>
              <w:t>-</w:t>
            </w:r>
          </w:p>
        </w:tc>
        <w:tc>
          <w:tcPr>
            <w:tcW w:w="1077" w:type="dxa"/>
          </w:tcPr>
          <w:p w:rsidR="002F1E52" w:rsidRDefault="002F1E52">
            <w:pPr>
              <w:pStyle w:val="ConsPlusNormal"/>
              <w:jc w:val="center"/>
            </w:pPr>
            <w:r>
              <w:t>-</w:t>
            </w:r>
          </w:p>
        </w:tc>
        <w:tc>
          <w:tcPr>
            <w:tcW w:w="1134" w:type="dxa"/>
            <w:tcBorders>
              <w:right w:val="nil"/>
            </w:tcBorders>
          </w:tcPr>
          <w:p w:rsidR="002F1E52" w:rsidRDefault="002F1E52">
            <w:pPr>
              <w:pStyle w:val="ConsPlusNormal"/>
              <w:jc w:val="center"/>
            </w:pPr>
            <w:r>
              <w:t>-</w:t>
            </w:r>
          </w:p>
        </w:tc>
      </w:tr>
      <w:tr w:rsidR="002F1E52">
        <w:tc>
          <w:tcPr>
            <w:tcW w:w="907" w:type="dxa"/>
            <w:vMerge w:val="restart"/>
            <w:tcBorders>
              <w:left w:val="nil"/>
            </w:tcBorders>
          </w:tcPr>
          <w:p w:rsidR="002F1E52" w:rsidRDefault="002F1E52">
            <w:pPr>
              <w:pStyle w:val="ConsPlusNormal"/>
              <w:jc w:val="both"/>
            </w:pPr>
            <w:r>
              <w:t>Мероприятие 4.1</w:t>
            </w:r>
          </w:p>
        </w:tc>
        <w:tc>
          <w:tcPr>
            <w:tcW w:w="1599" w:type="dxa"/>
            <w:vMerge w:val="restart"/>
          </w:tcPr>
          <w:p w:rsidR="002F1E52" w:rsidRDefault="002F1E52">
            <w:pPr>
              <w:pStyle w:val="ConsPlusNormal"/>
              <w:jc w:val="both"/>
            </w:pPr>
            <w:r>
              <w:t>Обеспечение содействия гражданам в освоении ключевых компетенций цифровой экономики</w:t>
            </w:r>
          </w:p>
        </w:tc>
        <w:tc>
          <w:tcPr>
            <w:tcW w:w="1590" w:type="dxa"/>
            <w:vMerge w:val="restart"/>
          </w:tcPr>
          <w:p w:rsidR="002F1E52" w:rsidRDefault="002F1E52">
            <w:pPr>
              <w:pStyle w:val="ConsPlusNormal"/>
            </w:pPr>
          </w:p>
        </w:tc>
        <w:tc>
          <w:tcPr>
            <w:tcW w:w="1364" w:type="dxa"/>
            <w:vMerge w:val="restart"/>
          </w:tcPr>
          <w:p w:rsidR="002F1E52" w:rsidRDefault="002F1E52">
            <w:pPr>
              <w:pStyle w:val="ConsPlusNormal"/>
              <w:jc w:val="both"/>
            </w:pPr>
            <w:r>
              <w:t xml:space="preserve">ответственный исполнитель - </w:t>
            </w:r>
            <w:proofErr w:type="spellStart"/>
            <w:r>
              <w:t>Мининформполитики</w:t>
            </w:r>
            <w:proofErr w:type="spellEnd"/>
            <w:r>
              <w:t xml:space="preserve"> Чувашии</w:t>
            </w:r>
          </w:p>
        </w:tc>
        <w:tc>
          <w:tcPr>
            <w:tcW w:w="701" w:type="dxa"/>
          </w:tcPr>
          <w:p w:rsidR="002F1E52" w:rsidRDefault="002F1E52">
            <w:pPr>
              <w:pStyle w:val="ConsPlusNormal"/>
            </w:pPr>
          </w:p>
        </w:tc>
        <w:tc>
          <w:tcPr>
            <w:tcW w:w="680" w:type="dxa"/>
          </w:tcPr>
          <w:p w:rsidR="002F1E52" w:rsidRDefault="002F1E52">
            <w:pPr>
              <w:pStyle w:val="ConsPlusNormal"/>
            </w:pPr>
          </w:p>
        </w:tc>
        <w:tc>
          <w:tcPr>
            <w:tcW w:w="1417" w:type="dxa"/>
          </w:tcPr>
          <w:p w:rsidR="002F1E52" w:rsidRDefault="002F1E52">
            <w:pPr>
              <w:pStyle w:val="ConsPlusNormal"/>
            </w:pPr>
          </w:p>
        </w:tc>
        <w:tc>
          <w:tcPr>
            <w:tcW w:w="601" w:type="dxa"/>
          </w:tcPr>
          <w:p w:rsidR="002F1E52" w:rsidRDefault="002F1E52">
            <w:pPr>
              <w:pStyle w:val="ConsPlusNormal"/>
            </w:pPr>
          </w:p>
        </w:tc>
        <w:tc>
          <w:tcPr>
            <w:tcW w:w="1165" w:type="dxa"/>
          </w:tcPr>
          <w:p w:rsidR="002F1E52" w:rsidRDefault="002F1E52">
            <w:pPr>
              <w:pStyle w:val="ConsPlusNormal"/>
              <w:jc w:val="both"/>
            </w:pPr>
            <w:r>
              <w:t>всего</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134" w:type="dxa"/>
            <w:tcBorders>
              <w:right w:val="nil"/>
            </w:tcBorders>
          </w:tcPr>
          <w:p w:rsidR="002F1E52" w:rsidRDefault="002F1E52">
            <w:pPr>
              <w:pStyle w:val="ConsPlusNormal"/>
              <w:jc w:val="center"/>
            </w:pPr>
            <w:r>
              <w:t>0,0</w:t>
            </w:r>
          </w:p>
        </w:tc>
      </w:tr>
      <w:tr w:rsidR="002F1E52">
        <w:tc>
          <w:tcPr>
            <w:tcW w:w="907" w:type="dxa"/>
            <w:vMerge/>
            <w:tcBorders>
              <w:left w:val="nil"/>
            </w:tcBorders>
          </w:tcPr>
          <w:p w:rsidR="002F1E52" w:rsidRDefault="002F1E52"/>
        </w:tc>
        <w:tc>
          <w:tcPr>
            <w:tcW w:w="1599" w:type="dxa"/>
            <w:vMerge/>
          </w:tcPr>
          <w:p w:rsidR="002F1E52" w:rsidRDefault="002F1E52"/>
        </w:tc>
        <w:tc>
          <w:tcPr>
            <w:tcW w:w="1590" w:type="dxa"/>
            <w:vMerge/>
          </w:tcPr>
          <w:p w:rsidR="002F1E52" w:rsidRDefault="002F1E52"/>
        </w:tc>
        <w:tc>
          <w:tcPr>
            <w:tcW w:w="1364" w:type="dxa"/>
            <w:vMerge/>
          </w:tcPr>
          <w:p w:rsidR="002F1E52" w:rsidRDefault="002F1E52"/>
        </w:tc>
        <w:tc>
          <w:tcPr>
            <w:tcW w:w="701" w:type="dxa"/>
          </w:tcPr>
          <w:p w:rsidR="002F1E52" w:rsidRDefault="002F1E52">
            <w:pPr>
              <w:pStyle w:val="ConsPlusNormal"/>
            </w:pPr>
          </w:p>
        </w:tc>
        <w:tc>
          <w:tcPr>
            <w:tcW w:w="680" w:type="dxa"/>
          </w:tcPr>
          <w:p w:rsidR="002F1E52" w:rsidRDefault="002F1E52">
            <w:pPr>
              <w:pStyle w:val="ConsPlusNormal"/>
            </w:pPr>
          </w:p>
        </w:tc>
        <w:tc>
          <w:tcPr>
            <w:tcW w:w="1417" w:type="dxa"/>
          </w:tcPr>
          <w:p w:rsidR="002F1E52" w:rsidRDefault="002F1E52">
            <w:pPr>
              <w:pStyle w:val="ConsPlusNormal"/>
            </w:pPr>
          </w:p>
        </w:tc>
        <w:tc>
          <w:tcPr>
            <w:tcW w:w="601" w:type="dxa"/>
          </w:tcPr>
          <w:p w:rsidR="002F1E52" w:rsidRDefault="002F1E52">
            <w:pPr>
              <w:pStyle w:val="ConsPlusNormal"/>
            </w:pPr>
          </w:p>
        </w:tc>
        <w:tc>
          <w:tcPr>
            <w:tcW w:w="1165" w:type="dxa"/>
          </w:tcPr>
          <w:p w:rsidR="002F1E52" w:rsidRDefault="002F1E52">
            <w:pPr>
              <w:pStyle w:val="ConsPlusNormal"/>
              <w:jc w:val="both"/>
            </w:pPr>
            <w:r>
              <w:t>федеральный бюджет</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134" w:type="dxa"/>
            <w:tcBorders>
              <w:right w:val="nil"/>
            </w:tcBorders>
          </w:tcPr>
          <w:p w:rsidR="002F1E52" w:rsidRDefault="002F1E52">
            <w:pPr>
              <w:pStyle w:val="ConsPlusNormal"/>
              <w:jc w:val="center"/>
            </w:pPr>
            <w:r>
              <w:t>0,0</w:t>
            </w:r>
          </w:p>
        </w:tc>
      </w:tr>
      <w:tr w:rsidR="002F1E52">
        <w:tc>
          <w:tcPr>
            <w:tcW w:w="907" w:type="dxa"/>
            <w:vMerge/>
            <w:tcBorders>
              <w:left w:val="nil"/>
            </w:tcBorders>
          </w:tcPr>
          <w:p w:rsidR="002F1E52" w:rsidRDefault="002F1E52"/>
        </w:tc>
        <w:tc>
          <w:tcPr>
            <w:tcW w:w="1599" w:type="dxa"/>
            <w:vMerge/>
          </w:tcPr>
          <w:p w:rsidR="002F1E52" w:rsidRDefault="002F1E52"/>
        </w:tc>
        <w:tc>
          <w:tcPr>
            <w:tcW w:w="1590" w:type="dxa"/>
            <w:vMerge/>
          </w:tcPr>
          <w:p w:rsidR="002F1E52" w:rsidRDefault="002F1E52"/>
        </w:tc>
        <w:tc>
          <w:tcPr>
            <w:tcW w:w="1364" w:type="dxa"/>
            <w:vMerge/>
          </w:tcPr>
          <w:p w:rsidR="002F1E52" w:rsidRDefault="002F1E52"/>
        </w:tc>
        <w:tc>
          <w:tcPr>
            <w:tcW w:w="701" w:type="dxa"/>
          </w:tcPr>
          <w:p w:rsidR="002F1E52" w:rsidRDefault="002F1E52">
            <w:pPr>
              <w:pStyle w:val="ConsPlusNormal"/>
            </w:pPr>
          </w:p>
        </w:tc>
        <w:tc>
          <w:tcPr>
            <w:tcW w:w="680" w:type="dxa"/>
          </w:tcPr>
          <w:p w:rsidR="002F1E52" w:rsidRDefault="002F1E52">
            <w:pPr>
              <w:pStyle w:val="ConsPlusNormal"/>
            </w:pPr>
          </w:p>
        </w:tc>
        <w:tc>
          <w:tcPr>
            <w:tcW w:w="1417" w:type="dxa"/>
          </w:tcPr>
          <w:p w:rsidR="002F1E52" w:rsidRDefault="002F1E52">
            <w:pPr>
              <w:pStyle w:val="ConsPlusNormal"/>
            </w:pPr>
          </w:p>
        </w:tc>
        <w:tc>
          <w:tcPr>
            <w:tcW w:w="601" w:type="dxa"/>
          </w:tcPr>
          <w:p w:rsidR="002F1E52" w:rsidRDefault="002F1E52">
            <w:pPr>
              <w:pStyle w:val="ConsPlusNormal"/>
            </w:pPr>
          </w:p>
        </w:tc>
        <w:tc>
          <w:tcPr>
            <w:tcW w:w="1165" w:type="dxa"/>
          </w:tcPr>
          <w:p w:rsidR="002F1E52" w:rsidRDefault="002F1E52">
            <w:pPr>
              <w:pStyle w:val="ConsPlusNormal"/>
              <w:jc w:val="both"/>
            </w:pPr>
            <w:r>
              <w:t>республиканский бюджет Чувашской Республик</w:t>
            </w:r>
            <w:r>
              <w:lastRenderedPageBreak/>
              <w:t>и</w:t>
            </w:r>
          </w:p>
        </w:tc>
        <w:tc>
          <w:tcPr>
            <w:tcW w:w="1077" w:type="dxa"/>
          </w:tcPr>
          <w:p w:rsidR="002F1E52" w:rsidRDefault="002F1E52">
            <w:pPr>
              <w:pStyle w:val="ConsPlusNormal"/>
              <w:jc w:val="center"/>
            </w:pPr>
            <w:r>
              <w:lastRenderedPageBreak/>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134" w:type="dxa"/>
            <w:tcBorders>
              <w:right w:val="nil"/>
            </w:tcBorders>
          </w:tcPr>
          <w:p w:rsidR="002F1E52" w:rsidRDefault="002F1E52">
            <w:pPr>
              <w:pStyle w:val="ConsPlusNormal"/>
              <w:jc w:val="center"/>
            </w:pPr>
            <w:r>
              <w:t>0,0</w:t>
            </w:r>
          </w:p>
        </w:tc>
      </w:tr>
      <w:tr w:rsidR="002F1E52">
        <w:tc>
          <w:tcPr>
            <w:tcW w:w="907" w:type="dxa"/>
            <w:vMerge/>
            <w:tcBorders>
              <w:left w:val="nil"/>
            </w:tcBorders>
          </w:tcPr>
          <w:p w:rsidR="002F1E52" w:rsidRDefault="002F1E52"/>
        </w:tc>
        <w:tc>
          <w:tcPr>
            <w:tcW w:w="1599" w:type="dxa"/>
            <w:vMerge/>
          </w:tcPr>
          <w:p w:rsidR="002F1E52" w:rsidRDefault="002F1E52"/>
        </w:tc>
        <w:tc>
          <w:tcPr>
            <w:tcW w:w="1590" w:type="dxa"/>
            <w:vMerge/>
          </w:tcPr>
          <w:p w:rsidR="002F1E52" w:rsidRDefault="002F1E52"/>
        </w:tc>
        <w:tc>
          <w:tcPr>
            <w:tcW w:w="1364" w:type="dxa"/>
            <w:vMerge/>
          </w:tcPr>
          <w:p w:rsidR="002F1E52" w:rsidRDefault="002F1E52"/>
        </w:tc>
        <w:tc>
          <w:tcPr>
            <w:tcW w:w="701" w:type="dxa"/>
          </w:tcPr>
          <w:p w:rsidR="002F1E52" w:rsidRDefault="002F1E52">
            <w:pPr>
              <w:pStyle w:val="ConsPlusNormal"/>
            </w:pPr>
          </w:p>
        </w:tc>
        <w:tc>
          <w:tcPr>
            <w:tcW w:w="680" w:type="dxa"/>
          </w:tcPr>
          <w:p w:rsidR="002F1E52" w:rsidRDefault="002F1E52">
            <w:pPr>
              <w:pStyle w:val="ConsPlusNormal"/>
            </w:pPr>
          </w:p>
        </w:tc>
        <w:tc>
          <w:tcPr>
            <w:tcW w:w="1417" w:type="dxa"/>
          </w:tcPr>
          <w:p w:rsidR="002F1E52" w:rsidRDefault="002F1E52">
            <w:pPr>
              <w:pStyle w:val="ConsPlusNormal"/>
            </w:pPr>
          </w:p>
        </w:tc>
        <w:tc>
          <w:tcPr>
            <w:tcW w:w="601" w:type="dxa"/>
          </w:tcPr>
          <w:p w:rsidR="002F1E52" w:rsidRDefault="002F1E52">
            <w:pPr>
              <w:pStyle w:val="ConsPlusNormal"/>
            </w:pPr>
          </w:p>
        </w:tc>
        <w:tc>
          <w:tcPr>
            <w:tcW w:w="1165" w:type="dxa"/>
          </w:tcPr>
          <w:p w:rsidR="002F1E52" w:rsidRDefault="002F1E52">
            <w:pPr>
              <w:pStyle w:val="ConsPlusNormal"/>
              <w:jc w:val="both"/>
            </w:pPr>
            <w:r>
              <w:t>внебюджетные источники</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134" w:type="dxa"/>
            <w:tcBorders>
              <w:right w:val="nil"/>
            </w:tcBorders>
          </w:tcPr>
          <w:p w:rsidR="002F1E52" w:rsidRDefault="002F1E52">
            <w:pPr>
              <w:pStyle w:val="ConsPlusNormal"/>
              <w:jc w:val="center"/>
            </w:pPr>
            <w:r>
              <w:t>0,0</w:t>
            </w:r>
          </w:p>
        </w:tc>
      </w:tr>
      <w:tr w:rsidR="002F1E52">
        <w:tc>
          <w:tcPr>
            <w:tcW w:w="907" w:type="dxa"/>
            <w:vMerge w:val="restart"/>
            <w:tcBorders>
              <w:left w:val="nil"/>
            </w:tcBorders>
          </w:tcPr>
          <w:p w:rsidR="002F1E52" w:rsidRDefault="002F1E52">
            <w:pPr>
              <w:pStyle w:val="ConsPlusNormal"/>
              <w:jc w:val="both"/>
            </w:pPr>
            <w:r>
              <w:t>Основное мероприятие 5</w:t>
            </w:r>
          </w:p>
        </w:tc>
        <w:tc>
          <w:tcPr>
            <w:tcW w:w="1599" w:type="dxa"/>
            <w:vMerge w:val="restart"/>
          </w:tcPr>
          <w:p w:rsidR="002F1E52" w:rsidRDefault="002F1E52">
            <w:pPr>
              <w:pStyle w:val="ConsPlusNormal"/>
              <w:jc w:val="both"/>
            </w:pPr>
            <w:r>
              <w:t>Реализация мероприятий регионального проекта "Цифровые технологии"</w:t>
            </w:r>
          </w:p>
        </w:tc>
        <w:tc>
          <w:tcPr>
            <w:tcW w:w="1590" w:type="dxa"/>
            <w:vMerge w:val="restart"/>
          </w:tcPr>
          <w:p w:rsidR="002F1E52" w:rsidRDefault="002F1E52">
            <w:pPr>
              <w:pStyle w:val="ConsPlusNormal"/>
              <w:jc w:val="both"/>
            </w:pPr>
            <w:r>
              <w:t>содействие созданию "сквозных" цифровых технологий преимущественно на основе отечественных разработок в Чувашской Республике</w:t>
            </w:r>
          </w:p>
        </w:tc>
        <w:tc>
          <w:tcPr>
            <w:tcW w:w="1364" w:type="dxa"/>
            <w:vMerge w:val="restart"/>
          </w:tcPr>
          <w:p w:rsidR="002F1E52" w:rsidRDefault="002F1E52">
            <w:pPr>
              <w:pStyle w:val="ConsPlusNormal"/>
              <w:jc w:val="both"/>
            </w:pPr>
            <w:r>
              <w:t xml:space="preserve">ответственный исполнитель - </w:t>
            </w:r>
            <w:proofErr w:type="spellStart"/>
            <w:r>
              <w:t>Мининформполитики</w:t>
            </w:r>
            <w:proofErr w:type="spellEnd"/>
            <w:r>
              <w:t xml:space="preserve"> Чувашии</w:t>
            </w:r>
          </w:p>
        </w:tc>
        <w:tc>
          <w:tcPr>
            <w:tcW w:w="701" w:type="dxa"/>
          </w:tcPr>
          <w:p w:rsidR="002F1E52" w:rsidRDefault="002F1E52">
            <w:pPr>
              <w:pStyle w:val="ConsPlusNormal"/>
            </w:pPr>
          </w:p>
        </w:tc>
        <w:tc>
          <w:tcPr>
            <w:tcW w:w="680" w:type="dxa"/>
          </w:tcPr>
          <w:p w:rsidR="002F1E52" w:rsidRDefault="002F1E52">
            <w:pPr>
              <w:pStyle w:val="ConsPlusNormal"/>
            </w:pPr>
          </w:p>
        </w:tc>
        <w:tc>
          <w:tcPr>
            <w:tcW w:w="1417" w:type="dxa"/>
          </w:tcPr>
          <w:p w:rsidR="002F1E52" w:rsidRDefault="002F1E52">
            <w:pPr>
              <w:pStyle w:val="ConsPlusNormal"/>
            </w:pPr>
          </w:p>
        </w:tc>
        <w:tc>
          <w:tcPr>
            <w:tcW w:w="601" w:type="dxa"/>
          </w:tcPr>
          <w:p w:rsidR="002F1E52" w:rsidRDefault="002F1E52">
            <w:pPr>
              <w:pStyle w:val="ConsPlusNormal"/>
            </w:pPr>
          </w:p>
        </w:tc>
        <w:tc>
          <w:tcPr>
            <w:tcW w:w="1165" w:type="dxa"/>
          </w:tcPr>
          <w:p w:rsidR="002F1E52" w:rsidRDefault="002F1E52">
            <w:pPr>
              <w:pStyle w:val="ConsPlusNormal"/>
              <w:jc w:val="both"/>
            </w:pPr>
            <w:r>
              <w:t>всего</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134" w:type="dxa"/>
            <w:tcBorders>
              <w:right w:val="nil"/>
            </w:tcBorders>
          </w:tcPr>
          <w:p w:rsidR="002F1E52" w:rsidRDefault="002F1E52">
            <w:pPr>
              <w:pStyle w:val="ConsPlusNormal"/>
              <w:jc w:val="center"/>
            </w:pPr>
            <w:r>
              <w:t>0,0</w:t>
            </w:r>
          </w:p>
        </w:tc>
      </w:tr>
      <w:tr w:rsidR="002F1E52">
        <w:tc>
          <w:tcPr>
            <w:tcW w:w="907" w:type="dxa"/>
            <w:vMerge/>
            <w:tcBorders>
              <w:left w:val="nil"/>
            </w:tcBorders>
          </w:tcPr>
          <w:p w:rsidR="002F1E52" w:rsidRDefault="002F1E52"/>
        </w:tc>
        <w:tc>
          <w:tcPr>
            <w:tcW w:w="1599" w:type="dxa"/>
            <w:vMerge/>
          </w:tcPr>
          <w:p w:rsidR="002F1E52" w:rsidRDefault="002F1E52"/>
        </w:tc>
        <w:tc>
          <w:tcPr>
            <w:tcW w:w="1590" w:type="dxa"/>
            <w:vMerge/>
          </w:tcPr>
          <w:p w:rsidR="002F1E52" w:rsidRDefault="002F1E52"/>
        </w:tc>
        <w:tc>
          <w:tcPr>
            <w:tcW w:w="1364" w:type="dxa"/>
            <w:vMerge/>
          </w:tcPr>
          <w:p w:rsidR="002F1E52" w:rsidRDefault="002F1E52"/>
        </w:tc>
        <w:tc>
          <w:tcPr>
            <w:tcW w:w="701" w:type="dxa"/>
          </w:tcPr>
          <w:p w:rsidR="002F1E52" w:rsidRDefault="002F1E52">
            <w:pPr>
              <w:pStyle w:val="ConsPlusNormal"/>
            </w:pPr>
          </w:p>
        </w:tc>
        <w:tc>
          <w:tcPr>
            <w:tcW w:w="680" w:type="dxa"/>
          </w:tcPr>
          <w:p w:rsidR="002F1E52" w:rsidRDefault="002F1E52">
            <w:pPr>
              <w:pStyle w:val="ConsPlusNormal"/>
            </w:pPr>
          </w:p>
        </w:tc>
        <w:tc>
          <w:tcPr>
            <w:tcW w:w="1417" w:type="dxa"/>
          </w:tcPr>
          <w:p w:rsidR="002F1E52" w:rsidRDefault="002F1E52">
            <w:pPr>
              <w:pStyle w:val="ConsPlusNormal"/>
            </w:pPr>
          </w:p>
        </w:tc>
        <w:tc>
          <w:tcPr>
            <w:tcW w:w="601" w:type="dxa"/>
          </w:tcPr>
          <w:p w:rsidR="002F1E52" w:rsidRDefault="002F1E52">
            <w:pPr>
              <w:pStyle w:val="ConsPlusNormal"/>
            </w:pPr>
          </w:p>
        </w:tc>
        <w:tc>
          <w:tcPr>
            <w:tcW w:w="1165" w:type="dxa"/>
          </w:tcPr>
          <w:p w:rsidR="002F1E52" w:rsidRDefault="002F1E52">
            <w:pPr>
              <w:pStyle w:val="ConsPlusNormal"/>
              <w:jc w:val="both"/>
            </w:pPr>
            <w:r>
              <w:t>федеральный бюджет</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134" w:type="dxa"/>
            <w:tcBorders>
              <w:right w:val="nil"/>
            </w:tcBorders>
          </w:tcPr>
          <w:p w:rsidR="002F1E52" w:rsidRDefault="002F1E52">
            <w:pPr>
              <w:pStyle w:val="ConsPlusNormal"/>
              <w:jc w:val="center"/>
            </w:pPr>
            <w:r>
              <w:t>0,0</w:t>
            </w:r>
          </w:p>
        </w:tc>
      </w:tr>
      <w:tr w:rsidR="002F1E52">
        <w:tc>
          <w:tcPr>
            <w:tcW w:w="907" w:type="dxa"/>
            <w:vMerge/>
            <w:tcBorders>
              <w:left w:val="nil"/>
            </w:tcBorders>
          </w:tcPr>
          <w:p w:rsidR="002F1E52" w:rsidRDefault="002F1E52"/>
        </w:tc>
        <w:tc>
          <w:tcPr>
            <w:tcW w:w="1599" w:type="dxa"/>
            <w:vMerge/>
          </w:tcPr>
          <w:p w:rsidR="002F1E52" w:rsidRDefault="002F1E52"/>
        </w:tc>
        <w:tc>
          <w:tcPr>
            <w:tcW w:w="1590" w:type="dxa"/>
            <w:vMerge/>
          </w:tcPr>
          <w:p w:rsidR="002F1E52" w:rsidRDefault="002F1E52"/>
        </w:tc>
        <w:tc>
          <w:tcPr>
            <w:tcW w:w="1364" w:type="dxa"/>
            <w:vMerge/>
          </w:tcPr>
          <w:p w:rsidR="002F1E52" w:rsidRDefault="002F1E52"/>
        </w:tc>
        <w:tc>
          <w:tcPr>
            <w:tcW w:w="701" w:type="dxa"/>
          </w:tcPr>
          <w:p w:rsidR="002F1E52" w:rsidRDefault="002F1E52">
            <w:pPr>
              <w:pStyle w:val="ConsPlusNormal"/>
            </w:pPr>
          </w:p>
        </w:tc>
        <w:tc>
          <w:tcPr>
            <w:tcW w:w="680" w:type="dxa"/>
          </w:tcPr>
          <w:p w:rsidR="002F1E52" w:rsidRDefault="002F1E52">
            <w:pPr>
              <w:pStyle w:val="ConsPlusNormal"/>
            </w:pPr>
          </w:p>
        </w:tc>
        <w:tc>
          <w:tcPr>
            <w:tcW w:w="1417" w:type="dxa"/>
          </w:tcPr>
          <w:p w:rsidR="002F1E52" w:rsidRDefault="002F1E52">
            <w:pPr>
              <w:pStyle w:val="ConsPlusNormal"/>
            </w:pPr>
          </w:p>
        </w:tc>
        <w:tc>
          <w:tcPr>
            <w:tcW w:w="601" w:type="dxa"/>
          </w:tcPr>
          <w:p w:rsidR="002F1E52" w:rsidRDefault="002F1E52">
            <w:pPr>
              <w:pStyle w:val="ConsPlusNormal"/>
            </w:pPr>
          </w:p>
        </w:tc>
        <w:tc>
          <w:tcPr>
            <w:tcW w:w="1165" w:type="dxa"/>
          </w:tcPr>
          <w:p w:rsidR="002F1E52" w:rsidRDefault="002F1E52">
            <w:pPr>
              <w:pStyle w:val="ConsPlusNormal"/>
              <w:jc w:val="both"/>
            </w:pPr>
            <w:r>
              <w:t>республиканский бюджет Чувашской Республики</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134" w:type="dxa"/>
            <w:tcBorders>
              <w:right w:val="nil"/>
            </w:tcBorders>
          </w:tcPr>
          <w:p w:rsidR="002F1E52" w:rsidRDefault="002F1E52">
            <w:pPr>
              <w:pStyle w:val="ConsPlusNormal"/>
              <w:jc w:val="center"/>
            </w:pPr>
            <w:r>
              <w:t>0,0</w:t>
            </w:r>
          </w:p>
        </w:tc>
      </w:tr>
      <w:tr w:rsidR="002F1E52">
        <w:tc>
          <w:tcPr>
            <w:tcW w:w="907" w:type="dxa"/>
            <w:vMerge/>
            <w:tcBorders>
              <w:left w:val="nil"/>
            </w:tcBorders>
          </w:tcPr>
          <w:p w:rsidR="002F1E52" w:rsidRDefault="002F1E52"/>
        </w:tc>
        <w:tc>
          <w:tcPr>
            <w:tcW w:w="1599" w:type="dxa"/>
            <w:vMerge/>
          </w:tcPr>
          <w:p w:rsidR="002F1E52" w:rsidRDefault="002F1E52"/>
        </w:tc>
        <w:tc>
          <w:tcPr>
            <w:tcW w:w="1590" w:type="dxa"/>
            <w:vMerge/>
          </w:tcPr>
          <w:p w:rsidR="002F1E52" w:rsidRDefault="002F1E52"/>
        </w:tc>
        <w:tc>
          <w:tcPr>
            <w:tcW w:w="1364" w:type="dxa"/>
            <w:vMerge/>
          </w:tcPr>
          <w:p w:rsidR="002F1E52" w:rsidRDefault="002F1E52"/>
        </w:tc>
        <w:tc>
          <w:tcPr>
            <w:tcW w:w="701" w:type="dxa"/>
          </w:tcPr>
          <w:p w:rsidR="002F1E52" w:rsidRDefault="002F1E52">
            <w:pPr>
              <w:pStyle w:val="ConsPlusNormal"/>
            </w:pPr>
          </w:p>
        </w:tc>
        <w:tc>
          <w:tcPr>
            <w:tcW w:w="680" w:type="dxa"/>
          </w:tcPr>
          <w:p w:rsidR="002F1E52" w:rsidRDefault="002F1E52">
            <w:pPr>
              <w:pStyle w:val="ConsPlusNormal"/>
            </w:pPr>
          </w:p>
        </w:tc>
        <w:tc>
          <w:tcPr>
            <w:tcW w:w="1417" w:type="dxa"/>
          </w:tcPr>
          <w:p w:rsidR="002F1E52" w:rsidRDefault="002F1E52">
            <w:pPr>
              <w:pStyle w:val="ConsPlusNormal"/>
            </w:pPr>
          </w:p>
        </w:tc>
        <w:tc>
          <w:tcPr>
            <w:tcW w:w="601" w:type="dxa"/>
          </w:tcPr>
          <w:p w:rsidR="002F1E52" w:rsidRDefault="002F1E52">
            <w:pPr>
              <w:pStyle w:val="ConsPlusNormal"/>
            </w:pPr>
          </w:p>
        </w:tc>
        <w:tc>
          <w:tcPr>
            <w:tcW w:w="1165" w:type="dxa"/>
          </w:tcPr>
          <w:p w:rsidR="002F1E52" w:rsidRDefault="002F1E52">
            <w:pPr>
              <w:pStyle w:val="ConsPlusNormal"/>
              <w:jc w:val="both"/>
            </w:pPr>
            <w:r>
              <w:t>внебюджетные источники</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134" w:type="dxa"/>
            <w:tcBorders>
              <w:right w:val="nil"/>
            </w:tcBorders>
          </w:tcPr>
          <w:p w:rsidR="002F1E52" w:rsidRDefault="002F1E52">
            <w:pPr>
              <w:pStyle w:val="ConsPlusNormal"/>
              <w:jc w:val="center"/>
            </w:pPr>
            <w:r>
              <w:t>0,0</w:t>
            </w:r>
          </w:p>
        </w:tc>
      </w:tr>
      <w:tr w:rsidR="002F1E52">
        <w:tc>
          <w:tcPr>
            <w:tcW w:w="907" w:type="dxa"/>
            <w:tcBorders>
              <w:left w:val="nil"/>
            </w:tcBorders>
          </w:tcPr>
          <w:p w:rsidR="002F1E52" w:rsidRDefault="002F1E52">
            <w:pPr>
              <w:pStyle w:val="ConsPlusNormal"/>
              <w:jc w:val="both"/>
            </w:pPr>
            <w:r>
              <w:t xml:space="preserve">Целевой показатель (индикатор) подпрограммы, увязанный с основным </w:t>
            </w:r>
            <w:r>
              <w:lastRenderedPageBreak/>
              <w:t>мероприятием 5</w:t>
            </w:r>
          </w:p>
        </w:tc>
        <w:tc>
          <w:tcPr>
            <w:tcW w:w="7952" w:type="dxa"/>
            <w:gridSpan w:val="7"/>
          </w:tcPr>
          <w:p w:rsidR="002F1E52" w:rsidRDefault="002F1E52">
            <w:pPr>
              <w:pStyle w:val="ConsPlusNormal"/>
              <w:jc w:val="both"/>
            </w:pPr>
            <w:r>
              <w:lastRenderedPageBreak/>
              <w:t>Увеличение затрат на развитие "сквозных" цифровых технологий, процентов</w:t>
            </w:r>
          </w:p>
        </w:tc>
        <w:tc>
          <w:tcPr>
            <w:tcW w:w="1165" w:type="dxa"/>
          </w:tcPr>
          <w:p w:rsidR="002F1E52" w:rsidRDefault="002F1E52">
            <w:pPr>
              <w:pStyle w:val="ConsPlusNormal"/>
              <w:jc w:val="center"/>
            </w:pPr>
            <w:r>
              <w:t>x</w:t>
            </w:r>
          </w:p>
        </w:tc>
        <w:tc>
          <w:tcPr>
            <w:tcW w:w="1077" w:type="dxa"/>
          </w:tcPr>
          <w:p w:rsidR="002F1E52" w:rsidRDefault="002F1E52">
            <w:pPr>
              <w:pStyle w:val="ConsPlusNormal"/>
              <w:jc w:val="center"/>
            </w:pPr>
            <w:r>
              <w:t>0</w:t>
            </w:r>
          </w:p>
        </w:tc>
        <w:tc>
          <w:tcPr>
            <w:tcW w:w="1077" w:type="dxa"/>
          </w:tcPr>
          <w:p w:rsidR="002F1E52" w:rsidRDefault="002F1E52">
            <w:pPr>
              <w:pStyle w:val="ConsPlusNormal"/>
              <w:jc w:val="center"/>
            </w:pPr>
            <w:r>
              <w:t>125</w:t>
            </w:r>
          </w:p>
        </w:tc>
        <w:tc>
          <w:tcPr>
            <w:tcW w:w="1077" w:type="dxa"/>
          </w:tcPr>
          <w:p w:rsidR="002F1E52" w:rsidRDefault="002F1E52">
            <w:pPr>
              <w:pStyle w:val="ConsPlusNormal"/>
              <w:jc w:val="center"/>
            </w:pPr>
            <w:r>
              <w:t>150</w:t>
            </w:r>
          </w:p>
        </w:tc>
        <w:tc>
          <w:tcPr>
            <w:tcW w:w="1077" w:type="dxa"/>
          </w:tcPr>
          <w:p w:rsidR="002F1E52" w:rsidRDefault="002F1E52">
            <w:pPr>
              <w:pStyle w:val="ConsPlusNormal"/>
              <w:jc w:val="center"/>
            </w:pPr>
            <w:r>
              <w:t>150</w:t>
            </w:r>
          </w:p>
        </w:tc>
        <w:tc>
          <w:tcPr>
            <w:tcW w:w="1077" w:type="dxa"/>
          </w:tcPr>
          <w:p w:rsidR="002F1E52" w:rsidRDefault="002F1E52">
            <w:pPr>
              <w:pStyle w:val="ConsPlusNormal"/>
              <w:jc w:val="center"/>
            </w:pPr>
            <w:r>
              <w:t>150</w:t>
            </w:r>
          </w:p>
        </w:tc>
        <w:tc>
          <w:tcPr>
            <w:tcW w:w="1077" w:type="dxa"/>
          </w:tcPr>
          <w:p w:rsidR="002F1E52" w:rsidRDefault="002F1E52">
            <w:pPr>
              <w:pStyle w:val="ConsPlusNormal"/>
              <w:jc w:val="center"/>
            </w:pPr>
            <w:r>
              <w:t>150</w:t>
            </w:r>
          </w:p>
        </w:tc>
        <w:tc>
          <w:tcPr>
            <w:tcW w:w="1077" w:type="dxa"/>
          </w:tcPr>
          <w:p w:rsidR="002F1E52" w:rsidRDefault="002F1E52">
            <w:pPr>
              <w:pStyle w:val="ConsPlusNormal"/>
              <w:jc w:val="center"/>
            </w:pPr>
            <w:r>
              <w:t>-</w:t>
            </w:r>
          </w:p>
        </w:tc>
        <w:tc>
          <w:tcPr>
            <w:tcW w:w="1077" w:type="dxa"/>
          </w:tcPr>
          <w:p w:rsidR="002F1E52" w:rsidRDefault="002F1E52">
            <w:pPr>
              <w:pStyle w:val="ConsPlusNormal"/>
              <w:jc w:val="center"/>
            </w:pPr>
            <w:r>
              <w:t>-</w:t>
            </w:r>
          </w:p>
        </w:tc>
        <w:tc>
          <w:tcPr>
            <w:tcW w:w="1134" w:type="dxa"/>
            <w:tcBorders>
              <w:right w:val="nil"/>
            </w:tcBorders>
          </w:tcPr>
          <w:p w:rsidR="002F1E52" w:rsidRDefault="002F1E52">
            <w:pPr>
              <w:pStyle w:val="ConsPlusNormal"/>
              <w:jc w:val="center"/>
            </w:pPr>
            <w:r>
              <w:t>-</w:t>
            </w:r>
          </w:p>
        </w:tc>
      </w:tr>
      <w:tr w:rsidR="002F1E52">
        <w:tc>
          <w:tcPr>
            <w:tcW w:w="907" w:type="dxa"/>
            <w:vMerge w:val="restart"/>
            <w:tcBorders>
              <w:left w:val="nil"/>
            </w:tcBorders>
          </w:tcPr>
          <w:p w:rsidR="002F1E52" w:rsidRDefault="002F1E52">
            <w:pPr>
              <w:pStyle w:val="ConsPlusNormal"/>
              <w:jc w:val="both"/>
            </w:pPr>
            <w:r>
              <w:t>Мероприятие 5.1</w:t>
            </w:r>
          </w:p>
        </w:tc>
        <w:tc>
          <w:tcPr>
            <w:tcW w:w="1599" w:type="dxa"/>
            <w:vMerge w:val="restart"/>
          </w:tcPr>
          <w:p w:rsidR="002F1E52" w:rsidRDefault="002F1E52">
            <w:pPr>
              <w:pStyle w:val="ConsPlusNormal"/>
              <w:jc w:val="both"/>
            </w:pPr>
            <w:r>
              <w:t>Обеспечение содействия созданию "сквозных" цифровых технологий преимущественно на основе отечественных разработок</w:t>
            </w:r>
          </w:p>
        </w:tc>
        <w:tc>
          <w:tcPr>
            <w:tcW w:w="1590" w:type="dxa"/>
            <w:vMerge w:val="restart"/>
          </w:tcPr>
          <w:p w:rsidR="002F1E52" w:rsidRDefault="002F1E52">
            <w:pPr>
              <w:pStyle w:val="ConsPlusNormal"/>
            </w:pPr>
          </w:p>
        </w:tc>
        <w:tc>
          <w:tcPr>
            <w:tcW w:w="1364" w:type="dxa"/>
            <w:vMerge w:val="restart"/>
          </w:tcPr>
          <w:p w:rsidR="002F1E52" w:rsidRDefault="002F1E52">
            <w:pPr>
              <w:pStyle w:val="ConsPlusNormal"/>
              <w:jc w:val="both"/>
            </w:pPr>
            <w:r>
              <w:t xml:space="preserve">ответственный исполнитель - </w:t>
            </w:r>
            <w:proofErr w:type="spellStart"/>
            <w:r>
              <w:t>Мининформполитики</w:t>
            </w:r>
            <w:proofErr w:type="spellEnd"/>
            <w:r>
              <w:t xml:space="preserve"> Чувашии</w:t>
            </w:r>
          </w:p>
        </w:tc>
        <w:tc>
          <w:tcPr>
            <w:tcW w:w="701" w:type="dxa"/>
          </w:tcPr>
          <w:p w:rsidR="002F1E52" w:rsidRDefault="002F1E52">
            <w:pPr>
              <w:pStyle w:val="ConsPlusNormal"/>
            </w:pPr>
          </w:p>
        </w:tc>
        <w:tc>
          <w:tcPr>
            <w:tcW w:w="680" w:type="dxa"/>
          </w:tcPr>
          <w:p w:rsidR="002F1E52" w:rsidRDefault="002F1E52">
            <w:pPr>
              <w:pStyle w:val="ConsPlusNormal"/>
            </w:pPr>
          </w:p>
        </w:tc>
        <w:tc>
          <w:tcPr>
            <w:tcW w:w="1417" w:type="dxa"/>
          </w:tcPr>
          <w:p w:rsidR="002F1E52" w:rsidRDefault="002F1E52">
            <w:pPr>
              <w:pStyle w:val="ConsPlusNormal"/>
            </w:pPr>
          </w:p>
        </w:tc>
        <w:tc>
          <w:tcPr>
            <w:tcW w:w="601" w:type="dxa"/>
          </w:tcPr>
          <w:p w:rsidR="002F1E52" w:rsidRDefault="002F1E52">
            <w:pPr>
              <w:pStyle w:val="ConsPlusNormal"/>
            </w:pPr>
          </w:p>
        </w:tc>
        <w:tc>
          <w:tcPr>
            <w:tcW w:w="1165" w:type="dxa"/>
          </w:tcPr>
          <w:p w:rsidR="002F1E52" w:rsidRDefault="002F1E52">
            <w:pPr>
              <w:pStyle w:val="ConsPlusNormal"/>
              <w:jc w:val="both"/>
            </w:pPr>
            <w:r>
              <w:t>всего</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134" w:type="dxa"/>
            <w:tcBorders>
              <w:right w:val="nil"/>
            </w:tcBorders>
          </w:tcPr>
          <w:p w:rsidR="002F1E52" w:rsidRDefault="002F1E52">
            <w:pPr>
              <w:pStyle w:val="ConsPlusNormal"/>
              <w:jc w:val="center"/>
            </w:pPr>
            <w:r>
              <w:t>0,0</w:t>
            </w:r>
          </w:p>
        </w:tc>
      </w:tr>
      <w:tr w:rsidR="002F1E52">
        <w:tc>
          <w:tcPr>
            <w:tcW w:w="907" w:type="dxa"/>
            <w:vMerge/>
            <w:tcBorders>
              <w:left w:val="nil"/>
            </w:tcBorders>
          </w:tcPr>
          <w:p w:rsidR="002F1E52" w:rsidRDefault="002F1E52"/>
        </w:tc>
        <w:tc>
          <w:tcPr>
            <w:tcW w:w="1599" w:type="dxa"/>
            <w:vMerge/>
          </w:tcPr>
          <w:p w:rsidR="002F1E52" w:rsidRDefault="002F1E52"/>
        </w:tc>
        <w:tc>
          <w:tcPr>
            <w:tcW w:w="1590" w:type="dxa"/>
            <w:vMerge/>
          </w:tcPr>
          <w:p w:rsidR="002F1E52" w:rsidRDefault="002F1E52"/>
        </w:tc>
        <w:tc>
          <w:tcPr>
            <w:tcW w:w="1364" w:type="dxa"/>
            <w:vMerge/>
          </w:tcPr>
          <w:p w:rsidR="002F1E52" w:rsidRDefault="002F1E52"/>
        </w:tc>
        <w:tc>
          <w:tcPr>
            <w:tcW w:w="701" w:type="dxa"/>
          </w:tcPr>
          <w:p w:rsidR="002F1E52" w:rsidRDefault="002F1E52">
            <w:pPr>
              <w:pStyle w:val="ConsPlusNormal"/>
            </w:pPr>
          </w:p>
        </w:tc>
        <w:tc>
          <w:tcPr>
            <w:tcW w:w="680" w:type="dxa"/>
          </w:tcPr>
          <w:p w:rsidR="002F1E52" w:rsidRDefault="002F1E52">
            <w:pPr>
              <w:pStyle w:val="ConsPlusNormal"/>
            </w:pPr>
          </w:p>
        </w:tc>
        <w:tc>
          <w:tcPr>
            <w:tcW w:w="1417" w:type="dxa"/>
          </w:tcPr>
          <w:p w:rsidR="002F1E52" w:rsidRDefault="002F1E52">
            <w:pPr>
              <w:pStyle w:val="ConsPlusNormal"/>
            </w:pPr>
          </w:p>
        </w:tc>
        <w:tc>
          <w:tcPr>
            <w:tcW w:w="601" w:type="dxa"/>
          </w:tcPr>
          <w:p w:rsidR="002F1E52" w:rsidRDefault="002F1E52">
            <w:pPr>
              <w:pStyle w:val="ConsPlusNormal"/>
            </w:pPr>
          </w:p>
        </w:tc>
        <w:tc>
          <w:tcPr>
            <w:tcW w:w="1165" w:type="dxa"/>
          </w:tcPr>
          <w:p w:rsidR="002F1E52" w:rsidRDefault="002F1E52">
            <w:pPr>
              <w:pStyle w:val="ConsPlusNormal"/>
              <w:jc w:val="both"/>
            </w:pPr>
            <w:r>
              <w:t>федеральный бюджет</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134" w:type="dxa"/>
            <w:tcBorders>
              <w:right w:val="nil"/>
            </w:tcBorders>
          </w:tcPr>
          <w:p w:rsidR="002F1E52" w:rsidRDefault="002F1E52">
            <w:pPr>
              <w:pStyle w:val="ConsPlusNormal"/>
              <w:jc w:val="center"/>
            </w:pPr>
            <w:r>
              <w:t>0,0</w:t>
            </w:r>
          </w:p>
        </w:tc>
      </w:tr>
      <w:tr w:rsidR="002F1E52">
        <w:tc>
          <w:tcPr>
            <w:tcW w:w="907" w:type="dxa"/>
            <w:vMerge/>
            <w:tcBorders>
              <w:left w:val="nil"/>
            </w:tcBorders>
          </w:tcPr>
          <w:p w:rsidR="002F1E52" w:rsidRDefault="002F1E52"/>
        </w:tc>
        <w:tc>
          <w:tcPr>
            <w:tcW w:w="1599" w:type="dxa"/>
            <w:vMerge/>
          </w:tcPr>
          <w:p w:rsidR="002F1E52" w:rsidRDefault="002F1E52"/>
        </w:tc>
        <w:tc>
          <w:tcPr>
            <w:tcW w:w="1590" w:type="dxa"/>
            <w:vMerge/>
          </w:tcPr>
          <w:p w:rsidR="002F1E52" w:rsidRDefault="002F1E52"/>
        </w:tc>
        <w:tc>
          <w:tcPr>
            <w:tcW w:w="1364" w:type="dxa"/>
            <w:vMerge/>
          </w:tcPr>
          <w:p w:rsidR="002F1E52" w:rsidRDefault="002F1E52"/>
        </w:tc>
        <w:tc>
          <w:tcPr>
            <w:tcW w:w="701" w:type="dxa"/>
          </w:tcPr>
          <w:p w:rsidR="002F1E52" w:rsidRDefault="002F1E52">
            <w:pPr>
              <w:pStyle w:val="ConsPlusNormal"/>
            </w:pPr>
          </w:p>
        </w:tc>
        <w:tc>
          <w:tcPr>
            <w:tcW w:w="680" w:type="dxa"/>
          </w:tcPr>
          <w:p w:rsidR="002F1E52" w:rsidRDefault="002F1E52">
            <w:pPr>
              <w:pStyle w:val="ConsPlusNormal"/>
            </w:pPr>
          </w:p>
        </w:tc>
        <w:tc>
          <w:tcPr>
            <w:tcW w:w="1417" w:type="dxa"/>
          </w:tcPr>
          <w:p w:rsidR="002F1E52" w:rsidRDefault="002F1E52">
            <w:pPr>
              <w:pStyle w:val="ConsPlusNormal"/>
            </w:pPr>
          </w:p>
        </w:tc>
        <w:tc>
          <w:tcPr>
            <w:tcW w:w="601" w:type="dxa"/>
          </w:tcPr>
          <w:p w:rsidR="002F1E52" w:rsidRDefault="002F1E52">
            <w:pPr>
              <w:pStyle w:val="ConsPlusNormal"/>
            </w:pPr>
          </w:p>
        </w:tc>
        <w:tc>
          <w:tcPr>
            <w:tcW w:w="1165" w:type="dxa"/>
          </w:tcPr>
          <w:p w:rsidR="002F1E52" w:rsidRDefault="002F1E52">
            <w:pPr>
              <w:pStyle w:val="ConsPlusNormal"/>
              <w:jc w:val="both"/>
            </w:pPr>
            <w:r>
              <w:t>республиканский бюджет Чувашской Республики</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134" w:type="dxa"/>
            <w:tcBorders>
              <w:right w:val="nil"/>
            </w:tcBorders>
          </w:tcPr>
          <w:p w:rsidR="002F1E52" w:rsidRDefault="002F1E52">
            <w:pPr>
              <w:pStyle w:val="ConsPlusNormal"/>
              <w:jc w:val="center"/>
            </w:pPr>
            <w:r>
              <w:t>0,0</w:t>
            </w:r>
          </w:p>
        </w:tc>
      </w:tr>
      <w:tr w:rsidR="002F1E52">
        <w:tc>
          <w:tcPr>
            <w:tcW w:w="907" w:type="dxa"/>
            <w:vMerge/>
            <w:tcBorders>
              <w:left w:val="nil"/>
            </w:tcBorders>
          </w:tcPr>
          <w:p w:rsidR="002F1E52" w:rsidRDefault="002F1E52"/>
        </w:tc>
        <w:tc>
          <w:tcPr>
            <w:tcW w:w="1599" w:type="dxa"/>
            <w:vMerge/>
          </w:tcPr>
          <w:p w:rsidR="002F1E52" w:rsidRDefault="002F1E52"/>
        </w:tc>
        <w:tc>
          <w:tcPr>
            <w:tcW w:w="1590" w:type="dxa"/>
            <w:vMerge/>
          </w:tcPr>
          <w:p w:rsidR="002F1E52" w:rsidRDefault="002F1E52"/>
        </w:tc>
        <w:tc>
          <w:tcPr>
            <w:tcW w:w="1364" w:type="dxa"/>
            <w:vMerge/>
          </w:tcPr>
          <w:p w:rsidR="002F1E52" w:rsidRDefault="002F1E52"/>
        </w:tc>
        <w:tc>
          <w:tcPr>
            <w:tcW w:w="701" w:type="dxa"/>
          </w:tcPr>
          <w:p w:rsidR="002F1E52" w:rsidRDefault="002F1E52">
            <w:pPr>
              <w:pStyle w:val="ConsPlusNormal"/>
            </w:pPr>
          </w:p>
        </w:tc>
        <w:tc>
          <w:tcPr>
            <w:tcW w:w="680" w:type="dxa"/>
          </w:tcPr>
          <w:p w:rsidR="002F1E52" w:rsidRDefault="002F1E52">
            <w:pPr>
              <w:pStyle w:val="ConsPlusNormal"/>
            </w:pPr>
          </w:p>
        </w:tc>
        <w:tc>
          <w:tcPr>
            <w:tcW w:w="1417" w:type="dxa"/>
          </w:tcPr>
          <w:p w:rsidR="002F1E52" w:rsidRDefault="002F1E52">
            <w:pPr>
              <w:pStyle w:val="ConsPlusNormal"/>
            </w:pPr>
          </w:p>
        </w:tc>
        <w:tc>
          <w:tcPr>
            <w:tcW w:w="601" w:type="dxa"/>
          </w:tcPr>
          <w:p w:rsidR="002F1E52" w:rsidRDefault="002F1E52">
            <w:pPr>
              <w:pStyle w:val="ConsPlusNormal"/>
            </w:pPr>
          </w:p>
        </w:tc>
        <w:tc>
          <w:tcPr>
            <w:tcW w:w="1165" w:type="dxa"/>
          </w:tcPr>
          <w:p w:rsidR="002F1E52" w:rsidRDefault="002F1E52">
            <w:pPr>
              <w:pStyle w:val="ConsPlusNormal"/>
              <w:jc w:val="both"/>
            </w:pPr>
            <w:r>
              <w:t>внебюджетные источники</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134" w:type="dxa"/>
            <w:tcBorders>
              <w:right w:val="nil"/>
            </w:tcBorders>
          </w:tcPr>
          <w:p w:rsidR="002F1E52" w:rsidRDefault="002F1E52">
            <w:pPr>
              <w:pStyle w:val="ConsPlusNormal"/>
              <w:jc w:val="center"/>
            </w:pPr>
            <w:r>
              <w:t>0,0</w:t>
            </w:r>
          </w:p>
        </w:tc>
      </w:tr>
      <w:tr w:rsidR="002F1E52">
        <w:tc>
          <w:tcPr>
            <w:tcW w:w="907" w:type="dxa"/>
            <w:vMerge w:val="restart"/>
            <w:tcBorders>
              <w:left w:val="nil"/>
            </w:tcBorders>
          </w:tcPr>
          <w:p w:rsidR="002F1E52" w:rsidRDefault="002F1E52">
            <w:pPr>
              <w:pStyle w:val="ConsPlusNormal"/>
              <w:jc w:val="both"/>
            </w:pPr>
            <w:r>
              <w:t>Основное мероприятие 6</w:t>
            </w:r>
          </w:p>
        </w:tc>
        <w:tc>
          <w:tcPr>
            <w:tcW w:w="1599" w:type="dxa"/>
            <w:vMerge w:val="restart"/>
          </w:tcPr>
          <w:p w:rsidR="002F1E52" w:rsidRDefault="002F1E52">
            <w:pPr>
              <w:pStyle w:val="ConsPlusNormal"/>
              <w:jc w:val="both"/>
            </w:pPr>
            <w:r>
              <w:t>Реализация отдельных мероприятий регионального проекта "Цифровое государственное управление"</w:t>
            </w:r>
          </w:p>
        </w:tc>
        <w:tc>
          <w:tcPr>
            <w:tcW w:w="1590" w:type="dxa"/>
            <w:vMerge w:val="restart"/>
          </w:tcPr>
          <w:p w:rsidR="002F1E52" w:rsidRDefault="002F1E52">
            <w:pPr>
              <w:pStyle w:val="ConsPlusNormal"/>
            </w:pPr>
          </w:p>
        </w:tc>
        <w:tc>
          <w:tcPr>
            <w:tcW w:w="1364" w:type="dxa"/>
            <w:vMerge w:val="restart"/>
          </w:tcPr>
          <w:p w:rsidR="002F1E52" w:rsidRDefault="002F1E52">
            <w:pPr>
              <w:pStyle w:val="ConsPlusNormal"/>
              <w:jc w:val="both"/>
            </w:pPr>
            <w:r>
              <w:t xml:space="preserve">ответственный исполнитель - </w:t>
            </w:r>
            <w:proofErr w:type="spellStart"/>
            <w:r>
              <w:t>Мининформполитики</w:t>
            </w:r>
            <w:proofErr w:type="spellEnd"/>
            <w:r>
              <w:t xml:space="preserve"> Чувашии</w:t>
            </w:r>
          </w:p>
        </w:tc>
        <w:tc>
          <w:tcPr>
            <w:tcW w:w="701" w:type="dxa"/>
          </w:tcPr>
          <w:p w:rsidR="002F1E52" w:rsidRDefault="002F1E52">
            <w:pPr>
              <w:pStyle w:val="ConsPlusNormal"/>
            </w:pPr>
          </w:p>
        </w:tc>
        <w:tc>
          <w:tcPr>
            <w:tcW w:w="680" w:type="dxa"/>
          </w:tcPr>
          <w:p w:rsidR="002F1E52" w:rsidRDefault="002F1E52">
            <w:pPr>
              <w:pStyle w:val="ConsPlusNormal"/>
            </w:pPr>
          </w:p>
        </w:tc>
        <w:tc>
          <w:tcPr>
            <w:tcW w:w="1417" w:type="dxa"/>
          </w:tcPr>
          <w:p w:rsidR="002F1E52" w:rsidRDefault="002F1E52">
            <w:pPr>
              <w:pStyle w:val="ConsPlusNormal"/>
            </w:pPr>
          </w:p>
        </w:tc>
        <w:tc>
          <w:tcPr>
            <w:tcW w:w="601" w:type="dxa"/>
          </w:tcPr>
          <w:p w:rsidR="002F1E52" w:rsidRDefault="002F1E52">
            <w:pPr>
              <w:pStyle w:val="ConsPlusNormal"/>
            </w:pPr>
          </w:p>
        </w:tc>
        <w:tc>
          <w:tcPr>
            <w:tcW w:w="1165" w:type="dxa"/>
          </w:tcPr>
          <w:p w:rsidR="002F1E52" w:rsidRDefault="002F1E52">
            <w:pPr>
              <w:pStyle w:val="ConsPlusNormal"/>
              <w:jc w:val="both"/>
            </w:pPr>
            <w:r>
              <w:t>всего</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4121,4</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134" w:type="dxa"/>
            <w:tcBorders>
              <w:right w:val="nil"/>
            </w:tcBorders>
          </w:tcPr>
          <w:p w:rsidR="002F1E52" w:rsidRDefault="002F1E52">
            <w:pPr>
              <w:pStyle w:val="ConsPlusNormal"/>
              <w:jc w:val="center"/>
            </w:pPr>
            <w:r>
              <w:t>0,0</w:t>
            </w:r>
          </w:p>
        </w:tc>
      </w:tr>
      <w:tr w:rsidR="002F1E52">
        <w:tc>
          <w:tcPr>
            <w:tcW w:w="907" w:type="dxa"/>
            <w:vMerge/>
            <w:tcBorders>
              <w:left w:val="nil"/>
            </w:tcBorders>
          </w:tcPr>
          <w:p w:rsidR="002F1E52" w:rsidRDefault="002F1E52"/>
        </w:tc>
        <w:tc>
          <w:tcPr>
            <w:tcW w:w="1599" w:type="dxa"/>
            <w:vMerge/>
          </w:tcPr>
          <w:p w:rsidR="002F1E52" w:rsidRDefault="002F1E52"/>
        </w:tc>
        <w:tc>
          <w:tcPr>
            <w:tcW w:w="1590" w:type="dxa"/>
            <w:vMerge/>
          </w:tcPr>
          <w:p w:rsidR="002F1E52" w:rsidRDefault="002F1E52"/>
        </w:tc>
        <w:tc>
          <w:tcPr>
            <w:tcW w:w="1364" w:type="dxa"/>
            <w:vMerge/>
          </w:tcPr>
          <w:p w:rsidR="002F1E52" w:rsidRDefault="002F1E52"/>
        </w:tc>
        <w:tc>
          <w:tcPr>
            <w:tcW w:w="701" w:type="dxa"/>
          </w:tcPr>
          <w:p w:rsidR="002F1E52" w:rsidRDefault="002F1E52">
            <w:pPr>
              <w:pStyle w:val="ConsPlusNormal"/>
            </w:pPr>
          </w:p>
        </w:tc>
        <w:tc>
          <w:tcPr>
            <w:tcW w:w="680" w:type="dxa"/>
          </w:tcPr>
          <w:p w:rsidR="002F1E52" w:rsidRDefault="002F1E52">
            <w:pPr>
              <w:pStyle w:val="ConsPlusNormal"/>
            </w:pPr>
          </w:p>
        </w:tc>
        <w:tc>
          <w:tcPr>
            <w:tcW w:w="1417" w:type="dxa"/>
          </w:tcPr>
          <w:p w:rsidR="002F1E52" w:rsidRDefault="002F1E52">
            <w:pPr>
              <w:pStyle w:val="ConsPlusNormal"/>
            </w:pPr>
          </w:p>
        </w:tc>
        <w:tc>
          <w:tcPr>
            <w:tcW w:w="601" w:type="dxa"/>
          </w:tcPr>
          <w:p w:rsidR="002F1E52" w:rsidRDefault="002F1E52">
            <w:pPr>
              <w:pStyle w:val="ConsPlusNormal"/>
            </w:pPr>
          </w:p>
        </w:tc>
        <w:tc>
          <w:tcPr>
            <w:tcW w:w="1165" w:type="dxa"/>
          </w:tcPr>
          <w:p w:rsidR="002F1E52" w:rsidRDefault="002F1E52">
            <w:pPr>
              <w:pStyle w:val="ConsPlusNormal"/>
              <w:jc w:val="both"/>
            </w:pPr>
            <w:r>
              <w:t>федеральный бюджет</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4080,2</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134" w:type="dxa"/>
            <w:tcBorders>
              <w:right w:val="nil"/>
            </w:tcBorders>
          </w:tcPr>
          <w:p w:rsidR="002F1E52" w:rsidRDefault="002F1E52">
            <w:pPr>
              <w:pStyle w:val="ConsPlusNormal"/>
              <w:jc w:val="center"/>
            </w:pPr>
            <w:r>
              <w:t>0,0</w:t>
            </w:r>
          </w:p>
        </w:tc>
      </w:tr>
      <w:tr w:rsidR="002F1E52">
        <w:tc>
          <w:tcPr>
            <w:tcW w:w="907" w:type="dxa"/>
            <w:vMerge/>
            <w:tcBorders>
              <w:left w:val="nil"/>
            </w:tcBorders>
          </w:tcPr>
          <w:p w:rsidR="002F1E52" w:rsidRDefault="002F1E52"/>
        </w:tc>
        <w:tc>
          <w:tcPr>
            <w:tcW w:w="1599" w:type="dxa"/>
            <w:vMerge/>
          </w:tcPr>
          <w:p w:rsidR="002F1E52" w:rsidRDefault="002F1E52"/>
        </w:tc>
        <w:tc>
          <w:tcPr>
            <w:tcW w:w="1590" w:type="dxa"/>
            <w:vMerge/>
          </w:tcPr>
          <w:p w:rsidR="002F1E52" w:rsidRDefault="002F1E52"/>
        </w:tc>
        <w:tc>
          <w:tcPr>
            <w:tcW w:w="1364" w:type="dxa"/>
            <w:vMerge/>
          </w:tcPr>
          <w:p w:rsidR="002F1E52" w:rsidRDefault="002F1E52"/>
        </w:tc>
        <w:tc>
          <w:tcPr>
            <w:tcW w:w="701" w:type="dxa"/>
          </w:tcPr>
          <w:p w:rsidR="002F1E52" w:rsidRDefault="002F1E52">
            <w:pPr>
              <w:pStyle w:val="ConsPlusNormal"/>
              <w:jc w:val="center"/>
            </w:pPr>
            <w:r>
              <w:t>870</w:t>
            </w:r>
          </w:p>
        </w:tc>
        <w:tc>
          <w:tcPr>
            <w:tcW w:w="680" w:type="dxa"/>
          </w:tcPr>
          <w:p w:rsidR="002F1E52" w:rsidRDefault="002F1E52">
            <w:pPr>
              <w:pStyle w:val="ConsPlusNormal"/>
              <w:jc w:val="center"/>
            </w:pPr>
            <w:r>
              <w:t>0410</w:t>
            </w:r>
          </w:p>
        </w:tc>
        <w:tc>
          <w:tcPr>
            <w:tcW w:w="1417" w:type="dxa"/>
          </w:tcPr>
          <w:p w:rsidR="002F1E52" w:rsidRDefault="002F1E52">
            <w:pPr>
              <w:pStyle w:val="ConsPlusNormal"/>
              <w:jc w:val="center"/>
            </w:pPr>
            <w:r>
              <w:t>Ч61D600000</w:t>
            </w:r>
          </w:p>
        </w:tc>
        <w:tc>
          <w:tcPr>
            <w:tcW w:w="601" w:type="dxa"/>
          </w:tcPr>
          <w:p w:rsidR="002F1E52" w:rsidRDefault="002F1E52">
            <w:pPr>
              <w:pStyle w:val="ConsPlusNormal"/>
            </w:pPr>
          </w:p>
        </w:tc>
        <w:tc>
          <w:tcPr>
            <w:tcW w:w="1165" w:type="dxa"/>
          </w:tcPr>
          <w:p w:rsidR="002F1E52" w:rsidRDefault="002F1E52">
            <w:pPr>
              <w:pStyle w:val="ConsPlusNormal"/>
              <w:jc w:val="both"/>
            </w:pPr>
            <w:r>
              <w:t>республиканский бюджет Чувашской Республики</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41,2</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134" w:type="dxa"/>
            <w:tcBorders>
              <w:right w:val="nil"/>
            </w:tcBorders>
          </w:tcPr>
          <w:p w:rsidR="002F1E52" w:rsidRDefault="002F1E52">
            <w:pPr>
              <w:pStyle w:val="ConsPlusNormal"/>
              <w:jc w:val="center"/>
            </w:pPr>
            <w:r>
              <w:t>0,0</w:t>
            </w:r>
          </w:p>
        </w:tc>
      </w:tr>
      <w:tr w:rsidR="002F1E52">
        <w:tc>
          <w:tcPr>
            <w:tcW w:w="907" w:type="dxa"/>
            <w:vMerge/>
            <w:tcBorders>
              <w:left w:val="nil"/>
            </w:tcBorders>
          </w:tcPr>
          <w:p w:rsidR="002F1E52" w:rsidRDefault="002F1E52"/>
        </w:tc>
        <w:tc>
          <w:tcPr>
            <w:tcW w:w="1599" w:type="dxa"/>
            <w:vMerge/>
          </w:tcPr>
          <w:p w:rsidR="002F1E52" w:rsidRDefault="002F1E52"/>
        </w:tc>
        <w:tc>
          <w:tcPr>
            <w:tcW w:w="1590" w:type="dxa"/>
            <w:vMerge/>
          </w:tcPr>
          <w:p w:rsidR="002F1E52" w:rsidRDefault="002F1E52"/>
        </w:tc>
        <w:tc>
          <w:tcPr>
            <w:tcW w:w="1364" w:type="dxa"/>
            <w:vMerge/>
          </w:tcPr>
          <w:p w:rsidR="002F1E52" w:rsidRDefault="002F1E52"/>
        </w:tc>
        <w:tc>
          <w:tcPr>
            <w:tcW w:w="701" w:type="dxa"/>
          </w:tcPr>
          <w:p w:rsidR="002F1E52" w:rsidRDefault="002F1E52">
            <w:pPr>
              <w:pStyle w:val="ConsPlusNormal"/>
            </w:pPr>
          </w:p>
        </w:tc>
        <w:tc>
          <w:tcPr>
            <w:tcW w:w="680" w:type="dxa"/>
          </w:tcPr>
          <w:p w:rsidR="002F1E52" w:rsidRDefault="002F1E52">
            <w:pPr>
              <w:pStyle w:val="ConsPlusNormal"/>
            </w:pPr>
          </w:p>
        </w:tc>
        <w:tc>
          <w:tcPr>
            <w:tcW w:w="1417" w:type="dxa"/>
          </w:tcPr>
          <w:p w:rsidR="002F1E52" w:rsidRDefault="002F1E52">
            <w:pPr>
              <w:pStyle w:val="ConsPlusNormal"/>
            </w:pPr>
          </w:p>
        </w:tc>
        <w:tc>
          <w:tcPr>
            <w:tcW w:w="601" w:type="dxa"/>
          </w:tcPr>
          <w:p w:rsidR="002F1E52" w:rsidRDefault="002F1E52">
            <w:pPr>
              <w:pStyle w:val="ConsPlusNormal"/>
            </w:pPr>
          </w:p>
        </w:tc>
        <w:tc>
          <w:tcPr>
            <w:tcW w:w="1165" w:type="dxa"/>
          </w:tcPr>
          <w:p w:rsidR="002F1E52" w:rsidRDefault="002F1E52">
            <w:pPr>
              <w:pStyle w:val="ConsPlusNormal"/>
              <w:jc w:val="both"/>
            </w:pPr>
            <w:r>
              <w:t>внебюдже</w:t>
            </w:r>
            <w:r>
              <w:lastRenderedPageBreak/>
              <w:t>тные источники</w:t>
            </w:r>
          </w:p>
        </w:tc>
        <w:tc>
          <w:tcPr>
            <w:tcW w:w="1077" w:type="dxa"/>
          </w:tcPr>
          <w:p w:rsidR="002F1E52" w:rsidRDefault="002F1E52">
            <w:pPr>
              <w:pStyle w:val="ConsPlusNormal"/>
              <w:jc w:val="center"/>
            </w:pPr>
            <w:r>
              <w:lastRenderedPageBreak/>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134" w:type="dxa"/>
            <w:tcBorders>
              <w:right w:val="nil"/>
            </w:tcBorders>
          </w:tcPr>
          <w:p w:rsidR="002F1E52" w:rsidRDefault="002F1E52">
            <w:pPr>
              <w:pStyle w:val="ConsPlusNormal"/>
              <w:jc w:val="center"/>
            </w:pPr>
            <w:r>
              <w:t>0,0</w:t>
            </w:r>
          </w:p>
        </w:tc>
      </w:tr>
      <w:tr w:rsidR="002F1E52">
        <w:tc>
          <w:tcPr>
            <w:tcW w:w="907" w:type="dxa"/>
            <w:vMerge w:val="restart"/>
            <w:tcBorders>
              <w:left w:val="nil"/>
            </w:tcBorders>
          </w:tcPr>
          <w:p w:rsidR="002F1E52" w:rsidRDefault="002F1E52">
            <w:pPr>
              <w:pStyle w:val="ConsPlusNormal"/>
              <w:jc w:val="both"/>
            </w:pPr>
            <w:r>
              <w:t>Целевые показатели (индикаторы) подпрограммы, увязанные с основным мероприятием 6</w:t>
            </w:r>
          </w:p>
        </w:tc>
        <w:tc>
          <w:tcPr>
            <w:tcW w:w="7952" w:type="dxa"/>
            <w:gridSpan w:val="7"/>
          </w:tcPr>
          <w:p w:rsidR="002F1E52" w:rsidRDefault="002F1E52">
            <w:pPr>
              <w:pStyle w:val="ConsPlusNormal"/>
              <w:jc w:val="both"/>
            </w:pPr>
            <w:r>
              <w:t>Доля взаимодействий граждан и коммерческих организаций с государственными (муниципальными) органами и бюджетными учреждениями, осуществляемых в цифровом виде, процентов</w:t>
            </w:r>
          </w:p>
        </w:tc>
        <w:tc>
          <w:tcPr>
            <w:tcW w:w="1165" w:type="dxa"/>
          </w:tcPr>
          <w:p w:rsidR="002F1E52" w:rsidRDefault="002F1E52">
            <w:pPr>
              <w:pStyle w:val="ConsPlusNormal"/>
              <w:jc w:val="center"/>
            </w:pPr>
            <w:r>
              <w:t>x</w:t>
            </w:r>
          </w:p>
        </w:tc>
        <w:tc>
          <w:tcPr>
            <w:tcW w:w="1077" w:type="dxa"/>
          </w:tcPr>
          <w:p w:rsidR="002F1E52" w:rsidRDefault="002F1E52">
            <w:pPr>
              <w:pStyle w:val="ConsPlusNormal"/>
              <w:jc w:val="center"/>
            </w:pPr>
            <w:r>
              <w:t>0</w:t>
            </w:r>
          </w:p>
        </w:tc>
        <w:tc>
          <w:tcPr>
            <w:tcW w:w="1077" w:type="dxa"/>
          </w:tcPr>
          <w:p w:rsidR="002F1E52" w:rsidRDefault="002F1E52">
            <w:pPr>
              <w:pStyle w:val="ConsPlusNormal"/>
              <w:jc w:val="center"/>
            </w:pPr>
            <w:r>
              <w:t>30</w:t>
            </w:r>
          </w:p>
        </w:tc>
        <w:tc>
          <w:tcPr>
            <w:tcW w:w="1077" w:type="dxa"/>
          </w:tcPr>
          <w:p w:rsidR="002F1E52" w:rsidRDefault="002F1E52">
            <w:pPr>
              <w:pStyle w:val="ConsPlusNormal"/>
              <w:jc w:val="center"/>
            </w:pPr>
            <w:r>
              <w:t>40</w:t>
            </w:r>
          </w:p>
        </w:tc>
        <w:tc>
          <w:tcPr>
            <w:tcW w:w="1077" w:type="dxa"/>
          </w:tcPr>
          <w:p w:rsidR="002F1E52" w:rsidRDefault="002F1E52">
            <w:pPr>
              <w:pStyle w:val="ConsPlusNormal"/>
              <w:jc w:val="center"/>
            </w:pPr>
            <w:r>
              <w:t>40</w:t>
            </w:r>
          </w:p>
        </w:tc>
        <w:tc>
          <w:tcPr>
            <w:tcW w:w="1077" w:type="dxa"/>
          </w:tcPr>
          <w:p w:rsidR="002F1E52" w:rsidRDefault="002F1E52">
            <w:pPr>
              <w:pStyle w:val="ConsPlusNormal"/>
              <w:jc w:val="center"/>
            </w:pPr>
            <w:r>
              <w:t>40</w:t>
            </w:r>
          </w:p>
        </w:tc>
        <w:tc>
          <w:tcPr>
            <w:tcW w:w="1077" w:type="dxa"/>
          </w:tcPr>
          <w:p w:rsidR="002F1E52" w:rsidRDefault="002F1E52">
            <w:pPr>
              <w:pStyle w:val="ConsPlusNormal"/>
              <w:jc w:val="center"/>
            </w:pPr>
            <w:r>
              <w:t>40</w:t>
            </w:r>
          </w:p>
        </w:tc>
        <w:tc>
          <w:tcPr>
            <w:tcW w:w="1077" w:type="dxa"/>
          </w:tcPr>
          <w:p w:rsidR="002F1E52" w:rsidRDefault="002F1E52">
            <w:pPr>
              <w:pStyle w:val="ConsPlusNormal"/>
              <w:jc w:val="center"/>
            </w:pPr>
            <w:r>
              <w:t>-</w:t>
            </w:r>
          </w:p>
        </w:tc>
        <w:tc>
          <w:tcPr>
            <w:tcW w:w="1077" w:type="dxa"/>
          </w:tcPr>
          <w:p w:rsidR="002F1E52" w:rsidRDefault="002F1E52">
            <w:pPr>
              <w:pStyle w:val="ConsPlusNormal"/>
              <w:jc w:val="center"/>
            </w:pPr>
            <w:r>
              <w:t>-</w:t>
            </w:r>
          </w:p>
        </w:tc>
        <w:tc>
          <w:tcPr>
            <w:tcW w:w="1134" w:type="dxa"/>
            <w:tcBorders>
              <w:right w:val="nil"/>
            </w:tcBorders>
          </w:tcPr>
          <w:p w:rsidR="002F1E52" w:rsidRDefault="002F1E52">
            <w:pPr>
              <w:pStyle w:val="ConsPlusNormal"/>
              <w:jc w:val="center"/>
            </w:pPr>
            <w:r>
              <w:t>-</w:t>
            </w:r>
          </w:p>
        </w:tc>
      </w:tr>
      <w:tr w:rsidR="002F1E52">
        <w:tc>
          <w:tcPr>
            <w:tcW w:w="907" w:type="dxa"/>
            <w:vMerge/>
            <w:tcBorders>
              <w:left w:val="nil"/>
            </w:tcBorders>
          </w:tcPr>
          <w:p w:rsidR="002F1E52" w:rsidRDefault="002F1E52"/>
        </w:tc>
        <w:tc>
          <w:tcPr>
            <w:tcW w:w="7952" w:type="dxa"/>
            <w:gridSpan w:val="7"/>
          </w:tcPr>
          <w:p w:rsidR="002F1E52" w:rsidRDefault="002F1E52">
            <w:pPr>
              <w:pStyle w:val="ConsPlusNormal"/>
              <w:jc w:val="both"/>
            </w:pPr>
            <w:r>
              <w:t xml:space="preserve">Доля приоритетных государственных услуг и сервисов, соответствующих целевой модели цифровой трансформации (предоставление без необходимости личного посещения государственных органов и иных организаций, с применением реестровой модели, онлайн (в автоматическом режиме), </w:t>
            </w:r>
            <w:proofErr w:type="spellStart"/>
            <w:r>
              <w:t>проактивно</w:t>
            </w:r>
            <w:proofErr w:type="spellEnd"/>
            <w:r>
              <w:t>), процентов</w:t>
            </w:r>
          </w:p>
        </w:tc>
        <w:tc>
          <w:tcPr>
            <w:tcW w:w="1165" w:type="dxa"/>
          </w:tcPr>
          <w:p w:rsidR="002F1E52" w:rsidRDefault="002F1E52">
            <w:pPr>
              <w:pStyle w:val="ConsPlusNormal"/>
              <w:jc w:val="center"/>
            </w:pPr>
            <w:r>
              <w:t>x</w:t>
            </w:r>
          </w:p>
        </w:tc>
        <w:tc>
          <w:tcPr>
            <w:tcW w:w="1077" w:type="dxa"/>
          </w:tcPr>
          <w:p w:rsidR="002F1E52" w:rsidRDefault="002F1E52">
            <w:pPr>
              <w:pStyle w:val="ConsPlusNormal"/>
              <w:jc w:val="center"/>
            </w:pPr>
            <w:r>
              <w:t>0</w:t>
            </w:r>
          </w:p>
        </w:tc>
        <w:tc>
          <w:tcPr>
            <w:tcW w:w="1077" w:type="dxa"/>
          </w:tcPr>
          <w:p w:rsidR="002F1E52" w:rsidRDefault="002F1E52">
            <w:pPr>
              <w:pStyle w:val="ConsPlusNormal"/>
              <w:jc w:val="center"/>
            </w:pPr>
            <w:r>
              <w:t>15</w:t>
            </w:r>
          </w:p>
        </w:tc>
        <w:tc>
          <w:tcPr>
            <w:tcW w:w="1077" w:type="dxa"/>
          </w:tcPr>
          <w:p w:rsidR="002F1E52" w:rsidRDefault="002F1E52">
            <w:pPr>
              <w:pStyle w:val="ConsPlusNormal"/>
              <w:jc w:val="center"/>
            </w:pPr>
            <w:r>
              <w:t>40</w:t>
            </w:r>
          </w:p>
        </w:tc>
        <w:tc>
          <w:tcPr>
            <w:tcW w:w="1077" w:type="dxa"/>
          </w:tcPr>
          <w:p w:rsidR="002F1E52" w:rsidRDefault="002F1E52">
            <w:pPr>
              <w:pStyle w:val="ConsPlusNormal"/>
              <w:jc w:val="center"/>
            </w:pPr>
            <w:r>
              <w:t>40</w:t>
            </w:r>
          </w:p>
        </w:tc>
        <w:tc>
          <w:tcPr>
            <w:tcW w:w="1077" w:type="dxa"/>
          </w:tcPr>
          <w:p w:rsidR="002F1E52" w:rsidRDefault="002F1E52">
            <w:pPr>
              <w:pStyle w:val="ConsPlusNormal"/>
              <w:jc w:val="center"/>
            </w:pPr>
            <w:r>
              <w:t>40</w:t>
            </w:r>
          </w:p>
        </w:tc>
        <w:tc>
          <w:tcPr>
            <w:tcW w:w="1077" w:type="dxa"/>
          </w:tcPr>
          <w:p w:rsidR="002F1E52" w:rsidRDefault="002F1E52">
            <w:pPr>
              <w:pStyle w:val="ConsPlusNormal"/>
              <w:jc w:val="center"/>
            </w:pPr>
            <w:r>
              <w:t>40</w:t>
            </w:r>
          </w:p>
        </w:tc>
        <w:tc>
          <w:tcPr>
            <w:tcW w:w="1077" w:type="dxa"/>
          </w:tcPr>
          <w:p w:rsidR="002F1E52" w:rsidRDefault="002F1E52">
            <w:pPr>
              <w:pStyle w:val="ConsPlusNormal"/>
              <w:jc w:val="center"/>
            </w:pPr>
            <w:r>
              <w:t>-</w:t>
            </w:r>
          </w:p>
        </w:tc>
        <w:tc>
          <w:tcPr>
            <w:tcW w:w="1077" w:type="dxa"/>
          </w:tcPr>
          <w:p w:rsidR="002F1E52" w:rsidRDefault="002F1E52">
            <w:pPr>
              <w:pStyle w:val="ConsPlusNormal"/>
              <w:jc w:val="center"/>
            </w:pPr>
            <w:r>
              <w:t>-</w:t>
            </w:r>
          </w:p>
        </w:tc>
        <w:tc>
          <w:tcPr>
            <w:tcW w:w="1134" w:type="dxa"/>
            <w:tcBorders>
              <w:right w:val="nil"/>
            </w:tcBorders>
          </w:tcPr>
          <w:p w:rsidR="002F1E52" w:rsidRDefault="002F1E52">
            <w:pPr>
              <w:pStyle w:val="ConsPlusNormal"/>
              <w:jc w:val="center"/>
            </w:pPr>
            <w:r>
              <w:t>-</w:t>
            </w:r>
          </w:p>
        </w:tc>
      </w:tr>
      <w:tr w:rsidR="002F1E52">
        <w:tc>
          <w:tcPr>
            <w:tcW w:w="907" w:type="dxa"/>
            <w:vMerge/>
            <w:tcBorders>
              <w:left w:val="nil"/>
            </w:tcBorders>
          </w:tcPr>
          <w:p w:rsidR="002F1E52" w:rsidRDefault="002F1E52"/>
        </w:tc>
        <w:tc>
          <w:tcPr>
            <w:tcW w:w="7952" w:type="dxa"/>
            <w:gridSpan w:val="7"/>
          </w:tcPr>
          <w:p w:rsidR="002F1E52" w:rsidRDefault="002F1E52">
            <w:pPr>
              <w:pStyle w:val="ConsPlusNormal"/>
              <w:jc w:val="both"/>
            </w:pPr>
            <w:r>
              <w:t>Доля отказов при предоставлении приоритетных государственных услуг и сервисов от числа отказов в 2018 году, процентов</w:t>
            </w:r>
          </w:p>
        </w:tc>
        <w:tc>
          <w:tcPr>
            <w:tcW w:w="1165" w:type="dxa"/>
          </w:tcPr>
          <w:p w:rsidR="002F1E52" w:rsidRDefault="002F1E52">
            <w:pPr>
              <w:pStyle w:val="ConsPlusNormal"/>
              <w:jc w:val="center"/>
            </w:pPr>
            <w:r>
              <w:t>x</w:t>
            </w:r>
          </w:p>
        </w:tc>
        <w:tc>
          <w:tcPr>
            <w:tcW w:w="1077" w:type="dxa"/>
          </w:tcPr>
          <w:p w:rsidR="002F1E52" w:rsidRDefault="002F1E52">
            <w:pPr>
              <w:pStyle w:val="ConsPlusNormal"/>
              <w:jc w:val="center"/>
            </w:pPr>
            <w:r>
              <w:t>0</w:t>
            </w:r>
          </w:p>
        </w:tc>
        <w:tc>
          <w:tcPr>
            <w:tcW w:w="1077" w:type="dxa"/>
          </w:tcPr>
          <w:p w:rsidR="002F1E52" w:rsidRDefault="002F1E52">
            <w:pPr>
              <w:pStyle w:val="ConsPlusNormal"/>
              <w:jc w:val="center"/>
            </w:pPr>
            <w:r>
              <w:t>90</w:t>
            </w:r>
          </w:p>
        </w:tc>
        <w:tc>
          <w:tcPr>
            <w:tcW w:w="1077" w:type="dxa"/>
          </w:tcPr>
          <w:p w:rsidR="002F1E52" w:rsidRDefault="002F1E52">
            <w:pPr>
              <w:pStyle w:val="ConsPlusNormal"/>
              <w:jc w:val="center"/>
            </w:pPr>
            <w:r>
              <w:t>80</w:t>
            </w:r>
          </w:p>
        </w:tc>
        <w:tc>
          <w:tcPr>
            <w:tcW w:w="1077" w:type="dxa"/>
          </w:tcPr>
          <w:p w:rsidR="002F1E52" w:rsidRDefault="002F1E52">
            <w:pPr>
              <w:pStyle w:val="ConsPlusNormal"/>
              <w:jc w:val="center"/>
            </w:pPr>
            <w:r>
              <w:t>80</w:t>
            </w:r>
          </w:p>
        </w:tc>
        <w:tc>
          <w:tcPr>
            <w:tcW w:w="1077" w:type="dxa"/>
          </w:tcPr>
          <w:p w:rsidR="002F1E52" w:rsidRDefault="002F1E52">
            <w:pPr>
              <w:pStyle w:val="ConsPlusNormal"/>
              <w:jc w:val="center"/>
            </w:pPr>
            <w:r>
              <w:t>80</w:t>
            </w:r>
          </w:p>
        </w:tc>
        <w:tc>
          <w:tcPr>
            <w:tcW w:w="1077" w:type="dxa"/>
          </w:tcPr>
          <w:p w:rsidR="002F1E52" w:rsidRDefault="002F1E52">
            <w:pPr>
              <w:pStyle w:val="ConsPlusNormal"/>
              <w:jc w:val="center"/>
            </w:pPr>
            <w:r>
              <w:t>80</w:t>
            </w:r>
          </w:p>
        </w:tc>
        <w:tc>
          <w:tcPr>
            <w:tcW w:w="1077" w:type="dxa"/>
          </w:tcPr>
          <w:p w:rsidR="002F1E52" w:rsidRDefault="002F1E52">
            <w:pPr>
              <w:pStyle w:val="ConsPlusNormal"/>
              <w:jc w:val="center"/>
            </w:pPr>
            <w:r>
              <w:t>-</w:t>
            </w:r>
          </w:p>
        </w:tc>
        <w:tc>
          <w:tcPr>
            <w:tcW w:w="1077" w:type="dxa"/>
          </w:tcPr>
          <w:p w:rsidR="002F1E52" w:rsidRDefault="002F1E52">
            <w:pPr>
              <w:pStyle w:val="ConsPlusNormal"/>
              <w:jc w:val="center"/>
            </w:pPr>
            <w:r>
              <w:t>-</w:t>
            </w:r>
          </w:p>
        </w:tc>
        <w:tc>
          <w:tcPr>
            <w:tcW w:w="1134" w:type="dxa"/>
            <w:tcBorders>
              <w:right w:val="nil"/>
            </w:tcBorders>
          </w:tcPr>
          <w:p w:rsidR="002F1E52" w:rsidRDefault="002F1E52">
            <w:pPr>
              <w:pStyle w:val="ConsPlusNormal"/>
              <w:jc w:val="center"/>
            </w:pPr>
            <w:r>
              <w:t>-</w:t>
            </w:r>
          </w:p>
        </w:tc>
      </w:tr>
      <w:tr w:rsidR="002F1E52">
        <w:tc>
          <w:tcPr>
            <w:tcW w:w="907" w:type="dxa"/>
            <w:vMerge/>
            <w:tcBorders>
              <w:left w:val="nil"/>
            </w:tcBorders>
          </w:tcPr>
          <w:p w:rsidR="002F1E52" w:rsidRDefault="002F1E52"/>
        </w:tc>
        <w:tc>
          <w:tcPr>
            <w:tcW w:w="7952" w:type="dxa"/>
            <w:gridSpan w:val="7"/>
          </w:tcPr>
          <w:p w:rsidR="002F1E52" w:rsidRDefault="002F1E52">
            <w:pPr>
              <w:pStyle w:val="ConsPlusNormal"/>
              <w:jc w:val="both"/>
            </w:pPr>
            <w:r>
              <w:t>Доля внутриведомственного и межведомственного юридически значимого электронного документооборота государственных и муниципальных органов и бюджетных учреждений, процентов</w:t>
            </w:r>
          </w:p>
        </w:tc>
        <w:tc>
          <w:tcPr>
            <w:tcW w:w="1165" w:type="dxa"/>
          </w:tcPr>
          <w:p w:rsidR="002F1E52" w:rsidRDefault="002F1E52">
            <w:pPr>
              <w:pStyle w:val="ConsPlusNormal"/>
              <w:jc w:val="center"/>
            </w:pPr>
            <w:r>
              <w:t>x</w:t>
            </w:r>
          </w:p>
        </w:tc>
        <w:tc>
          <w:tcPr>
            <w:tcW w:w="1077" w:type="dxa"/>
          </w:tcPr>
          <w:p w:rsidR="002F1E52" w:rsidRDefault="002F1E52">
            <w:pPr>
              <w:pStyle w:val="ConsPlusNormal"/>
              <w:jc w:val="center"/>
            </w:pPr>
            <w:r>
              <w:t>0</w:t>
            </w:r>
          </w:p>
        </w:tc>
        <w:tc>
          <w:tcPr>
            <w:tcW w:w="1077" w:type="dxa"/>
          </w:tcPr>
          <w:p w:rsidR="002F1E52" w:rsidRDefault="002F1E52">
            <w:pPr>
              <w:pStyle w:val="ConsPlusNormal"/>
              <w:jc w:val="center"/>
            </w:pPr>
            <w:r>
              <w:t>10</w:t>
            </w:r>
          </w:p>
        </w:tc>
        <w:tc>
          <w:tcPr>
            <w:tcW w:w="1077" w:type="dxa"/>
          </w:tcPr>
          <w:p w:rsidR="002F1E52" w:rsidRDefault="002F1E52">
            <w:pPr>
              <w:pStyle w:val="ConsPlusNormal"/>
              <w:jc w:val="center"/>
            </w:pPr>
            <w:r>
              <w:t>30</w:t>
            </w:r>
          </w:p>
        </w:tc>
        <w:tc>
          <w:tcPr>
            <w:tcW w:w="1077" w:type="dxa"/>
          </w:tcPr>
          <w:p w:rsidR="002F1E52" w:rsidRDefault="002F1E52">
            <w:pPr>
              <w:pStyle w:val="ConsPlusNormal"/>
              <w:jc w:val="center"/>
            </w:pPr>
            <w:r>
              <w:t>30</w:t>
            </w:r>
          </w:p>
        </w:tc>
        <w:tc>
          <w:tcPr>
            <w:tcW w:w="1077" w:type="dxa"/>
          </w:tcPr>
          <w:p w:rsidR="002F1E52" w:rsidRDefault="002F1E52">
            <w:pPr>
              <w:pStyle w:val="ConsPlusNormal"/>
              <w:jc w:val="center"/>
            </w:pPr>
            <w:r>
              <w:t>30</w:t>
            </w:r>
          </w:p>
        </w:tc>
        <w:tc>
          <w:tcPr>
            <w:tcW w:w="1077" w:type="dxa"/>
          </w:tcPr>
          <w:p w:rsidR="002F1E52" w:rsidRDefault="002F1E52">
            <w:pPr>
              <w:pStyle w:val="ConsPlusNormal"/>
              <w:jc w:val="center"/>
            </w:pPr>
            <w:r>
              <w:t>30</w:t>
            </w:r>
          </w:p>
        </w:tc>
        <w:tc>
          <w:tcPr>
            <w:tcW w:w="1077" w:type="dxa"/>
          </w:tcPr>
          <w:p w:rsidR="002F1E52" w:rsidRDefault="002F1E52">
            <w:pPr>
              <w:pStyle w:val="ConsPlusNormal"/>
              <w:jc w:val="center"/>
            </w:pPr>
            <w:r>
              <w:t>-</w:t>
            </w:r>
          </w:p>
        </w:tc>
        <w:tc>
          <w:tcPr>
            <w:tcW w:w="1077" w:type="dxa"/>
          </w:tcPr>
          <w:p w:rsidR="002F1E52" w:rsidRDefault="002F1E52">
            <w:pPr>
              <w:pStyle w:val="ConsPlusNormal"/>
              <w:jc w:val="center"/>
            </w:pPr>
            <w:r>
              <w:t>-</w:t>
            </w:r>
          </w:p>
        </w:tc>
        <w:tc>
          <w:tcPr>
            <w:tcW w:w="1134" w:type="dxa"/>
            <w:tcBorders>
              <w:right w:val="nil"/>
            </w:tcBorders>
          </w:tcPr>
          <w:p w:rsidR="002F1E52" w:rsidRDefault="002F1E52">
            <w:pPr>
              <w:pStyle w:val="ConsPlusNormal"/>
              <w:jc w:val="center"/>
            </w:pPr>
            <w:r>
              <w:t>-</w:t>
            </w:r>
          </w:p>
        </w:tc>
      </w:tr>
      <w:tr w:rsidR="002F1E52">
        <w:tc>
          <w:tcPr>
            <w:tcW w:w="907" w:type="dxa"/>
            <w:vMerge w:val="restart"/>
            <w:tcBorders>
              <w:left w:val="nil"/>
            </w:tcBorders>
          </w:tcPr>
          <w:p w:rsidR="002F1E52" w:rsidRDefault="002F1E52">
            <w:pPr>
              <w:pStyle w:val="ConsPlusNormal"/>
              <w:jc w:val="both"/>
            </w:pPr>
            <w:r>
              <w:t>Мероприятие 6.1</w:t>
            </w:r>
          </w:p>
        </w:tc>
        <w:tc>
          <w:tcPr>
            <w:tcW w:w="1599" w:type="dxa"/>
            <w:vMerge w:val="restart"/>
          </w:tcPr>
          <w:p w:rsidR="002F1E52" w:rsidRDefault="002F1E52">
            <w:pPr>
              <w:pStyle w:val="ConsPlusNormal"/>
              <w:jc w:val="both"/>
            </w:pPr>
            <w:r>
              <w:t>Развитие и модернизация системы межведомственного электронного взаимодействия</w:t>
            </w:r>
          </w:p>
        </w:tc>
        <w:tc>
          <w:tcPr>
            <w:tcW w:w="1590" w:type="dxa"/>
            <w:vMerge w:val="restart"/>
          </w:tcPr>
          <w:p w:rsidR="002F1E52" w:rsidRDefault="002F1E52">
            <w:pPr>
              <w:pStyle w:val="ConsPlusNormal"/>
            </w:pPr>
          </w:p>
        </w:tc>
        <w:tc>
          <w:tcPr>
            <w:tcW w:w="1364" w:type="dxa"/>
            <w:vMerge w:val="restart"/>
          </w:tcPr>
          <w:p w:rsidR="002F1E52" w:rsidRDefault="002F1E52">
            <w:pPr>
              <w:pStyle w:val="ConsPlusNormal"/>
              <w:jc w:val="both"/>
            </w:pPr>
            <w:r>
              <w:t xml:space="preserve">ответственный исполнитель - </w:t>
            </w:r>
            <w:proofErr w:type="spellStart"/>
            <w:r>
              <w:t>Мининформполитики</w:t>
            </w:r>
            <w:proofErr w:type="spellEnd"/>
            <w:r>
              <w:t xml:space="preserve"> Чувашии</w:t>
            </w:r>
          </w:p>
        </w:tc>
        <w:tc>
          <w:tcPr>
            <w:tcW w:w="701" w:type="dxa"/>
          </w:tcPr>
          <w:p w:rsidR="002F1E52" w:rsidRDefault="002F1E52">
            <w:pPr>
              <w:pStyle w:val="ConsPlusNormal"/>
            </w:pPr>
          </w:p>
        </w:tc>
        <w:tc>
          <w:tcPr>
            <w:tcW w:w="680" w:type="dxa"/>
          </w:tcPr>
          <w:p w:rsidR="002F1E52" w:rsidRDefault="002F1E52">
            <w:pPr>
              <w:pStyle w:val="ConsPlusNormal"/>
            </w:pPr>
          </w:p>
        </w:tc>
        <w:tc>
          <w:tcPr>
            <w:tcW w:w="1417" w:type="dxa"/>
          </w:tcPr>
          <w:p w:rsidR="002F1E52" w:rsidRDefault="002F1E52">
            <w:pPr>
              <w:pStyle w:val="ConsPlusNormal"/>
            </w:pPr>
          </w:p>
        </w:tc>
        <w:tc>
          <w:tcPr>
            <w:tcW w:w="601" w:type="dxa"/>
          </w:tcPr>
          <w:p w:rsidR="002F1E52" w:rsidRDefault="002F1E52">
            <w:pPr>
              <w:pStyle w:val="ConsPlusNormal"/>
            </w:pPr>
          </w:p>
        </w:tc>
        <w:tc>
          <w:tcPr>
            <w:tcW w:w="1165" w:type="dxa"/>
          </w:tcPr>
          <w:p w:rsidR="002F1E52" w:rsidRDefault="002F1E52">
            <w:pPr>
              <w:pStyle w:val="ConsPlusNormal"/>
              <w:jc w:val="both"/>
            </w:pPr>
            <w:r>
              <w:t>всего</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4121,4</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134" w:type="dxa"/>
            <w:tcBorders>
              <w:right w:val="nil"/>
            </w:tcBorders>
          </w:tcPr>
          <w:p w:rsidR="002F1E52" w:rsidRDefault="002F1E52">
            <w:pPr>
              <w:pStyle w:val="ConsPlusNormal"/>
              <w:jc w:val="center"/>
            </w:pPr>
            <w:r>
              <w:t>0,0</w:t>
            </w:r>
          </w:p>
        </w:tc>
      </w:tr>
      <w:tr w:rsidR="002F1E52">
        <w:tc>
          <w:tcPr>
            <w:tcW w:w="907" w:type="dxa"/>
            <w:vMerge/>
            <w:tcBorders>
              <w:left w:val="nil"/>
            </w:tcBorders>
          </w:tcPr>
          <w:p w:rsidR="002F1E52" w:rsidRDefault="002F1E52"/>
        </w:tc>
        <w:tc>
          <w:tcPr>
            <w:tcW w:w="1599" w:type="dxa"/>
            <w:vMerge/>
          </w:tcPr>
          <w:p w:rsidR="002F1E52" w:rsidRDefault="002F1E52"/>
        </w:tc>
        <w:tc>
          <w:tcPr>
            <w:tcW w:w="1590" w:type="dxa"/>
            <w:vMerge/>
          </w:tcPr>
          <w:p w:rsidR="002F1E52" w:rsidRDefault="002F1E52"/>
        </w:tc>
        <w:tc>
          <w:tcPr>
            <w:tcW w:w="1364" w:type="dxa"/>
            <w:vMerge/>
          </w:tcPr>
          <w:p w:rsidR="002F1E52" w:rsidRDefault="002F1E52"/>
        </w:tc>
        <w:tc>
          <w:tcPr>
            <w:tcW w:w="701" w:type="dxa"/>
          </w:tcPr>
          <w:p w:rsidR="002F1E52" w:rsidRDefault="002F1E52">
            <w:pPr>
              <w:pStyle w:val="ConsPlusNormal"/>
            </w:pPr>
          </w:p>
        </w:tc>
        <w:tc>
          <w:tcPr>
            <w:tcW w:w="680" w:type="dxa"/>
          </w:tcPr>
          <w:p w:rsidR="002F1E52" w:rsidRDefault="002F1E52">
            <w:pPr>
              <w:pStyle w:val="ConsPlusNormal"/>
            </w:pPr>
          </w:p>
        </w:tc>
        <w:tc>
          <w:tcPr>
            <w:tcW w:w="1417" w:type="dxa"/>
          </w:tcPr>
          <w:p w:rsidR="002F1E52" w:rsidRDefault="002F1E52">
            <w:pPr>
              <w:pStyle w:val="ConsPlusNormal"/>
            </w:pPr>
          </w:p>
        </w:tc>
        <w:tc>
          <w:tcPr>
            <w:tcW w:w="601" w:type="dxa"/>
          </w:tcPr>
          <w:p w:rsidR="002F1E52" w:rsidRDefault="002F1E52">
            <w:pPr>
              <w:pStyle w:val="ConsPlusNormal"/>
            </w:pPr>
          </w:p>
        </w:tc>
        <w:tc>
          <w:tcPr>
            <w:tcW w:w="1165" w:type="dxa"/>
          </w:tcPr>
          <w:p w:rsidR="002F1E52" w:rsidRDefault="002F1E52">
            <w:pPr>
              <w:pStyle w:val="ConsPlusNormal"/>
              <w:jc w:val="both"/>
            </w:pPr>
            <w:r>
              <w:t>федеральный бюджет</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4080,2</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134" w:type="dxa"/>
            <w:tcBorders>
              <w:right w:val="nil"/>
            </w:tcBorders>
          </w:tcPr>
          <w:p w:rsidR="002F1E52" w:rsidRDefault="002F1E52">
            <w:pPr>
              <w:pStyle w:val="ConsPlusNormal"/>
              <w:jc w:val="center"/>
            </w:pPr>
            <w:r>
              <w:t>0,0</w:t>
            </w:r>
          </w:p>
        </w:tc>
      </w:tr>
      <w:tr w:rsidR="002F1E52">
        <w:tc>
          <w:tcPr>
            <w:tcW w:w="907" w:type="dxa"/>
            <w:vMerge/>
            <w:tcBorders>
              <w:left w:val="nil"/>
            </w:tcBorders>
          </w:tcPr>
          <w:p w:rsidR="002F1E52" w:rsidRDefault="002F1E52"/>
        </w:tc>
        <w:tc>
          <w:tcPr>
            <w:tcW w:w="1599" w:type="dxa"/>
            <w:vMerge/>
          </w:tcPr>
          <w:p w:rsidR="002F1E52" w:rsidRDefault="002F1E52"/>
        </w:tc>
        <w:tc>
          <w:tcPr>
            <w:tcW w:w="1590" w:type="dxa"/>
            <w:vMerge/>
          </w:tcPr>
          <w:p w:rsidR="002F1E52" w:rsidRDefault="002F1E52"/>
        </w:tc>
        <w:tc>
          <w:tcPr>
            <w:tcW w:w="1364" w:type="dxa"/>
            <w:vMerge/>
          </w:tcPr>
          <w:p w:rsidR="002F1E52" w:rsidRDefault="002F1E52"/>
        </w:tc>
        <w:tc>
          <w:tcPr>
            <w:tcW w:w="701" w:type="dxa"/>
          </w:tcPr>
          <w:p w:rsidR="002F1E52" w:rsidRDefault="002F1E52">
            <w:pPr>
              <w:pStyle w:val="ConsPlusNormal"/>
              <w:jc w:val="center"/>
            </w:pPr>
            <w:r>
              <w:t>870</w:t>
            </w:r>
          </w:p>
        </w:tc>
        <w:tc>
          <w:tcPr>
            <w:tcW w:w="680" w:type="dxa"/>
          </w:tcPr>
          <w:p w:rsidR="002F1E52" w:rsidRDefault="002F1E52">
            <w:pPr>
              <w:pStyle w:val="ConsPlusNormal"/>
              <w:jc w:val="center"/>
            </w:pPr>
            <w:r>
              <w:t>0410</w:t>
            </w:r>
          </w:p>
        </w:tc>
        <w:tc>
          <w:tcPr>
            <w:tcW w:w="1417" w:type="dxa"/>
          </w:tcPr>
          <w:p w:rsidR="002F1E52" w:rsidRDefault="002F1E52">
            <w:pPr>
              <w:pStyle w:val="ConsPlusNormal"/>
              <w:jc w:val="center"/>
            </w:pPr>
            <w:r>
              <w:t>Ч61D650080</w:t>
            </w:r>
          </w:p>
        </w:tc>
        <w:tc>
          <w:tcPr>
            <w:tcW w:w="601" w:type="dxa"/>
          </w:tcPr>
          <w:p w:rsidR="002F1E52" w:rsidRDefault="002F1E52">
            <w:pPr>
              <w:pStyle w:val="ConsPlusNormal"/>
              <w:jc w:val="center"/>
            </w:pPr>
            <w:r>
              <w:t>242</w:t>
            </w:r>
          </w:p>
        </w:tc>
        <w:tc>
          <w:tcPr>
            <w:tcW w:w="1165" w:type="dxa"/>
          </w:tcPr>
          <w:p w:rsidR="002F1E52" w:rsidRDefault="002F1E52">
            <w:pPr>
              <w:pStyle w:val="ConsPlusNormal"/>
              <w:jc w:val="both"/>
            </w:pPr>
            <w:r>
              <w:t>республиканский бюджет Чувашской Республики</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41,2</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134" w:type="dxa"/>
            <w:tcBorders>
              <w:right w:val="nil"/>
            </w:tcBorders>
          </w:tcPr>
          <w:p w:rsidR="002F1E52" w:rsidRDefault="002F1E52">
            <w:pPr>
              <w:pStyle w:val="ConsPlusNormal"/>
              <w:jc w:val="center"/>
            </w:pPr>
            <w:r>
              <w:t>0,0</w:t>
            </w:r>
          </w:p>
        </w:tc>
      </w:tr>
      <w:tr w:rsidR="002F1E52">
        <w:tc>
          <w:tcPr>
            <w:tcW w:w="907" w:type="dxa"/>
            <w:vMerge/>
            <w:tcBorders>
              <w:left w:val="nil"/>
            </w:tcBorders>
          </w:tcPr>
          <w:p w:rsidR="002F1E52" w:rsidRDefault="002F1E52"/>
        </w:tc>
        <w:tc>
          <w:tcPr>
            <w:tcW w:w="1599" w:type="dxa"/>
            <w:vMerge/>
          </w:tcPr>
          <w:p w:rsidR="002F1E52" w:rsidRDefault="002F1E52"/>
        </w:tc>
        <w:tc>
          <w:tcPr>
            <w:tcW w:w="1590" w:type="dxa"/>
            <w:vMerge/>
          </w:tcPr>
          <w:p w:rsidR="002F1E52" w:rsidRDefault="002F1E52"/>
        </w:tc>
        <w:tc>
          <w:tcPr>
            <w:tcW w:w="1364" w:type="dxa"/>
            <w:vMerge/>
          </w:tcPr>
          <w:p w:rsidR="002F1E52" w:rsidRDefault="002F1E52"/>
        </w:tc>
        <w:tc>
          <w:tcPr>
            <w:tcW w:w="701" w:type="dxa"/>
          </w:tcPr>
          <w:p w:rsidR="002F1E52" w:rsidRDefault="002F1E52">
            <w:pPr>
              <w:pStyle w:val="ConsPlusNormal"/>
            </w:pPr>
          </w:p>
        </w:tc>
        <w:tc>
          <w:tcPr>
            <w:tcW w:w="680" w:type="dxa"/>
          </w:tcPr>
          <w:p w:rsidR="002F1E52" w:rsidRDefault="002F1E52">
            <w:pPr>
              <w:pStyle w:val="ConsPlusNormal"/>
            </w:pPr>
          </w:p>
        </w:tc>
        <w:tc>
          <w:tcPr>
            <w:tcW w:w="1417" w:type="dxa"/>
          </w:tcPr>
          <w:p w:rsidR="002F1E52" w:rsidRDefault="002F1E52">
            <w:pPr>
              <w:pStyle w:val="ConsPlusNormal"/>
            </w:pPr>
          </w:p>
        </w:tc>
        <w:tc>
          <w:tcPr>
            <w:tcW w:w="601" w:type="dxa"/>
          </w:tcPr>
          <w:p w:rsidR="002F1E52" w:rsidRDefault="002F1E52">
            <w:pPr>
              <w:pStyle w:val="ConsPlusNormal"/>
            </w:pPr>
          </w:p>
        </w:tc>
        <w:tc>
          <w:tcPr>
            <w:tcW w:w="1165" w:type="dxa"/>
          </w:tcPr>
          <w:p w:rsidR="002F1E52" w:rsidRDefault="002F1E52">
            <w:pPr>
              <w:pStyle w:val="ConsPlusNormal"/>
              <w:jc w:val="both"/>
            </w:pPr>
            <w:r>
              <w:t>внебюджетные источники</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134" w:type="dxa"/>
            <w:tcBorders>
              <w:right w:val="nil"/>
            </w:tcBorders>
          </w:tcPr>
          <w:p w:rsidR="002F1E52" w:rsidRDefault="002F1E52">
            <w:pPr>
              <w:pStyle w:val="ConsPlusNormal"/>
              <w:jc w:val="center"/>
            </w:pPr>
            <w:r>
              <w:t>0,0</w:t>
            </w:r>
          </w:p>
        </w:tc>
      </w:tr>
      <w:tr w:rsidR="002F1E52">
        <w:tc>
          <w:tcPr>
            <w:tcW w:w="907" w:type="dxa"/>
            <w:vMerge w:val="restart"/>
            <w:tcBorders>
              <w:left w:val="nil"/>
            </w:tcBorders>
          </w:tcPr>
          <w:p w:rsidR="002F1E52" w:rsidRDefault="002F1E52">
            <w:pPr>
              <w:pStyle w:val="ConsPlusNormal"/>
              <w:jc w:val="both"/>
            </w:pPr>
            <w:r>
              <w:lastRenderedPageBreak/>
              <w:t>Мероприятие 6.1.1</w:t>
            </w:r>
          </w:p>
        </w:tc>
        <w:tc>
          <w:tcPr>
            <w:tcW w:w="1599" w:type="dxa"/>
            <w:vMerge w:val="restart"/>
          </w:tcPr>
          <w:p w:rsidR="002F1E52" w:rsidRDefault="002F1E52">
            <w:pPr>
              <w:pStyle w:val="ConsPlusNormal"/>
              <w:jc w:val="both"/>
            </w:pPr>
            <w:r>
              <w:t>Обеспечение развития системы межведомственного электронного взаимодействия на территории Чувашской Республики</w:t>
            </w:r>
          </w:p>
        </w:tc>
        <w:tc>
          <w:tcPr>
            <w:tcW w:w="1590" w:type="dxa"/>
            <w:vMerge w:val="restart"/>
          </w:tcPr>
          <w:p w:rsidR="002F1E52" w:rsidRDefault="002F1E52">
            <w:pPr>
              <w:pStyle w:val="ConsPlusNormal"/>
            </w:pPr>
          </w:p>
        </w:tc>
        <w:tc>
          <w:tcPr>
            <w:tcW w:w="1364" w:type="dxa"/>
            <w:vMerge w:val="restart"/>
          </w:tcPr>
          <w:p w:rsidR="002F1E52" w:rsidRDefault="002F1E52">
            <w:pPr>
              <w:pStyle w:val="ConsPlusNormal"/>
              <w:jc w:val="both"/>
            </w:pPr>
            <w:r>
              <w:t xml:space="preserve">ответственный исполнитель - </w:t>
            </w:r>
            <w:proofErr w:type="spellStart"/>
            <w:r>
              <w:t>Мининформполитики</w:t>
            </w:r>
            <w:proofErr w:type="spellEnd"/>
            <w:r>
              <w:t xml:space="preserve"> Чувашии</w:t>
            </w:r>
          </w:p>
        </w:tc>
        <w:tc>
          <w:tcPr>
            <w:tcW w:w="701" w:type="dxa"/>
          </w:tcPr>
          <w:p w:rsidR="002F1E52" w:rsidRDefault="002F1E52">
            <w:pPr>
              <w:pStyle w:val="ConsPlusNormal"/>
            </w:pPr>
          </w:p>
        </w:tc>
        <w:tc>
          <w:tcPr>
            <w:tcW w:w="680" w:type="dxa"/>
          </w:tcPr>
          <w:p w:rsidR="002F1E52" w:rsidRDefault="002F1E52">
            <w:pPr>
              <w:pStyle w:val="ConsPlusNormal"/>
            </w:pPr>
          </w:p>
        </w:tc>
        <w:tc>
          <w:tcPr>
            <w:tcW w:w="1417" w:type="dxa"/>
          </w:tcPr>
          <w:p w:rsidR="002F1E52" w:rsidRDefault="002F1E52">
            <w:pPr>
              <w:pStyle w:val="ConsPlusNormal"/>
            </w:pPr>
          </w:p>
        </w:tc>
        <w:tc>
          <w:tcPr>
            <w:tcW w:w="601" w:type="dxa"/>
          </w:tcPr>
          <w:p w:rsidR="002F1E52" w:rsidRDefault="002F1E52">
            <w:pPr>
              <w:pStyle w:val="ConsPlusNormal"/>
            </w:pPr>
          </w:p>
        </w:tc>
        <w:tc>
          <w:tcPr>
            <w:tcW w:w="1165" w:type="dxa"/>
          </w:tcPr>
          <w:p w:rsidR="002F1E52" w:rsidRDefault="002F1E52">
            <w:pPr>
              <w:pStyle w:val="ConsPlusNormal"/>
              <w:jc w:val="both"/>
            </w:pPr>
            <w:r>
              <w:t>всего</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4121,4</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134" w:type="dxa"/>
            <w:tcBorders>
              <w:right w:val="nil"/>
            </w:tcBorders>
          </w:tcPr>
          <w:p w:rsidR="002F1E52" w:rsidRDefault="002F1E52">
            <w:pPr>
              <w:pStyle w:val="ConsPlusNormal"/>
              <w:jc w:val="center"/>
            </w:pPr>
            <w:r>
              <w:t>0,0</w:t>
            </w:r>
          </w:p>
        </w:tc>
      </w:tr>
      <w:tr w:rsidR="002F1E52">
        <w:tc>
          <w:tcPr>
            <w:tcW w:w="907" w:type="dxa"/>
            <w:vMerge/>
            <w:tcBorders>
              <w:left w:val="nil"/>
            </w:tcBorders>
          </w:tcPr>
          <w:p w:rsidR="002F1E52" w:rsidRDefault="002F1E52"/>
        </w:tc>
        <w:tc>
          <w:tcPr>
            <w:tcW w:w="1599" w:type="dxa"/>
            <w:vMerge/>
          </w:tcPr>
          <w:p w:rsidR="002F1E52" w:rsidRDefault="002F1E52"/>
        </w:tc>
        <w:tc>
          <w:tcPr>
            <w:tcW w:w="1590" w:type="dxa"/>
            <w:vMerge/>
          </w:tcPr>
          <w:p w:rsidR="002F1E52" w:rsidRDefault="002F1E52"/>
        </w:tc>
        <w:tc>
          <w:tcPr>
            <w:tcW w:w="1364" w:type="dxa"/>
            <w:vMerge/>
          </w:tcPr>
          <w:p w:rsidR="002F1E52" w:rsidRDefault="002F1E52"/>
        </w:tc>
        <w:tc>
          <w:tcPr>
            <w:tcW w:w="701" w:type="dxa"/>
          </w:tcPr>
          <w:p w:rsidR="002F1E52" w:rsidRDefault="002F1E52">
            <w:pPr>
              <w:pStyle w:val="ConsPlusNormal"/>
            </w:pPr>
          </w:p>
        </w:tc>
        <w:tc>
          <w:tcPr>
            <w:tcW w:w="680" w:type="dxa"/>
          </w:tcPr>
          <w:p w:rsidR="002F1E52" w:rsidRDefault="002F1E52">
            <w:pPr>
              <w:pStyle w:val="ConsPlusNormal"/>
            </w:pPr>
          </w:p>
        </w:tc>
        <w:tc>
          <w:tcPr>
            <w:tcW w:w="1417" w:type="dxa"/>
          </w:tcPr>
          <w:p w:rsidR="002F1E52" w:rsidRDefault="002F1E52">
            <w:pPr>
              <w:pStyle w:val="ConsPlusNormal"/>
            </w:pPr>
          </w:p>
        </w:tc>
        <w:tc>
          <w:tcPr>
            <w:tcW w:w="601" w:type="dxa"/>
          </w:tcPr>
          <w:p w:rsidR="002F1E52" w:rsidRDefault="002F1E52">
            <w:pPr>
              <w:pStyle w:val="ConsPlusNormal"/>
            </w:pPr>
          </w:p>
        </w:tc>
        <w:tc>
          <w:tcPr>
            <w:tcW w:w="1165" w:type="dxa"/>
          </w:tcPr>
          <w:p w:rsidR="002F1E52" w:rsidRDefault="002F1E52">
            <w:pPr>
              <w:pStyle w:val="ConsPlusNormal"/>
              <w:jc w:val="both"/>
            </w:pPr>
            <w:r>
              <w:t>федеральный бюджет</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4080,2</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134" w:type="dxa"/>
            <w:tcBorders>
              <w:right w:val="nil"/>
            </w:tcBorders>
          </w:tcPr>
          <w:p w:rsidR="002F1E52" w:rsidRDefault="002F1E52">
            <w:pPr>
              <w:pStyle w:val="ConsPlusNormal"/>
              <w:jc w:val="center"/>
            </w:pPr>
            <w:r>
              <w:t>0,0</w:t>
            </w:r>
          </w:p>
        </w:tc>
      </w:tr>
      <w:tr w:rsidR="002F1E52">
        <w:tc>
          <w:tcPr>
            <w:tcW w:w="907" w:type="dxa"/>
            <w:vMerge/>
            <w:tcBorders>
              <w:left w:val="nil"/>
            </w:tcBorders>
          </w:tcPr>
          <w:p w:rsidR="002F1E52" w:rsidRDefault="002F1E52"/>
        </w:tc>
        <w:tc>
          <w:tcPr>
            <w:tcW w:w="1599" w:type="dxa"/>
            <w:vMerge/>
          </w:tcPr>
          <w:p w:rsidR="002F1E52" w:rsidRDefault="002F1E52"/>
        </w:tc>
        <w:tc>
          <w:tcPr>
            <w:tcW w:w="1590" w:type="dxa"/>
            <w:vMerge/>
          </w:tcPr>
          <w:p w:rsidR="002F1E52" w:rsidRDefault="002F1E52"/>
        </w:tc>
        <w:tc>
          <w:tcPr>
            <w:tcW w:w="1364" w:type="dxa"/>
            <w:vMerge/>
          </w:tcPr>
          <w:p w:rsidR="002F1E52" w:rsidRDefault="002F1E52"/>
        </w:tc>
        <w:tc>
          <w:tcPr>
            <w:tcW w:w="701" w:type="dxa"/>
          </w:tcPr>
          <w:p w:rsidR="002F1E52" w:rsidRDefault="002F1E52">
            <w:pPr>
              <w:pStyle w:val="ConsPlusNormal"/>
              <w:jc w:val="center"/>
            </w:pPr>
            <w:r>
              <w:t>870</w:t>
            </w:r>
          </w:p>
        </w:tc>
        <w:tc>
          <w:tcPr>
            <w:tcW w:w="680" w:type="dxa"/>
          </w:tcPr>
          <w:p w:rsidR="002F1E52" w:rsidRDefault="002F1E52">
            <w:pPr>
              <w:pStyle w:val="ConsPlusNormal"/>
              <w:jc w:val="center"/>
            </w:pPr>
            <w:r>
              <w:t>0410</w:t>
            </w:r>
          </w:p>
        </w:tc>
        <w:tc>
          <w:tcPr>
            <w:tcW w:w="1417" w:type="dxa"/>
          </w:tcPr>
          <w:p w:rsidR="002F1E52" w:rsidRDefault="002F1E52">
            <w:pPr>
              <w:pStyle w:val="ConsPlusNormal"/>
              <w:jc w:val="center"/>
            </w:pPr>
            <w:r>
              <w:t>Ч61D650080</w:t>
            </w:r>
          </w:p>
        </w:tc>
        <w:tc>
          <w:tcPr>
            <w:tcW w:w="601" w:type="dxa"/>
          </w:tcPr>
          <w:p w:rsidR="002F1E52" w:rsidRDefault="002F1E52">
            <w:pPr>
              <w:pStyle w:val="ConsPlusNormal"/>
              <w:jc w:val="center"/>
            </w:pPr>
            <w:r>
              <w:t>242</w:t>
            </w:r>
          </w:p>
        </w:tc>
        <w:tc>
          <w:tcPr>
            <w:tcW w:w="1165" w:type="dxa"/>
          </w:tcPr>
          <w:p w:rsidR="002F1E52" w:rsidRDefault="002F1E52">
            <w:pPr>
              <w:pStyle w:val="ConsPlusNormal"/>
              <w:jc w:val="both"/>
            </w:pPr>
            <w:r>
              <w:t>республиканский бюджет Чувашской Республики</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41,2</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134" w:type="dxa"/>
            <w:tcBorders>
              <w:right w:val="nil"/>
            </w:tcBorders>
          </w:tcPr>
          <w:p w:rsidR="002F1E52" w:rsidRDefault="002F1E52">
            <w:pPr>
              <w:pStyle w:val="ConsPlusNormal"/>
              <w:jc w:val="center"/>
            </w:pPr>
            <w:r>
              <w:t>0,0</w:t>
            </w:r>
          </w:p>
        </w:tc>
      </w:tr>
      <w:tr w:rsidR="002F1E52">
        <w:tc>
          <w:tcPr>
            <w:tcW w:w="907" w:type="dxa"/>
            <w:vMerge/>
            <w:tcBorders>
              <w:left w:val="nil"/>
            </w:tcBorders>
          </w:tcPr>
          <w:p w:rsidR="002F1E52" w:rsidRDefault="002F1E52"/>
        </w:tc>
        <w:tc>
          <w:tcPr>
            <w:tcW w:w="1599" w:type="dxa"/>
            <w:vMerge/>
          </w:tcPr>
          <w:p w:rsidR="002F1E52" w:rsidRDefault="002F1E52"/>
        </w:tc>
        <w:tc>
          <w:tcPr>
            <w:tcW w:w="1590" w:type="dxa"/>
            <w:vMerge/>
          </w:tcPr>
          <w:p w:rsidR="002F1E52" w:rsidRDefault="002F1E52"/>
        </w:tc>
        <w:tc>
          <w:tcPr>
            <w:tcW w:w="1364" w:type="dxa"/>
            <w:vMerge/>
          </w:tcPr>
          <w:p w:rsidR="002F1E52" w:rsidRDefault="002F1E52"/>
        </w:tc>
        <w:tc>
          <w:tcPr>
            <w:tcW w:w="701" w:type="dxa"/>
          </w:tcPr>
          <w:p w:rsidR="002F1E52" w:rsidRDefault="002F1E52">
            <w:pPr>
              <w:pStyle w:val="ConsPlusNormal"/>
            </w:pPr>
          </w:p>
        </w:tc>
        <w:tc>
          <w:tcPr>
            <w:tcW w:w="680" w:type="dxa"/>
          </w:tcPr>
          <w:p w:rsidR="002F1E52" w:rsidRDefault="002F1E52">
            <w:pPr>
              <w:pStyle w:val="ConsPlusNormal"/>
            </w:pPr>
          </w:p>
        </w:tc>
        <w:tc>
          <w:tcPr>
            <w:tcW w:w="1417" w:type="dxa"/>
          </w:tcPr>
          <w:p w:rsidR="002F1E52" w:rsidRDefault="002F1E52">
            <w:pPr>
              <w:pStyle w:val="ConsPlusNormal"/>
            </w:pPr>
          </w:p>
        </w:tc>
        <w:tc>
          <w:tcPr>
            <w:tcW w:w="601" w:type="dxa"/>
          </w:tcPr>
          <w:p w:rsidR="002F1E52" w:rsidRDefault="002F1E52">
            <w:pPr>
              <w:pStyle w:val="ConsPlusNormal"/>
            </w:pPr>
          </w:p>
        </w:tc>
        <w:tc>
          <w:tcPr>
            <w:tcW w:w="1165" w:type="dxa"/>
          </w:tcPr>
          <w:p w:rsidR="002F1E52" w:rsidRDefault="002F1E52">
            <w:pPr>
              <w:pStyle w:val="ConsPlusNormal"/>
              <w:jc w:val="both"/>
            </w:pPr>
            <w:r>
              <w:t>внебюджетные источники</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134" w:type="dxa"/>
            <w:tcBorders>
              <w:right w:val="nil"/>
            </w:tcBorders>
          </w:tcPr>
          <w:p w:rsidR="002F1E52" w:rsidRDefault="002F1E52">
            <w:pPr>
              <w:pStyle w:val="ConsPlusNormal"/>
              <w:jc w:val="center"/>
            </w:pPr>
            <w:r>
              <w:t>0,0</w:t>
            </w:r>
          </w:p>
        </w:tc>
      </w:tr>
    </w:tbl>
    <w:p w:rsidR="002F1E52" w:rsidRDefault="002F1E52">
      <w:pPr>
        <w:sectPr w:rsidR="002F1E52">
          <w:pgSz w:w="16838" w:h="11905" w:orient="landscape"/>
          <w:pgMar w:top="1701" w:right="1134" w:bottom="850" w:left="1134" w:header="0" w:footer="0" w:gutter="0"/>
          <w:cols w:space="720"/>
        </w:sectPr>
      </w:pPr>
    </w:p>
    <w:p w:rsidR="002F1E52" w:rsidRDefault="002F1E52">
      <w:pPr>
        <w:pStyle w:val="ConsPlusNormal"/>
        <w:jc w:val="both"/>
      </w:pPr>
    </w:p>
    <w:p w:rsidR="002F1E52" w:rsidRDefault="002F1E52">
      <w:pPr>
        <w:pStyle w:val="ConsPlusNormal"/>
        <w:ind w:firstLine="540"/>
        <w:jc w:val="both"/>
      </w:pPr>
      <w:r>
        <w:t>--------------------------------</w:t>
      </w:r>
    </w:p>
    <w:p w:rsidR="002F1E52" w:rsidRDefault="002F1E52">
      <w:pPr>
        <w:pStyle w:val="ConsPlusNormal"/>
        <w:spacing w:before="220"/>
        <w:ind w:firstLine="540"/>
        <w:jc w:val="both"/>
      </w:pPr>
      <w:bookmarkStart w:id="6" w:name="P3791"/>
      <w:bookmarkEnd w:id="6"/>
      <w:r>
        <w:t>&lt;*&gt; Приводятся значения целевых показателей (индикаторов) в 2030 и 2035 годах соответственно.</w:t>
      </w:r>
    </w:p>
    <w:p w:rsidR="002F1E52" w:rsidRDefault="002F1E52">
      <w:pPr>
        <w:pStyle w:val="ConsPlusNormal"/>
        <w:jc w:val="both"/>
      </w:pPr>
    </w:p>
    <w:p w:rsidR="002F1E52" w:rsidRDefault="002F1E52">
      <w:pPr>
        <w:pStyle w:val="ConsPlusNormal"/>
        <w:jc w:val="both"/>
      </w:pPr>
    </w:p>
    <w:p w:rsidR="002F1E52" w:rsidRDefault="002F1E52">
      <w:pPr>
        <w:pStyle w:val="ConsPlusNormal"/>
        <w:jc w:val="both"/>
      </w:pPr>
    </w:p>
    <w:p w:rsidR="002F1E52" w:rsidRDefault="002F1E52">
      <w:pPr>
        <w:pStyle w:val="ConsPlusNormal"/>
        <w:jc w:val="both"/>
      </w:pPr>
    </w:p>
    <w:p w:rsidR="002F1E52" w:rsidRDefault="002F1E52">
      <w:pPr>
        <w:pStyle w:val="ConsPlusNormal"/>
        <w:jc w:val="both"/>
      </w:pPr>
    </w:p>
    <w:p w:rsidR="002F1E52" w:rsidRDefault="002F1E52">
      <w:pPr>
        <w:pStyle w:val="ConsPlusNormal"/>
        <w:jc w:val="right"/>
        <w:outlineLvl w:val="1"/>
      </w:pPr>
      <w:r>
        <w:t>Приложение N 4</w:t>
      </w:r>
    </w:p>
    <w:p w:rsidR="002F1E52" w:rsidRDefault="002F1E52">
      <w:pPr>
        <w:pStyle w:val="ConsPlusNormal"/>
        <w:jc w:val="right"/>
      </w:pPr>
      <w:r>
        <w:t>к государственной программе</w:t>
      </w:r>
    </w:p>
    <w:p w:rsidR="002F1E52" w:rsidRDefault="002F1E52">
      <w:pPr>
        <w:pStyle w:val="ConsPlusNormal"/>
        <w:jc w:val="right"/>
      </w:pPr>
      <w:r>
        <w:t>Чувашской Республики</w:t>
      </w:r>
    </w:p>
    <w:p w:rsidR="002F1E52" w:rsidRDefault="002F1E52">
      <w:pPr>
        <w:pStyle w:val="ConsPlusNormal"/>
        <w:jc w:val="right"/>
      </w:pPr>
      <w:r>
        <w:t>"Цифровое общество Чувашии"</w:t>
      </w:r>
    </w:p>
    <w:p w:rsidR="002F1E52" w:rsidRDefault="002F1E52">
      <w:pPr>
        <w:pStyle w:val="ConsPlusNormal"/>
        <w:jc w:val="both"/>
      </w:pPr>
    </w:p>
    <w:p w:rsidR="002F1E52" w:rsidRDefault="002F1E52">
      <w:pPr>
        <w:pStyle w:val="ConsPlusTitle"/>
        <w:jc w:val="center"/>
      </w:pPr>
      <w:bookmarkStart w:id="7" w:name="P3802"/>
      <w:bookmarkEnd w:id="7"/>
      <w:r>
        <w:t>ПОДПРОГРАММА</w:t>
      </w:r>
    </w:p>
    <w:p w:rsidR="002F1E52" w:rsidRDefault="002F1E52">
      <w:pPr>
        <w:pStyle w:val="ConsPlusTitle"/>
        <w:jc w:val="center"/>
      </w:pPr>
      <w:r>
        <w:t>"ИНФОРМАЦИОННАЯ ИНФРАСТРУКТУРА" ГОСУДАРСТВЕННОЙ ПРОГРАММЫ</w:t>
      </w:r>
    </w:p>
    <w:p w:rsidR="002F1E52" w:rsidRDefault="002F1E52">
      <w:pPr>
        <w:pStyle w:val="ConsPlusTitle"/>
        <w:jc w:val="center"/>
      </w:pPr>
      <w:r>
        <w:t>ЧУВАШСКОЙ РЕСПУБЛИКИ "ЦИФРОВОЕ ОБЩЕСТВО ЧУВАШИИ"</w:t>
      </w:r>
    </w:p>
    <w:p w:rsidR="002F1E52" w:rsidRDefault="002F1E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F1E52">
        <w:trPr>
          <w:jc w:val="center"/>
        </w:trPr>
        <w:tc>
          <w:tcPr>
            <w:tcW w:w="9294" w:type="dxa"/>
            <w:tcBorders>
              <w:top w:val="nil"/>
              <w:left w:val="single" w:sz="24" w:space="0" w:color="CED3F1"/>
              <w:bottom w:val="nil"/>
              <w:right w:val="single" w:sz="24" w:space="0" w:color="F4F3F8"/>
            </w:tcBorders>
            <w:shd w:val="clear" w:color="auto" w:fill="F4F3F8"/>
          </w:tcPr>
          <w:p w:rsidR="002F1E52" w:rsidRDefault="002F1E52">
            <w:pPr>
              <w:pStyle w:val="ConsPlusNormal"/>
              <w:jc w:val="center"/>
            </w:pPr>
            <w:r>
              <w:rPr>
                <w:color w:val="392C69"/>
              </w:rPr>
              <w:t>Список изменяющих документов</w:t>
            </w:r>
          </w:p>
          <w:p w:rsidR="002F1E52" w:rsidRDefault="002F1E52">
            <w:pPr>
              <w:pStyle w:val="ConsPlusNormal"/>
              <w:jc w:val="center"/>
            </w:pPr>
            <w:r>
              <w:rPr>
                <w:color w:val="392C69"/>
              </w:rPr>
              <w:t xml:space="preserve">(в ред. Постановлений Кабинета Министров ЧР от 22.05.2019 </w:t>
            </w:r>
            <w:r>
              <w:rPr>
                <w:color w:val="0000FF"/>
              </w:rPr>
              <w:t>N 171</w:t>
            </w:r>
            <w:r>
              <w:rPr>
                <w:color w:val="392C69"/>
              </w:rPr>
              <w:t>,</w:t>
            </w:r>
          </w:p>
          <w:p w:rsidR="002F1E52" w:rsidRDefault="002F1E52">
            <w:pPr>
              <w:pStyle w:val="ConsPlusNormal"/>
              <w:jc w:val="center"/>
            </w:pPr>
            <w:r>
              <w:rPr>
                <w:color w:val="392C69"/>
              </w:rPr>
              <w:t xml:space="preserve">от 14.08.2019 </w:t>
            </w:r>
            <w:r>
              <w:rPr>
                <w:color w:val="0000FF"/>
              </w:rPr>
              <w:t>N 338</w:t>
            </w:r>
            <w:r>
              <w:rPr>
                <w:color w:val="392C69"/>
              </w:rPr>
              <w:t xml:space="preserve">, от 27.11.2019 </w:t>
            </w:r>
            <w:r>
              <w:rPr>
                <w:color w:val="0000FF"/>
              </w:rPr>
              <w:t>N 505</w:t>
            </w:r>
            <w:r>
              <w:rPr>
                <w:color w:val="392C69"/>
              </w:rPr>
              <w:t xml:space="preserve">, от 18.12.2019 </w:t>
            </w:r>
            <w:r>
              <w:rPr>
                <w:color w:val="0000FF"/>
              </w:rPr>
              <w:t>N 558</w:t>
            </w:r>
            <w:r>
              <w:rPr>
                <w:color w:val="392C69"/>
              </w:rPr>
              <w:t>)</w:t>
            </w:r>
          </w:p>
        </w:tc>
      </w:tr>
    </w:tbl>
    <w:p w:rsidR="002F1E52" w:rsidRDefault="002F1E52">
      <w:pPr>
        <w:pStyle w:val="ConsPlusNormal"/>
        <w:jc w:val="both"/>
      </w:pPr>
    </w:p>
    <w:p w:rsidR="002F1E52" w:rsidRDefault="002F1E52">
      <w:pPr>
        <w:pStyle w:val="ConsPlusTitle"/>
        <w:jc w:val="center"/>
        <w:outlineLvl w:val="2"/>
      </w:pPr>
      <w:r>
        <w:t>Паспорт подпрограммы</w:t>
      </w:r>
    </w:p>
    <w:p w:rsidR="002F1E52" w:rsidRDefault="002F1E5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8"/>
        <w:gridCol w:w="340"/>
        <w:gridCol w:w="6406"/>
      </w:tblGrid>
      <w:tr w:rsidR="002F1E52">
        <w:tc>
          <w:tcPr>
            <w:tcW w:w="2268" w:type="dxa"/>
            <w:tcBorders>
              <w:top w:val="nil"/>
              <w:left w:val="nil"/>
              <w:bottom w:val="nil"/>
              <w:right w:val="nil"/>
            </w:tcBorders>
          </w:tcPr>
          <w:p w:rsidR="002F1E52" w:rsidRDefault="002F1E52">
            <w:pPr>
              <w:pStyle w:val="ConsPlusNormal"/>
            </w:pPr>
            <w:r>
              <w:t>Ответственный исполнитель подпрограммы</w:t>
            </w:r>
          </w:p>
        </w:tc>
        <w:tc>
          <w:tcPr>
            <w:tcW w:w="340" w:type="dxa"/>
            <w:tcBorders>
              <w:top w:val="nil"/>
              <w:left w:val="nil"/>
              <w:bottom w:val="nil"/>
              <w:right w:val="nil"/>
            </w:tcBorders>
          </w:tcPr>
          <w:p w:rsidR="002F1E52" w:rsidRDefault="002F1E52">
            <w:pPr>
              <w:pStyle w:val="ConsPlusNormal"/>
              <w:jc w:val="right"/>
            </w:pPr>
            <w:r>
              <w:t>-</w:t>
            </w:r>
          </w:p>
        </w:tc>
        <w:tc>
          <w:tcPr>
            <w:tcW w:w="6406" w:type="dxa"/>
            <w:tcBorders>
              <w:top w:val="nil"/>
              <w:left w:val="nil"/>
              <w:bottom w:val="nil"/>
              <w:right w:val="nil"/>
            </w:tcBorders>
          </w:tcPr>
          <w:p w:rsidR="002F1E52" w:rsidRDefault="002F1E52">
            <w:pPr>
              <w:pStyle w:val="ConsPlusNormal"/>
              <w:jc w:val="both"/>
            </w:pPr>
            <w:r>
              <w:t>Министерство цифрового развития, информационной политики и массовых коммуникаций Чувашской Республики</w:t>
            </w:r>
          </w:p>
        </w:tc>
      </w:tr>
      <w:tr w:rsidR="002F1E52">
        <w:tc>
          <w:tcPr>
            <w:tcW w:w="2268" w:type="dxa"/>
            <w:tcBorders>
              <w:top w:val="nil"/>
              <w:left w:val="nil"/>
              <w:bottom w:val="nil"/>
              <w:right w:val="nil"/>
            </w:tcBorders>
          </w:tcPr>
          <w:p w:rsidR="002F1E52" w:rsidRDefault="002F1E52">
            <w:pPr>
              <w:pStyle w:val="ConsPlusNormal"/>
            </w:pPr>
            <w:r>
              <w:t>Соисполнители подпрограммы</w:t>
            </w:r>
          </w:p>
        </w:tc>
        <w:tc>
          <w:tcPr>
            <w:tcW w:w="340" w:type="dxa"/>
            <w:tcBorders>
              <w:top w:val="nil"/>
              <w:left w:val="nil"/>
              <w:bottom w:val="nil"/>
              <w:right w:val="nil"/>
            </w:tcBorders>
          </w:tcPr>
          <w:p w:rsidR="002F1E52" w:rsidRDefault="002F1E52">
            <w:pPr>
              <w:pStyle w:val="ConsPlusNormal"/>
              <w:jc w:val="right"/>
            </w:pPr>
            <w:r>
              <w:t>-</w:t>
            </w:r>
          </w:p>
        </w:tc>
        <w:tc>
          <w:tcPr>
            <w:tcW w:w="6406" w:type="dxa"/>
            <w:tcBorders>
              <w:top w:val="nil"/>
              <w:left w:val="nil"/>
              <w:bottom w:val="nil"/>
              <w:right w:val="nil"/>
            </w:tcBorders>
          </w:tcPr>
          <w:p w:rsidR="002F1E52" w:rsidRDefault="002F1E52">
            <w:pPr>
              <w:pStyle w:val="ConsPlusNormal"/>
              <w:jc w:val="both"/>
            </w:pPr>
            <w:r>
              <w:t>Министерство здравоохранения Чувашской Республики;</w:t>
            </w:r>
          </w:p>
          <w:p w:rsidR="002F1E52" w:rsidRDefault="002F1E52">
            <w:pPr>
              <w:pStyle w:val="ConsPlusNormal"/>
              <w:jc w:val="both"/>
            </w:pPr>
            <w:r>
              <w:t>Министерство культуры, по делам национальностей и архивного дела Чувашской Республики;</w:t>
            </w:r>
          </w:p>
          <w:p w:rsidR="002F1E52" w:rsidRDefault="002F1E52">
            <w:pPr>
              <w:pStyle w:val="ConsPlusNormal"/>
              <w:jc w:val="both"/>
            </w:pPr>
            <w:r>
              <w:t>Министерство образования и молодежной политики Чувашской Республики;</w:t>
            </w:r>
          </w:p>
          <w:p w:rsidR="002F1E52" w:rsidRDefault="002F1E52">
            <w:pPr>
              <w:pStyle w:val="ConsPlusNormal"/>
              <w:jc w:val="both"/>
            </w:pPr>
            <w:r>
              <w:t>Министерство природных ресурсов и экологии Чувашской Республики;</w:t>
            </w:r>
          </w:p>
          <w:p w:rsidR="002F1E52" w:rsidRDefault="002F1E52">
            <w:pPr>
              <w:pStyle w:val="ConsPlusNormal"/>
              <w:jc w:val="both"/>
            </w:pPr>
            <w:r>
              <w:t>Министерство труда и социальной защиты Чувашской Республики;</w:t>
            </w:r>
          </w:p>
          <w:p w:rsidR="002F1E52" w:rsidRDefault="002F1E52">
            <w:pPr>
              <w:pStyle w:val="ConsPlusNormal"/>
              <w:jc w:val="both"/>
            </w:pPr>
            <w:r>
              <w:t>Министерство физической культуры и спорта Чувашской Республики;</w:t>
            </w:r>
          </w:p>
          <w:p w:rsidR="002F1E52" w:rsidRDefault="002F1E52">
            <w:pPr>
              <w:pStyle w:val="ConsPlusNormal"/>
              <w:jc w:val="both"/>
            </w:pPr>
            <w:r>
              <w:t>Министерство Чувашской Республики по делам гражданской обороны и чрезвычайным ситуациям; Государственная ветеринарная служба Чувашской Республики</w:t>
            </w:r>
          </w:p>
        </w:tc>
      </w:tr>
      <w:tr w:rsidR="002F1E52">
        <w:tc>
          <w:tcPr>
            <w:tcW w:w="9014" w:type="dxa"/>
            <w:gridSpan w:val="3"/>
            <w:tcBorders>
              <w:top w:val="nil"/>
              <w:left w:val="nil"/>
              <w:bottom w:val="nil"/>
              <w:right w:val="nil"/>
            </w:tcBorders>
          </w:tcPr>
          <w:p w:rsidR="002F1E52" w:rsidRDefault="002F1E52">
            <w:pPr>
              <w:pStyle w:val="ConsPlusNormal"/>
              <w:jc w:val="both"/>
            </w:pPr>
            <w:r>
              <w:t xml:space="preserve">(позиция в ред. </w:t>
            </w:r>
            <w:r>
              <w:rPr>
                <w:color w:val="0000FF"/>
              </w:rPr>
              <w:t>Постановления</w:t>
            </w:r>
            <w:r>
              <w:t xml:space="preserve"> Кабинета Министров ЧР от 22.05.2019 N 171)</w:t>
            </w:r>
          </w:p>
        </w:tc>
      </w:tr>
      <w:tr w:rsidR="002F1E52">
        <w:tc>
          <w:tcPr>
            <w:tcW w:w="2268" w:type="dxa"/>
            <w:tcBorders>
              <w:top w:val="nil"/>
              <w:left w:val="nil"/>
              <w:bottom w:val="nil"/>
              <w:right w:val="nil"/>
            </w:tcBorders>
          </w:tcPr>
          <w:p w:rsidR="002F1E52" w:rsidRDefault="002F1E52">
            <w:pPr>
              <w:pStyle w:val="ConsPlusNormal"/>
            </w:pPr>
            <w:r>
              <w:t>Цель подпрограммы</w:t>
            </w:r>
          </w:p>
        </w:tc>
        <w:tc>
          <w:tcPr>
            <w:tcW w:w="340" w:type="dxa"/>
            <w:tcBorders>
              <w:top w:val="nil"/>
              <w:left w:val="nil"/>
              <w:bottom w:val="nil"/>
              <w:right w:val="nil"/>
            </w:tcBorders>
          </w:tcPr>
          <w:p w:rsidR="002F1E52" w:rsidRDefault="002F1E52">
            <w:pPr>
              <w:pStyle w:val="ConsPlusNormal"/>
              <w:jc w:val="right"/>
            </w:pPr>
            <w:r>
              <w:t>-</w:t>
            </w:r>
          </w:p>
        </w:tc>
        <w:tc>
          <w:tcPr>
            <w:tcW w:w="6406" w:type="dxa"/>
            <w:tcBorders>
              <w:top w:val="nil"/>
              <w:left w:val="nil"/>
              <w:bottom w:val="nil"/>
              <w:right w:val="nil"/>
            </w:tcBorders>
          </w:tcPr>
          <w:p w:rsidR="002F1E52" w:rsidRDefault="002F1E52">
            <w:pPr>
              <w:pStyle w:val="ConsPlusNormal"/>
              <w:jc w:val="both"/>
            </w:pPr>
            <w:r>
              <w:t>обеспечение эффективного функционирования и развитие комплекса информационно-телекоммуникационной инфраструктуры органов исполнительной власти Чувашской Республики и органов местного самоуправления</w:t>
            </w:r>
          </w:p>
        </w:tc>
      </w:tr>
      <w:tr w:rsidR="002F1E52">
        <w:tc>
          <w:tcPr>
            <w:tcW w:w="2268" w:type="dxa"/>
            <w:tcBorders>
              <w:top w:val="nil"/>
              <w:left w:val="nil"/>
              <w:bottom w:val="nil"/>
              <w:right w:val="nil"/>
            </w:tcBorders>
          </w:tcPr>
          <w:p w:rsidR="002F1E52" w:rsidRDefault="002F1E52">
            <w:pPr>
              <w:pStyle w:val="ConsPlusNormal"/>
            </w:pPr>
            <w:r>
              <w:t>Задачи подпрограммы</w:t>
            </w:r>
          </w:p>
        </w:tc>
        <w:tc>
          <w:tcPr>
            <w:tcW w:w="340" w:type="dxa"/>
            <w:tcBorders>
              <w:top w:val="nil"/>
              <w:left w:val="nil"/>
              <w:bottom w:val="nil"/>
              <w:right w:val="nil"/>
            </w:tcBorders>
          </w:tcPr>
          <w:p w:rsidR="002F1E52" w:rsidRDefault="002F1E52">
            <w:pPr>
              <w:pStyle w:val="ConsPlusNormal"/>
              <w:jc w:val="right"/>
            </w:pPr>
            <w:r>
              <w:t>-</w:t>
            </w:r>
          </w:p>
        </w:tc>
        <w:tc>
          <w:tcPr>
            <w:tcW w:w="6406" w:type="dxa"/>
            <w:tcBorders>
              <w:top w:val="nil"/>
              <w:left w:val="nil"/>
              <w:bottom w:val="nil"/>
              <w:right w:val="nil"/>
            </w:tcBorders>
          </w:tcPr>
          <w:p w:rsidR="002F1E52" w:rsidRDefault="002F1E52">
            <w:pPr>
              <w:pStyle w:val="ConsPlusNormal"/>
              <w:jc w:val="both"/>
            </w:pPr>
            <w:r>
              <w:t xml:space="preserve">обеспечение мониторинга и управления функционированием информационно-телекоммуникационной инфраструктуры органов исполнительной власти Чувашской Республики и органов </w:t>
            </w:r>
            <w:r>
              <w:lastRenderedPageBreak/>
              <w:t>местного самоуправления;</w:t>
            </w:r>
          </w:p>
          <w:p w:rsidR="002F1E52" w:rsidRDefault="002F1E52">
            <w:pPr>
              <w:pStyle w:val="ConsPlusNormal"/>
              <w:jc w:val="both"/>
            </w:pPr>
            <w:r>
              <w:t>обеспечение и развитие условий хранения и обработки данных, создаваемых органами исполнительной власти Чувашской Республики и органами местного самоуправления;</w:t>
            </w:r>
          </w:p>
          <w:p w:rsidR="002F1E52" w:rsidRDefault="002F1E52">
            <w:pPr>
              <w:pStyle w:val="ConsPlusNormal"/>
              <w:jc w:val="both"/>
            </w:pPr>
            <w:r>
              <w:t>содействие развитию конкуренции в Чувашской Республике при оказании услуг в сфере связи</w:t>
            </w:r>
          </w:p>
        </w:tc>
      </w:tr>
      <w:tr w:rsidR="002F1E52">
        <w:tc>
          <w:tcPr>
            <w:tcW w:w="9014" w:type="dxa"/>
            <w:gridSpan w:val="3"/>
            <w:tcBorders>
              <w:top w:val="nil"/>
              <w:left w:val="nil"/>
              <w:bottom w:val="nil"/>
              <w:right w:val="nil"/>
            </w:tcBorders>
          </w:tcPr>
          <w:p w:rsidR="002F1E52" w:rsidRDefault="002F1E52">
            <w:pPr>
              <w:pStyle w:val="ConsPlusNormal"/>
              <w:jc w:val="both"/>
            </w:pPr>
            <w:r>
              <w:lastRenderedPageBreak/>
              <w:t xml:space="preserve">(позиция в ред. </w:t>
            </w:r>
            <w:r>
              <w:rPr>
                <w:color w:val="0000FF"/>
              </w:rPr>
              <w:t>Постановления</w:t>
            </w:r>
            <w:r>
              <w:t xml:space="preserve"> Кабинета Министров ЧР от 22.05.2019 N 171)</w:t>
            </w:r>
          </w:p>
        </w:tc>
      </w:tr>
      <w:tr w:rsidR="002F1E52">
        <w:tc>
          <w:tcPr>
            <w:tcW w:w="2268" w:type="dxa"/>
            <w:tcBorders>
              <w:top w:val="nil"/>
              <w:left w:val="nil"/>
              <w:bottom w:val="nil"/>
              <w:right w:val="nil"/>
            </w:tcBorders>
          </w:tcPr>
          <w:p w:rsidR="002F1E52" w:rsidRDefault="002F1E52">
            <w:pPr>
              <w:pStyle w:val="ConsPlusNormal"/>
              <w:jc w:val="both"/>
            </w:pPr>
            <w:r>
              <w:t>Целевые показатели (индикаторы) подпрограммы</w:t>
            </w:r>
          </w:p>
        </w:tc>
        <w:tc>
          <w:tcPr>
            <w:tcW w:w="340" w:type="dxa"/>
            <w:tcBorders>
              <w:top w:val="nil"/>
              <w:left w:val="nil"/>
              <w:bottom w:val="nil"/>
              <w:right w:val="nil"/>
            </w:tcBorders>
          </w:tcPr>
          <w:p w:rsidR="002F1E52" w:rsidRDefault="002F1E52">
            <w:pPr>
              <w:pStyle w:val="ConsPlusNormal"/>
              <w:jc w:val="right"/>
            </w:pPr>
            <w:r>
              <w:t>-</w:t>
            </w:r>
          </w:p>
        </w:tc>
        <w:tc>
          <w:tcPr>
            <w:tcW w:w="6406" w:type="dxa"/>
            <w:tcBorders>
              <w:top w:val="nil"/>
              <w:left w:val="nil"/>
              <w:bottom w:val="nil"/>
              <w:right w:val="nil"/>
            </w:tcBorders>
          </w:tcPr>
          <w:p w:rsidR="002F1E52" w:rsidRDefault="002F1E52">
            <w:pPr>
              <w:pStyle w:val="ConsPlusNormal"/>
              <w:jc w:val="both"/>
            </w:pPr>
            <w:r>
              <w:t>достижение к 2025 году следующих целевых показателей (индикаторов):</w:t>
            </w:r>
          </w:p>
          <w:p w:rsidR="002F1E52" w:rsidRDefault="002F1E52">
            <w:pPr>
              <w:pStyle w:val="ConsPlusNormal"/>
              <w:jc w:val="both"/>
            </w:pPr>
            <w:r>
              <w:t>доля муниципальных районов (городских округов), осуществляющих ведение централизованного бухгалтерского учета в муниципальных учреждениях, - 100 процентов;</w:t>
            </w:r>
          </w:p>
          <w:p w:rsidR="002F1E52" w:rsidRDefault="002F1E52">
            <w:pPr>
              <w:pStyle w:val="ConsPlusNormal"/>
              <w:jc w:val="both"/>
            </w:pPr>
            <w:r>
              <w:t>доля медицинских организаций государственной системы здравоохранения Чувашской Республики (больницы и поликлиники), подключенных к информационно-телекоммуникационной сети "Интернет", - 100 процентов;</w:t>
            </w:r>
          </w:p>
          <w:p w:rsidR="002F1E52" w:rsidRDefault="002F1E52">
            <w:pPr>
              <w:pStyle w:val="ConsPlusNormal"/>
              <w:jc w:val="both"/>
            </w:pPr>
            <w:r>
              <w:t>доля фельдшерских и фельдшерско-акушерских пунктов государственной системы здравоохранения Чувашской Республики, подключенных к информационно-телекоммуникационной сети "Интернет", - 100 процентов;</w:t>
            </w:r>
          </w:p>
          <w:p w:rsidR="002F1E52" w:rsidRDefault="002F1E52">
            <w:pPr>
              <w:pStyle w:val="ConsPlusNormal"/>
              <w:jc w:val="both"/>
            </w:pPr>
            <w:r>
              <w:t>доля государственных (муниципальных) образовательных организаций, реализующих образовательные программы общего образования и/или среднего профессионального образования, подключенных к информационно-телекоммуникационной сети "Интернет", - 100 процентов;</w:t>
            </w:r>
          </w:p>
          <w:p w:rsidR="002F1E52" w:rsidRDefault="002F1E52">
            <w:pPr>
              <w:pStyle w:val="ConsPlusNormal"/>
              <w:jc w:val="both"/>
            </w:pPr>
            <w:r>
              <w:t>доля органов государственной власти Чувашской Республики и органов местного самоуправления, подключенных к информационно-телекоммуникационной сети "Интернет", - 100 процентов</w:t>
            </w:r>
          </w:p>
        </w:tc>
      </w:tr>
      <w:tr w:rsidR="002F1E52">
        <w:tc>
          <w:tcPr>
            <w:tcW w:w="9014" w:type="dxa"/>
            <w:gridSpan w:val="3"/>
            <w:tcBorders>
              <w:top w:val="nil"/>
              <w:left w:val="nil"/>
              <w:bottom w:val="nil"/>
              <w:right w:val="nil"/>
            </w:tcBorders>
          </w:tcPr>
          <w:p w:rsidR="002F1E52" w:rsidRDefault="002F1E52">
            <w:pPr>
              <w:pStyle w:val="ConsPlusNormal"/>
              <w:jc w:val="both"/>
            </w:pPr>
            <w:r>
              <w:t xml:space="preserve">(позиция в ред. </w:t>
            </w:r>
            <w:r>
              <w:rPr>
                <w:color w:val="0000FF"/>
              </w:rPr>
              <w:t>Постановления</w:t>
            </w:r>
            <w:r>
              <w:t xml:space="preserve"> Кабинета Министров ЧР от 27.11.2019 N 505)</w:t>
            </w:r>
          </w:p>
        </w:tc>
      </w:tr>
      <w:tr w:rsidR="002F1E52">
        <w:tc>
          <w:tcPr>
            <w:tcW w:w="2268" w:type="dxa"/>
            <w:tcBorders>
              <w:top w:val="nil"/>
              <w:left w:val="nil"/>
              <w:bottom w:val="nil"/>
              <w:right w:val="nil"/>
            </w:tcBorders>
          </w:tcPr>
          <w:p w:rsidR="002F1E52" w:rsidRDefault="002F1E52">
            <w:pPr>
              <w:pStyle w:val="ConsPlusNormal"/>
            </w:pPr>
            <w:r>
              <w:t>Этапы и сроки реализации подпрограммы</w:t>
            </w:r>
          </w:p>
        </w:tc>
        <w:tc>
          <w:tcPr>
            <w:tcW w:w="340" w:type="dxa"/>
            <w:tcBorders>
              <w:top w:val="nil"/>
              <w:left w:val="nil"/>
              <w:bottom w:val="nil"/>
              <w:right w:val="nil"/>
            </w:tcBorders>
          </w:tcPr>
          <w:p w:rsidR="002F1E52" w:rsidRDefault="002F1E52">
            <w:pPr>
              <w:pStyle w:val="ConsPlusNormal"/>
              <w:jc w:val="right"/>
            </w:pPr>
            <w:r>
              <w:t>-</w:t>
            </w:r>
          </w:p>
        </w:tc>
        <w:tc>
          <w:tcPr>
            <w:tcW w:w="6406" w:type="dxa"/>
            <w:tcBorders>
              <w:top w:val="nil"/>
              <w:left w:val="nil"/>
              <w:bottom w:val="nil"/>
              <w:right w:val="nil"/>
            </w:tcBorders>
          </w:tcPr>
          <w:p w:rsidR="002F1E52" w:rsidRDefault="002F1E52">
            <w:pPr>
              <w:pStyle w:val="ConsPlusNormal"/>
              <w:jc w:val="both"/>
            </w:pPr>
            <w:r>
              <w:t>2019 - 2035 годы:</w:t>
            </w:r>
          </w:p>
          <w:p w:rsidR="002F1E52" w:rsidRDefault="002F1E52">
            <w:pPr>
              <w:pStyle w:val="ConsPlusNormal"/>
              <w:jc w:val="both"/>
            </w:pPr>
            <w:r>
              <w:t>I этап - 2019 - 2025 годы;</w:t>
            </w:r>
          </w:p>
          <w:p w:rsidR="002F1E52" w:rsidRDefault="002F1E52">
            <w:pPr>
              <w:pStyle w:val="ConsPlusNormal"/>
              <w:jc w:val="both"/>
            </w:pPr>
            <w:r>
              <w:t>II этап - 2026 - 2030 годы;</w:t>
            </w:r>
          </w:p>
          <w:p w:rsidR="002F1E52" w:rsidRDefault="002F1E52">
            <w:pPr>
              <w:pStyle w:val="ConsPlusNormal"/>
              <w:jc w:val="both"/>
            </w:pPr>
            <w:r>
              <w:t>III этап - 2031 - 2035 годы</w:t>
            </w:r>
          </w:p>
        </w:tc>
      </w:tr>
      <w:tr w:rsidR="002F1E52">
        <w:tc>
          <w:tcPr>
            <w:tcW w:w="2268" w:type="dxa"/>
            <w:tcBorders>
              <w:top w:val="nil"/>
              <w:left w:val="nil"/>
              <w:bottom w:val="nil"/>
              <w:right w:val="nil"/>
            </w:tcBorders>
          </w:tcPr>
          <w:p w:rsidR="002F1E52" w:rsidRDefault="002F1E52">
            <w:pPr>
              <w:pStyle w:val="ConsPlusNormal"/>
              <w:jc w:val="both"/>
            </w:pPr>
            <w:r>
              <w:t>Объемы финансирования подпрограммы с разбивкой по годам реализации</w:t>
            </w:r>
          </w:p>
        </w:tc>
        <w:tc>
          <w:tcPr>
            <w:tcW w:w="340" w:type="dxa"/>
            <w:tcBorders>
              <w:top w:val="nil"/>
              <w:left w:val="nil"/>
              <w:bottom w:val="nil"/>
              <w:right w:val="nil"/>
            </w:tcBorders>
          </w:tcPr>
          <w:p w:rsidR="002F1E52" w:rsidRDefault="002F1E52">
            <w:pPr>
              <w:pStyle w:val="ConsPlusNormal"/>
              <w:jc w:val="center"/>
            </w:pPr>
            <w:r>
              <w:t>-</w:t>
            </w:r>
          </w:p>
        </w:tc>
        <w:tc>
          <w:tcPr>
            <w:tcW w:w="6406" w:type="dxa"/>
            <w:tcBorders>
              <w:top w:val="nil"/>
              <w:left w:val="nil"/>
              <w:bottom w:val="nil"/>
              <w:right w:val="nil"/>
            </w:tcBorders>
          </w:tcPr>
          <w:p w:rsidR="002F1E52" w:rsidRDefault="002F1E52">
            <w:pPr>
              <w:pStyle w:val="ConsPlusNormal"/>
              <w:jc w:val="both"/>
            </w:pPr>
            <w:r>
              <w:t>общий объем финансирования подпрограммы составляет 901538,9 тыс. рублей, в том числе:</w:t>
            </w:r>
          </w:p>
          <w:p w:rsidR="002F1E52" w:rsidRDefault="002F1E52">
            <w:pPr>
              <w:pStyle w:val="ConsPlusNormal"/>
              <w:jc w:val="both"/>
            </w:pPr>
            <w:r>
              <w:t>в 2019 году - 120431,9 тыс. рублей;</w:t>
            </w:r>
          </w:p>
          <w:p w:rsidR="002F1E52" w:rsidRDefault="002F1E52">
            <w:pPr>
              <w:pStyle w:val="ConsPlusNormal"/>
              <w:jc w:val="both"/>
            </w:pPr>
            <w:r>
              <w:t>в 2020 году - 109521,4 тыс. рублей;</w:t>
            </w:r>
          </w:p>
          <w:p w:rsidR="002F1E52" w:rsidRDefault="002F1E52">
            <w:pPr>
              <w:pStyle w:val="ConsPlusNormal"/>
              <w:jc w:val="both"/>
            </w:pPr>
            <w:r>
              <w:t>в 2021 году - 53895,4 тыс. рублей;</w:t>
            </w:r>
          </w:p>
          <w:p w:rsidR="002F1E52" w:rsidRDefault="002F1E52">
            <w:pPr>
              <w:pStyle w:val="ConsPlusNormal"/>
              <w:jc w:val="both"/>
            </w:pPr>
            <w:r>
              <w:t>в 2022 году - 52235,2 тыс. рублей;</w:t>
            </w:r>
          </w:p>
          <w:p w:rsidR="002F1E52" w:rsidRDefault="002F1E52">
            <w:pPr>
              <w:pStyle w:val="ConsPlusNormal"/>
              <w:jc w:val="both"/>
            </w:pPr>
            <w:r>
              <w:t>в 2023 году - 43499,6 тыс. рублей;</w:t>
            </w:r>
          </w:p>
          <w:p w:rsidR="002F1E52" w:rsidRDefault="002F1E52">
            <w:pPr>
              <w:pStyle w:val="ConsPlusNormal"/>
              <w:jc w:val="both"/>
            </w:pPr>
            <w:r>
              <w:t>в 2024 году - 43499,6 тыс. рублей;</w:t>
            </w:r>
          </w:p>
          <w:p w:rsidR="002F1E52" w:rsidRDefault="002F1E52">
            <w:pPr>
              <w:pStyle w:val="ConsPlusNormal"/>
              <w:jc w:val="both"/>
            </w:pPr>
            <w:r>
              <w:t>в 2025 году - 43517,1 тыс. рублей;</w:t>
            </w:r>
          </w:p>
          <w:p w:rsidR="002F1E52" w:rsidRDefault="002F1E52">
            <w:pPr>
              <w:pStyle w:val="ConsPlusNormal"/>
              <w:jc w:val="both"/>
            </w:pPr>
            <w:r>
              <w:t>в 2026 - 2030 годах - 217482,3 тыс. рублей;</w:t>
            </w:r>
          </w:p>
          <w:p w:rsidR="002F1E52" w:rsidRDefault="002F1E52">
            <w:pPr>
              <w:pStyle w:val="ConsPlusNormal"/>
              <w:jc w:val="both"/>
            </w:pPr>
            <w:r>
              <w:t>в 2031 - 2035 годах - 217456,4 тыс. рублей;</w:t>
            </w:r>
          </w:p>
          <w:p w:rsidR="002F1E52" w:rsidRDefault="002F1E52">
            <w:pPr>
              <w:pStyle w:val="ConsPlusNormal"/>
              <w:jc w:val="both"/>
            </w:pPr>
            <w:r>
              <w:t>из них средства:</w:t>
            </w:r>
          </w:p>
          <w:p w:rsidR="002F1E52" w:rsidRDefault="002F1E52">
            <w:pPr>
              <w:pStyle w:val="ConsPlusNormal"/>
              <w:jc w:val="both"/>
            </w:pPr>
            <w:r>
              <w:t>республиканского бюджета Чувашской Республики - 859038,9 тыс. рублей (95,3 процента), в том числе:</w:t>
            </w:r>
          </w:p>
          <w:p w:rsidR="002F1E52" w:rsidRDefault="002F1E52">
            <w:pPr>
              <w:pStyle w:val="ConsPlusNormal"/>
              <w:jc w:val="both"/>
            </w:pPr>
            <w:r>
              <w:t>в 2019 году - 117931,9 тыс. рублей;</w:t>
            </w:r>
          </w:p>
          <w:p w:rsidR="002F1E52" w:rsidRDefault="002F1E52">
            <w:pPr>
              <w:pStyle w:val="ConsPlusNormal"/>
              <w:jc w:val="both"/>
            </w:pPr>
            <w:r>
              <w:lastRenderedPageBreak/>
              <w:t>в 2020 году - 107021,4 тыс. рублей;</w:t>
            </w:r>
          </w:p>
          <w:p w:rsidR="002F1E52" w:rsidRDefault="002F1E52">
            <w:pPr>
              <w:pStyle w:val="ConsPlusNormal"/>
              <w:jc w:val="both"/>
            </w:pPr>
            <w:r>
              <w:t>в 2021 году - 51395,4 тыс. рублей;</w:t>
            </w:r>
          </w:p>
          <w:p w:rsidR="002F1E52" w:rsidRDefault="002F1E52">
            <w:pPr>
              <w:pStyle w:val="ConsPlusNormal"/>
              <w:jc w:val="both"/>
            </w:pPr>
            <w:r>
              <w:t>в 2022 году - 49735,2 тыс. рублей;</w:t>
            </w:r>
          </w:p>
          <w:p w:rsidR="002F1E52" w:rsidRDefault="002F1E52">
            <w:pPr>
              <w:pStyle w:val="ConsPlusNormal"/>
              <w:jc w:val="both"/>
            </w:pPr>
            <w:r>
              <w:t>в 2023 году - 40999,6 тыс. рублей;</w:t>
            </w:r>
          </w:p>
          <w:p w:rsidR="002F1E52" w:rsidRDefault="002F1E52">
            <w:pPr>
              <w:pStyle w:val="ConsPlusNormal"/>
              <w:jc w:val="both"/>
            </w:pPr>
            <w:r>
              <w:t>в 2024 году - 40999,6 тыс. рублей;</w:t>
            </w:r>
          </w:p>
          <w:p w:rsidR="002F1E52" w:rsidRDefault="002F1E52">
            <w:pPr>
              <w:pStyle w:val="ConsPlusNormal"/>
              <w:jc w:val="both"/>
            </w:pPr>
            <w:r>
              <w:t>в 2025 году - 41017,1 тыс. рублей;</w:t>
            </w:r>
          </w:p>
          <w:p w:rsidR="002F1E52" w:rsidRDefault="002F1E52">
            <w:pPr>
              <w:pStyle w:val="ConsPlusNormal"/>
              <w:jc w:val="both"/>
            </w:pPr>
            <w:r>
              <w:t>в 2026 - 2030 годах - 204982,3 тыс. рублей;</w:t>
            </w:r>
          </w:p>
          <w:p w:rsidR="002F1E52" w:rsidRDefault="002F1E52">
            <w:pPr>
              <w:pStyle w:val="ConsPlusNormal"/>
              <w:jc w:val="both"/>
            </w:pPr>
            <w:r>
              <w:t>в 2031 - 2035 годах - 204956,4 тыс. рублей;</w:t>
            </w:r>
          </w:p>
          <w:p w:rsidR="002F1E52" w:rsidRDefault="002F1E52">
            <w:pPr>
              <w:pStyle w:val="ConsPlusNormal"/>
              <w:jc w:val="both"/>
            </w:pPr>
            <w:r>
              <w:t>внебюджетных источников - 42500 тыс. рублей (4,7 процента), в том числе:</w:t>
            </w:r>
          </w:p>
          <w:p w:rsidR="002F1E52" w:rsidRDefault="002F1E52">
            <w:pPr>
              <w:pStyle w:val="ConsPlusNormal"/>
              <w:jc w:val="both"/>
            </w:pPr>
            <w:r>
              <w:t>в 2019 году - 2500,0 тыс. рублей;</w:t>
            </w:r>
          </w:p>
          <w:p w:rsidR="002F1E52" w:rsidRDefault="002F1E52">
            <w:pPr>
              <w:pStyle w:val="ConsPlusNormal"/>
              <w:jc w:val="both"/>
            </w:pPr>
            <w:r>
              <w:t>в 2020 году - 2500,0 тыс. рублей;</w:t>
            </w:r>
          </w:p>
          <w:p w:rsidR="002F1E52" w:rsidRDefault="002F1E52">
            <w:pPr>
              <w:pStyle w:val="ConsPlusNormal"/>
              <w:jc w:val="both"/>
            </w:pPr>
            <w:r>
              <w:t>в 2021 году - 2500,0 тыс. рублей;</w:t>
            </w:r>
          </w:p>
          <w:p w:rsidR="002F1E52" w:rsidRDefault="002F1E52">
            <w:pPr>
              <w:pStyle w:val="ConsPlusNormal"/>
              <w:jc w:val="both"/>
            </w:pPr>
            <w:r>
              <w:t>в 2022 году - 2500,0 тыс. рублей;</w:t>
            </w:r>
          </w:p>
          <w:p w:rsidR="002F1E52" w:rsidRDefault="002F1E52">
            <w:pPr>
              <w:pStyle w:val="ConsPlusNormal"/>
              <w:jc w:val="both"/>
            </w:pPr>
            <w:r>
              <w:t>в 2023 году - 2500,0 тыс. рублей;</w:t>
            </w:r>
          </w:p>
          <w:p w:rsidR="002F1E52" w:rsidRDefault="002F1E52">
            <w:pPr>
              <w:pStyle w:val="ConsPlusNormal"/>
              <w:jc w:val="both"/>
            </w:pPr>
            <w:r>
              <w:t>в 2024 году - 2500,0 тыс. рублей;</w:t>
            </w:r>
          </w:p>
          <w:p w:rsidR="002F1E52" w:rsidRDefault="002F1E52">
            <w:pPr>
              <w:pStyle w:val="ConsPlusNormal"/>
              <w:jc w:val="both"/>
            </w:pPr>
            <w:r>
              <w:t>в 2025 году - 2500,0 тыс. рублей;</w:t>
            </w:r>
          </w:p>
          <w:p w:rsidR="002F1E52" w:rsidRDefault="002F1E52">
            <w:pPr>
              <w:pStyle w:val="ConsPlusNormal"/>
              <w:jc w:val="both"/>
            </w:pPr>
            <w:r>
              <w:t>в 2026 - 2030 годах - 12500,0 тыс. рублей;</w:t>
            </w:r>
          </w:p>
          <w:p w:rsidR="002F1E52" w:rsidRDefault="002F1E52">
            <w:pPr>
              <w:pStyle w:val="ConsPlusNormal"/>
              <w:jc w:val="both"/>
            </w:pPr>
            <w:r>
              <w:t>в 2031 - 2035 годах - 12500,0 тыс. рублей</w:t>
            </w:r>
          </w:p>
        </w:tc>
      </w:tr>
      <w:tr w:rsidR="002F1E52">
        <w:tc>
          <w:tcPr>
            <w:tcW w:w="9014" w:type="dxa"/>
            <w:gridSpan w:val="3"/>
            <w:tcBorders>
              <w:top w:val="nil"/>
              <w:left w:val="nil"/>
              <w:bottom w:val="nil"/>
              <w:right w:val="nil"/>
            </w:tcBorders>
          </w:tcPr>
          <w:p w:rsidR="002F1E52" w:rsidRDefault="002F1E52">
            <w:pPr>
              <w:pStyle w:val="ConsPlusNormal"/>
              <w:jc w:val="both"/>
            </w:pPr>
            <w:r>
              <w:lastRenderedPageBreak/>
              <w:t xml:space="preserve">(позиция в ред. </w:t>
            </w:r>
            <w:r>
              <w:rPr>
                <w:color w:val="0000FF"/>
              </w:rPr>
              <w:t>Постановления</w:t>
            </w:r>
            <w:r>
              <w:t xml:space="preserve"> Кабинета Министров ЧР от 18.12.2019 N 558)</w:t>
            </w:r>
          </w:p>
        </w:tc>
      </w:tr>
      <w:tr w:rsidR="002F1E52">
        <w:tc>
          <w:tcPr>
            <w:tcW w:w="2268" w:type="dxa"/>
            <w:tcBorders>
              <w:top w:val="nil"/>
              <w:left w:val="nil"/>
              <w:bottom w:val="nil"/>
              <w:right w:val="nil"/>
            </w:tcBorders>
          </w:tcPr>
          <w:p w:rsidR="002F1E52" w:rsidRDefault="002F1E52">
            <w:pPr>
              <w:pStyle w:val="ConsPlusNormal"/>
            </w:pPr>
            <w:r>
              <w:t>Ожидаемые результаты реализации подпрограммы</w:t>
            </w:r>
          </w:p>
        </w:tc>
        <w:tc>
          <w:tcPr>
            <w:tcW w:w="340" w:type="dxa"/>
            <w:tcBorders>
              <w:top w:val="nil"/>
              <w:left w:val="nil"/>
              <w:bottom w:val="nil"/>
              <w:right w:val="nil"/>
            </w:tcBorders>
          </w:tcPr>
          <w:p w:rsidR="002F1E52" w:rsidRDefault="002F1E52">
            <w:pPr>
              <w:pStyle w:val="ConsPlusNormal"/>
              <w:jc w:val="right"/>
            </w:pPr>
            <w:r>
              <w:t>-</w:t>
            </w:r>
          </w:p>
        </w:tc>
        <w:tc>
          <w:tcPr>
            <w:tcW w:w="6406" w:type="dxa"/>
            <w:tcBorders>
              <w:top w:val="nil"/>
              <w:left w:val="nil"/>
              <w:bottom w:val="nil"/>
              <w:right w:val="nil"/>
            </w:tcBorders>
          </w:tcPr>
          <w:p w:rsidR="002F1E52" w:rsidRDefault="002F1E52">
            <w:pPr>
              <w:pStyle w:val="ConsPlusNormal"/>
              <w:jc w:val="both"/>
            </w:pPr>
            <w:r>
              <w:t>своевременное обновление и развитие компонентов информационно-телекоммуникационной инфраструктуры органов исполнительной власти Чувашской Республики и органов местного самоуправления;</w:t>
            </w:r>
          </w:p>
          <w:p w:rsidR="002F1E52" w:rsidRDefault="002F1E52">
            <w:pPr>
              <w:pStyle w:val="ConsPlusNormal"/>
              <w:jc w:val="both"/>
            </w:pPr>
            <w:r>
              <w:t>обеспечение устойчивости информационной инфраструктуры высокоскоростной передачи, обработки и хранения данных, доступной для органов исполнительной власти Чувашской Республики и органов местного самоуправления.</w:t>
            </w:r>
          </w:p>
        </w:tc>
      </w:tr>
    </w:tbl>
    <w:p w:rsidR="002F1E52" w:rsidRDefault="002F1E52">
      <w:pPr>
        <w:pStyle w:val="ConsPlusNormal"/>
        <w:jc w:val="both"/>
      </w:pPr>
    </w:p>
    <w:p w:rsidR="002F1E52" w:rsidRDefault="002F1E52">
      <w:pPr>
        <w:pStyle w:val="ConsPlusTitle"/>
        <w:jc w:val="center"/>
        <w:outlineLvl w:val="2"/>
      </w:pPr>
      <w:r>
        <w:t>Раздел I. ПРИОРИТЕТЫ, ЦЕЛЬ И ЗАДАЧИ ПОДПРОГРАММЫ,</w:t>
      </w:r>
    </w:p>
    <w:p w:rsidR="002F1E52" w:rsidRDefault="002F1E52">
      <w:pPr>
        <w:pStyle w:val="ConsPlusTitle"/>
        <w:jc w:val="center"/>
      </w:pPr>
      <w:r>
        <w:t>ОБЩАЯ ХАРАКТЕРИСТИКА УЧАСТИЯ ОРГАНОВ МЕСТНОГО САМОУПРАВЛЕНИЯ</w:t>
      </w:r>
    </w:p>
    <w:p w:rsidR="002F1E52" w:rsidRDefault="002F1E52">
      <w:pPr>
        <w:pStyle w:val="ConsPlusTitle"/>
        <w:jc w:val="center"/>
      </w:pPr>
      <w:r>
        <w:t>МУНИЦИПАЛЬНЫХ РАЙОНОВ И ГОРОДСКИХ ОКРУГОВ</w:t>
      </w:r>
    </w:p>
    <w:p w:rsidR="002F1E52" w:rsidRDefault="002F1E52">
      <w:pPr>
        <w:pStyle w:val="ConsPlusTitle"/>
        <w:jc w:val="center"/>
      </w:pPr>
      <w:r>
        <w:t>В РЕАЛИЗАЦИИ ПОДПРОГРАММЫ</w:t>
      </w:r>
    </w:p>
    <w:p w:rsidR="002F1E52" w:rsidRDefault="002F1E52">
      <w:pPr>
        <w:pStyle w:val="ConsPlusNormal"/>
        <w:jc w:val="both"/>
      </w:pPr>
    </w:p>
    <w:p w:rsidR="002F1E52" w:rsidRDefault="002F1E52">
      <w:pPr>
        <w:pStyle w:val="ConsPlusNormal"/>
        <w:ind w:firstLine="540"/>
        <w:jc w:val="both"/>
      </w:pPr>
      <w:r>
        <w:t xml:space="preserve">Приоритеты развития информационной инфраструктуры в Чувашской Республике определены федеральным проектом "Информационная инфраструктура", национальной </w:t>
      </w:r>
      <w:r>
        <w:rPr>
          <w:color w:val="0000FF"/>
        </w:rPr>
        <w:t>программой</w:t>
      </w:r>
      <w:r>
        <w:t xml:space="preserve"> "Цифровая экономика Российской Федерации", </w:t>
      </w:r>
      <w:r>
        <w:rPr>
          <w:color w:val="0000FF"/>
        </w:rPr>
        <w:t>Стратегией</w:t>
      </w:r>
      <w:r>
        <w:t xml:space="preserve"> социально-экономического развития Чувашской Республики до 2035 года, утвержденной постановлением Кабинета Министров Чувашской Республики от 28 июня 2018 г. N 254. Среди них можно выделить следующие: развитие сетей связи, которые обеспечивают потребности экономики по сбору и передаче данных государства, бизнеса и граждан с учетом технических требований, предъявляемых цифровыми технологиями; внедрение цифровых платформ работы с данными для обеспечения потребностей власти, бизнеса и граждан; применение в органах государственной власти Чувашской Республики новых технологий, обеспечивающих повышение качества государственного управления, обеспечение устойчивости функционирования информационных систем и технологий.</w:t>
      </w:r>
    </w:p>
    <w:p w:rsidR="002F1E52" w:rsidRDefault="002F1E52">
      <w:pPr>
        <w:pStyle w:val="ConsPlusNormal"/>
        <w:jc w:val="both"/>
      </w:pPr>
      <w:r>
        <w:t xml:space="preserve">(в ред. </w:t>
      </w:r>
      <w:r>
        <w:rPr>
          <w:color w:val="0000FF"/>
        </w:rPr>
        <w:t>Постановления</w:t>
      </w:r>
      <w:r>
        <w:t xml:space="preserve"> Кабинета Министров ЧР от 22.05.2019 N 171)</w:t>
      </w:r>
    </w:p>
    <w:p w:rsidR="002F1E52" w:rsidRDefault="002F1E52">
      <w:pPr>
        <w:pStyle w:val="ConsPlusNormal"/>
        <w:spacing w:before="220"/>
        <w:ind w:firstLine="540"/>
        <w:jc w:val="both"/>
      </w:pPr>
      <w:r>
        <w:t>Целью подпрограммы является обеспечение эффективного функционирования и развитие комплекса информационно-телекоммуникационной инфраструктуры органов исполнительной власти Чувашской Республики и органов местного самоуправления.</w:t>
      </w:r>
    </w:p>
    <w:p w:rsidR="002F1E52" w:rsidRDefault="002F1E52">
      <w:pPr>
        <w:pStyle w:val="ConsPlusNormal"/>
        <w:spacing w:before="220"/>
        <w:ind w:firstLine="540"/>
        <w:jc w:val="both"/>
      </w:pPr>
      <w:r>
        <w:lastRenderedPageBreak/>
        <w:t>Достижению поставленной в подпрограмме цели способствует решение следующих задач:</w:t>
      </w:r>
    </w:p>
    <w:p w:rsidR="002F1E52" w:rsidRDefault="002F1E52">
      <w:pPr>
        <w:pStyle w:val="ConsPlusNormal"/>
        <w:spacing w:before="220"/>
        <w:ind w:firstLine="540"/>
        <w:jc w:val="both"/>
      </w:pPr>
      <w:r>
        <w:t>обеспечение мониторинга и управления функционированием информационно-телекоммуникационной инфраструктуры органов исполнительной власти Чувашской Республики и органов местного самоуправления;</w:t>
      </w:r>
    </w:p>
    <w:p w:rsidR="002F1E52" w:rsidRDefault="002F1E52">
      <w:pPr>
        <w:pStyle w:val="ConsPlusNormal"/>
        <w:spacing w:before="220"/>
        <w:ind w:firstLine="540"/>
        <w:jc w:val="both"/>
      </w:pPr>
      <w:r>
        <w:t>обеспечение и развитие условий хранения и обработки данных, создаваемых органами исполнительной власти Чувашской Республики и органами местного самоуправления;</w:t>
      </w:r>
    </w:p>
    <w:p w:rsidR="002F1E52" w:rsidRDefault="002F1E52">
      <w:pPr>
        <w:pStyle w:val="ConsPlusNormal"/>
        <w:spacing w:before="220"/>
        <w:ind w:firstLine="540"/>
        <w:jc w:val="both"/>
      </w:pPr>
      <w:r>
        <w:t>содействие развитию конкуренции в Чувашской Республике при оказании услуг в сфере связи.</w:t>
      </w:r>
    </w:p>
    <w:p w:rsidR="002F1E52" w:rsidRDefault="002F1E52">
      <w:pPr>
        <w:pStyle w:val="ConsPlusNormal"/>
        <w:jc w:val="both"/>
      </w:pPr>
      <w:r>
        <w:t xml:space="preserve">(абзац введен </w:t>
      </w:r>
      <w:r>
        <w:rPr>
          <w:color w:val="0000FF"/>
        </w:rPr>
        <w:t>Постановлением</w:t>
      </w:r>
      <w:r>
        <w:t xml:space="preserve"> Кабинета Министров ЧР от 22.05.2019 N 171)</w:t>
      </w:r>
    </w:p>
    <w:p w:rsidR="002F1E52" w:rsidRDefault="002F1E52">
      <w:pPr>
        <w:pStyle w:val="ConsPlusNormal"/>
        <w:spacing w:before="220"/>
        <w:ind w:firstLine="540"/>
        <w:jc w:val="both"/>
      </w:pPr>
      <w:r>
        <w:t>Органы местного самоуправления муниципальных районов и городских округов принимают участие в реализации подпрограммы по следующим направлениям:</w:t>
      </w:r>
    </w:p>
    <w:p w:rsidR="002F1E52" w:rsidRDefault="002F1E52">
      <w:pPr>
        <w:pStyle w:val="ConsPlusNormal"/>
        <w:spacing w:before="220"/>
        <w:ind w:firstLine="540"/>
        <w:jc w:val="both"/>
      </w:pPr>
      <w:r>
        <w:t>разработка и реализация муниципальных программ и подпрограмм муниципальных программ в сфере информационной инфраструктуры;</w:t>
      </w:r>
    </w:p>
    <w:p w:rsidR="002F1E52" w:rsidRDefault="002F1E52">
      <w:pPr>
        <w:pStyle w:val="ConsPlusNormal"/>
        <w:spacing w:before="220"/>
        <w:ind w:firstLine="540"/>
        <w:jc w:val="both"/>
      </w:pPr>
      <w:r>
        <w:t>оперативное информационно-технологическое управление, обеспечение бесперебойного функционирования информационно-телекоммуникационной инфраструктуры органов местного самоуправления.</w:t>
      </w:r>
    </w:p>
    <w:p w:rsidR="002F1E52" w:rsidRDefault="002F1E52">
      <w:pPr>
        <w:pStyle w:val="ConsPlusNormal"/>
        <w:jc w:val="both"/>
      </w:pPr>
    </w:p>
    <w:p w:rsidR="002F1E52" w:rsidRDefault="002F1E52">
      <w:pPr>
        <w:pStyle w:val="ConsPlusTitle"/>
        <w:jc w:val="center"/>
        <w:outlineLvl w:val="2"/>
      </w:pPr>
      <w:r>
        <w:t>Раздел II. ПЕРЕЧЕНЬ И СВЕДЕНИЯ О ЦЕЛЕВЫХ ПОКАЗАТЕЛЯХ</w:t>
      </w:r>
    </w:p>
    <w:p w:rsidR="002F1E52" w:rsidRDefault="002F1E52">
      <w:pPr>
        <w:pStyle w:val="ConsPlusTitle"/>
        <w:jc w:val="center"/>
      </w:pPr>
      <w:r>
        <w:t>(ИНДИКАТОРАХ) ПОДПРОГРАММЫ С РАСШИФРОВКОЙ ПЛАНОВЫХ</w:t>
      </w:r>
    </w:p>
    <w:p w:rsidR="002F1E52" w:rsidRDefault="002F1E52">
      <w:pPr>
        <w:pStyle w:val="ConsPlusTitle"/>
        <w:jc w:val="center"/>
      </w:pPr>
      <w:r>
        <w:t>ЗНАЧЕНИЙ ПО ГОДАМ ЕЕ РЕАЛИЗАЦИИ</w:t>
      </w:r>
    </w:p>
    <w:p w:rsidR="002F1E52" w:rsidRDefault="002F1E52">
      <w:pPr>
        <w:pStyle w:val="ConsPlusNormal"/>
        <w:jc w:val="center"/>
      </w:pPr>
      <w:r>
        <w:t xml:space="preserve">(в ред. </w:t>
      </w:r>
      <w:r>
        <w:rPr>
          <w:color w:val="0000FF"/>
        </w:rPr>
        <w:t>Постановления</w:t>
      </w:r>
      <w:r>
        <w:t xml:space="preserve"> Кабинета Министров ЧР</w:t>
      </w:r>
    </w:p>
    <w:p w:rsidR="002F1E52" w:rsidRDefault="002F1E52">
      <w:pPr>
        <w:pStyle w:val="ConsPlusNormal"/>
        <w:jc w:val="center"/>
      </w:pPr>
      <w:r>
        <w:t>от 27.11.2019 N 505)</w:t>
      </w:r>
    </w:p>
    <w:p w:rsidR="002F1E52" w:rsidRDefault="002F1E52">
      <w:pPr>
        <w:pStyle w:val="ConsPlusNormal"/>
        <w:jc w:val="both"/>
      </w:pPr>
    </w:p>
    <w:p w:rsidR="002F1E52" w:rsidRDefault="002F1E52">
      <w:pPr>
        <w:pStyle w:val="ConsPlusNormal"/>
        <w:ind w:firstLine="540"/>
        <w:jc w:val="both"/>
      </w:pPr>
      <w:r>
        <w:t>Для оценки хода реализации подпрограммы, решения ее задач и достижения цели используются статистические данные Министерства цифрового развития, информационной политики и массовых коммуникаций Чувашской Республики.</w:t>
      </w:r>
    </w:p>
    <w:p w:rsidR="002F1E52" w:rsidRDefault="002F1E52">
      <w:pPr>
        <w:pStyle w:val="ConsPlusNormal"/>
        <w:spacing w:before="220"/>
        <w:ind w:firstLine="540"/>
        <w:jc w:val="both"/>
      </w:pPr>
      <w:r>
        <w:t>В результате реализации подпрограммы планируется достижение следующих целевых показателей (индикаторов):</w:t>
      </w:r>
    </w:p>
    <w:p w:rsidR="002F1E52" w:rsidRDefault="002F1E52">
      <w:pPr>
        <w:pStyle w:val="ConsPlusNormal"/>
        <w:spacing w:before="220"/>
        <w:ind w:firstLine="540"/>
        <w:jc w:val="both"/>
      </w:pPr>
      <w:r>
        <w:t>доля муниципальных районов (городских округов), осуществляющих ведение централизованного бухгалтерского учета в муниципальных учреждениях, в 2019 году - 95 процентов, в 2020 году - 100 процентов, в 2021 - 2024 годах - сохранение показателя на уровне 100 процентов;</w:t>
      </w:r>
    </w:p>
    <w:p w:rsidR="002F1E52" w:rsidRDefault="002F1E52">
      <w:pPr>
        <w:pStyle w:val="ConsPlusNormal"/>
        <w:spacing w:before="220"/>
        <w:ind w:firstLine="540"/>
        <w:jc w:val="both"/>
      </w:pPr>
      <w:r>
        <w:t>сохранение доли медицинских организаций государственной системы здравоохранения Чувашской Республики (больницы и поликлиники), подключенных к информационно-телекоммуникационной сети "Интернет", на уровне 100 процентов;</w:t>
      </w:r>
    </w:p>
    <w:p w:rsidR="002F1E52" w:rsidRDefault="002F1E52">
      <w:pPr>
        <w:pStyle w:val="ConsPlusNormal"/>
        <w:spacing w:before="220"/>
        <w:ind w:firstLine="540"/>
        <w:jc w:val="both"/>
      </w:pPr>
      <w:r>
        <w:t>доля фельдшерских и фельдшерско-акушерских пунктов государственной системы здравоохранения Чувашской Республики, подключенных к информационно-телекоммуникационной сети "Интернет", в 2019 году - 3 процента, в 2020 году - 40 процентов, в 2021 году - 100 процентов, в 2022 - 2024 годах - сохранение показателя на уровне 100 процентов;</w:t>
      </w:r>
    </w:p>
    <w:p w:rsidR="002F1E52" w:rsidRDefault="002F1E52">
      <w:pPr>
        <w:pStyle w:val="ConsPlusNormal"/>
        <w:spacing w:before="220"/>
        <w:ind w:firstLine="540"/>
        <w:jc w:val="both"/>
      </w:pPr>
      <w:r>
        <w:t>доля государственных (муниципальных) образовательных организаций, реализующих образовательные программы общего образования и/или среднего профессионального образования, подключенных к информационно-телекоммуникационной сети "Интернет", в 2019 году - 18 процентов, в 2020 году - 40 процентов, в 2021 году - 100 процентов, в 2022 - 2024 годах - сохранение показателя на уровне 100 процентов;</w:t>
      </w:r>
    </w:p>
    <w:p w:rsidR="002F1E52" w:rsidRDefault="002F1E52">
      <w:pPr>
        <w:pStyle w:val="ConsPlusNormal"/>
        <w:spacing w:before="220"/>
        <w:ind w:firstLine="540"/>
        <w:jc w:val="both"/>
      </w:pPr>
      <w:r>
        <w:t xml:space="preserve">доля органов государственной власти Чувашской Республики и органов местного </w:t>
      </w:r>
      <w:r>
        <w:lastRenderedPageBreak/>
        <w:t>самоуправления, подключенных к информационно-телекоммуникационной сети "Интернет", в 2019 году - 6 процентов, в 2020 году - 40 процентов, в 2021 году - 100 процентов, в 2022 - 2024 годах - сохранение показателя на уровне 100 процентов.</w:t>
      </w:r>
    </w:p>
    <w:p w:rsidR="002F1E52" w:rsidRDefault="002F1E52">
      <w:pPr>
        <w:pStyle w:val="ConsPlusNormal"/>
        <w:spacing w:before="220"/>
        <w:ind w:firstLine="540"/>
        <w:jc w:val="both"/>
      </w:pPr>
      <w:r>
        <w:rPr>
          <w:color w:val="0000FF"/>
        </w:rPr>
        <w:t>Сведения</w:t>
      </w:r>
      <w:r>
        <w:t xml:space="preserve"> о целевых показателях (индикаторах) подпрограммы и их значениях приведены в приложении N 1 к подпрограмме.</w:t>
      </w:r>
    </w:p>
    <w:p w:rsidR="002F1E52" w:rsidRDefault="002F1E52">
      <w:pPr>
        <w:pStyle w:val="ConsPlusNormal"/>
        <w:jc w:val="both"/>
      </w:pPr>
    </w:p>
    <w:p w:rsidR="002F1E52" w:rsidRDefault="002F1E52">
      <w:pPr>
        <w:pStyle w:val="ConsPlusTitle"/>
        <w:jc w:val="center"/>
        <w:outlineLvl w:val="2"/>
      </w:pPr>
      <w:r>
        <w:t>Раздел III. ХАРАКТЕРИСТИКА ОСНОВНЫХ МЕРОПРИЯТИЙ,</w:t>
      </w:r>
    </w:p>
    <w:p w:rsidR="002F1E52" w:rsidRDefault="002F1E52">
      <w:pPr>
        <w:pStyle w:val="ConsPlusTitle"/>
        <w:jc w:val="center"/>
      </w:pPr>
      <w:r>
        <w:t>МЕРОПРИЯТИЙ ПОДПРОГРАММЫ С УКАЗАНИЕМ</w:t>
      </w:r>
    </w:p>
    <w:p w:rsidR="002F1E52" w:rsidRDefault="002F1E52">
      <w:pPr>
        <w:pStyle w:val="ConsPlusTitle"/>
        <w:jc w:val="center"/>
      </w:pPr>
      <w:r>
        <w:t>СРОКОВ И ЭТАПОВ ИХ РЕАЛИЗАЦИИ</w:t>
      </w:r>
    </w:p>
    <w:p w:rsidR="002F1E52" w:rsidRDefault="002F1E52">
      <w:pPr>
        <w:pStyle w:val="ConsPlusNormal"/>
        <w:jc w:val="both"/>
      </w:pPr>
    </w:p>
    <w:p w:rsidR="002F1E52" w:rsidRDefault="002F1E52">
      <w:pPr>
        <w:pStyle w:val="ConsPlusNormal"/>
        <w:ind w:firstLine="540"/>
        <w:jc w:val="both"/>
      </w:pPr>
      <w:r>
        <w:t>На реализацию поставленных целей и задач подпрограммы и Государственной программы в целом направлены три основных мероприятия.</w:t>
      </w:r>
    </w:p>
    <w:p w:rsidR="002F1E52" w:rsidRDefault="002F1E52">
      <w:pPr>
        <w:pStyle w:val="ConsPlusNormal"/>
        <w:jc w:val="both"/>
      </w:pPr>
      <w:r>
        <w:t xml:space="preserve">(в ред. </w:t>
      </w:r>
      <w:r>
        <w:rPr>
          <w:color w:val="0000FF"/>
        </w:rPr>
        <w:t>Постановления</w:t>
      </w:r>
      <w:r>
        <w:t xml:space="preserve"> Кабинета Министров ЧР от 14.08.2019 N 338)</w:t>
      </w:r>
    </w:p>
    <w:p w:rsidR="002F1E52" w:rsidRDefault="002F1E52">
      <w:pPr>
        <w:pStyle w:val="ConsPlusNormal"/>
        <w:spacing w:before="220"/>
        <w:ind w:firstLine="540"/>
        <w:jc w:val="both"/>
      </w:pPr>
      <w:r>
        <w:t>Основное мероприятие 1. Развитие инфраструктуры передачи, обработки и хранения данных</w:t>
      </w:r>
    </w:p>
    <w:p w:rsidR="002F1E52" w:rsidRDefault="002F1E52">
      <w:pPr>
        <w:pStyle w:val="ConsPlusNormal"/>
        <w:jc w:val="both"/>
      </w:pPr>
      <w:r>
        <w:t xml:space="preserve">(абзац введен </w:t>
      </w:r>
      <w:r>
        <w:rPr>
          <w:color w:val="0000FF"/>
        </w:rPr>
        <w:t>Постановлением</w:t>
      </w:r>
      <w:r>
        <w:t xml:space="preserve"> Кабинета Министров ЧР от 14.08.2019 N 338)</w:t>
      </w:r>
    </w:p>
    <w:p w:rsidR="002F1E52" w:rsidRDefault="002F1E52">
      <w:pPr>
        <w:pStyle w:val="ConsPlusNormal"/>
        <w:spacing w:before="220"/>
        <w:ind w:firstLine="540"/>
        <w:jc w:val="both"/>
      </w:pPr>
      <w:r>
        <w:t xml:space="preserve">Абзац утратил силу. - </w:t>
      </w:r>
      <w:r>
        <w:rPr>
          <w:color w:val="0000FF"/>
        </w:rPr>
        <w:t>Постановление</w:t>
      </w:r>
      <w:r>
        <w:t xml:space="preserve"> Кабинета Министров ЧР от 14.08.2019 N 338.</w:t>
      </w:r>
    </w:p>
    <w:p w:rsidR="002F1E52" w:rsidRDefault="002F1E52">
      <w:pPr>
        <w:pStyle w:val="ConsPlusNormal"/>
        <w:spacing w:before="220"/>
        <w:ind w:firstLine="540"/>
        <w:jc w:val="both"/>
      </w:pPr>
      <w:r>
        <w:t>Мероприятие 1.1. Обеспечение функционирования информационно-телекоммуникационной инфраструктуры в Чувашской Республике.</w:t>
      </w:r>
    </w:p>
    <w:p w:rsidR="002F1E52" w:rsidRDefault="002F1E52">
      <w:pPr>
        <w:pStyle w:val="ConsPlusNormal"/>
        <w:spacing w:before="220"/>
        <w:ind w:firstLine="540"/>
        <w:jc w:val="both"/>
      </w:pPr>
      <w:r>
        <w:t>Мероприятие 1.2. Развитие Республиканского центра обработки данных.</w:t>
      </w:r>
    </w:p>
    <w:p w:rsidR="002F1E52" w:rsidRDefault="002F1E52">
      <w:pPr>
        <w:pStyle w:val="ConsPlusNormal"/>
        <w:spacing w:before="220"/>
        <w:ind w:firstLine="540"/>
        <w:jc w:val="both"/>
      </w:pPr>
      <w:r>
        <w:t>Мероприятие 1.3. Информационно-технологическое обеспечение деятельности централизованных бухгалтерий органов исполнительной власти Чувашской Республики, подведомственных им организаций и администраций муниципальных районов и городских округов Чувашской Республики.</w:t>
      </w:r>
    </w:p>
    <w:p w:rsidR="002F1E52" w:rsidRDefault="002F1E52">
      <w:pPr>
        <w:pStyle w:val="ConsPlusNormal"/>
        <w:spacing w:before="220"/>
        <w:ind w:firstLine="540"/>
        <w:jc w:val="both"/>
      </w:pPr>
      <w:r>
        <w:t>Мероприятие 1.4. Реализация мероприятий в области информатизации.</w:t>
      </w:r>
    </w:p>
    <w:p w:rsidR="002F1E52" w:rsidRDefault="002F1E52">
      <w:pPr>
        <w:pStyle w:val="ConsPlusNormal"/>
        <w:jc w:val="both"/>
      </w:pPr>
      <w:r>
        <w:t xml:space="preserve">(абзац введен </w:t>
      </w:r>
      <w:r>
        <w:rPr>
          <w:color w:val="0000FF"/>
        </w:rPr>
        <w:t>Постановлением</w:t>
      </w:r>
      <w:r>
        <w:t xml:space="preserve"> Кабинета Министров ЧР от 18.12.2019 N 558)</w:t>
      </w:r>
    </w:p>
    <w:p w:rsidR="002F1E52" w:rsidRDefault="002F1E52">
      <w:pPr>
        <w:pStyle w:val="ConsPlusNormal"/>
        <w:spacing w:before="220"/>
        <w:ind w:firstLine="540"/>
        <w:jc w:val="both"/>
      </w:pPr>
      <w:r>
        <w:t>Основное мероприятие 2. Реализация мероприятий регионального проекта "Информационная инфраструктура"</w:t>
      </w:r>
    </w:p>
    <w:p w:rsidR="002F1E52" w:rsidRDefault="002F1E52">
      <w:pPr>
        <w:pStyle w:val="ConsPlusNormal"/>
        <w:jc w:val="both"/>
      </w:pPr>
      <w:r>
        <w:t xml:space="preserve">(абзац введен </w:t>
      </w:r>
      <w:r>
        <w:rPr>
          <w:color w:val="0000FF"/>
        </w:rPr>
        <w:t>Постановлением</w:t>
      </w:r>
      <w:r>
        <w:t xml:space="preserve"> Кабинета Министров ЧР от 14.08.2019 N 338)</w:t>
      </w:r>
    </w:p>
    <w:p w:rsidR="002F1E52" w:rsidRDefault="002F1E52">
      <w:pPr>
        <w:pStyle w:val="ConsPlusNormal"/>
        <w:spacing w:before="220"/>
        <w:ind w:firstLine="540"/>
        <w:jc w:val="both"/>
      </w:pPr>
      <w:r>
        <w:t>Мероприятие 2.1. Обеспечение широкополосного доступа к информационно-телекоммуникационной сети "Интернет" органов исполнительной власти Чувашской Республики и органов местного самоуправления.</w:t>
      </w:r>
    </w:p>
    <w:p w:rsidR="002F1E52" w:rsidRDefault="002F1E52">
      <w:pPr>
        <w:pStyle w:val="ConsPlusNormal"/>
        <w:jc w:val="both"/>
      </w:pPr>
      <w:r>
        <w:t xml:space="preserve">(в ред. </w:t>
      </w:r>
      <w:r>
        <w:rPr>
          <w:color w:val="0000FF"/>
        </w:rPr>
        <w:t>Постановления</w:t>
      </w:r>
      <w:r>
        <w:t xml:space="preserve"> Кабинета Министров ЧР от 14.08.2019 N 338)</w:t>
      </w:r>
    </w:p>
    <w:p w:rsidR="002F1E52" w:rsidRDefault="002F1E52">
      <w:pPr>
        <w:pStyle w:val="ConsPlusNormal"/>
        <w:spacing w:before="220"/>
        <w:ind w:firstLine="540"/>
        <w:jc w:val="both"/>
      </w:pPr>
      <w:r>
        <w:t>Мероприятие 2.2. Оснащение органов исполнительной власти Чувашской Республики средствами компьютерной техники.</w:t>
      </w:r>
    </w:p>
    <w:p w:rsidR="002F1E52" w:rsidRDefault="002F1E52">
      <w:pPr>
        <w:pStyle w:val="ConsPlusNormal"/>
        <w:jc w:val="both"/>
      </w:pPr>
      <w:r>
        <w:t xml:space="preserve">(в ред. </w:t>
      </w:r>
      <w:r>
        <w:rPr>
          <w:color w:val="0000FF"/>
        </w:rPr>
        <w:t>Постановления</w:t>
      </w:r>
      <w:r>
        <w:t xml:space="preserve"> Кабинета Министров ЧР от 14.08.2019 N 338)</w:t>
      </w:r>
    </w:p>
    <w:p w:rsidR="002F1E52" w:rsidRDefault="002F1E52">
      <w:pPr>
        <w:pStyle w:val="ConsPlusNormal"/>
        <w:spacing w:before="220"/>
        <w:ind w:firstLine="540"/>
        <w:jc w:val="both"/>
      </w:pPr>
      <w:r>
        <w:t>Основное мероприятие 3. Обеспечение условий для подключения организаций и населения к информационно-телекоммуникационной сети "Интернет"</w:t>
      </w:r>
    </w:p>
    <w:p w:rsidR="002F1E52" w:rsidRDefault="002F1E52">
      <w:pPr>
        <w:pStyle w:val="ConsPlusNormal"/>
        <w:jc w:val="both"/>
      </w:pPr>
      <w:r>
        <w:t xml:space="preserve">(в ред. </w:t>
      </w:r>
      <w:r>
        <w:rPr>
          <w:color w:val="0000FF"/>
        </w:rPr>
        <w:t>Постановления</w:t>
      </w:r>
      <w:r>
        <w:t xml:space="preserve"> Кабинета Министров ЧР от 14.08.2019 N 338)</w:t>
      </w:r>
    </w:p>
    <w:p w:rsidR="002F1E52" w:rsidRDefault="002F1E52">
      <w:pPr>
        <w:pStyle w:val="ConsPlusNormal"/>
        <w:spacing w:before="220"/>
        <w:ind w:firstLine="540"/>
        <w:jc w:val="both"/>
      </w:pPr>
      <w:r>
        <w:t>Мероприятие 3.1. Подключение социально значимых объектов Чувашской Республики к информационно-телекоммуникационной сети "Интернет".</w:t>
      </w:r>
    </w:p>
    <w:p w:rsidR="002F1E52" w:rsidRDefault="002F1E52">
      <w:pPr>
        <w:pStyle w:val="ConsPlusNormal"/>
        <w:jc w:val="both"/>
      </w:pPr>
      <w:r>
        <w:t xml:space="preserve">(в ред. </w:t>
      </w:r>
      <w:r>
        <w:rPr>
          <w:color w:val="0000FF"/>
        </w:rPr>
        <w:t>Постановления</w:t>
      </w:r>
      <w:r>
        <w:t xml:space="preserve"> Кабинета Министров ЧР от 14.08.2019 N 338)</w:t>
      </w:r>
    </w:p>
    <w:p w:rsidR="002F1E52" w:rsidRDefault="002F1E52">
      <w:pPr>
        <w:pStyle w:val="ConsPlusNormal"/>
        <w:spacing w:before="220"/>
        <w:ind w:firstLine="540"/>
        <w:jc w:val="both"/>
      </w:pPr>
      <w:r>
        <w:t xml:space="preserve">Мероприятие 3.2. Оказание содействия развитию малого предпринимательства в сфере предоставления услуг широкополосного доступа к информационно-телекоммуникационной сети </w:t>
      </w:r>
      <w:r>
        <w:lastRenderedPageBreak/>
        <w:t>"Интернет".</w:t>
      </w:r>
    </w:p>
    <w:p w:rsidR="002F1E52" w:rsidRDefault="002F1E52">
      <w:pPr>
        <w:pStyle w:val="ConsPlusNormal"/>
        <w:jc w:val="both"/>
      </w:pPr>
      <w:r>
        <w:t xml:space="preserve">(в ред. </w:t>
      </w:r>
      <w:r>
        <w:rPr>
          <w:color w:val="0000FF"/>
        </w:rPr>
        <w:t>Постановления</w:t>
      </w:r>
      <w:r>
        <w:t xml:space="preserve"> Кабинета Министров ЧР от 14.08.2019 N 338)</w:t>
      </w:r>
    </w:p>
    <w:p w:rsidR="002F1E52" w:rsidRDefault="002F1E52">
      <w:pPr>
        <w:pStyle w:val="ConsPlusNormal"/>
        <w:spacing w:before="220"/>
        <w:ind w:firstLine="540"/>
        <w:jc w:val="both"/>
      </w:pPr>
      <w:r>
        <w:t>Основные мероприятия и мероприятия подпрограммы реализуются в 2019 - 2035 годах в три этапа:</w:t>
      </w:r>
    </w:p>
    <w:p w:rsidR="002F1E52" w:rsidRDefault="002F1E52">
      <w:pPr>
        <w:pStyle w:val="ConsPlusNormal"/>
        <w:spacing w:before="220"/>
        <w:ind w:firstLine="540"/>
        <w:jc w:val="both"/>
      </w:pPr>
      <w:r>
        <w:t>I этап - 2019 - 2025 годы;</w:t>
      </w:r>
    </w:p>
    <w:p w:rsidR="002F1E52" w:rsidRDefault="002F1E52">
      <w:pPr>
        <w:pStyle w:val="ConsPlusNormal"/>
        <w:spacing w:before="220"/>
        <w:ind w:firstLine="540"/>
        <w:jc w:val="both"/>
      </w:pPr>
      <w:r>
        <w:t>II этап - 2026 - 2030 годы;</w:t>
      </w:r>
    </w:p>
    <w:p w:rsidR="002F1E52" w:rsidRDefault="002F1E52">
      <w:pPr>
        <w:pStyle w:val="ConsPlusNormal"/>
        <w:spacing w:before="220"/>
        <w:ind w:firstLine="540"/>
        <w:jc w:val="both"/>
      </w:pPr>
      <w:r>
        <w:t>III этап - 2031 - 2035 годы.</w:t>
      </w:r>
    </w:p>
    <w:p w:rsidR="002F1E52" w:rsidRDefault="002F1E52">
      <w:pPr>
        <w:pStyle w:val="ConsPlusNormal"/>
        <w:jc w:val="both"/>
      </w:pPr>
    </w:p>
    <w:p w:rsidR="002F1E52" w:rsidRDefault="002F1E52">
      <w:pPr>
        <w:pStyle w:val="ConsPlusTitle"/>
        <w:jc w:val="center"/>
        <w:outlineLvl w:val="2"/>
      </w:pPr>
      <w:r>
        <w:t>Раздел IV. ОБОСНОВАНИЕ ОБЪЕМА ФИНАНСОВЫХ РЕСУРСОВ,</w:t>
      </w:r>
    </w:p>
    <w:p w:rsidR="002F1E52" w:rsidRDefault="002F1E52">
      <w:pPr>
        <w:pStyle w:val="ConsPlusTitle"/>
        <w:jc w:val="center"/>
      </w:pPr>
      <w:r>
        <w:t>НЕОБХОДИМЫХ ДЛЯ РЕАЛИЗАЦИИ ПОДПРОГРАММЫ</w:t>
      </w:r>
    </w:p>
    <w:p w:rsidR="002F1E52" w:rsidRDefault="002F1E52">
      <w:pPr>
        <w:pStyle w:val="ConsPlusTitle"/>
        <w:jc w:val="center"/>
      </w:pPr>
      <w:r>
        <w:t>(С РАСШИФРОВКОЙ ПО ИСТОЧНИКАМ ФИНАНСИРОВАНИЯ,</w:t>
      </w:r>
    </w:p>
    <w:p w:rsidR="002F1E52" w:rsidRDefault="002F1E52">
      <w:pPr>
        <w:pStyle w:val="ConsPlusTitle"/>
        <w:jc w:val="center"/>
      </w:pPr>
      <w:r>
        <w:t>ПО ЭТАПАМ И ГОДАМ РЕАЛИЗАЦИИ ПОДПРОГРАММЫ)</w:t>
      </w:r>
    </w:p>
    <w:p w:rsidR="002F1E52" w:rsidRDefault="002F1E52">
      <w:pPr>
        <w:pStyle w:val="ConsPlusNormal"/>
        <w:jc w:val="both"/>
      </w:pPr>
    </w:p>
    <w:p w:rsidR="002F1E52" w:rsidRDefault="002F1E52">
      <w:pPr>
        <w:pStyle w:val="ConsPlusNormal"/>
        <w:ind w:firstLine="540"/>
        <w:jc w:val="both"/>
      </w:pPr>
      <w:r>
        <w:t>Расходы подпрограммы формируются за счет средств республиканского бюджета Чувашской Республики и средств внебюджетных источников.</w:t>
      </w:r>
    </w:p>
    <w:p w:rsidR="002F1E52" w:rsidRDefault="002F1E52">
      <w:pPr>
        <w:pStyle w:val="ConsPlusNormal"/>
        <w:spacing w:before="220"/>
        <w:ind w:firstLine="540"/>
        <w:jc w:val="both"/>
      </w:pPr>
      <w:r>
        <w:t>Внебюджетные источники, предусмотренные к привлечению в рамках Государственной программы, являются источниками финансирования основных мероприятий подпрограммы.</w:t>
      </w:r>
    </w:p>
    <w:p w:rsidR="002F1E52" w:rsidRDefault="002F1E52">
      <w:pPr>
        <w:pStyle w:val="ConsPlusNormal"/>
        <w:spacing w:before="220"/>
        <w:ind w:firstLine="540"/>
        <w:jc w:val="both"/>
      </w:pPr>
      <w:r>
        <w:t>Общий объем финансирования подпрограммы в 2019 - 2035 годах составляет 901538,9 тыс. рублей, в том числе за счет средств:</w:t>
      </w:r>
    </w:p>
    <w:p w:rsidR="002F1E52" w:rsidRDefault="002F1E52">
      <w:pPr>
        <w:pStyle w:val="ConsPlusNormal"/>
        <w:jc w:val="both"/>
      </w:pPr>
      <w:r>
        <w:t xml:space="preserve">(в ред. </w:t>
      </w:r>
      <w:r>
        <w:rPr>
          <w:color w:val="0000FF"/>
        </w:rPr>
        <w:t>Постановления</w:t>
      </w:r>
      <w:r>
        <w:t xml:space="preserve"> Кабинета Министров ЧР от 18.12.2019 N 558)</w:t>
      </w:r>
    </w:p>
    <w:p w:rsidR="002F1E52" w:rsidRDefault="002F1E52">
      <w:pPr>
        <w:pStyle w:val="ConsPlusNormal"/>
        <w:spacing w:before="220"/>
        <w:ind w:firstLine="540"/>
        <w:jc w:val="both"/>
      </w:pPr>
      <w:r>
        <w:t>республиканского бюджета Чувашской Республики - 859038,9 тыс. рублей (95,3 процента);</w:t>
      </w:r>
    </w:p>
    <w:p w:rsidR="002F1E52" w:rsidRDefault="002F1E52">
      <w:pPr>
        <w:pStyle w:val="ConsPlusNormal"/>
        <w:jc w:val="both"/>
      </w:pPr>
      <w:r>
        <w:t xml:space="preserve">(в ред. </w:t>
      </w:r>
      <w:r>
        <w:rPr>
          <w:color w:val="0000FF"/>
        </w:rPr>
        <w:t>Постановления</w:t>
      </w:r>
      <w:r>
        <w:t xml:space="preserve"> Кабинета Министров ЧР от 18.12.2019 N 558)</w:t>
      </w:r>
    </w:p>
    <w:p w:rsidR="002F1E52" w:rsidRDefault="002F1E52">
      <w:pPr>
        <w:pStyle w:val="ConsPlusNormal"/>
        <w:spacing w:before="220"/>
        <w:ind w:firstLine="540"/>
        <w:jc w:val="both"/>
      </w:pPr>
      <w:r>
        <w:t>внебюджетных источников - 42500,0 тыс. рублей (4,7 процента).</w:t>
      </w:r>
    </w:p>
    <w:p w:rsidR="002F1E52" w:rsidRDefault="002F1E52">
      <w:pPr>
        <w:pStyle w:val="ConsPlusNormal"/>
        <w:jc w:val="both"/>
      </w:pPr>
      <w:r>
        <w:t xml:space="preserve">(в ред. </w:t>
      </w:r>
      <w:r>
        <w:rPr>
          <w:color w:val="0000FF"/>
        </w:rPr>
        <w:t>Постановления</w:t>
      </w:r>
      <w:r>
        <w:t xml:space="preserve"> Кабинета Министров ЧР от 18.12.2019 N 558)</w:t>
      </w:r>
    </w:p>
    <w:p w:rsidR="002F1E52" w:rsidRDefault="002F1E52">
      <w:pPr>
        <w:pStyle w:val="ConsPlusNormal"/>
        <w:spacing w:before="220"/>
        <w:ind w:firstLine="540"/>
        <w:jc w:val="both"/>
      </w:pPr>
      <w:r>
        <w:t>Прогнозируемый объем финансирования подпрограммы на I этапе составляет 466600,2 тыс. рублей, в том числе:</w:t>
      </w:r>
    </w:p>
    <w:p w:rsidR="002F1E52" w:rsidRDefault="002F1E52">
      <w:pPr>
        <w:pStyle w:val="ConsPlusNormal"/>
        <w:jc w:val="both"/>
      </w:pPr>
      <w:r>
        <w:t xml:space="preserve">(в ред. </w:t>
      </w:r>
      <w:r>
        <w:rPr>
          <w:color w:val="0000FF"/>
        </w:rPr>
        <w:t>Постановления</w:t>
      </w:r>
      <w:r>
        <w:t xml:space="preserve"> Кабинета Министров ЧР от 18.12.2019 N 558)</w:t>
      </w:r>
    </w:p>
    <w:p w:rsidR="002F1E52" w:rsidRDefault="002F1E52">
      <w:pPr>
        <w:pStyle w:val="ConsPlusNormal"/>
        <w:spacing w:before="220"/>
        <w:ind w:firstLine="540"/>
        <w:jc w:val="both"/>
      </w:pPr>
      <w:r>
        <w:t>в 2019 году - 120431,9 тыс. рублей;</w:t>
      </w:r>
    </w:p>
    <w:p w:rsidR="002F1E52" w:rsidRDefault="002F1E52">
      <w:pPr>
        <w:pStyle w:val="ConsPlusNormal"/>
        <w:jc w:val="both"/>
      </w:pPr>
      <w:r>
        <w:t xml:space="preserve">(в ред. </w:t>
      </w:r>
      <w:r>
        <w:rPr>
          <w:color w:val="0000FF"/>
        </w:rPr>
        <w:t>Постановления</w:t>
      </w:r>
      <w:r>
        <w:t xml:space="preserve"> Кабинета Министров ЧР от 18.12.2019 N 558)</w:t>
      </w:r>
    </w:p>
    <w:p w:rsidR="002F1E52" w:rsidRDefault="002F1E52">
      <w:pPr>
        <w:pStyle w:val="ConsPlusNormal"/>
        <w:spacing w:before="220"/>
        <w:ind w:firstLine="540"/>
        <w:jc w:val="both"/>
      </w:pPr>
      <w:r>
        <w:t>в 2020 году - 109521,4 тыс. рублей;</w:t>
      </w:r>
    </w:p>
    <w:p w:rsidR="002F1E52" w:rsidRDefault="002F1E52">
      <w:pPr>
        <w:pStyle w:val="ConsPlusNormal"/>
        <w:jc w:val="both"/>
      </w:pPr>
      <w:r>
        <w:t xml:space="preserve">(в ред. </w:t>
      </w:r>
      <w:r>
        <w:rPr>
          <w:color w:val="0000FF"/>
        </w:rPr>
        <w:t>Постановления</w:t>
      </w:r>
      <w:r>
        <w:t xml:space="preserve"> Кабинета Министров ЧР от 18.12.2019 N 558)</w:t>
      </w:r>
    </w:p>
    <w:p w:rsidR="002F1E52" w:rsidRDefault="002F1E52">
      <w:pPr>
        <w:pStyle w:val="ConsPlusNormal"/>
        <w:spacing w:before="220"/>
        <w:ind w:firstLine="540"/>
        <w:jc w:val="both"/>
      </w:pPr>
      <w:r>
        <w:t>в 2021 году - 53895,4 тыс. рублей;</w:t>
      </w:r>
    </w:p>
    <w:p w:rsidR="002F1E52" w:rsidRDefault="002F1E52">
      <w:pPr>
        <w:pStyle w:val="ConsPlusNormal"/>
        <w:jc w:val="both"/>
      </w:pPr>
      <w:r>
        <w:t xml:space="preserve">(в ред. </w:t>
      </w:r>
      <w:r>
        <w:rPr>
          <w:color w:val="0000FF"/>
        </w:rPr>
        <w:t>Постановления</w:t>
      </w:r>
      <w:r>
        <w:t xml:space="preserve"> Кабинета Министров ЧР от 18.12.2019 N 558)</w:t>
      </w:r>
    </w:p>
    <w:p w:rsidR="002F1E52" w:rsidRDefault="002F1E52">
      <w:pPr>
        <w:pStyle w:val="ConsPlusNormal"/>
        <w:spacing w:before="220"/>
        <w:ind w:firstLine="540"/>
        <w:jc w:val="both"/>
      </w:pPr>
      <w:r>
        <w:t>в 2022 году - 52235,2 тыс. рублей;</w:t>
      </w:r>
    </w:p>
    <w:p w:rsidR="002F1E52" w:rsidRDefault="002F1E52">
      <w:pPr>
        <w:pStyle w:val="ConsPlusNormal"/>
        <w:jc w:val="both"/>
      </w:pPr>
      <w:r>
        <w:t xml:space="preserve">(в ред. </w:t>
      </w:r>
      <w:r>
        <w:rPr>
          <w:color w:val="0000FF"/>
        </w:rPr>
        <w:t>Постановления</w:t>
      </w:r>
      <w:r>
        <w:t xml:space="preserve"> Кабинета Министров ЧР от 18.12.2019 N 558)</w:t>
      </w:r>
    </w:p>
    <w:p w:rsidR="002F1E52" w:rsidRDefault="002F1E52">
      <w:pPr>
        <w:pStyle w:val="ConsPlusNormal"/>
        <w:spacing w:before="220"/>
        <w:ind w:firstLine="540"/>
        <w:jc w:val="both"/>
      </w:pPr>
      <w:r>
        <w:t>в 2023 году - 43499,6 тыс. рублей;</w:t>
      </w:r>
    </w:p>
    <w:p w:rsidR="002F1E52" w:rsidRDefault="002F1E52">
      <w:pPr>
        <w:pStyle w:val="ConsPlusNormal"/>
        <w:jc w:val="both"/>
      </w:pPr>
      <w:r>
        <w:t xml:space="preserve">(в ред. </w:t>
      </w:r>
      <w:r>
        <w:rPr>
          <w:color w:val="0000FF"/>
        </w:rPr>
        <w:t>Постановления</w:t>
      </w:r>
      <w:r>
        <w:t xml:space="preserve"> Кабинета Министров ЧР от 18.12.2019 N 558)</w:t>
      </w:r>
    </w:p>
    <w:p w:rsidR="002F1E52" w:rsidRDefault="002F1E52">
      <w:pPr>
        <w:pStyle w:val="ConsPlusNormal"/>
        <w:spacing w:before="220"/>
        <w:ind w:firstLine="540"/>
        <w:jc w:val="both"/>
      </w:pPr>
      <w:r>
        <w:t>в 2024 году - 43499,6 тыс. рублей;</w:t>
      </w:r>
    </w:p>
    <w:p w:rsidR="002F1E52" w:rsidRDefault="002F1E52">
      <w:pPr>
        <w:pStyle w:val="ConsPlusNormal"/>
        <w:jc w:val="both"/>
      </w:pPr>
      <w:r>
        <w:t xml:space="preserve">(в ред. </w:t>
      </w:r>
      <w:r>
        <w:rPr>
          <w:color w:val="0000FF"/>
        </w:rPr>
        <w:t>Постановления</w:t>
      </w:r>
      <w:r>
        <w:t xml:space="preserve"> Кабинета Министров ЧР от 18.12.2019 N 558)</w:t>
      </w:r>
    </w:p>
    <w:p w:rsidR="002F1E52" w:rsidRDefault="002F1E52">
      <w:pPr>
        <w:pStyle w:val="ConsPlusNormal"/>
        <w:spacing w:before="220"/>
        <w:ind w:firstLine="540"/>
        <w:jc w:val="both"/>
      </w:pPr>
      <w:r>
        <w:t>в 2025 году - 43517,1 тыс. рублей;</w:t>
      </w:r>
    </w:p>
    <w:p w:rsidR="002F1E52" w:rsidRDefault="002F1E52">
      <w:pPr>
        <w:pStyle w:val="ConsPlusNormal"/>
        <w:jc w:val="both"/>
      </w:pPr>
      <w:r>
        <w:t xml:space="preserve">(в ред. </w:t>
      </w:r>
      <w:r>
        <w:rPr>
          <w:color w:val="0000FF"/>
        </w:rPr>
        <w:t>Постановления</w:t>
      </w:r>
      <w:r>
        <w:t xml:space="preserve"> Кабинета Министров ЧР от 18.12.2019 N 558)</w:t>
      </w:r>
    </w:p>
    <w:p w:rsidR="002F1E52" w:rsidRDefault="002F1E52">
      <w:pPr>
        <w:pStyle w:val="ConsPlusNormal"/>
        <w:spacing w:before="220"/>
        <w:ind w:firstLine="540"/>
        <w:jc w:val="both"/>
      </w:pPr>
      <w:r>
        <w:lastRenderedPageBreak/>
        <w:t>из них средства:</w:t>
      </w:r>
    </w:p>
    <w:p w:rsidR="002F1E52" w:rsidRDefault="002F1E52">
      <w:pPr>
        <w:pStyle w:val="ConsPlusNormal"/>
        <w:jc w:val="both"/>
      </w:pPr>
      <w:r>
        <w:t xml:space="preserve">(в ред. </w:t>
      </w:r>
      <w:r>
        <w:rPr>
          <w:color w:val="0000FF"/>
        </w:rPr>
        <w:t>Постановления</w:t>
      </w:r>
      <w:r>
        <w:t xml:space="preserve"> Кабинета Министров ЧР от 18.12.2019 N 558)</w:t>
      </w:r>
    </w:p>
    <w:p w:rsidR="002F1E52" w:rsidRDefault="002F1E52">
      <w:pPr>
        <w:pStyle w:val="ConsPlusNormal"/>
        <w:spacing w:before="220"/>
        <w:ind w:firstLine="540"/>
        <w:jc w:val="both"/>
      </w:pPr>
      <w:r>
        <w:t>республиканского бюджета Чувашской Республики - 449100,2 тыс. рублей (96,2 процента), в том числе:</w:t>
      </w:r>
    </w:p>
    <w:p w:rsidR="002F1E52" w:rsidRDefault="002F1E52">
      <w:pPr>
        <w:pStyle w:val="ConsPlusNormal"/>
        <w:jc w:val="both"/>
      </w:pPr>
      <w:r>
        <w:t xml:space="preserve">(в ред. </w:t>
      </w:r>
      <w:r>
        <w:rPr>
          <w:color w:val="0000FF"/>
        </w:rPr>
        <w:t>Постановления</w:t>
      </w:r>
      <w:r>
        <w:t xml:space="preserve"> Кабинета Министров ЧР от 18.12.2019 N 558)</w:t>
      </w:r>
    </w:p>
    <w:p w:rsidR="002F1E52" w:rsidRDefault="002F1E52">
      <w:pPr>
        <w:pStyle w:val="ConsPlusNormal"/>
        <w:spacing w:before="220"/>
        <w:ind w:firstLine="540"/>
        <w:jc w:val="both"/>
      </w:pPr>
      <w:r>
        <w:t>в 2019 году - 117931,9 тыс. рублей;</w:t>
      </w:r>
    </w:p>
    <w:p w:rsidR="002F1E52" w:rsidRDefault="002F1E52">
      <w:pPr>
        <w:pStyle w:val="ConsPlusNormal"/>
        <w:jc w:val="both"/>
      </w:pPr>
      <w:r>
        <w:t xml:space="preserve">(в ред. </w:t>
      </w:r>
      <w:r>
        <w:rPr>
          <w:color w:val="0000FF"/>
        </w:rPr>
        <w:t>Постановления</w:t>
      </w:r>
      <w:r>
        <w:t xml:space="preserve"> Кабинета Министров ЧР от 18.12.2019 N 558)</w:t>
      </w:r>
    </w:p>
    <w:p w:rsidR="002F1E52" w:rsidRDefault="002F1E52">
      <w:pPr>
        <w:pStyle w:val="ConsPlusNormal"/>
        <w:spacing w:before="220"/>
        <w:ind w:firstLine="540"/>
        <w:jc w:val="both"/>
      </w:pPr>
      <w:r>
        <w:t>в 2020 году - 107021,4 тыс. рублей;</w:t>
      </w:r>
    </w:p>
    <w:p w:rsidR="002F1E52" w:rsidRDefault="002F1E52">
      <w:pPr>
        <w:pStyle w:val="ConsPlusNormal"/>
        <w:jc w:val="both"/>
      </w:pPr>
      <w:r>
        <w:t xml:space="preserve">(в ред. </w:t>
      </w:r>
      <w:r>
        <w:rPr>
          <w:color w:val="0000FF"/>
        </w:rPr>
        <w:t>Постановления</w:t>
      </w:r>
      <w:r>
        <w:t xml:space="preserve"> Кабинета Министров ЧР от 18.12.2019 N 558)</w:t>
      </w:r>
    </w:p>
    <w:p w:rsidR="002F1E52" w:rsidRDefault="002F1E52">
      <w:pPr>
        <w:pStyle w:val="ConsPlusNormal"/>
        <w:spacing w:before="220"/>
        <w:ind w:firstLine="540"/>
        <w:jc w:val="both"/>
      </w:pPr>
      <w:r>
        <w:t>в 2021 году - 51395,4 тыс. рублей;</w:t>
      </w:r>
    </w:p>
    <w:p w:rsidR="002F1E52" w:rsidRDefault="002F1E52">
      <w:pPr>
        <w:pStyle w:val="ConsPlusNormal"/>
        <w:jc w:val="both"/>
      </w:pPr>
      <w:r>
        <w:t xml:space="preserve">(в ред. </w:t>
      </w:r>
      <w:r>
        <w:rPr>
          <w:color w:val="0000FF"/>
        </w:rPr>
        <w:t>Постановления</w:t>
      </w:r>
      <w:r>
        <w:t xml:space="preserve"> Кабинета Министров ЧР от 18.12.2019 N 558)</w:t>
      </w:r>
    </w:p>
    <w:p w:rsidR="002F1E52" w:rsidRDefault="002F1E52">
      <w:pPr>
        <w:pStyle w:val="ConsPlusNormal"/>
        <w:spacing w:before="220"/>
        <w:ind w:firstLine="540"/>
        <w:jc w:val="both"/>
      </w:pPr>
      <w:r>
        <w:t>в 2022 году - 49735,2 тыс. рублей;</w:t>
      </w:r>
    </w:p>
    <w:p w:rsidR="002F1E52" w:rsidRDefault="002F1E52">
      <w:pPr>
        <w:pStyle w:val="ConsPlusNormal"/>
        <w:jc w:val="both"/>
      </w:pPr>
      <w:r>
        <w:t xml:space="preserve">(в ред. </w:t>
      </w:r>
      <w:r>
        <w:rPr>
          <w:color w:val="0000FF"/>
        </w:rPr>
        <w:t>Постановления</w:t>
      </w:r>
      <w:r>
        <w:t xml:space="preserve"> Кабинета Министров ЧР от 18.12.2019 N 558)</w:t>
      </w:r>
    </w:p>
    <w:p w:rsidR="002F1E52" w:rsidRDefault="002F1E52">
      <w:pPr>
        <w:pStyle w:val="ConsPlusNormal"/>
        <w:spacing w:before="220"/>
        <w:ind w:firstLine="540"/>
        <w:jc w:val="both"/>
      </w:pPr>
      <w:r>
        <w:t>в 2023 году - 40999,6 тыс. рублей;</w:t>
      </w:r>
    </w:p>
    <w:p w:rsidR="002F1E52" w:rsidRDefault="002F1E52">
      <w:pPr>
        <w:pStyle w:val="ConsPlusNormal"/>
        <w:jc w:val="both"/>
      </w:pPr>
      <w:r>
        <w:t xml:space="preserve">(в ред. </w:t>
      </w:r>
      <w:r>
        <w:rPr>
          <w:color w:val="0000FF"/>
        </w:rPr>
        <w:t>Постановления</w:t>
      </w:r>
      <w:r>
        <w:t xml:space="preserve"> Кабинета Министров ЧР от 18.12.2019 N 558)</w:t>
      </w:r>
    </w:p>
    <w:p w:rsidR="002F1E52" w:rsidRDefault="002F1E52">
      <w:pPr>
        <w:pStyle w:val="ConsPlusNormal"/>
        <w:spacing w:before="220"/>
        <w:ind w:firstLine="540"/>
        <w:jc w:val="both"/>
      </w:pPr>
      <w:r>
        <w:t>в 2024 году - 40999,6 тыс. рублей;</w:t>
      </w:r>
    </w:p>
    <w:p w:rsidR="002F1E52" w:rsidRDefault="002F1E52">
      <w:pPr>
        <w:pStyle w:val="ConsPlusNormal"/>
        <w:jc w:val="both"/>
      </w:pPr>
      <w:r>
        <w:t xml:space="preserve">(в ред. </w:t>
      </w:r>
      <w:r>
        <w:rPr>
          <w:color w:val="0000FF"/>
        </w:rPr>
        <w:t>Постановления</w:t>
      </w:r>
      <w:r>
        <w:t xml:space="preserve"> Кабинета Министров ЧР от 18.12.2019 N 558)</w:t>
      </w:r>
    </w:p>
    <w:p w:rsidR="002F1E52" w:rsidRDefault="002F1E52">
      <w:pPr>
        <w:pStyle w:val="ConsPlusNormal"/>
        <w:spacing w:before="220"/>
        <w:ind w:firstLine="540"/>
        <w:jc w:val="both"/>
      </w:pPr>
      <w:r>
        <w:t>в 2025 году - 41017,1 тыс. рублей;</w:t>
      </w:r>
    </w:p>
    <w:p w:rsidR="002F1E52" w:rsidRDefault="002F1E52">
      <w:pPr>
        <w:pStyle w:val="ConsPlusNormal"/>
        <w:jc w:val="both"/>
      </w:pPr>
      <w:r>
        <w:t xml:space="preserve">(в ред. </w:t>
      </w:r>
      <w:r>
        <w:rPr>
          <w:color w:val="0000FF"/>
        </w:rPr>
        <w:t>Постановления</w:t>
      </w:r>
      <w:r>
        <w:t xml:space="preserve"> Кабинета Министров ЧР от 18.12.2019 N 558)</w:t>
      </w:r>
    </w:p>
    <w:p w:rsidR="002F1E52" w:rsidRDefault="002F1E52">
      <w:pPr>
        <w:pStyle w:val="ConsPlusNormal"/>
        <w:spacing w:before="220"/>
        <w:ind w:firstLine="540"/>
        <w:jc w:val="both"/>
      </w:pPr>
      <w:r>
        <w:t>внебюджетных источников - 17500 тыс. рублей (3,8 процента), в том числе:</w:t>
      </w:r>
    </w:p>
    <w:p w:rsidR="002F1E52" w:rsidRDefault="002F1E52">
      <w:pPr>
        <w:pStyle w:val="ConsPlusNormal"/>
        <w:jc w:val="both"/>
      </w:pPr>
      <w:r>
        <w:t xml:space="preserve">(в ред. </w:t>
      </w:r>
      <w:r>
        <w:rPr>
          <w:color w:val="0000FF"/>
        </w:rPr>
        <w:t>Постановления</w:t>
      </w:r>
      <w:r>
        <w:t xml:space="preserve"> Кабинета Министров ЧР от 18.12.2019 N 558)</w:t>
      </w:r>
    </w:p>
    <w:p w:rsidR="002F1E52" w:rsidRDefault="002F1E52">
      <w:pPr>
        <w:pStyle w:val="ConsPlusNormal"/>
        <w:spacing w:before="220"/>
        <w:ind w:firstLine="540"/>
        <w:jc w:val="both"/>
      </w:pPr>
      <w:r>
        <w:t>в 2019 году - 2500,0 тыс. рублей;</w:t>
      </w:r>
    </w:p>
    <w:p w:rsidR="002F1E52" w:rsidRDefault="002F1E52">
      <w:pPr>
        <w:pStyle w:val="ConsPlusNormal"/>
        <w:spacing w:before="220"/>
        <w:ind w:firstLine="540"/>
        <w:jc w:val="both"/>
      </w:pPr>
      <w:r>
        <w:t>в 2020 году - 2500,0 тыс. рублей;</w:t>
      </w:r>
    </w:p>
    <w:p w:rsidR="002F1E52" w:rsidRDefault="002F1E52">
      <w:pPr>
        <w:pStyle w:val="ConsPlusNormal"/>
        <w:spacing w:before="220"/>
        <w:ind w:firstLine="540"/>
        <w:jc w:val="both"/>
      </w:pPr>
      <w:r>
        <w:t>в 2021 году - 2500,0 тыс. рублей;</w:t>
      </w:r>
    </w:p>
    <w:p w:rsidR="002F1E52" w:rsidRDefault="002F1E52">
      <w:pPr>
        <w:pStyle w:val="ConsPlusNormal"/>
        <w:spacing w:before="220"/>
        <w:ind w:firstLine="540"/>
        <w:jc w:val="both"/>
      </w:pPr>
      <w:r>
        <w:t>в 2022 году - 2500,0 тыс. рублей;</w:t>
      </w:r>
    </w:p>
    <w:p w:rsidR="002F1E52" w:rsidRDefault="002F1E52">
      <w:pPr>
        <w:pStyle w:val="ConsPlusNormal"/>
        <w:spacing w:before="220"/>
        <w:ind w:firstLine="540"/>
        <w:jc w:val="both"/>
      </w:pPr>
      <w:r>
        <w:t>в 2023 году - 2500,0 тыс. рублей;</w:t>
      </w:r>
    </w:p>
    <w:p w:rsidR="002F1E52" w:rsidRDefault="002F1E52">
      <w:pPr>
        <w:pStyle w:val="ConsPlusNormal"/>
        <w:spacing w:before="220"/>
        <w:ind w:firstLine="540"/>
        <w:jc w:val="both"/>
      </w:pPr>
      <w:r>
        <w:t>в 2024 году - 2500,0 тыс. рублей;</w:t>
      </w:r>
    </w:p>
    <w:p w:rsidR="002F1E52" w:rsidRDefault="002F1E52">
      <w:pPr>
        <w:pStyle w:val="ConsPlusNormal"/>
        <w:spacing w:before="220"/>
        <w:ind w:firstLine="540"/>
        <w:jc w:val="both"/>
      </w:pPr>
      <w:r>
        <w:t>в 2025 году - 2500,0 тыс. рублей.</w:t>
      </w:r>
    </w:p>
    <w:p w:rsidR="002F1E52" w:rsidRDefault="002F1E52">
      <w:pPr>
        <w:pStyle w:val="ConsPlusNormal"/>
        <w:spacing w:before="220"/>
        <w:ind w:firstLine="540"/>
        <w:jc w:val="both"/>
      </w:pPr>
      <w:r>
        <w:t>На II этапе объем финансирования подпрограммы составляет 217482,3 тыс. рублей, из них средства:</w:t>
      </w:r>
    </w:p>
    <w:p w:rsidR="002F1E52" w:rsidRDefault="002F1E52">
      <w:pPr>
        <w:pStyle w:val="ConsPlusNormal"/>
        <w:jc w:val="both"/>
      </w:pPr>
      <w:r>
        <w:t xml:space="preserve">(в ред. </w:t>
      </w:r>
      <w:r>
        <w:rPr>
          <w:color w:val="0000FF"/>
        </w:rPr>
        <w:t>Постановления</w:t>
      </w:r>
      <w:r>
        <w:t xml:space="preserve"> Кабинета Министров ЧР от 18.12.2019 N 558)</w:t>
      </w:r>
    </w:p>
    <w:p w:rsidR="002F1E52" w:rsidRDefault="002F1E52">
      <w:pPr>
        <w:pStyle w:val="ConsPlusNormal"/>
        <w:spacing w:before="220"/>
        <w:ind w:firstLine="540"/>
        <w:jc w:val="both"/>
      </w:pPr>
      <w:r>
        <w:t>республиканского бюджета Чувашской Республики - 204982,3 тыс. рублей (94,2 процента);</w:t>
      </w:r>
    </w:p>
    <w:p w:rsidR="002F1E52" w:rsidRDefault="002F1E52">
      <w:pPr>
        <w:pStyle w:val="ConsPlusNormal"/>
        <w:jc w:val="both"/>
      </w:pPr>
      <w:r>
        <w:t xml:space="preserve">(в ред. </w:t>
      </w:r>
      <w:r>
        <w:rPr>
          <w:color w:val="0000FF"/>
        </w:rPr>
        <w:t>Постановления</w:t>
      </w:r>
      <w:r>
        <w:t xml:space="preserve"> Кабинета Министров ЧР от 18.12.2019 N 558)</w:t>
      </w:r>
    </w:p>
    <w:p w:rsidR="002F1E52" w:rsidRDefault="002F1E52">
      <w:pPr>
        <w:pStyle w:val="ConsPlusNormal"/>
        <w:spacing w:before="220"/>
        <w:ind w:firstLine="540"/>
        <w:jc w:val="both"/>
      </w:pPr>
      <w:r>
        <w:t>внебюджетных источников - 12500,0 тыс. рублей (5,8 процента).</w:t>
      </w:r>
    </w:p>
    <w:p w:rsidR="002F1E52" w:rsidRDefault="002F1E52">
      <w:pPr>
        <w:pStyle w:val="ConsPlusNormal"/>
        <w:jc w:val="both"/>
      </w:pPr>
      <w:r>
        <w:t xml:space="preserve">(в ред. </w:t>
      </w:r>
      <w:r>
        <w:rPr>
          <w:color w:val="0000FF"/>
        </w:rPr>
        <w:t>Постановления</w:t>
      </w:r>
      <w:r>
        <w:t xml:space="preserve"> Кабинета Министров ЧР от 18.12.2019 N 558)</w:t>
      </w:r>
    </w:p>
    <w:p w:rsidR="002F1E52" w:rsidRDefault="002F1E52">
      <w:pPr>
        <w:pStyle w:val="ConsPlusNormal"/>
        <w:spacing w:before="220"/>
        <w:ind w:firstLine="540"/>
        <w:jc w:val="both"/>
      </w:pPr>
      <w:r>
        <w:t>На III этапе объем финансирования подпрограммы составляет 217456,4 тыс. рублей, из них средства:</w:t>
      </w:r>
    </w:p>
    <w:p w:rsidR="002F1E52" w:rsidRDefault="002F1E52">
      <w:pPr>
        <w:pStyle w:val="ConsPlusNormal"/>
        <w:jc w:val="both"/>
      </w:pPr>
      <w:r>
        <w:lastRenderedPageBreak/>
        <w:t xml:space="preserve">(в ред. </w:t>
      </w:r>
      <w:r>
        <w:rPr>
          <w:color w:val="0000FF"/>
        </w:rPr>
        <w:t>Постановления</w:t>
      </w:r>
      <w:r>
        <w:t xml:space="preserve"> Кабинета Министров ЧР от 18.12.2019 N 558)</w:t>
      </w:r>
    </w:p>
    <w:p w:rsidR="002F1E52" w:rsidRDefault="002F1E52">
      <w:pPr>
        <w:pStyle w:val="ConsPlusNormal"/>
        <w:spacing w:before="220"/>
        <w:ind w:firstLine="540"/>
        <w:jc w:val="both"/>
      </w:pPr>
      <w:r>
        <w:t>республиканского бюджета Чувашской Республики - 204956,4 тыс. рублей (94,2 процента);</w:t>
      </w:r>
    </w:p>
    <w:p w:rsidR="002F1E52" w:rsidRDefault="002F1E52">
      <w:pPr>
        <w:pStyle w:val="ConsPlusNormal"/>
        <w:jc w:val="both"/>
      </w:pPr>
      <w:r>
        <w:t xml:space="preserve">(в ред. </w:t>
      </w:r>
      <w:r>
        <w:rPr>
          <w:color w:val="0000FF"/>
        </w:rPr>
        <w:t>Постановления</w:t>
      </w:r>
      <w:r>
        <w:t xml:space="preserve"> Кабинета Министров ЧР от 18.12.2019 N 558)</w:t>
      </w:r>
    </w:p>
    <w:p w:rsidR="002F1E52" w:rsidRDefault="002F1E52">
      <w:pPr>
        <w:pStyle w:val="ConsPlusNormal"/>
        <w:spacing w:before="220"/>
        <w:ind w:firstLine="540"/>
        <w:jc w:val="both"/>
      </w:pPr>
      <w:r>
        <w:t>внебюджетных источников - 12500,0 тыс. рублей (5,8 процента).</w:t>
      </w:r>
    </w:p>
    <w:p w:rsidR="002F1E52" w:rsidRDefault="002F1E52">
      <w:pPr>
        <w:pStyle w:val="ConsPlusNormal"/>
        <w:jc w:val="both"/>
      </w:pPr>
      <w:r>
        <w:t xml:space="preserve">(в ред. </w:t>
      </w:r>
      <w:r>
        <w:rPr>
          <w:color w:val="0000FF"/>
        </w:rPr>
        <w:t>Постановления</w:t>
      </w:r>
      <w:r>
        <w:t xml:space="preserve"> Кабинета Министров ЧР от 18.12.2019 N 558)</w:t>
      </w:r>
    </w:p>
    <w:p w:rsidR="002F1E52" w:rsidRDefault="002F1E52">
      <w:pPr>
        <w:pStyle w:val="ConsPlusNormal"/>
        <w:spacing w:before="220"/>
        <w:ind w:firstLine="540"/>
        <w:jc w:val="both"/>
      </w:pPr>
      <w:r>
        <w:t>Объемы финансирования подпрограммы подлежат ежегодному уточнению исходя из реальных возможностей бюджетов всех уровней.</w:t>
      </w:r>
    </w:p>
    <w:p w:rsidR="002F1E52" w:rsidRDefault="002F1E52">
      <w:pPr>
        <w:pStyle w:val="ConsPlusNormal"/>
        <w:spacing w:before="220"/>
        <w:ind w:firstLine="540"/>
        <w:jc w:val="both"/>
      </w:pPr>
      <w:r>
        <w:t xml:space="preserve">Ресурсное </w:t>
      </w:r>
      <w:r>
        <w:rPr>
          <w:color w:val="0000FF"/>
        </w:rPr>
        <w:t>обеспечение</w:t>
      </w:r>
      <w:r>
        <w:t xml:space="preserve"> реализации подпрограммы за счет всех источников финансирования приведено в приложении N 1 к настоящей подпрограмме.</w:t>
      </w:r>
    </w:p>
    <w:p w:rsidR="002F1E52" w:rsidRDefault="002F1E52">
      <w:pPr>
        <w:pStyle w:val="ConsPlusNormal"/>
        <w:jc w:val="both"/>
      </w:pPr>
      <w:r>
        <w:t xml:space="preserve">(в ред. </w:t>
      </w:r>
      <w:r>
        <w:rPr>
          <w:color w:val="0000FF"/>
        </w:rPr>
        <w:t>Постановления</w:t>
      </w:r>
      <w:r>
        <w:t xml:space="preserve"> Кабинета Министров ЧР от 22.05.2019 N 171)</w:t>
      </w:r>
    </w:p>
    <w:p w:rsidR="002F1E52" w:rsidRDefault="002F1E52">
      <w:pPr>
        <w:pStyle w:val="ConsPlusNormal"/>
        <w:spacing w:before="220"/>
        <w:ind w:firstLine="540"/>
        <w:jc w:val="both"/>
      </w:pPr>
      <w:r>
        <w:rPr>
          <w:color w:val="0000FF"/>
        </w:rPr>
        <w:t>Правила</w:t>
      </w:r>
      <w:r>
        <w:t xml:space="preserve"> предоставления субсидий из республиканского бюджета Чувашской Республики бюджетам муниципальных районов и бюджетам городских округов на реализацию мероприятий в области информатизации приведены в приложении N 2 к подпрограмме.</w:t>
      </w:r>
    </w:p>
    <w:p w:rsidR="002F1E52" w:rsidRDefault="002F1E52">
      <w:pPr>
        <w:pStyle w:val="ConsPlusNormal"/>
        <w:jc w:val="both"/>
      </w:pPr>
      <w:r>
        <w:t xml:space="preserve">(абзац введен </w:t>
      </w:r>
      <w:r>
        <w:rPr>
          <w:color w:val="0000FF"/>
        </w:rPr>
        <w:t>Постановлением</w:t>
      </w:r>
      <w:r>
        <w:t xml:space="preserve"> Кабинета Министров ЧР от 22.05.2019 N 171)</w:t>
      </w:r>
    </w:p>
    <w:p w:rsidR="002F1E52" w:rsidRDefault="002F1E52">
      <w:pPr>
        <w:pStyle w:val="ConsPlusNormal"/>
        <w:jc w:val="both"/>
      </w:pPr>
    </w:p>
    <w:p w:rsidR="002F1E52" w:rsidRDefault="002F1E52">
      <w:pPr>
        <w:pStyle w:val="ConsPlusNormal"/>
        <w:jc w:val="both"/>
      </w:pPr>
    </w:p>
    <w:p w:rsidR="002F1E52" w:rsidRDefault="002F1E52">
      <w:pPr>
        <w:pStyle w:val="ConsPlusNormal"/>
        <w:jc w:val="both"/>
      </w:pPr>
    </w:p>
    <w:p w:rsidR="002F1E52" w:rsidRDefault="002F1E52">
      <w:pPr>
        <w:pStyle w:val="ConsPlusNormal"/>
        <w:jc w:val="both"/>
      </w:pPr>
    </w:p>
    <w:p w:rsidR="002F1E52" w:rsidRDefault="002F1E52">
      <w:pPr>
        <w:pStyle w:val="ConsPlusNormal"/>
        <w:jc w:val="both"/>
      </w:pPr>
    </w:p>
    <w:p w:rsidR="002F1E52" w:rsidRDefault="002F1E52">
      <w:pPr>
        <w:pStyle w:val="ConsPlusNormal"/>
        <w:jc w:val="right"/>
        <w:outlineLvl w:val="2"/>
      </w:pPr>
      <w:r>
        <w:t>Приложение N 1</w:t>
      </w:r>
    </w:p>
    <w:p w:rsidR="002F1E52" w:rsidRDefault="002F1E52">
      <w:pPr>
        <w:pStyle w:val="ConsPlusNormal"/>
        <w:jc w:val="right"/>
      </w:pPr>
      <w:r>
        <w:t>к подпрограмме</w:t>
      </w:r>
    </w:p>
    <w:p w:rsidR="002F1E52" w:rsidRDefault="002F1E52">
      <w:pPr>
        <w:pStyle w:val="ConsPlusNormal"/>
        <w:jc w:val="right"/>
      </w:pPr>
      <w:r>
        <w:t>"Информационная инфраструктура"</w:t>
      </w:r>
    </w:p>
    <w:p w:rsidR="002F1E52" w:rsidRDefault="002F1E52">
      <w:pPr>
        <w:pStyle w:val="ConsPlusNormal"/>
        <w:jc w:val="right"/>
      </w:pPr>
      <w:r>
        <w:t>государственной программы</w:t>
      </w:r>
    </w:p>
    <w:p w:rsidR="002F1E52" w:rsidRDefault="002F1E52">
      <w:pPr>
        <w:pStyle w:val="ConsPlusNormal"/>
        <w:jc w:val="right"/>
      </w:pPr>
      <w:r>
        <w:t>Чувашской Республики</w:t>
      </w:r>
    </w:p>
    <w:p w:rsidR="002F1E52" w:rsidRDefault="002F1E52">
      <w:pPr>
        <w:pStyle w:val="ConsPlusNormal"/>
        <w:jc w:val="right"/>
      </w:pPr>
      <w:r>
        <w:t>"Цифровое общество Чувашии"</w:t>
      </w:r>
    </w:p>
    <w:p w:rsidR="002F1E52" w:rsidRDefault="002F1E52">
      <w:pPr>
        <w:pStyle w:val="ConsPlusNormal"/>
        <w:jc w:val="both"/>
      </w:pPr>
    </w:p>
    <w:p w:rsidR="002F1E52" w:rsidRDefault="002F1E52">
      <w:pPr>
        <w:pStyle w:val="ConsPlusTitle"/>
        <w:jc w:val="center"/>
      </w:pPr>
      <w:bookmarkStart w:id="8" w:name="P4035"/>
      <w:bookmarkEnd w:id="8"/>
      <w:r>
        <w:t>РЕСУРСНОЕ ОБЕСПЕЧЕНИЕ</w:t>
      </w:r>
    </w:p>
    <w:p w:rsidR="002F1E52" w:rsidRDefault="002F1E52">
      <w:pPr>
        <w:pStyle w:val="ConsPlusTitle"/>
        <w:jc w:val="center"/>
      </w:pPr>
      <w:r>
        <w:t>РЕАЛИЗАЦИИ ПОДПРОГРАММЫ "ИНФОРМАЦИОННАЯ ИНФРАСТРУКТУРА"</w:t>
      </w:r>
    </w:p>
    <w:p w:rsidR="002F1E52" w:rsidRDefault="002F1E52">
      <w:pPr>
        <w:pStyle w:val="ConsPlusTitle"/>
        <w:jc w:val="center"/>
      </w:pPr>
      <w:r>
        <w:t>ГОСУДАРСТВЕННОЙ ПРОГРАММЫ ЧУВАШСКОЙ РЕСПУБЛИКИ</w:t>
      </w:r>
    </w:p>
    <w:p w:rsidR="002F1E52" w:rsidRDefault="002F1E52">
      <w:pPr>
        <w:pStyle w:val="ConsPlusTitle"/>
        <w:jc w:val="center"/>
      </w:pPr>
      <w:r>
        <w:t>"ЦИФРОВОЕ ОБЩЕСТВО ЧУВАШИИ" ЗА СЧЕТ ВСЕХ ИСТОЧНИКОВ</w:t>
      </w:r>
    </w:p>
    <w:p w:rsidR="002F1E52" w:rsidRDefault="002F1E52">
      <w:pPr>
        <w:pStyle w:val="ConsPlusTitle"/>
        <w:jc w:val="center"/>
      </w:pPr>
      <w:r>
        <w:t>ФИНАНСИРОВАНИЯ</w:t>
      </w:r>
    </w:p>
    <w:p w:rsidR="002F1E52" w:rsidRDefault="002F1E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F1E52">
        <w:trPr>
          <w:jc w:val="center"/>
        </w:trPr>
        <w:tc>
          <w:tcPr>
            <w:tcW w:w="9294" w:type="dxa"/>
            <w:tcBorders>
              <w:top w:val="nil"/>
              <w:left w:val="single" w:sz="24" w:space="0" w:color="CED3F1"/>
              <w:bottom w:val="nil"/>
              <w:right w:val="single" w:sz="24" w:space="0" w:color="F4F3F8"/>
            </w:tcBorders>
            <w:shd w:val="clear" w:color="auto" w:fill="F4F3F8"/>
          </w:tcPr>
          <w:p w:rsidR="002F1E52" w:rsidRDefault="002F1E52">
            <w:pPr>
              <w:pStyle w:val="ConsPlusNormal"/>
              <w:jc w:val="center"/>
            </w:pPr>
            <w:r>
              <w:rPr>
                <w:color w:val="392C69"/>
              </w:rPr>
              <w:t>Список изменяющих документов</w:t>
            </w:r>
          </w:p>
          <w:p w:rsidR="002F1E52" w:rsidRDefault="002F1E52">
            <w:pPr>
              <w:pStyle w:val="ConsPlusNormal"/>
              <w:jc w:val="center"/>
            </w:pPr>
            <w:r>
              <w:rPr>
                <w:color w:val="392C69"/>
              </w:rPr>
              <w:t xml:space="preserve">(в ред. </w:t>
            </w:r>
            <w:r>
              <w:rPr>
                <w:color w:val="0000FF"/>
              </w:rPr>
              <w:t>Постановления</w:t>
            </w:r>
            <w:r>
              <w:rPr>
                <w:color w:val="392C69"/>
              </w:rPr>
              <w:t xml:space="preserve"> Кабинета Министров ЧР от 18.12.2019 N 558)</w:t>
            </w:r>
          </w:p>
        </w:tc>
      </w:tr>
    </w:tbl>
    <w:p w:rsidR="002F1E52" w:rsidRDefault="002F1E52">
      <w:pPr>
        <w:pStyle w:val="ConsPlusNormal"/>
        <w:jc w:val="both"/>
      </w:pPr>
    </w:p>
    <w:p w:rsidR="002F1E52" w:rsidRDefault="002F1E52">
      <w:pPr>
        <w:sectPr w:rsidR="002F1E52">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1589"/>
        <w:gridCol w:w="1583"/>
        <w:gridCol w:w="1370"/>
        <w:gridCol w:w="706"/>
        <w:gridCol w:w="737"/>
        <w:gridCol w:w="1417"/>
        <w:gridCol w:w="650"/>
        <w:gridCol w:w="1191"/>
        <w:gridCol w:w="1020"/>
        <w:gridCol w:w="1134"/>
        <w:gridCol w:w="1020"/>
        <w:gridCol w:w="1077"/>
        <w:gridCol w:w="1077"/>
        <w:gridCol w:w="1020"/>
        <w:gridCol w:w="1077"/>
        <w:gridCol w:w="1134"/>
        <w:gridCol w:w="1134"/>
      </w:tblGrid>
      <w:tr w:rsidR="002F1E52">
        <w:tc>
          <w:tcPr>
            <w:tcW w:w="907" w:type="dxa"/>
            <w:vMerge w:val="restart"/>
            <w:tcBorders>
              <w:left w:val="nil"/>
            </w:tcBorders>
          </w:tcPr>
          <w:p w:rsidR="002F1E52" w:rsidRDefault="002F1E52">
            <w:pPr>
              <w:pStyle w:val="ConsPlusNormal"/>
              <w:jc w:val="center"/>
            </w:pPr>
            <w:r>
              <w:lastRenderedPageBreak/>
              <w:t>Статус</w:t>
            </w:r>
          </w:p>
        </w:tc>
        <w:tc>
          <w:tcPr>
            <w:tcW w:w="1589" w:type="dxa"/>
            <w:vMerge w:val="restart"/>
          </w:tcPr>
          <w:p w:rsidR="002F1E52" w:rsidRDefault="002F1E52">
            <w:pPr>
              <w:pStyle w:val="ConsPlusNormal"/>
              <w:jc w:val="center"/>
            </w:pPr>
            <w:r>
              <w:t>Наименование подпрограммы государственной программы Чувашской Республики (основного мероприятия, мероприятия)</w:t>
            </w:r>
          </w:p>
        </w:tc>
        <w:tc>
          <w:tcPr>
            <w:tcW w:w="1583" w:type="dxa"/>
            <w:vMerge w:val="restart"/>
          </w:tcPr>
          <w:p w:rsidR="002F1E52" w:rsidRDefault="002F1E52">
            <w:pPr>
              <w:pStyle w:val="ConsPlusNormal"/>
              <w:jc w:val="center"/>
            </w:pPr>
            <w:r>
              <w:t>Задача подпрограммы государственной программы Чувашской Республики</w:t>
            </w:r>
          </w:p>
        </w:tc>
        <w:tc>
          <w:tcPr>
            <w:tcW w:w="1370" w:type="dxa"/>
            <w:vMerge w:val="restart"/>
          </w:tcPr>
          <w:p w:rsidR="002F1E52" w:rsidRDefault="002F1E52">
            <w:pPr>
              <w:pStyle w:val="ConsPlusNormal"/>
              <w:jc w:val="center"/>
            </w:pPr>
            <w:r>
              <w:t>Ответственный исполнитель, соисполнители, участники</w:t>
            </w:r>
          </w:p>
        </w:tc>
        <w:tc>
          <w:tcPr>
            <w:tcW w:w="3510" w:type="dxa"/>
            <w:gridSpan w:val="4"/>
          </w:tcPr>
          <w:p w:rsidR="002F1E52" w:rsidRDefault="002F1E52">
            <w:pPr>
              <w:pStyle w:val="ConsPlusNormal"/>
              <w:jc w:val="center"/>
            </w:pPr>
            <w:r>
              <w:t>Код бюджетной классификации</w:t>
            </w:r>
          </w:p>
        </w:tc>
        <w:tc>
          <w:tcPr>
            <w:tcW w:w="1191" w:type="dxa"/>
            <w:vMerge w:val="restart"/>
          </w:tcPr>
          <w:p w:rsidR="002F1E52" w:rsidRDefault="002F1E52">
            <w:pPr>
              <w:pStyle w:val="ConsPlusNormal"/>
              <w:jc w:val="center"/>
            </w:pPr>
            <w:r>
              <w:t>Источники финансирования</w:t>
            </w:r>
          </w:p>
        </w:tc>
        <w:tc>
          <w:tcPr>
            <w:tcW w:w="9693" w:type="dxa"/>
            <w:gridSpan w:val="9"/>
            <w:tcBorders>
              <w:right w:val="nil"/>
            </w:tcBorders>
          </w:tcPr>
          <w:p w:rsidR="002F1E52" w:rsidRDefault="002F1E52">
            <w:pPr>
              <w:pStyle w:val="ConsPlusNormal"/>
              <w:jc w:val="center"/>
            </w:pPr>
            <w:r>
              <w:t>Расходы по годам, тыс. рублей</w:t>
            </w:r>
          </w:p>
        </w:tc>
      </w:tr>
      <w:tr w:rsidR="002F1E52">
        <w:tc>
          <w:tcPr>
            <w:tcW w:w="907" w:type="dxa"/>
            <w:vMerge/>
            <w:tcBorders>
              <w:left w:val="nil"/>
            </w:tcBorders>
          </w:tcPr>
          <w:p w:rsidR="002F1E52" w:rsidRDefault="002F1E52"/>
        </w:tc>
        <w:tc>
          <w:tcPr>
            <w:tcW w:w="1589" w:type="dxa"/>
            <w:vMerge/>
          </w:tcPr>
          <w:p w:rsidR="002F1E52" w:rsidRDefault="002F1E52"/>
        </w:tc>
        <w:tc>
          <w:tcPr>
            <w:tcW w:w="1583" w:type="dxa"/>
            <w:vMerge/>
          </w:tcPr>
          <w:p w:rsidR="002F1E52" w:rsidRDefault="002F1E52"/>
        </w:tc>
        <w:tc>
          <w:tcPr>
            <w:tcW w:w="1370" w:type="dxa"/>
            <w:vMerge/>
          </w:tcPr>
          <w:p w:rsidR="002F1E52" w:rsidRDefault="002F1E52"/>
        </w:tc>
        <w:tc>
          <w:tcPr>
            <w:tcW w:w="706" w:type="dxa"/>
          </w:tcPr>
          <w:p w:rsidR="002F1E52" w:rsidRDefault="002F1E52">
            <w:pPr>
              <w:pStyle w:val="ConsPlusNormal"/>
              <w:jc w:val="center"/>
            </w:pPr>
            <w:r>
              <w:t>главный распорядитель бюджетных средств</w:t>
            </w:r>
          </w:p>
        </w:tc>
        <w:tc>
          <w:tcPr>
            <w:tcW w:w="737" w:type="dxa"/>
          </w:tcPr>
          <w:p w:rsidR="002F1E52" w:rsidRDefault="002F1E52">
            <w:pPr>
              <w:pStyle w:val="ConsPlusNormal"/>
              <w:jc w:val="center"/>
            </w:pPr>
            <w:r>
              <w:t>раздел, подраздел</w:t>
            </w:r>
          </w:p>
        </w:tc>
        <w:tc>
          <w:tcPr>
            <w:tcW w:w="1417" w:type="dxa"/>
          </w:tcPr>
          <w:p w:rsidR="002F1E52" w:rsidRDefault="002F1E52">
            <w:pPr>
              <w:pStyle w:val="ConsPlusNormal"/>
              <w:jc w:val="center"/>
            </w:pPr>
            <w:r>
              <w:t>целевая статья расходов</w:t>
            </w:r>
          </w:p>
        </w:tc>
        <w:tc>
          <w:tcPr>
            <w:tcW w:w="650" w:type="dxa"/>
          </w:tcPr>
          <w:p w:rsidR="002F1E52" w:rsidRDefault="002F1E52">
            <w:pPr>
              <w:pStyle w:val="ConsPlusNormal"/>
              <w:jc w:val="center"/>
            </w:pPr>
            <w:r>
              <w:t>группа (подгруппа) вида расходов</w:t>
            </w:r>
          </w:p>
        </w:tc>
        <w:tc>
          <w:tcPr>
            <w:tcW w:w="1191" w:type="dxa"/>
            <w:vMerge/>
          </w:tcPr>
          <w:p w:rsidR="002F1E52" w:rsidRDefault="002F1E52"/>
        </w:tc>
        <w:tc>
          <w:tcPr>
            <w:tcW w:w="1020" w:type="dxa"/>
          </w:tcPr>
          <w:p w:rsidR="002F1E52" w:rsidRDefault="002F1E52">
            <w:pPr>
              <w:pStyle w:val="ConsPlusNormal"/>
              <w:jc w:val="center"/>
            </w:pPr>
            <w:r>
              <w:t>2019</w:t>
            </w:r>
          </w:p>
        </w:tc>
        <w:tc>
          <w:tcPr>
            <w:tcW w:w="1134" w:type="dxa"/>
          </w:tcPr>
          <w:p w:rsidR="002F1E52" w:rsidRDefault="002F1E52">
            <w:pPr>
              <w:pStyle w:val="ConsPlusNormal"/>
              <w:jc w:val="center"/>
            </w:pPr>
            <w:r>
              <w:t>2020</w:t>
            </w:r>
          </w:p>
        </w:tc>
        <w:tc>
          <w:tcPr>
            <w:tcW w:w="1020" w:type="dxa"/>
          </w:tcPr>
          <w:p w:rsidR="002F1E52" w:rsidRDefault="002F1E52">
            <w:pPr>
              <w:pStyle w:val="ConsPlusNormal"/>
              <w:jc w:val="center"/>
            </w:pPr>
            <w:r>
              <w:t>2021</w:t>
            </w:r>
          </w:p>
        </w:tc>
        <w:tc>
          <w:tcPr>
            <w:tcW w:w="1077" w:type="dxa"/>
          </w:tcPr>
          <w:p w:rsidR="002F1E52" w:rsidRDefault="002F1E52">
            <w:pPr>
              <w:pStyle w:val="ConsPlusNormal"/>
              <w:jc w:val="center"/>
            </w:pPr>
            <w:r>
              <w:t>2022</w:t>
            </w:r>
          </w:p>
        </w:tc>
        <w:tc>
          <w:tcPr>
            <w:tcW w:w="1077" w:type="dxa"/>
          </w:tcPr>
          <w:p w:rsidR="002F1E52" w:rsidRDefault="002F1E52">
            <w:pPr>
              <w:pStyle w:val="ConsPlusNormal"/>
              <w:jc w:val="center"/>
            </w:pPr>
            <w:r>
              <w:t>2023</w:t>
            </w:r>
          </w:p>
        </w:tc>
        <w:tc>
          <w:tcPr>
            <w:tcW w:w="1020" w:type="dxa"/>
          </w:tcPr>
          <w:p w:rsidR="002F1E52" w:rsidRDefault="002F1E52">
            <w:pPr>
              <w:pStyle w:val="ConsPlusNormal"/>
              <w:jc w:val="center"/>
            </w:pPr>
            <w:r>
              <w:t>2024</w:t>
            </w:r>
          </w:p>
        </w:tc>
        <w:tc>
          <w:tcPr>
            <w:tcW w:w="1077" w:type="dxa"/>
          </w:tcPr>
          <w:p w:rsidR="002F1E52" w:rsidRDefault="002F1E52">
            <w:pPr>
              <w:pStyle w:val="ConsPlusNormal"/>
              <w:jc w:val="center"/>
            </w:pPr>
            <w:r>
              <w:t>2025</w:t>
            </w:r>
          </w:p>
        </w:tc>
        <w:tc>
          <w:tcPr>
            <w:tcW w:w="1134" w:type="dxa"/>
          </w:tcPr>
          <w:p w:rsidR="002F1E52" w:rsidRDefault="002F1E52">
            <w:pPr>
              <w:pStyle w:val="ConsPlusNormal"/>
              <w:jc w:val="center"/>
            </w:pPr>
            <w:r>
              <w:t>2026 - 2030</w:t>
            </w:r>
          </w:p>
        </w:tc>
        <w:tc>
          <w:tcPr>
            <w:tcW w:w="1134" w:type="dxa"/>
            <w:tcBorders>
              <w:right w:val="nil"/>
            </w:tcBorders>
          </w:tcPr>
          <w:p w:rsidR="002F1E52" w:rsidRDefault="002F1E52">
            <w:pPr>
              <w:pStyle w:val="ConsPlusNormal"/>
              <w:jc w:val="center"/>
            </w:pPr>
            <w:r>
              <w:t>2031 - 2035</w:t>
            </w:r>
          </w:p>
        </w:tc>
      </w:tr>
      <w:tr w:rsidR="002F1E52">
        <w:tc>
          <w:tcPr>
            <w:tcW w:w="907" w:type="dxa"/>
            <w:tcBorders>
              <w:left w:val="nil"/>
            </w:tcBorders>
          </w:tcPr>
          <w:p w:rsidR="002F1E52" w:rsidRDefault="002F1E52">
            <w:pPr>
              <w:pStyle w:val="ConsPlusNormal"/>
              <w:jc w:val="center"/>
            </w:pPr>
            <w:r>
              <w:t>1</w:t>
            </w:r>
          </w:p>
        </w:tc>
        <w:tc>
          <w:tcPr>
            <w:tcW w:w="1589" w:type="dxa"/>
          </w:tcPr>
          <w:p w:rsidR="002F1E52" w:rsidRDefault="002F1E52">
            <w:pPr>
              <w:pStyle w:val="ConsPlusNormal"/>
              <w:jc w:val="center"/>
            </w:pPr>
            <w:r>
              <w:t>2</w:t>
            </w:r>
          </w:p>
        </w:tc>
        <w:tc>
          <w:tcPr>
            <w:tcW w:w="1583" w:type="dxa"/>
          </w:tcPr>
          <w:p w:rsidR="002F1E52" w:rsidRDefault="002F1E52">
            <w:pPr>
              <w:pStyle w:val="ConsPlusNormal"/>
              <w:jc w:val="center"/>
            </w:pPr>
            <w:r>
              <w:t>3</w:t>
            </w:r>
          </w:p>
        </w:tc>
        <w:tc>
          <w:tcPr>
            <w:tcW w:w="1370" w:type="dxa"/>
          </w:tcPr>
          <w:p w:rsidR="002F1E52" w:rsidRDefault="002F1E52">
            <w:pPr>
              <w:pStyle w:val="ConsPlusNormal"/>
              <w:jc w:val="center"/>
            </w:pPr>
            <w:r>
              <w:t>4</w:t>
            </w:r>
          </w:p>
        </w:tc>
        <w:tc>
          <w:tcPr>
            <w:tcW w:w="706" w:type="dxa"/>
          </w:tcPr>
          <w:p w:rsidR="002F1E52" w:rsidRDefault="002F1E52">
            <w:pPr>
              <w:pStyle w:val="ConsPlusNormal"/>
              <w:jc w:val="center"/>
            </w:pPr>
            <w:r>
              <w:t>5</w:t>
            </w:r>
          </w:p>
        </w:tc>
        <w:tc>
          <w:tcPr>
            <w:tcW w:w="737" w:type="dxa"/>
          </w:tcPr>
          <w:p w:rsidR="002F1E52" w:rsidRDefault="002F1E52">
            <w:pPr>
              <w:pStyle w:val="ConsPlusNormal"/>
              <w:jc w:val="center"/>
            </w:pPr>
            <w:r>
              <w:t>6</w:t>
            </w:r>
          </w:p>
        </w:tc>
        <w:tc>
          <w:tcPr>
            <w:tcW w:w="1417" w:type="dxa"/>
          </w:tcPr>
          <w:p w:rsidR="002F1E52" w:rsidRDefault="002F1E52">
            <w:pPr>
              <w:pStyle w:val="ConsPlusNormal"/>
              <w:jc w:val="center"/>
            </w:pPr>
            <w:r>
              <w:t>7</w:t>
            </w:r>
          </w:p>
        </w:tc>
        <w:tc>
          <w:tcPr>
            <w:tcW w:w="650" w:type="dxa"/>
          </w:tcPr>
          <w:p w:rsidR="002F1E52" w:rsidRDefault="002F1E52">
            <w:pPr>
              <w:pStyle w:val="ConsPlusNormal"/>
              <w:jc w:val="center"/>
            </w:pPr>
            <w:r>
              <w:t>8</w:t>
            </w:r>
          </w:p>
        </w:tc>
        <w:tc>
          <w:tcPr>
            <w:tcW w:w="1191" w:type="dxa"/>
          </w:tcPr>
          <w:p w:rsidR="002F1E52" w:rsidRDefault="002F1E52">
            <w:pPr>
              <w:pStyle w:val="ConsPlusNormal"/>
              <w:jc w:val="center"/>
            </w:pPr>
            <w:r>
              <w:t>9</w:t>
            </w:r>
          </w:p>
        </w:tc>
        <w:tc>
          <w:tcPr>
            <w:tcW w:w="1020" w:type="dxa"/>
          </w:tcPr>
          <w:p w:rsidR="002F1E52" w:rsidRDefault="002F1E52">
            <w:pPr>
              <w:pStyle w:val="ConsPlusNormal"/>
              <w:jc w:val="center"/>
            </w:pPr>
            <w:r>
              <w:t>10</w:t>
            </w:r>
          </w:p>
        </w:tc>
        <w:tc>
          <w:tcPr>
            <w:tcW w:w="1134" w:type="dxa"/>
          </w:tcPr>
          <w:p w:rsidR="002F1E52" w:rsidRDefault="002F1E52">
            <w:pPr>
              <w:pStyle w:val="ConsPlusNormal"/>
              <w:jc w:val="center"/>
            </w:pPr>
            <w:r>
              <w:t>11</w:t>
            </w:r>
          </w:p>
        </w:tc>
        <w:tc>
          <w:tcPr>
            <w:tcW w:w="1020" w:type="dxa"/>
          </w:tcPr>
          <w:p w:rsidR="002F1E52" w:rsidRDefault="002F1E52">
            <w:pPr>
              <w:pStyle w:val="ConsPlusNormal"/>
              <w:jc w:val="center"/>
            </w:pPr>
            <w:r>
              <w:t>12</w:t>
            </w:r>
          </w:p>
        </w:tc>
        <w:tc>
          <w:tcPr>
            <w:tcW w:w="1077" w:type="dxa"/>
          </w:tcPr>
          <w:p w:rsidR="002F1E52" w:rsidRDefault="002F1E52">
            <w:pPr>
              <w:pStyle w:val="ConsPlusNormal"/>
              <w:jc w:val="center"/>
            </w:pPr>
            <w:r>
              <w:t>13</w:t>
            </w:r>
          </w:p>
        </w:tc>
        <w:tc>
          <w:tcPr>
            <w:tcW w:w="1077" w:type="dxa"/>
          </w:tcPr>
          <w:p w:rsidR="002F1E52" w:rsidRDefault="002F1E52">
            <w:pPr>
              <w:pStyle w:val="ConsPlusNormal"/>
              <w:jc w:val="center"/>
            </w:pPr>
            <w:r>
              <w:t>14</w:t>
            </w:r>
          </w:p>
        </w:tc>
        <w:tc>
          <w:tcPr>
            <w:tcW w:w="1020" w:type="dxa"/>
          </w:tcPr>
          <w:p w:rsidR="002F1E52" w:rsidRDefault="002F1E52">
            <w:pPr>
              <w:pStyle w:val="ConsPlusNormal"/>
              <w:jc w:val="center"/>
            </w:pPr>
            <w:r>
              <w:t>15</w:t>
            </w:r>
          </w:p>
        </w:tc>
        <w:tc>
          <w:tcPr>
            <w:tcW w:w="1077" w:type="dxa"/>
          </w:tcPr>
          <w:p w:rsidR="002F1E52" w:rsidRDefault="002F1E52">
            <w:pPr>
              <w:pStyle w:val="ConsPlusNormal"/>
              <w:jc w:val="center"/>
            </w:pPr>
            <w:r>
              <w:t>16</w:t>
            </w:r>
          </w:p>
        </w:tc>
        <w:tc>
          <w:tcPr>
            <w:tcW w:w="1134" w:type="dxa"/>
          </w:tcPr>
          <w:p w:rsidR="002F1E52" w:rsidRDefault="002F1E52">
            <w:pPr>
              <w:pStyle w:val="ConsPlusNormal"/>
              <w:jc w:val="center"/>
            </w:pPr>
            <w:r>
              <w:t>17</w:t>
            </w:r>
          </w:p>
        </w:tc>
        <w:tc>
          <w:tcPr>
            <w:tcW w:w="1134" w:type="dxa"/>
            <w:tcBorders>
              <w:right w:val="nil"/>
            </w:tcBorders>
          </w:tcPr>
          <w:p w:rsidR="002F1E52" w:rsidRDefault="002F1E52">
            <w:pPr>
              <w:pStyle w:val="ConsPlusNormal"/>
              <w:jc w:val="center"/>
            </w:pPr>
            <w:r>
              <w:t>18</w:t>
            </w:r>
          </w:p>
        </w:tc>
      </w:tr>
      <w:tr w:rsidR="002F1E52">
        <w:tc>
          <w:tcPr>
            <w:tcW w:w="907" w:type="dxa"/>
            <w:vMerge w:val="restart"/>
            <w:tcBorders>
              <w:left w:val="nil"/>
            </w:tcBorders>
          </w:tcPr>
          <w:p w:rsidR="002F1E52" w:rsidRDefault="002F1E52">
            <w:pPr>
              <w:pStyle w:val="ConsPlusNormal"/>
              <w:jc w:val="both"/>
            </w:pPr>
            <w:r>
              <w:t>Подпрограмма</w:t>
            </w:r>
          </w:p>
        </w:tc>
        <w:tc>
          <w:tcPr>
            <w:tcW w:w="1589" w:type="dxa"/>
            <w:vMerge w:val="restart"/>
          </w:tcPr>
          <w:p w:rsidR="002F1E52" w:rsidRDefault="002F1E52">
            <w:pPr>
              <w:pStyle w:val="ConsPlusNormal"/>
              <w:jc w:val="both"/>
            </w:pPr>
            <w:r>
              <w:t>"Информационная инфраструктура"</w:t>
            </w:r>
          </w:p>
        </w:tc>
        <w:tc>
          <w:tcPr>
            <w:tcW w:w="1583" w:type="dxa"/>
            <w:vMerge w:val="restart"/>
          </w:tcPr>
          <w:p w:rsidR="002F1E52" w:rsidRDefault="002F1E52">
            <w:pPr>
              <w:pStyle w:val="ConsPlusNormal"/>
            </w:pPr>
          </w:p>
        </w:tc>
        <w:tc>
          <w:tcPr>
            <w:tcW w:w="1370" w:type="dxa"/>
            <w:vMerge w:val="restart"/>
          </w:tcPr>
          <w:p w:rsidR="002F1E52" w:rsidRDefault="002F1E52">
            <w:pPr>
              <w:pStyle w:val="ConsPlusNormal"/>
              <w:jc w:val="both"/>
            </w:pPr>
            <w:r>
              <w:t xml:space="preserve">ответственный исполнитель - </w:t>
            </w:r>
            <w:proofErr w:type="spellStart"/>
            <w:r>
              <w:t>Мининформполитики</w:t>
            </w:r>
            <w:proofErr w:type="spellEnd"/>
            <w:r>
              <w:t xml:space="preserve"> Чувашии, соисполнители - Минздрав Чувашии, Минкультуры Чувашии, Минобразования Чувашии, Минприроды Чувашии, Минспорт Чувашии, </w:t>
            </w:r>
            <w:r>
              <w:lastRenderedPageBreak/>
              <w:t xml:space="preserve">Минтруд Чувашии, МЧС Чувашии, Госветслужба Чувашии, участники - органы местного самоуправления </w:t>
            </w:r>
            <w:r>
              <w:rPr>
                <w:color w:val="0000FF"/>
              </w:rPr>
              <w:t>&lt;*&gt;</w:t>
            </w:r>
          </w:p>
        </w:tc>
        <w:tc>
          <w:tcPr>
            <w:tcW w:w="706" w:type="dxa"/>
          </w:tcPr>
          <w:p w:rsidR="002F1E52" w:rsidRDefault="002F1E52">
            <w:pPr>
              <w:pStyle w:val="ConsPlusNormal"/>
            </w:pPr>
          </w:p>
        </w:tc>
        <w:tc>
          <w:tcPr>
            <w:tcW w:w="737" w:type="dxa"/>
          </w:tcPr>
          <w:p w:rsidR="002F1E52" w:rsidRDefault="002F1E52">
            <w:pPr>
              <w:pStyle w:val="ConsPlusNormal"/>
            </w:pPr>
          </w:p>
        </w:tc>
        <w:tc>
          <w:tcPr>
            <w:tcW w:w="1417" w:type="dxa"/>
          </w:tcPr>
          <w:p w:rsidR="002F1E52" w:rsidRDefault="002F1E52">
            <w:pPr>
              <w:pStyle w:val="ConsPlusNormal"/>
            </w:pPr>
          </w:p>
        </w:tc>
        <w:tc>
          <w:tcPr>
            <w:tcW w:w="650" w:type="dxa"/>
          </w:tcPr>
          <w:p w:rsidR="002F1E52" w:rsidRDefault="002F1E52">
            <w:pPr>
              <w:pStyle w:val="ConsPlusNormal"/>
            </w:pPr>
          </w:p>
        </w:tc>
        <w:tc>
          <w:tcPr>
            <w:tcW w:w="1191" w:type="dxa"/>
          </w:tcPr>
          <w:p w:rsidR="002F1E52" w:rsidRDefault="002F1E52">
            <w:pPr>
              <w:pStyle w:val="ConsPlusNormal"/>
              <w:jc w:val="both"/>
            </w:pPr>
            <w:r>
              <w:t>всего</w:t>
            </w:r>
          </w:p>
        </w:tc>
        <w:tc>
          <w:tcPr>
            <w:tcW w:w="1020" w:type="dxa"/>
          </w:tcPr>
          <w:p w:rsidR="002F1E52" w:rsidRDefault="002F1E52">
            <w:pPr>
              <w:pStyle w:val="ConsPlusNormal"/>
              <w:jc w:val="center"/>
            </w:pPr>
            <w:r>
              <w:t>120431,9</w:t>
            </w:r>
          </w:p>
        </w:tc>
        <w:tc>
          <w:tcPr>
            <w:tcW w:w="1134" w:type="dxa"/>
          </w:tcPr>
          <w:p w:rsidR="002F1E52" w:rsidRDefault="002F1E52">
            <w:pPr>
              <w:pStyle w:val="ConsPlusNormal"/>
              <w:jc w:val="center"/>
            </w:pPr>
            <w:r>
              <w:t>109521,4</w:t>
            </w:r>
          </w:p>
        </w:tc>
        <w:tc>
          <w:tcPr>
            <w:tcW w:w="1020" w:type="dxa"/>
          </w:tcPr>
          <w:p w:rsidR="002F1E52" w:rsidRDefault="002F1E52">
            <w:pPr>
              <w:pStyle w:val="ConsPlusNormal"/>
              <w:jc w:val="center"/>
            </w:pPr>
            <w:r>
              <w:t>53895,4</w:t>
            </w:r>
          </w:p>
        </w:tc>
        <w:tc>
          <w:tcPr>
            <w:tcW w:w="1077" w:type="dxa"/>
          </w:tcPr>
          <w:p w:rsidR="002F1E52" w:rsidRDefault="002F1E52">
            <w:pPr>
              <w:pStyle w:val="ConsPlusNormal"/>
              <w:jc w:val="center"/>
            </w:pPr>
            <w:r>
              <w:t>52235,2</w:t>
            </w:r>
          </w:p>
        </w:tc>
        <w:tc>
          <w:tcPr>
            <w:tcW w:w="1077" w:type="dxa"/>
          </w:tcPr>
          <w:p w:rsidR="002F1E52" w:rsidRDefault="002F1E52">
            <w:pPr>
              <w:pStyle w:val="ConsPlusNormal"/>
              <w:jc w:val="center"/>
            </w:pPr>
            <w:r>
              <w:t>43499,6</w:t>
            </w:r>
          </w:p>
        </w:tc>
        <w:tc>
          <w:tcPr>
            <w:tcW w:w="1020" w:type="dxa"/>
          </w:tcPr>
          <w:p w:rsidR="002F1E52" w:rsidRDefault="002F1E52">
            <w:pPr>
              <w:pStyle w:val="ConsPlusNormal"/>
              <w:jc w:val="center"/>
            </w:pPr>
            <w:r>
              <w:t>43499,6</w:t>
            </w:r>
          </w:p>
        </w:tc>
        <w:tc>
          <w:tcPr>
            <w:tcW w:w="1077" w:type="dxa"/>
          </w:tcPr>
          <w:p w:rsidR="002F1E52" w:rsidRDefault="002F1E52">
            <w:pPr>
              <w:pStyle w:val="ConsPlusNormal"/>
              <w:jc w:val="center"/>
            </w:pPr>
            <w:r>
              <w:t>43517,1</w:t>
            </w:r>
          </w:p>
        </w:tc>
        <w:tc>
          <w:tcPr>
            <w:tcW w:w="1134" w:type="dxa"/>
          </w:tcPr>
          <w:p w:rsidR="002F1E52" w:rsidRDefault="002F1E52">
            <w:pPr>
              <w:pStyle w:val="ConsPlusNormal"/>
              <w:jc w:val="center"/>
            </w:pPr>
            <w:r>
              <w:t>217482,3</w:t>
            </w:r>
          </w:p>
        </w:tc>
        <w:tc>
          <w:tcPr>
            <w:tcW w:w="1134" w:type="dxa"/>
            <w:tcBorders>
              <w:right w:val="nil"/>
            </w:tcBorders>
          </w:tcPr>
          <w:p w:rsidR="002F1E52" w:rsidRDefault="002F1E52">
            <w:pPr>
              <w:pStyle w:val="ConsPlusNormal"/>
              <w:jc w:val="center"/>
            </w:pPr>
            <w:r>
              <w:t>217456,4</w:t>
            </w:r>
          </w:p>
        </w:tc>
      </w:tr>
      <w:tr w:rsidR="002F1E52">
        <w:tc>
          <w:tcPr>
            <w:tcW w:w="907" w:type="dxa"/>
            <w:vMerge/>
            <w:tcBorders>
              <w:left w:val="nil"/>
            </w:tcBorders>
          </w:tcPr>
          <w:p w:rsidR="002F1E52" w:rsidRDefault="002F1E52"/>
        </w:tc>
        <w:tc>
          <w:tcPr>
            <w:tcW w:w="1589" w:type="dxa"/>
            <w:vMerge/>
          </w:tcPr>
          <w:p w:rsidR="002F1E52" w:rsidRDefault="002F1E52"/>
        </w:tc>
        <w:tc>
          <w:tcPr>
            <w:tcW w:w="1583" w:type="dxa"/>
            <w:vMerge/>
          </w:tcPr>
          <w:p w:rsidR="002F1E52" w:rsidRDefault="002F1E52"/>
        </w:tc>
        <w:tc>
          <w:tcPr>
            <w:tcW w:w="1370" w:type="dxa"/>
            <w:vMerge/>
          </w:tcPr>
          <w:p w:rsidR="002F1E52" w:rsidRDefault="002F1E52"/>
        </w:tc>
        <w:tc>
          <w:tcPr>
            <w:tcW w:w="706" w:type="dxa"/>
          </w:tcPr>
          <w:p w:rsidR="002F1E52" w:rsidRDefault="002F1E52">
            <w:pPr>
              <w:pStyle w:val="ConsPlusNormal"/>
            </w:pPr>
          </w:p>
        </w:tc>
        <w:tc>
          <w:tcPr>
            <w:tcW w:w="737" w:type="dxa"/>
          </w:tcPr>
          <w:p w:rsidR="002F1E52" w:rsidRDefault="002F1E52">
            <w:pPr>
              <w:pStyle w:val="ConsPlusNormal"/>
            </w:pPr>
          </w:p>
        </w:tc>
        <w:tc>
          <w:tcPr>
            <w:tcW w:w="1417" w:type="dxa"/>
          </w:tcPr>
          <w:p w:rsidR="002F1E52" w:rsidRDefault="002F1E52">
            <w:pPr>
              <w:pStyle w:val="ConsPlusNormal"/>
            </w:pPr>
          </w:p>
        </w:tc>
        <w:tc>
          <w:tcPr>
            <w:tcW w:w="650" w:type="dxa"/>
          </w:tcPr>
          <w:p w:rsidR="002F1E52" w:rsidRDefault="002F1E52">
            <w:pPr>
              <w:pStyle w:val="ConsPlusNormal"/>
            </w:pPr>
          </w:p>
        </w:tc>
        <w:tc>
          <w:tcPr>
            <w:tcW w:w="1191" w:type="dxa"/>
          </w:tcPr>
          <w:p w:rsidR="002F1E52" w:rsidRDefault="002F1E52">
            <w:pPr>
              <w:pStyle w:val="ConsPlusNormal"/>
              <w:jc w:val="both"/>
            </w:pPr>
            <w:r>
              <w:t>республиканский бюджет Чувашской Республики</w:t>
            </w:r>
          </w:p>
        </w:tc>
        <w:tc>
          <w:tcPr>
            <w:tcW w:w="1020" w:type="dxa"/>
          </w:tcPr>
          <w:p w:rsidR="002F1E52" w:rsidRDefault="002F1E52">
            <w:pPr>
              <w:pStyle w:val="ConsPlusNormal"/>
              <w:jc w:val="center"/>
            </w:pPr>
            <w:r>
              <w:t>117931,9</w:t>
            </w:r>
          </w:p>
        </w:tc>
        <w:tc>
          <w:tcPr>
            <w:tcW w:w="1134" w:type="dxa"/>
          </w:tcPr>
          <w:p w:rsidR="002F1E52" w:rsidRDefault="002F1E52">
            <w:pPr>
              <w:pStyle w:val="ConsPlusNormal"/>
              <w:jc w:val="center"/>
            </w:pPr>
            <w:r>
              <w:t>107021,4</w:t>
            </w:r>
          </w:p>
        </w:tc>
        <w:tc>
          <w:tcPr>
            <w:tcW w:w="1020" w:type="dxa"/>
          </w:tcPr>
          <w:p w:rsidR="002F1E52" w:rsidRDefault="002F1E52">
            <w:pPr>
              <w:pStyle w:val="ConsPlusNormal"/>
              <w:jc w:val="center"/>
            </w:pPr>
            <w:r>
              <w:t>51395,4</w:t>
            </w:r>
          </w:p>
        </w:tc>
        <w:tc>
          <w:tcPr>
            <w:tcW w:w="1077" w:type="dxa"/>
          </w:tcPr>
          <w:p w:rsidR="002F1E52" w:rsidRDefault="002F1E52">
            <w:pPr>
              <w:pStyle w:val="ConsPlusNormal"/>
              <w:jc w:val="center"/>
            </w:pPr>
            <w:r>
              <w:t>49735,2</w:t>
            </w:r>
          </w:p>
        </w:tc>
        <w:tc>
          <w:tcPr>
            <w:tcW w:w="1077" w:type="dxa"/>
          </w:tcPr>
          <w:p w:rsidR="002F1E52" w:rsidRDefault="002F1E52">
            <w:pPr>
              <w:pStyle w:val="ConsPlusNormal"/>
              <w:jc w:val="center"/>
            </w:pPr>
            <w:r>
              <w:t>40999,6</w:t>
            </w:r>
          </w:p>
        </w:tc>
        <w:tc>
          <w:tcPr>
            <w:tcW w:w="1020" w:type="dxa"/>
          </w:tcPr>
          <w:p w:rsidR="002F1E52" w:rsidRDefault="002F1E52">
            <w:pPr>
              <w:pStyle w:val="ConsPlusNormal"/>
              <w:jc w:val="center"/>
            </w:pPr>
            <w:r>
              <w:t>40999,6</w:t>
            </w:r>
          </w:p>
        </w:tc>
        <w:tc>
          <w:tcPr>
            <w:tcW w:w="1077" w:type="dxa"/>
          </w:tcPr>
          <w:p w:rsidR="002F1E52" w:rsidRDefault="002F1E52">
            <w:pPr>
              <w:pStyle w:val="ConsPlusNormal"/>
              <w:jc w:val="center"/>
            </w:pPr>
            <w:r>
              <w:t>41017,1</w:t>
            </w:r>
          </w:p>
        </w:tc>
        <w:tc>
          <w:tcPr>
            <w:tcW w:w="1134" w:type="dxa"/>
          </w:tcPr>
          <w:p w:rsidR="002F1E52" w:rsidRDefault="002F1E52">
            <w:pPr>
              <w:pStyle w:val="ConsPlusNormal"/>
              <w:jc w:val="center"/>
            </w:pPr>
            <w:r>
              <w:t>204982,3</w:t>
            </w:r>
          </w:p>
        </w:tc>
        <w:tc>
          <w:tcPr>
            <w:tcW w:w="1134" w:type="dxa"/>
            <w:tcBorders>
              <w:right w:val="nil"/>
            </w:tcBorders>
          </w:tcPr>
          <w:p w:rsidR="002F1E52" w:rsidRDefault="002F1E52">
            <w:pPr>
              <w:pStyle w:val="ConsPlusNormal"/>
              <w:jc w:val="center"/>
            </w:pPr>
            <w:r>
              <w:t>204956,4</w:t>
            </w:r>
          </w:p>
        </w:tc>
      </w:tr>
      <w:tr w:rsidR="002F1E52">
        <w:tc>
          <w:tcPr>
            <w:tcW w:w="907" w:type="dxa"/>
            <w:vMerge/>
            <w:tcBorders>
              <w:left w:val="nil"/>
            </w:tcBorders>
          </w:tcPr>
          <w:p w:rsidR="002F1E52" w:rsidRDefault="002F1E52"/>
        </w:tc>
        <w:tc>
          <w:tcPr>
            <w:tcW w:w="1589" w:type="dxa"/>
            <w:vMerge/>
          </w:tcPr>
          <w:p w:rsidR="002F1E52" w:rsidRDefault="002F1E52"/>
        </w:tc>
        <w:tc>
          <w:tcPr>
            <w:tcW w:w="1583" w:type="dxa"/>
            <w:vMerge/>
          </w:tcPr>
          <w:p w:rsidR="002F1E52" w:rsidRDefault="002F1E52"/>
        </w:tc>
        <w:tc>
          <w:tcPr>
            <w:tcW w:w="1370" w:type="dxa"/>
            <w:vMerge/>
          </w:tcPr>
          <w:p w:rsidR="002F1E52" w:rsidRDefault="002F1E52"/>
        </w:tc>
        <w:tc>
          <w:tcPr>
            <w:tcW w:w="706" w:type="dxa"/>
          </w:tcPr>
          <w:p w:rsidR="002F1E52" w:rsidRDefault="002F1E52">
            <w:pPr>
              <w:pStyle w:val="ConsPlusNormal"/>
            </w:pPr>
          </w:p>
        </w:tc>
        <w:tc>
          <w:tcPr>
            <w:tcW w:w="737" w:type="dxa"/>
          </w:tcPr>
          <w:p w:rsidR="002F1E52" w:rsidRDefault="002F1E52">
            <w:pPr>
              <w:pStyle w:val="ConsPlusNormal"/>
            </w:pPr>
          </w:p>
        </w:tc>
        <w:tc>
          <w:tcPr>
            <w:tcW w:w="1417" w:type="dxa"/>
          </w:tcPr>
          <w:p w:rsidR="002F1E52" w:rsidRDefault="002F1E52">
            <w:pPr>
              <w:pStyle w:val="ConsPlusNormal"/>
            </w:pPr>
          </w:p>
        </w:tc>
        <w:tc>
          <w:tcPr>
            <w:tcW w:w="650" w:type="dxa"/>
          </w:tcPr>
          <w:p w:rsidR="002F1E52" w:rsidRDefault="002F1E52">
            <w:pPr>
              <w:pStyle w:val="ConsPlusNormal"/>
            </w:pPr>
          </w:p>
        </w:tc>
        <w:tc>
          <w:tcPr>
            <w:tcW w:w="1191" w:type="dxa"/>
          </w:tcPr>
          <w:p w:rsidR="002F1E52" w:rsidRDefault="002F1E52">
            <w:pPr>
              <w:pStyle w:val="ConsPlusNormal"/>
              <w:jc w:val="both"/>
            </w:pPr>
            <w:r>
              <w:t>внебюджетные источники</w:t>
            </w:r>
          </w:p>
        </w:tc>
        <w:tc>
          <w:tcPr>
            <w:tcW w:w="1020" w:type="dxa"/>
          </w:tcPr>
          <w:p w:rsidR="002F1E52" w:rsidRDefault="002F1E52">
            <w:pPr>
              <w:pStyle w:val="ConsPlusNormal"/>
              <w:jc w:val="center"/>
            </w:pPr>
            <w:r>
              <w:t>2500,0</w:t>
            </w:r>
          </w:p>
        </w:tc>
        <w:tc>
          <w:tcPr>
            <w:tcW w:w="1134" w:type="dxa"/>
          </w:tcPr>
          <w:p w:rsidR="002F1E52" w:rsidRDefault="002F1E52">
            <w:pPr>
              <w:pStyle w:val="ConsPlusNormal"/>
              <w:jc w:val="center"/>
            </w:pPr>
            <w:r>
              <w:t>2500,0</w:t>
            </w:r>
          </w:p>
        </w:tc>
        <w:tc>
          <w:tcPr>
            <w:tcW w:w="1020" w:type="dxa"/>
          </w:tcPr>
          <w:p w:rsidR="002F1E52" w:rsidRDefault="002F1E52">
            <w:pPr>
              <w:pStyle w:val="ConsPlusNormal"/>
              <w:jc w:val="center"/>
            </w:pPr>
            <w:r>
              <w:t>2500,0</w:t>
            </w:r>
          </w:p>
        </w:tc>
        <w:tc>
          <w:tcPr>
            <w:tcW w:w="1077" w:type="dxa"/>
          </w:tcPr>
          <w:p w:rsidR="002F1E52" w:rsidRDefault="002F1E52">
            <w:pPr>
              <w:pStyle w:val="ConsPlusNormal"/>
              <w:jc w:val="center"/>
            </w:pPr>
            <w:r>
              <w:t>2500,0</w:t>
            </w:r>
          </w:p>
        </w:tc>
        <w:tc>
          <w:tcPr>
            <w:tcW w:w="1077" w:type="dxa"/>
          </w:tcPr>
          <w:p w:rsidR="002F1E52" w:rsidRDefault="002F1E52">
            <w:pPr>
              <w:pStyle w:val="ConsPlusNormal"/>
              <w:jc w:val="center"/>
            </w:pPr>
            <w:r>
              <w:t>2500,0</w:t>
            </w:r>
          </w:p>
        </w:tc>
        <w:tc>
          <w:tcPr>
            <w:tcW w:w="1020" w:type="dxa"/>
          </w:tcPr>
          <w:p w:rsidR="002F1E52" w:rsidRDefault="002F1E52">
            <w:pPr>
              <w:pStyle w:val="ConsPlusNormal"/>
              <w:jc w:val="center"/>
            </w:pPr>
            <w:r>
              <w:t>2500,0</w:t>
            </w:r>
          </w:p>
        </w:tc>
        <w:tc>
          <w:tcPr>
            <w:tcW w:w="1077" w:type="dxa"/>
          </w:tcPr>
          <w:p w:rsidR="002F1E52" w:rsidRDefault="002F1E52">
            <w:pPr>
              <w:pStyle w:val="ConsPlusNormal"/>
              <w:jc w:val="center"/>
            </w:pPr>
            <w:r>
              <w:t>2500,0</w:t>
            </w:r>
          </w:p>
        </w:tc>
        <w:tc>
          <w:tcPr>
            <w:tcW w:w="1134" w:type="dxa"/>
          </w:tcPr>
          <w:p w:rsidR="002F1E52" w:rsidRDefault="002F1E52">
            <w:pPr>
              <w:pStyle w:val="ConsPlusNormal"/>
              <w:jc w:val="center"/>
            </w:pPr>
            <w:r>
              <w:t>12500,0</w:t>
            </w:r>
          </w:p>
        </w:tc>
        <w:tc>
          <w:tcPr>
            <w:tcW w:w="1134" w:type="dxa"/>
            <w:tcBorders>
              <w:right w:val="nil"/>
            </w:tcBorders>
          </w:tcPr>
          <w:p w:rsidR="002F1E52" w:rsidRDefault="002F1E52">
            <w:pPr>
              <w:pStyle w:val="ConsPlusNormal"/>
              <w:jc w:val="center"/>
            </w:pPr>
            <w:r>
              <w:t>12500,0</w:t>
            </w:r>
          </w:p>
        </w:tc>
      </w:tr>
      <w:tr w:rsidR="002F1E52">
        <w:tc>
          <w:tcPr>
            <w:tcW w:w="19843" w:type="dxa"/>
            <w:gridSpan w:val="18"/>
            <w:tcBorders>
              <w:left w:val="nil"/>
              <w:right w:val="nil"/>
            </w:tcBorders>
          </w:tcPr>
          <w:p w:rsidR="002F1E52" w:rsidRDefault="002F1E52">
            <w:pPr>
              <w:pStyle w:val="ConsPlusNormal"/>
              <w:jc w:val="center"/>
            </w:pPr>
            <w:r>
              <w:t>Цель "Обеспечение эффективного функционирования и развитие комплекса информационно-телекоммуникационной инфраструктуры органов исполнительной власти Чувашской Республики и органов местного самоуправления"</w:t>
            </w:r>
          </w:p>
        </w:tc>
      </w:tr>
      <w:tr w:rsidR="002F1E52">
        <w:tc>
          <w:tcPr>
            <w:tcW w:w="907" w:type="dxa"/>
            <w:vMerge w:val="restart"/>
            <w:tcBorders>
              <w:left w:val="nil"/>
            </w:tcBorders>
          </w:tcPr>
          <w:p w:rsidR="002F1E52" w:rsidRDefault="002F1E52">
            <w:pPr>
              <w:pStyle w:val="ConsPlusNormal"/>
              <w:jc w:val="both"/>
            </w:pPr>
            <w:r>
              <w:t>Основное мероприятие 1</w:t>
            </w:r>
          </w:p>
        </w:tc>
        <w:tc>
          <w:tcPr>
            <w:tcW w:w="1589" w:type="dxa"/>
            <w:vMerge w:val="restart"/>
          </w:tcPr>
          <w:p w:rsidR="002F1E52" w:rsidRDefault="002F1E52">
            <w:pPr>
              <w:pStyle w:val="ConsPlusNormal"/>
              <w:jc w:val="both"/>
            </w:pPr>
            <w:r>
              <w:t>Развитие инфраструктуры передачи, обработки и хранения данных</w:t>
            </w:r>
          </w:p>
        </w:tc>
        <w:tc>
          <w:tcPr>
            <w:tcW w:w="1583" w:type="dxa"/>
            <w:vMerge w:val="restart"/>
          </w:tcPr>
          <w:p w:rsidR="002F1E52" w:rsidRDefault="002F1E52">
            <w:pPr>
              <w:pStyle w:val="ConsPlusNormal"/>
              <w:jc w:val="both"/>
            </w:pPr>
            <w:r>
              <w:t>обеспечение мониторинга и управления функционированием информационно-телекоммуникационной инфраструктуры органов исполнительной власти Чувашской Республики и органов местного самоуправления;</w:t>
            </w:r>
          </w:p>
          <w:p w:rsidR="002F1E52" w:rsidRDefault="002F1E52">
            <w:pPr>
              <w:pStyle w:val="ConsPlusNormal"/>
              <w:jc w:val="both"/>
            </w:pPr>
            <w:r>
              <w:lastRenderedPageBreak/>
              <w:t>обеспечение и развитие условий хранения и обработки данных, создаваемых органами исполнительной власти Чувашской Республики и органами местного самоуправления</w:t>
            </w:r>
          </w:p>
        </w:tc>
        <w:tc>
          <w:tcPr>
            <w:tcW w:w="1370" w:type="dxa"/>
            <w:vMerge w:val="restart"/>
          </w:tcPr>
          <w:p w:rsidR="002F1E52" w:rsidRDefault="002F1E52">
            <w:pPr>
              <w:pStyle w:val="ConsPlusNormal"/>
              <w:jc w:val="both"/>
            </w:pPr>
            <w:r>
              <w:lastRenderedPageBreak/>
              <w:t xml:space="preserve">ответственный исполнитель - </w:t>
            </w:r>
            <w:proofErr w:type="spellStart"/>
            <w:r>
              <w:t>Мининформполитики</w:t>
            </w:r>
            <w:proofErr w:type="spellEnd"/>
            <w:r>
              <w:t xml:space="preserve"> Чувашии, соисполнители - Минздрав Чувашии, Минкультуры Чувашии, Минобразования Чувашии, Минприроды Чувашии, Минспорт </w:t>
            </w:r>
            <w:r>
              <w:lastRenderedPageBreak/>
              <w:t xml:space="preserve">Чувашии, Минтруд Чувашии, МЧС Чувашии, Госветслужба Чувашии, участники - органы местного самоуправления </w:t>
            </w:r>
            <w:r>
              <w:rPr>
                <w:color w:val="0000FF"/>
              </w:rPr>
              <w:t>&lt;*&gt;</w:t>
            </w:r>
          </w:p>
        </w:tc>
        <w:tc>
          <w:tcPr>
            <w:tcW w:w="706" w:type="dxa"/>
          </w:tcPr>
          <w:p w:rsidR="002F1E52" w:rsidRDefault="002F1E52">
            <w:pPr>
              <w:pStyle w:val="ConsPlusNormal"/>
            </w:pPr>
          </w:p>
        </w:tc>
        <w:tc>
          <w:tcPr>
            <w:tcW w:w="737" w:type="dxa"/>
          </w:tcPr>
          <w:p w:rsidR="002F1E52" w:rsidRDefault="002F1E52">
            <w:pPr>
              <w:pStyle w:val="ConsPlusNormal"/>
            </w:pPr>
          </w:p>
        </w:tc>
        <w:tc>
          <w:tcPr>
            <w:tcW w:w="1417" w:type="dxa"/>
          </w:tcPr>
          <w:p w:rsidR="002F1E52" w:rsidRDefault="002F1E52">
            <w:pPr>
              <w:pStyle w:val="ConsPlusNormal"/>
            </w:pPr>
          </w:p>
        </w:tc>
        <w:tc>
          <w:tcPr>
            <w:tcW w:w="650" w:type="dxa"/>
          </w:tcPr>
          <w:p w:rsidR="002F1E52" w:rsidRDefault="002F1E52">
            <w:pPr>
              <w:pStyle w:val="ConsPlusNormal"/>
            </w:pPr>
          </w:p>
        </w:tc>
        <w:tc>
          <w:tcPr>
            <w:tcW w:w="1191" w:type="dxa"/>
          </w:tcPr>
          <w:p w:rsidR="002F1E52" w:rsidRDefault="002F1E52">
            <w:pPr>
              <w:pStyle w:val="ConsPlusNormal"/>
              <w:jc w:val="both"/>
            </w:pPr>
            <w:r>
              <w:t>всего</w:t>
            </w:r>
          </w:p>
        </w:tc>
        <w:tc>
          <w:tcPr>
            <w:tcW w:w="1020" w:type="dxa"/>
          </w:tcPr>
          <w:p w:rsidR="002F1E52" w:rsidRDefault="002F1E52">
            <w:pPr>
              <w:pStyle w:val="ConsPlusNormal"/>
              <w:jc w:val="center"/>
            </w:pPr>
            <w:r>
              <w:t>116686,9</w:t>
            </w:r>
          </w:p>
        </w:tc>
        <w:tc>
          <w:tcPr>
            <w:tcW w:w="1134" w:type="dxa"/>
          </w:tcPr>
          <w:p w:rsidR="002F1E52" w:rsidRDefault="002F1E52">
            <w:pPr>
              <w:pStyle w:val="ConsPlusNormal"/>
              <w:jc w:val="center"/>
            </w:pPr>
            <w:r>
              <w:t>105688,7</w:t>
            </w:r>
          </w:p>
        </w:tc>
        <w:tc>
          <w:tcPr>
            <w:tcW w:w="1020" w:type="dxa"/>
          </w:tcPr>
          <w:p w:rsidR="002F1E52" w:rsidRDefault="002F1E52">
            <w:pPr>
              <w:pStyle w:val="ConsPlusNormal"/>
              <w:jc w:val="center"/>
            </w:pPr>
            <w:r>
              <w:t>50062,7</w:t>
            </w:r>
          </w:p>
        </w:tc>
        <w:tc>
          <w:tcPr>
            <w:tcW w:w="1077" w:type="dxa"/>
          </w:tcPr>
          <w:p w:rsidR="002F1E52" w:rsidRDefault="002F1E52">
            <w:pPr>
              <w:pStyle w:val="ConsPlusNormal"/>
              <w:jc w:val="center"/>
            </w:pPr>
            <w:r>
              <w:t>48402,5</w:t>
            </w:r>
          </w:p>
        </w:tc>
        <w:tc>
          <w:tcPr>
            <w:tcW w:w="1077" w:type="dxa"/>
          </w:tcPr>
          <w:p w:rsidR="002F1E52" w:rsidRDefault="002F1E52">
            <w:pPr>
              <w:pStyle w:val="ConsPlusNormal"/>
              <w:jc w:val="center"/>
            </w:pPr>
            <w:r>
              <w:t>39642,4</w:t>
            </w:r>
          </w:p>
        </w:tc>
        <w:tc>
          <w:tcPr>
            <w:tcW w:w="1020" w:type="dxa"/>
          </w:tcPr>
          <w:p w:rsidR="002F1E52" w:rsidRDefault="002F1E52">
            <w:pPr>
              <w:pStyle w:val="ConsPlusNormal"/>
              <w:jc w:val="center"/>
            </w:pPr>
            <w:r>
              <w:t>39642,4</w:t>
            </w:r>
          </w:p>
        </w:tc>
        <w:tc>
          <w:tcPr>
            <w:tcW w:w="1077" w:type="dxa"/>
          </w:tcPr>
          <w:p w:rsidR="002F1E52" w:rsidRDefault="002F1E52">
            <w:pPr>
              <w:pStyle w:val="ConsPlusNormal"/>
              <w:jc w:val="center"/>
            </w:pPr>
            <w:r>
              <w:t>39642,4</w:t>
            </w:r>
          </w:p>
        </w:tc>
        <w:tc>
          <w:tcPr>
            <w:tcW w:w="1134" w:type="dxa"/>
          </w:tcPr>
          <w:p w:rsidR="002F1E52" w:rsidRDefault="002F1E52">
            <w:pPr>
              <w:pStyle w:val="ConsPlusNormal"/>
              <w:jc w:val="center"/>
            </w:pPr>
            <w:r>
              <w:t>198212,0</w:t>
            </w:r>
          </w:p>
        </w:tc>
        <w:tc>
          <w:tcPr>
            <w:tcW w:w="1134" w:type="dxa"/>
            <w:tcBorders>
              <w:right w:val="nil"/>
            </w:tcBorders>
          </w:tcPr>
          <w:p w:rsidR="002F1E52" w:rsidRDefault="002F1E52">
            <w:pPr>
              <w:pStyle w:val="ConsPlusNormal"/>
              <w:jc w:val="center"/>
            </w:pPr>
            <w:r>
              <w:t>198212,0</w:t>
            </w:r>
          </w:p>
        </w:tc>
      </w:tr>
      <w:tr w:rsidR="002F1E52">
        <w:tc>
          <w:tcPr>
            <w:tcW w:w="907" w:type="dxa"/>
            <w:vMerge/>
            <w:tcBorders>
              <w:left w:val="nil"/>
            </w:tcBorders>
          </w:tcPr>
          <w:p w:rsidR="002F1E52" w:rsidRDefault="002F1E52"/>
        </w:tc>
        <w:tc>
          <w:tcPr>
            <w:tcW w:w="1589" w:type="dxa"/>
            <w:vMerge/>
          </w:tcPr>
          <w:p w:rsidR="002F1E52" w:rsidRDefault="002F1E52"/>
        </w:tc>
        <w:tc>
          <w:tcPr>
            <w:tcW w:w="1583" w:type="dxa"/>
            <w:vMerge/>
          </w:tcPr>
          <w:p w:rsidR="002F1E52" w:rsidRDefault="002F1E52"/>
        </w:tc>
        <w:tc>
          <w:tcPr>
            <w:tcW w:w="1370" w:type="dxa"/>
            <w:vMerge/>
          </w:tcPr>
          <w:p w:rsidR="002F1E52" w:rsidRDefault="002F1E52"/>
        </w:tc>
        <w:tc>
          <w:tcPr>
            <w:tcW w:w="706" w:type="dxa"/>
          </w:tcPr>
          <w:p w:rsidR="002F1E52" w:rsidRDefault="002F1E52">
            <w:pPr>
              <w:pStyle w:val="ConsPlusNormal"/>
              <w:jc w:val="center"/>
            </w:pPr>
            <w:r>
              <w:t>850</w:t>
            </w:r>
          </w:p>
          <w:p w:rsidR="002F1E52" w:rsidRDefault="002F1E52">
            <w:pPr>
              <w:pStyle w:val="ConsPlusNormal"/>
              <w:jc w:val="center"/>
            </w:pPr>
            <w:r>
              <w:t>855</w:t>
            </w:r>
          </w:p>
          <w:p w:rsidR="002F1E52" w:rsidRDefault="002F1E52">
            <w:pPr>
              <w:pStyle w:val="ConsPlusNormal"/>
              <w:jc w:val="center"/>
            </w:pPr>
            <w:r>
              <w:t>856</w:t>
            </w:r>
          </w:p>
          <w:p w:rsidR="002F1E52" w:rsidRDefault="002F1E52">
            <w:pPr>
              <w:pStyle w:val="ConsPlusNormal"/>
              <w:jc w:val="center"/>
            </w:pPr>
            <w:r>
              <w:t>857</w:t>
            </w:r>
          </w:p>
          <w:p w:rsidR="002F1E52" w:rsidRDefault="002F1E52">
            <w:pPr>
              <w:pStyle w:val="ConsPlusNormal"/>
              <w:jc w:val="center"/>
            </w:pPr>
            <w:r>
              <w:t>867</w:t>
            </w:r>
          </w:p>
          <w:p w:rsidR="002F1E52" w:rsidRDefault="002F1E52">
            <w:pPr>
              <w:pStyle w:val="ConsPlusNormal"/>
              <w:jc w:val="center"/>
            </w:pPr>
            <w:r>
              <w:t>870</w:t>
            </w:r>
          </w:p>
          <w:p w:rsidR="002F1E52" w:rsidRDefault="002F1E52">
            <w:pPr>
              <w:pStyle w:val="ConsPlusNormal"/>
              <w:jc w:val="center"/>
            </w:pPr>
            <w:r>
              <w:t>874</w:t>
            </w:r>
          </w:p>
          <w:p w:rsidR="002F1E52" w:rsidRDefault="002F1E52">
            <w:pPr>
              <w:pStyle w:val="ConsPlusNormal"/>
              <w:jc w:val="center"/>
            </w:pPr>
            <w:r>
              <w:t>877</w:t>
            </w:r>
          </w:p>
          <w:p w:rsidR="002F1E52" w:rsidRDefault="002F1E52">
            <w:pPr>
              <w:pStyle w:val="ConsPlusNormal"/>
              <w:jc w:val="center"/>
            </w:pPr>
            <w:r>
              <w:t>881</w:t>
            </w:r>
          </w:p>
        </w:tc>
        <w:tc>
          <w:tcPr>
            <w:tcW w:w="737" w:type="dxa"/>
          </w:tcPr>
          <w:p w:rsidR="002F1E52" w:rsidRDefault="002F1E52">
            <w:pPr>
              <w:pStyle w:val="ConsPlusNormal"/>
            </w:pPr>
          </w:p>
        </w:tc>
        <w:tc>
          <w:tcPr>
            <w:tcW w:w="1417" w:type="dxa"/>
          </w:tcPr>
          <w:p w:rsidR="002F1E52" w:rsidRDefault="002F1E52">
            <w:pPr>
              <w:pStyle w:val="ConsPlusNormal"/>
              <w:jc w:val="center"/>
            </w:pPr>
            <w:r>
              <w:t>Ч620200000</w:t>
            </w:r>
          </w:p>
        </w:tc>
        <w:tc>
          <w:tcPr>
            <w:tcW w:w="650" w:type="dxa"/>
          </w:tcPr>
          <w:p w:rsidR="002F1E52" w:rsidRDefault="002F1E52">
            <w:pPr>
              <w:pStyle w:val="ConsPlusNormal"/>
            </w:pPr>
          </w:p>
        </w:tc>
        <w:tc>
          <w:tcPr>
            <w:tcW w:w="1191" w:type="dxa"/>
          </w:tcPr>
          <w:p w:rsidR="002F1E52" w:rsidRDefault="002F1E52">
            <w:pPr>
              <w:pStyle w:val="ConsPlusNormal"/>
              <w:jc w:val="both"/>
            </w:pPr>
            <w:r>
              <w:t>республиканский бюджет Чувашской Республики</w:t>
            </w:r>
          </w:p>
        </w:tc>
        <w:tc>
          <w:tcPr>
            <w:tcW w:w="1020" w:type="dxa"/>
          </w:tcPr>
          <w:p w:rsidR="002F1E52" w:rsidRDefault="002F1E52">
            <w:pPr>
              <w:pStyle w:val="ConsPlusNormal"/>
              <w:jc w:val="center"/>
            </w:pPr>
            <w:r>
              <w:t>116686,9</w:t>
            </w:r>
          </w:p>
        </w:tc>
        <w:tc>
          <w:tcPr>
            <w:tcW w:w="1134" w:type="dxa"/>
          </w:tcPr>
          <w:p w:rsidR="002F1E52" w:rsidRDefault="002F1E52">
            <w:pPr>
              <w:pStyle w:val="ConsPlusNormal"/>
              <w:jc w:val="center"/>
            </w:pPr>
            <w:r>
              <w:t>105688,7</w:t>
            </w:r>
          </w:p>
        </w:tc>
        <w:tc>
          <w:tcPr>
            <w:tcW w:w="1020" w:type="dxa"/>
          </w:tcPr>
          <w:p w:rsidR="002F1E52" w:rsidRDefault="002F1E52">
            <w:pPr>
              <w:pStyle w:val="ConsPlusNormal"/>
              <w:jc w:val="center"/>
            </w:pPr>
            <w:r>
              <w:t>50062,7</w:t>
            </w:r>
          </w:p>
        </w:tc>
        <w:tc>
          <w:tcPr>
            <w:tcW w:w="1077" w:type="dxa"/>
          </w:tcPr>
          <w:p w:rsidR="002F1E52" w:rsidRDefault="002F1E52">
            <w:pPr>
              <w:pStyle w:val="ConsPlusNormal"/>
              <w:jc w:val="center"/>
            </w:pPr>
            <w:r>
              <w:t>48402,5</w:t>
            </w:r>
          </w:p>
        </w:tc>
        <w:tc>
          <w:tcPr>
            <w:tcW w:w="1077" w:type="dxa"/>
          </w:tcPr>
          <w:p w:rsidR="002F1E52" w:rsidRDefault="002F1E52">
            <w:pPr>
              <w:pStyle w:val="ConsPlusNormal"/>
              <w:jc w:val="center"/>
            </w:pPr>
            <w:r>
              <w:t>39642,4</w:t>
            </w:r>
          </w:p>
        </w:tc>
        <w:tc>
          <w:tcPr>
            <w:tcW w:w="1020" w:type="dxa"/>
          </w:tcPr>
          <w:p w:rsidR="002F1E52" w:rsidRDefault="002F1E52">
            <w:pPr>
              <w:pStyle w:val="ConsPlusNormal"/>
              <w:jc w:val="center"/>
            </w:pPr>
            <w:r>
              <w:t>39642,4</w:t>
            </w:r>
          </w:p>
        </w:tc>
        <w:tc>
          <w:tcPr>
            <w:tcW w:w="1077" w:type="dxa"/>
          </w:tcPr>
          <w:p w:rsidR="002F1E52" w:rsidRDefault="002F1E52">
            <w:pPr>
              <w:pStyle w:val="ConsPlusNormal"/>
              <w:jc w:val="center"/>
            </w:pPr>
            <w:r>
              <w:t>39642,4</w:t>
            </w:r>
          </w:p>
        </w:tc>
        <w:tc>
          <w:tcPr>
            <w:tcW w:w="1134" w:type="dxa"/>
          </w:tcPr>
          <w:p w:rsidR="002F1E52" w:rsidRDefault="002F1E52">
            <w:pPr>
              <w:pStyle w:val="ConsPlusNormal"/>
              <w:jc w:val="center"/>
            </w:pPr>
            <w:r>
              <w:t>198212,0</w:t>
            </w:r>
          </w:p>
        </w:tc>
        <w:tc>
          <w:tcPr>
            <w:tcW w:w="1134" w:type="dxa"/>
            <w:tcBorders>
              <w:right w:val="nil"/>
            </w:tcBorders>
          </w:tcPr>
          <w:p w:rsidR="002F1E52" w:rsidRDefault="002F1E52">
            <w:pPr>
              <w:pStyle w:val="ConsPlusNormal"/>
              <w:jc w:val="center"/>
            </w:pPr>
            <w:r>
              <w:t>198212,0</w:t>
            </w:r>
          </w:p>
        </w:tc>
      </w:tr>
      <w:tr w:rsidR="002F1E52">
        <w:tc>
          <w:tcPr>
            <w:tcW w:w="907" w:type="dxa"/>
            <w:vMerge/>
            <w:tcBorders>
              <w:left w:val="nil"/>
            </w:tcBorders>
          </w:tcPr>
          <w:p w:rsidR="002F1E52" w:rsidRDefault="002F1E52"/>
        </w:tc>
        <w:tc>
          <w:tcPr>
            <w:tcW w:w="1589" w:type="dxa"/>
            <w:vMerge/>
          </w:tcPr>
          <w:p w:rsidR="002F1E52" w:rsidRDefault="002F1E52"/>
        </w:tc>
        <w:tc>
          <w:tcPr>
            <w:tcW w:w="1583" w:type="dxa"/>
            <w:vMerge/>
          </w:tcPr>
          <w:p w:rsidR="002F1E52" w:rsidRDefault="002F1E52"/>
        </w:tc>
        <w:tc>
          <w:tcPr>
            <w:tcW w:w="1370" w:type="dxa"/>
            <w:vMerge/>
          </w:tcPr>
          <w:p w:rsidR="002F1E52" w:rsidRDefault="002F1E52"/>
        </w:tc>
        <w:tc>
          <w:tcPr>
            <w:tcW w:w="706" w:type="dxa"/>
          </w:tcPr>
          <w:p w:rsidR="002F1E52" w:rsidRDefault="002F1E52">
            <w:pPr>
              <w:pStyle w:val="ConsPlusNormal"/>
            </w:pPr>
          </w:p>
        </w:tc>
        <w:tc>
          <w:tcPr>
            <w:tcW w:w="737" w:type="dxa"/>
          </w:tcPr>
          <w:p w:rsidR="002F1E52" w:rsidRDefault="002F1E52">
            <w:pPr>
              <w:pStyle w:val="ConsPlusNormal"/>
            </w:pPr>
          </w:p>
        </w:tc>
        <w:tc>
          <w:tcPr>
            <w:tcW w:w="1417" w:type="dxa"/>
          </w:tcPr>
          <w:p w:rsidR="002F1E52" w:rsidRDefault="002F1E52">
            <w:pPr>
              <w:pStyle w:val="ConsPlusNormal"/>
            </w:pPr>
          </w:p>
        </w:tc>
        <w:tc>
          <w:tcPr>
            <w:tcW w:w="650" w:type="dxa"/>
          </w:tcPr>
          <w:p w:rsidR="002F1E52" w:rsidRDefault="002F1E52">
            <w:pPr>
              <w:pStyle w:val="ConsPlusNormal"/>
            </w:pPr>
          </w:p>
        </w:tc>
        <w:tc>
          <w:tcPr>
            <w:tcW w:w="1191" w:type="dxa"/>
          </w:tcPr>
          <w:p w:rsidR="002F1E52" w:rsidRDefault="002F1E52">
            <w:pPr>
              <w:pStyle w:val="ConsPlusNormal"/>
              <w:jc w:val="both"/>
            </w:pPr>
            <w:r>
              <w:t>внебюджетные источники</w:t>
            </w:r>
          </w:p>
        </w:tc>
        <w:tc>
          <w:tcPr>
            <w:tcW w:w="1020" w:type="dxa"/>
          </w:tcPr>
          <w:p w:rsidR="002F1E52" w:rsidRDefault="002F1E52">
            <w:pPr>
              <w:pStyle w:val="ConsPlusNormal"/>
              <w:jc w:val="center"/>
            </w:pPr>
            <w:r>
              <w:t>0,0</w:t>
            </w:r>
          </w:p>
        </w:tc>
        <w:tc>
          <w:tcPr>
            <w:tcW w:w="1134" w:type="dxa"/>
          </w:tcPr>
          <w:p w:rsidR="002F1E52" w:rsidRDefault="002F1E52">
            <w:pPr>
              <w:pStyle w:val="ConsPlusNormal"/>
              <w:jc w:val="center"/>
            </w:pPr>
            <w:r>
              <w:t>0,0</w:t>
            </w:r>
          </w:p>
        </w:tc>
        <w:tc>
          <w:tcPr>
            <w:tcW w:w="1020"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20"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134" w:type="dxa"/>
          </w:tcPr>
          <w:p w:rsidR="002F1E52" w:rsidRDefault="002F1E52">
            <w:pPr>
              <w:pStyle w:val="ConsPlusNormal"/>
              <w:jc w:val="center"/>
            </w:pPr>
            <w:r>
              <w:t>0,0</w:t>
            </w:r>
          </w:p>
        </w:tc>
        <w:tc>
          <w:tcPr>
            <w:tcW w:w="1134" w:type="dxa"/>
            <w:tcBorders>
              <w:right w:val="nil"/>
            </w:tcBorders>
          </w:tcPr>
          <w:p w:rsidR="002F1E52" w:rsidRDefault="002F1E52">
            <w:pPr>
              <w:pStyle w:val="ConsPlusNormal"/>
              <w:jc w:val="center"/>
            </w:pPr>
            <w:r>
              <w:t>0,0</w:t>
            </w:r>
          </w:p>
        </w:tc>
      </w:tr>
      <w:tr w:rsidR="002F1E52">
        <w:tc>
          <w:tcPr>
            <w:tcW w:w="907" w:type="dxa"/>
            <w:vMerge w:val="restart"/>
            <w:tcBorders>
              <w:left w:val="nil"/>
            </w:tcBorders>
          </w:tcPr>
          <w:p w:rsidR="002F1E52" w:rsidRDefault="002F1E52">
            <w:pPr>
              <w:pStyle w:val="ConsPlusNormal"/>
              <w:jc w:val="both"/>
            </w:pPr>
            <w:r>
              <w:t>Целевые показатели (индикаторы) подпрограммы, увязанные с основным мероприятием 1</w:t>
            </w:r>
          </w:p>
        </w:tc>
        <w:tc>
          <w:tcPr>
            <w:tcW w:w="8052" w:type="dxa"/>
            <w:gridSpan w:val="7"/>
          </w:tcPr>
          <w:p w:rsidR="002F1E52" w:rsidRDefault="002F1E52">
            <w:pPr>
              <w:pStyle w:val="ConsPlusNormal"/>
              <w:jc w:val="both"/>
            </w:pPr>
            <w:r>
              <w:t>Доля органов государственной власти, органов местного самоуправления и государственных внебюджетных фондов, подключенных к информационно-телекоммуникационной сети "Интернет", процентов</w:t>
            </w:r>
          </w:p>
        </w:tc>
        <w:tc>
          <w:tcPr>
            <w:tcW w:w="1191" w:type="dxa"/>
          </w:tcPr>
          <w:p w:rsidR="002F1E52" w:rsidRDefault="002F1E52">
            <w:pPr>
              <w:pStyle w:val="ConsPlusNormal"/>
              <w:jc w:val="center"/>
            </w:pPr>
            <w:r>
              <w:t>x</w:t>
            </w:r>
          </w:p>
        </w:tc>
        <w:tc>
          <w:tcPr>
            <w:tcW w:w="1020" w:type="dxa"/>
          </w:tcPr>
          <w:p w:rsidR="002F1E52" w:rsidRDefault="002F1E52">
            <w:pPr>
              <w:pStyle w:val="ConsPlusNormal"/>
              <w:jc w:val="center"/>
            </w:pPr>
            <w:r>
              <w:t>6</w:t>
            </w:r>
          </w:p>
        </w:tc>
        <w:tc>
          <w:tcPr>
            <w:tcW w:w="1134" w:type="dxa"/>
          </w:tcPr>
          <w:p w:rsidR="002F1E52" w:rsidRDefault="002F1E52">
            <w:pPr>
              <w:pStyle w:val="ConsPlusNormal"/>
              <w:jc w:val="center"/>
            </w:pPr>
            <w:r>
              <w:t>40</w:t>
            </w:r>
          </w:p>
        </w:tc>
        <w:tc>
          <w:tcPr>
            <w:tcW w:w="1020" w:type="dxa"/>
          </w:tcPr>
          <w:p w:rsidR="002F1E52" w:rsidRDefault="002F1E52">
            <w:pPr>
              <w:pStyle w:val="ConsPlusNormal"/>
              <w:jc w:val="center"/>
            </w:pPr>
            <w:r>
              <w:t>100</w:t>
            </w:r>
          </w:p>
        </w:tc>
        <w:tc>
          <w:tcPr>
            <w:tcW w:w="1077" w:type="dxa"/>
          </w:tcPr>
          <w:p w:rsidR="002F1E52" w:rsidRDefault="002F1E52">
            <w:pPr>
              <w:pStyle w:val="ConsPlusNormal"/>
              <w:jc w:val="center"/>
            </w:pPr>
            <w:r>
              <w:t>100</w:t>
            </w:r>
          </w:p>
        </w:tc>
        <w:tc>
          <w:tcPr>
            <w:tcW w:w="1077" w:type="dxa"/>
          </w:tcPr>
          <w:p w:rsidR="002F1E52" w:rsidRDefault="002F1E52">
            <w:pPr>
              <w:pStyle w:val="ConsPlusNormal"/>
              <w:jc w:val="center"/>
            </w:pPr>
            <w:r>
              <w:t>100</w:t>
            </w:r>
          </w:p>
        </w:tc>
        <w:tc>
          <w:tcPr>
            <w:tcW w:w="1020" w:type="dxa"/>
          </w:tcPr>
          <w:p w:rsidR="002F1E52" w:rsidRDefault="002F1E52">
            <w:pPr>
              <w:pStyle w:val="ConsPlusNormal"/>
              <w:jc w:val="center"/>
            </w:pPr>
            <w:r>
              <w:t>100</w:t>
            </w:r>
          </w:p>
        </w:tc>
        <w:tc>
          <w:tcPr>
            <w:tcW w:w="1077" w:type="dxa"/>
          </w:tcPr>
          <w:p w:rsidR="002F1E52" w:rsidRDefault="002F1E52">
            <w:pPr>
              <w:pStyle w:val="ConsPlusNormal"/>
              <w:jc w:val="center"/>
            </w:pPr>
            <w:r>
              <w:t>-</w:t>
            </w:r>
          </w:p>
        </w:tc>
        <w:tc>
          <w:tcPr>
            <w:tcW w:w="1134" w:type="dxa"/>
          </w:tcPr>
          <w:p w:rsidR="002F1E52" w:rsidRDefault="002F1E52">
            <w:pPr>
              <w:pStyle w:val="ConsPlusNormal"/>
              <w:jc w:val="center"/>
            </w:pPr>
            <w:r>
              <w:t>-</w:t>
            </w:r>
          </w:p>
        </w:tc>
        <w:tc>
          <w:tcPr>
            <w:tcW w:w="1134" w:type="dxa"/>
            <w:tcBorders>
              <w:right w:val="nil"/>
            </w:tcBorders>
          </w:tcPr>
          <w:p w:rsidR="002F1E52" w:rsidRDefault="002F1E52">
            <w:pPr>
              <w:pStyle w:val="ConsPlusNormal"/>
              <w:jc w:val="center"/>
            </w:pPr>
            <w:r>
              <w:t>-</w:t>
            </w:r>
          </w:p>
        </w:tc>
      </w:tr>
      <w:tr w:rsidR="002F1E52">
        <w:tc>
          <w:tcPr>
            <w:tcW w:w="907" w:type="dxa"/>
            <w:vMerge/>
            <w:tcBorders>
              <w:left w:val="nil"/>
            </w:tcBorders>
          </w:tcPr>
          <w:p w:rsidR="002F1E52" w:rsidRDefault="002F1E52"/>
        </w:tc>
        <w:tc>
          <w:tcPr>
            <w:tcW w:w="8052" w:type="dxa"/>
            <w:gridSpan w:val="7"/>
          </w:tcPr>
          <w:p w:rsidR="002F1E52" w:rsidRDefault="002F1E52">
            <w:pPr>
              <w:pStyle w:val="ConsPlusNormal"/>
              <w:jc w:val="both"/>
            </w:pPr>
            <w:r>
              <w:t>Доля муниципальных районов (городских округов), осуществляющих ведение централизованного бухгалтерского учета в муниципальных учреждениях, процентов</w:t>
            </w:r>
          </w:p>
        </w:tc>
        <w:tc>
          <w:tcPr>
            <w:tcW w:w="1191" w:type="dxa"/>
          </w:tcPr>
          <w:p w:rsidR="002F1E52" w:rsidRDefault="002F1E52">
            <w:pPr>
              <w:pStyle w:val="ConsPlusNormal"/>
              <w:jc w:val="center"/>
            </w:pPr>
            <w:r>
              <w:t>x</w:t>
            </w:r>
          </w:p>
        </w:tc>
        <w:tc>
          <w:tcPr>
            <w:tcW w:w="1020" w:type="dxa"/>
          </w:tcPr>
          <w:p w:rsidR="002F1E52" w:rsidRDefault="002F1E52">
            <w:pPr>
              <w:pStyle w:val="ConsPlusNormal"/>
              <w:jc w:val="center"/>
            </w:pPr>
            <w:r>
              <w:t>95</w:t>
            </w:r>
          </w:p>
        </w:tc>
        <w:tc>
          <w:tcPr>
            <w:tcW w:w="1134" w:type="dxa"/>
          </w:tcPr>
          <w:p w:rsidR="002F1E52" w:rsidRDefault="002F1E52">
            <w:pPr>
              <w:pStyle w:val="ConsPlusNormal"/>
              <w:jc w:val="center"/>
            </w:pPr>
            <w:r>
              <w:t>100</w:t>
            </w:r>
          </w:p>
        </w:tc>
        <w:tc>
          <w:tcPr>
            <w:tcW w:w="1020" w:type="dxa"/>
          </w:tcPr>
          <w:p w:rsidR="002F1E52" w:rsidRDefault="002F1E52">
            <w:pPr>
              <w:pStyle w:val="ConsPlusNormal"/>
              <w:jc w:val="center"/>
            </w:pPr>
            <w:r>
              <w:t>100</w:t>
            </w:r>
          </w:p>
        </w:tc>
        <w:tc>
          <w:tcPr>
            <w:tcW w:w="1077" w:type="dxa"/>
          </w:tcPr>
          <w:p w:rsidR="002F1E52" w:rsidRDefault="002F1E52">
            <w:pPr>
              <w:pStyle w:val="ConsPlusNormal"/>
              <w:jc w:val="center"/>
            </w:pPr>
            <w:r>
              <w:t>100</w:t>
            </w:r>
          </w:p>
        </w:tc>
        <w:tc>
          <w:tcPr>
            <w:tcW w:w="1077" w:type="dxa"/>
          </w:tcPr>
          <w:p w:rsidR="002F1E52" w:rsidRDefault="002F1E52">
            <w:pPr>
              <w:pStyle w:val="ConsPlusNormal"/>
              <w:jc w:val="center"/>
            </w:pPr>
            <w:r>
              <w:t>100</w:t>
            </w:r>
          </w:p>
        </w:tc>
        <w:tc>
          <w:tcPr>
            <w:tcW w:w="1020" w:type="dxa"/>
          </w:tcPr>
          <w:p w:rsidR="002F1E52" w:rsidRDefault="002F1E52">
            <w:pPr>
              <w:pStyle w:val="ConsPlusNormal"/>
              <w:jc w:val="center"/>
            </w:pPr>
            <w:r>
              <w:t>100</w:t>
            </w:r>
          </w:p>
        </w:tc>
        <w:tc>
          <w:tcPr>
            <w:tcW w:w="1077" w:type="dxa"/>
          </w:tcPr>
          <w:p w:rsidR="002F1E52" w:rsidRDefault="002F1E52">
            <w:pPr>
              <w:pStyle w:val="ConsPlusNormal"/>
              <w:jc w:val="center"/>
            </w:pPr>
            <w:r>
              <w:t>-</w:t>
            </w:r>
          </w:p>
        </w:tc>
        <w:tc>
          <w:tcPr>
            <w:tcW w:w="1134" w:type="dxa"/>
          </w:tcPr>
          <w:p w:rsidR="002F1E52" w:rsidRDefault="002F1E52">
            <w:pPr>
              <w:pStyle w:val="ConsPlusNormal"/>
              <w:jc w:val="center"/>
            </w:pPr>
            <w:r>
              <w:t>-</w:t>
            </w:r>
          </w:p>
        </w:tc>
        <w:tc>
          <w:tcPr>
            <w:tcW w:w="1134" w:type="dxa"/>
            <w:tcBorders>
              <w:right w:val="nil"/>
            </w:tcBorders>
          </w:tcPr>
          <w:p w:rsidR="002F1E52" w:rsidRDefault="002F1E52">
            <w:pPr>
              <w:pStyle w:val="ConsPlusNormal"/>
              <w:jc w:val="center"/>
            </w:pPr>
            <w:r>
              <w:t>-</w:t>
            </w:r>
          </w:p>
        </w:tc>
      </w:tr>
      <w:tr w:rsidR="002F1E52">
        <w:tc>
          <w:tcPr>
            <w:tcW w:w="907" w:type="dxa"/>
            <w:vMerge w:val="restart"/>
            <w:tcBorders>
              <w:left w:val="nil"/>
            </w:tcBorders>
          </w:tcPr>
          <w:p w:rsidR="002F1E52" w:rsidRDefault="002F1E52">
            <w:pPr>
              <w:pStyle w:val="ConsPlusNormal"/>
              <w:jc w:val="both"/>
            </w:pPr>
            <w:r>
              <w:t>Меропр</w:t>
            </w:r>
            <w:r>
              <w:lastRenderedPageBreak/>
              <w:t>иятие 1.1</w:t>
            </w:r>
          </w:p>
        </w:tc>
        <w:tc>
          <w:tcPr>
            <w:tcW w:w="1589" w:type="dxa"/>
            <w:vMerge w:val="restart"/>
          </w:tcPr>
          <w:p w:rsidR="002F1E52" w:rsidRDefault="002F1E52">
            <w:pPr>
              <w:pStyle w:val="ConsPlusNormal"/>
              <w:jc w:val="both"/>
            </w:pPr>
            <w:r>
              <w:lastRenderedPageBreak/>
              <w:t xml:space="preserve">Обеспечение </w:t>
            </w:r>
            <w:r>
              <w:lastRenderedPageBreak/>
              <w:t>функционирования информационно-телекоммуникационной инфраструктуры в Чувашской Республике</w:t>
            </w:r>
          </w:p>
        </w:tc>
        <w:tc>
          <w:tcPr>
            <w:tcW w:w="1583" w:type="dxa"/>
            <w:vMerge w:val="restart"/>
          </w:tcPr>
          <w:p w:rsidR="002F1E52" w:rsidRDefault="002F1E52">
            <w:pPr>
              <w:pStyle w:val="ConsPlusNormal"/>
            </w:pPr>
          </w:p>
        </w:tc>
        <w:tc>
          <w:tcPr>
            <w:tcW w:w="1370" w:type="dxa"/>
            <w:vMerge w:val="restart"/>
          </w:tcPr>
          <w:p w:rsidR="002F1E52" w:rsidRDefault="002F1E52">
            <w:pPr>
              <w:pStyle w:val="ConsPlusNormal"/>
              <w:jc w:val="both"/>
            </w:pPr>
            <w:r>
              <w:t>ответственн</w:t>
            </w:r>
            <w:r>
              <w:lastRenderedPageBreak/>
              <w:t xml:space="preserve">ый исполнитель - </w:t>
            </w:r>
            <w:proofErr w:type="spellStart"/>
            <w:r>
              <w:t>Мининформполитики</w:t>
            </w:r>
            <w:proofErr w:type="spellEnd"/>
            <w:r>
              <w:t xml:space="preserve"> Чувашии, участники - органы местного самоуправления </w:t>
            </w:r>
            <w:r>
              <w:rPr>
                <w:color w:val="0000FF"/>
              </w:rPr>
              <w:t>&lt;*&gt;</w:t>
            </w:r>
          </w:p>
        </w:tc>
        <w:tc>
          <w:tcPr>
            <w:tcW w:w="706" w:type="dxa"/>
          </w:tcPr>
          <w:p w:rsidR="002F1E52" w:rsidRDefault="002F1E52">
            <w:pPr>
              <w:pStyle w:val="ConsPlusNormal"/>
            </w:pPr>
          </w:p>
        </w:tc>
        <w:tc>
          <w:tcPr>
            <w:tcW w:w="737" w:type="dxa"/>
          </w:tcPr>
          <w:p w:rsidR="002F1E52" w:rsidRDefault="002F1E52">
            <w:pPr>
              <w:pStyle w:val="ConsPlusNormal"/>
            </w:pPr>
          </w:p>
        </w:tc>
        <w:tc>
          <w:tcPr>
            <w:tcW w:w="1417" w:type="dxa"/>
          </w:tcPr>
          <w:p w:rsidR="002F1E52" w:rsidRDefault="002F1E52">
            <w:pPr>
              <w:pStyle w:val="ConsPlusNormal"/>
            </w:pPr>
          </w:p>
        </w:tc>
        <w:tc>
          <w:tcPr>
            <w:tcW w:w="650" w:type="dxa"/>
          </w:tcPr>
          <w:p w:rsidR="002F1E52" w:rsidRDefault="002F1E52">
            <w:pPr>
              <w:pStyle w:val="ConsPlusNormal"/>
            </w:pPr>
          </w:p>
        </w:tc>
        <w:tc>
          <w:tcPr>
            <w:tcW w:w="1191" w:type="dxa"/>
          </w:tcPr>
          <w:p w:rsidR="002F1E52" w:rsidRDefault="002F1E52">
            <w:pPr>
              <w:pStyle w:val="ConsPlusNormal"/>
            </w:pPr>
          </w:p>
        </w:tc>
        <w:tc>
          <w:tcPr>
            <w:tcW w:w="1020" w:type="dxa"/>
          </w:tcPr>
          <w:p w:rsidR="002F1E52" w:rsidRDefault="002F1E52">
            <w:pPr>
              <w:pStyle w:val="ConsPlusNormal"/>
              <w:jc w:val="center"/>
            </w:pPr>
            <w:r>
              <w:t>20221,6</w:t>
            </w:r>
          </w:p>
        </w:tc>
        <w:tc>
          <w:tcPr>
            <w:tcW w:w="1134" w:type="dxa"/>
          </w:tcPr>
          <w:p w:rsidR="002F1E52" w:rsidRDefault="002F1E52">
            <w:pPr>
              <w:pStyle w:val="ConsPlusNormal"/>
              <w:jc w:val="center"/>
            </w:pPr>
            <w:r>
              <w:t>19901,6</w:t>
            </w:r>
          </w:p>
        </w:tc>
        <w:tc>
          <w:tcPr>
            <w:tcW w:w="1020" w:type="dxa"/>
          </w:tcPr>
          <w:p w:rsidR="002F1E52" w:rsidRDefault="002F1E52">
            <w:pPr>
              <w:pStyle w:val="ConsPlusNormal"/>
              <w:jc w:val="center"/>
            </w:pPr>
            <w:r>
              <w:t>20308,6</w:t>
            </w:r>
          </w:p>
        </w:tc>
        <w:tc>
          <w:tcPr>
            <w:tcW w:w="1077" w:type="dxa"/>
          </w:tcPr>
          <w:p w:rsidR="002F1E52" w:rsidRDefault="002F1E52">
            <w:pPr>
              <w:pStyle w:val="ConsPlusNormal"/>
              <w:jc w:val="center"/>
            </w:pPr>
            <w:r>
              <w:t>20308,6</w:t>
            </w:r>
          </w:p>
        </w:tc>
        <w:tc>
          <w:tcPr>
            <w:tcW w:w="1077" w:type="dxa"/>
          </w:tcPr>
          <w:p w:rsidR="002F1E52" w:rsidRDefault="002F1E52">
            <w:pPr>
              <w:pStyle w:val="ConsPlusNormal"/>
              <w:jc w:val="center"/>
            </w:pPr>
            <w:r>
              <w:t>21267,0</w:t>
            </w:r>
          </w:p>
        </w:tc>
        <w:tc>
          <w:tcPr>
            <w:tcW w:w="1020" w:type="dxa"/>
          </w:tcPr>
          <w:p w:rsidR="002F1E52" w:rsidRDefault="002F1E52">
            <w:pPr>
              <w:pStyle w:val="ConsPlusNormal"/>
              <w:jc w:val="center"/>
            </w:pPr>
            <w:r>
              <w:t>21267,0</w:t>
            </w:r>
          </w:p>
        </w:tc>
        <w:tc>
          <w:tcPr>
            <w:tcW w:w="1077" w:type="dxa"/>
          </w:tcPr>
          <w:p w:rsidR="002F1E52" w:rsidRDefault="002F1E52">
            <w:pPr>
              <w:pStyle w:val="ConsPlusNormal"/>
              <w:jc w:val="center"/>
            </w:pPr>
            <w:r>
              <w:t>21267,0</w:t>
            </w:r>
          </w:p>
        </w:tc>
        <w:tc>
          <w:tcPr>
            <w:tcW w:w="1134" w:type="dxa"/>
          </w:tcPr>
          <w:p w:rsidR="002F1E52" w:rsidRDefault="002F1E52">
            <w:pPr>
              <w:pStyle w:val="ConsPlusNormal"/>
              <w:jc w:val="center"/>
            </w:pPr>
            <w:r>
              <w:t>106335,0</w:t>
            </w:r>
          </w:p>
        </w:tc>
        <w:tc>
          <w:tcPr>
            <w:tcW w:w="1134" w:type="dxa"/>
            <w:tcBorders>
              <w:right w:val="nil"/>
            </w:tcBorders>
          </w:tcPr>
          <w:p w:rsidR="002F1E52" w:rsidRDefault="002F1E52">
            <w:pPr>
              <w:pStyle w:val="ConsPlusNormal"/>
              <w:jc w:val="center"/>
            </w:pPr>
            <w:r>
              <w:t>106335,0</w:t>
            </w:r>
          </w:p>
        </w:tc>
      </w:tr>
      <w:tr w:rsidR="002F1E52">
        <w:tc>
          <w:tcPr>
            <w:tcW w:w="907" w:type="dxa"/>
            <w:vMerge/>
            <w:tcBorders>
              <w:left w:val="nil"/>
            </w:tcBorders>
          </w:tcPr>
          <w:p w:rsidR="002F1E52" w:rsidRDefault="002F1E52"/>
        </w:tc>
        <w:tc>
          <w:tcPr>
            <w:tcW w:w="1589" w:type="dxa"/>
            <w:vMerge/>
          </w:tcPr>
          <w:p w:rsidR="002F1E52" w:rsidRDefault="002F1E52"/>
        </w:tc>
        <w:tc>
          <w:tcPr>
            <w:tcW w:w="1583" w:type="dxa"/>
            <w:vMerge/>
          </w:tcPr>
          <w:p w:rsidR="002F1E52" w:rsidRDefault="002F1E52"/>
        </w:tc>
        <w:tc>
          <w:tcPr>
            <w:tcW w:w="1370" w:type="dxa"/>
            <w:vMerge/>
          </w:tcPr>
          <w:p w:rsidR="002F1E52" w:rsidRDefault="002F1E52"/>
        </w:tc>
        <w:tc>
          <w:tcPr>
            <w:tcW w:w="706" w:type="dxa"/>
          </w:tcPr>
          <w:p w:rsidR="002F1E52" w:rsidRDefault="002F1E52">
            <w:pPr>
              <w:pStyle w:val="ConsPlusNormal"/>
              <w:jc w:val="center"/>
            </w:pPr>
            <w:r>
              <w:t>870</w:t>
            </w:r>
          </w:p>
        </w:tc>
        <w:tc>
          <w:tcPr>
            <w:tcW w:w="737" w:type="dxa"/>
          </w:tcPr>
          <w:p w:rsidR="002F1E52" w:rsidRDefault="002F1E52">
            <w:pPr>
              <w:pStyle w:val="ConsPlusNormal"/>
              <w:jc w:val="center"/>
            </w:pPr>
            <w:r>
              <w:t>0113</w:t>
            </w:r>
          </w:p>
        </w:tc>
        <w:tc>
          <w:tcPr>
            <w:tcW w:w="1417" w:type="dxa"/>
          </w:tcPr>
          <w:p w:rsidR="002F1E52" w:rsidRDefault="002F1E52">
            <w:pPr>
              <w:pStyle w:val="ConsPlusNormal"/>
              <w:jc w:val="center"/>
            </w:pPr>
            <w:r>
              <w:t>Ч620240770</w:t>
            </w:r>
          </w:p>
        </w:tc>
        <w:tc>
          <w:tcPr>
            <w:tcW w:w="650" w:type="dxa"/>
          </w:tcPr>
          <w:p w:rsidR="002F1E52" w:rsidRDefault="002F1E52">
            <w:pPr>
              <w:pStyle w:val="ConsPlusNormal"/>
              <w:jc w:val="center"/>
            </w:pPr>
            <w:r>
              <w:t>611</w:t>
            </w:r>
          </w:p>
          <w:p w:rsidR="002F1E52" w:rsidRDefault="002F1E52">
            <w:pPr>
              <w:pStyle w:val="ConsPlusNormal"/>
              <w:jc w:val="center"/>
            </w:pPr>
            <w:r>
              <w:t>612</w:t>
            </w:r>
          </w:p>
        </w:tc>
        <w:tc>
          <w:tcPr>
            <w:tcW w:w="1191" w:type="dxa"/>
          </w:tcPr>
          <w:p w:rsidR="002F1E52" w:rsidRDefault="002F1E52">
            <w:pPr>
              <w:pStyle w:val="ConsPlusNormal"/>
              <w:jc w:val="both"/>
            </w:pPr>
            <w:r>
              <w:t>республиканский бюджет Чувашской Республики</w:t>
            </w:r>
          </w:p>
        </w:tc>
        <w:tc>
          <w:tcPr>
            <w:tcW w:w="1020" w:type="dxa"/>
          </w:tcPr>
          <w:p w:rsidR="002F1E52" w:rsidRDefault="002F1E52">
            <w:pPr>
              <w:pStyle w:val="ConsPlusNormal"/>
              <w:jc w:val="center"/>
            </w:pPr>
            <w:r>
              <w:t>20221,6</w:t>
            </w:r>
          </w:p>
        </w:tc>
        <w:tc>
          <w:tcPr>
            <w:tcW w:w="1134" w:type="dxa"/>
          </w:tcPr>
          <w:p w:rsidR="002F1E52" w:rsidRDefault="002F1E52">
            <w:pPr>
              <w:pStyle w:val="ConsPlusNormal"/>
              <w:jc w:val="center"/>
            </w:pPr>
            <w:r>
              <w:t>19901,6</w:t>
            </w:r>
          </w:p>
        </w:tc>
        <w:tc>
          <w:tcPr>
            <w:tcW w:w="1020" w:type="dxa"/>
          </w:tcPr>
          <w:p w:rsidR="002F1E52" w:rsidRDefault="002F1E52">
            <w:pPr>
              <w:pStyle w:val="ConsPlusNormal"/>
              <w:jc w:val="center"/>
            </w:pPr>
            <w:r>
              <w:t>20308,6</w:t>
            </w:r>
          </w:p>
        </w:tc>
        <w:tc>
          <w:tcPr>
            <w:tcW w:w="1077" w:type="dxa"/>
          </w:tcPr>
          <w:p w:rsidR="002F1E52" w:rsidRDefault="002F1E52">
            <w:pPr>
              <w:pStyle w:val="ConsPlusNormal"/>
              <w:jc w:val="center"/>
            </w:pPr>
            <w:r>
              <w:t>20308,6</w:t>
            </w:r>
          </w:p>
        </w:tc>
        <w:tc>
          <w:tcPr>
            <w:tcW w:w="1077" w:type="dxa"/>
          </w:tcPr>
          <w:p w:rsidR="002F1E52" w:rsidRDefault="002F1E52">
            <w:pPr>
              <w:pStyle w:val="ConsPlusNormal"/>
              <w:jc w:val="center"/>
            </w:pPr>
            <w:r>
              <w:t>21267,0</w:t>
            </w:r>
          </w:p>
        </w:tc>
        <w:tc>
          <w:tcPr>
            <w:tcW w:w="1020" w:type="dxa"/>
          </w:tcPr>
          <w:p w:rsidR="002F1E52" w:rsidRDefault="002F1E52">
            <w:pPr>
              <w:pStyle w:val="ConsPlusNormal"/>
              <w:jc w:val="center"/>
            </w:pPr>
            <w:r>
              <w:t>21267,0</w:t>
            </w:r>
          </w:p>
        </w:tc>
        <w:tc>
          <w:tcPr>
            <w:tcW w:w="1077" w:type="dxa"/>
          </w:tcPr>
          <w:p w:rsidR="002F1E52" w:rsidRDefault="002F1E52">
            <w:pPr>
              <w:pStyle w:val="ConsPlusNormal"/>
              <w:jc w:val="center"/>
            </w:pPr>
            <w:r>
              <w:t>21267,0</w:t>
            </w:r>
          </w:p>
        </w:tc>
        <w:tc>
          <w:tcPr>
            <w:tcW w:w="1134" w:type="dxa"/>
          </w:tcPr>
          <w:p w:rsidR="002F1E52" w:rsidRDefault="002F1E52">
            <w:pPr>
              <w:pStyle w:val="ConsPlusNormal"/>
              <w:jc w:val="center"/>
            </w:pPr>
            <w:r>
              <w:t>106335,0</w:t>
            </w:r>
          </w:p>
        </w:tc>
        <w:tc>
          <w:tcPr>
            <w:tcW w:w="1134" w:type="dxa"/>
            <w:tcBorders>
              <w:right w:val="nil"/>
            </w:tcBorders>
          </w:tcPr>
          <w:p w:rsidR="002F1E52" w:rsidRDefault="002F1E52">
            <w:pPr>
              <w:pStyle w:val="ConsPlusNormal"/>
              <w:jc w:val="center"/>
            </w:pPr>
            <w:r>
              <w:t>106335,0</w:t>
            </w:r>
          </w:p>
        </w:tc>
      </w:tr>
      <w:tr w:rsidR="002F1E52">
        <w:tc>
          <w:tcPr>
            <w:tcW w:w="907" w:type="dxa"/>
            <w:vMerge/>
            <w:tcBorders>
              <w:left w:val="nil"/>
            </w:tcBorders>
          </w:tcPr>
          <w:p w:rsidR="002F1E52" w:rsidRDefault="002F1E52"/>
        </w:tc>
        <w:tc>
          <w:tcPr>
            <w:tcW w:w="1589" w:type="dxa"/>
            <w:vMerge/>
          </w:tcPr>
          <w:p w:rsidR="002F1E52" w:rsidRDefault="002F1E52"/>
        </w:tc>
        <w:tc>
          <w:tcPr>
            <w:tcW w:w="1583" w:type="dxa"/>
            <w:vMerge/>
          </w:tcPr>
          <w:p w:rsidR="002F1E52" w:rsidRDefault="002F1E52"/>
        </w:tc>
        <w:tc>
          <w:tcPr>
            <w:tcW w:w="1370" w:type="dxa"/>
            <w:vMerge/>
          </w:tcPr>
          <w:p w:rsidR="002F1E52" w:rsidRDefault="002F1E52"/>
        </w:tc>
        <w:tc>
          <w:tcPr>
            <w:tcW w:w="706" w:type="dxa"/>
          </w:tcPr>
          <w:p w:rsidR="002F1E52" w:rsidRDefault="002F1E52">
            <w:pPr>
              <w:pStyle w:val="ConsPlusNormal"/>
            </w:pPr>
          </w:p>
        </w:tc>
        <w:tc>
          <w:tcPr>
            <w:tcW w:w="737" w:type="dxa"/>
          </w:tcPr>
          <w:p w:rsidR="002F1E52" w:rsidRDefault="002F1E52">
            <w:pPr>
              <w:pStyle w:val="ConsPlusNormal"/>
            </w:pPr>
          </w:p>
        </w:tc>
        <w:tc>
          <w:tcPr>
            <w:tcW w:w="1417" w:type="dxa"/>
          </w:tcPr>
          <w:p w:rsidR="002F1E52" w:rsidRDefault="002F1E52">
            <w:pPr>
              <w:pStyle w:val="ConsPlusNormal"/>
            </w:pPr>
          </w:p>
        </w:tc>
        <w:tc>
          <w:tcPr>
            <w:tcW w:w="650" w:type="dxa"/>
          </w:tcPr>
          <w:p w:rsidR="002F1E52" w:rsidRDefault="002F1E52">
            <w:pPr>
              <w:pStyle w:val="ConsPlusNormal"/>
            </w:pPr>
          </w:p>
        </w:tc>
        <w:tc>
          <w:tcPr>
            <w:tcW w:w="1191" w:type="dxa"/>
          </w:tcPr>
          <w:p w:rsidR="002F1E52" w:rsidRDefault="002F1E52">
            <w:pPr>
              <w:pStyle w:val="ConsPlusNormal"/>
              <w:jc w:val="both"/>
            </w:pPr>
            <w:r>
              <w:t>внебюджетные источники</w:t>
            </w:r>
          </w:p>
        </w:tc>
        <w:tc>
          <w:tcPr>
            <w:tcW w:w="1020" w:type="dxa"/>
          </w:tcPr>
          <w:p w:rsidR="002F1E52" w:rsidRDefault="002F1E52">
            <w:pPr>
              <w:pStyle w:val="ConsPlusNormal"/>
              <w:jc w:val="center"/>
            </w:pPr>
            <w:r>
              <w:t>0,0</w:t>
            </w:r>
          </w:p>
        </w:tc>
        <w:tc>
          <w:tcPr>
            <w:tcW w:w="1134" w:type="dxa"/>
          </w:tcPr>
          <w:p w:rsidR="002F1E52" w:rsidRDefault="002F1E52">
            <w:pPr>
              <w:pStyle w:val="ConsPlusNormal"/>
              <w:jc w:val="center"/>
            </w:pPr>
            <w:r>
              <w:t>0,0</w:t>
            </w:r>
          </w:p>
        </w:tc>
        <w:tc>
          <w:tcPr>
            <w:tcW w:w="1020"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20"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134" w:type="dxa"/>
          </w:tcPr>
          <w:p w:rsidR="002F1E52" w:rsidRDefault="002F1E52">
            <w:pPr>
              <w:pStyle w:val="ConsPlusNormal"/>
              <w:jc w:val="center"/>
            </w:pPr>
            <w:r>
              <w:t>0,0</w:t>
            </w:r>
          </w:p>
        </w:tc>
        <w:tc>
          <w:tcPr>
            <w:tcW w:w="1134" w:type="dxa"/>
            <w:tcBorders>
              <w:right w:val="nil"/>
            </w:tcBorders>
          </w:tcPr>
          <w:p w:rsidR="002F1E52" w:rsidRDefault="002F1E52">
            <w:pPr>
              <w:pStyle w:val="ConsPlusNormal"/>
              <w:jc w:val="center"/>
            </w:pPr>
            <w:r>
              <w:t>0,0</w:t>
            </w:r>
          </w:p>
        </w:tc>
      </w:tr>
      <w:tr w:rsidR="002F1E52">
        <w:tc>
          <w:tcPr>
            <w:tcW w:w="907" w:type="dxa"/>
            <w:vMerge w:val="restart"/>
            <w:tcBorders>
              <w:left w:val="nil"/>
            </w:tcBorders>
          </w:tcPr>
          <w:p w:rsidR="002F1E52" w:rsidRDefault="002F1E52">
            <w:pPr>
              <w:pStyle w:val="ConsPlusNormal"/>
              <w:jc w:val="both"/>
            </w:pPr>
            <w:r>
              <w:t>Мероприятие 1.2</w:t>
            </w:r>
          </w:p>
        </w:tc>
        <w:tc>
          <w:tcPr>
            <w:tcW w:w="1589" w:type="dxa"/>
            <w:vMerge w:val="restart"/>
          </w:tcPr>
          <w:p w:rsidR="002F1E52" w:rsidRDefault="002F1E52">
            <w:pPr>
              <w:pStyle w:val="ConsPlusNormal"/>
              <w:jc w:val="both"/>
            </w:pPr>
            <w:r>
              <w:t>Развитие Республиканского центра обработки данных</w:t>
            </w:r>
          </w:p>
        </w:tc>
        <w:tc>
          <w:tcPr>
            <w:tcW w:w="1583" w:type="dxa"/>
            <w:vMerge w:val="restart"/>
          </w:tcPr>
          <w:p w:rsidR="002F1E52" w:rsidRDefault="002F1E52">
            <w:pPr>
              <w:pStyle w:val="ConsPlusNormal"/>
            </w:pPr>
          </w:p>
        </w:tc>
        <w:tc>
          <w:tcPr>
            <w:tcW w:w="1370" w:type="dxa"/>
            <w:vMerge w:val="restart"/>
          </w:tcPr>
          <w:p w:rsidR="002F1E52" w:rsidRDefault="002F1E52">
            <w:pPr>
              <w:pStyle w:val="ConsPlusNormal"/>
              <w:jc w:val="both"/>
            </w:pPr>
            <w:r>
              <w:t xml:space="preserve">ответственный исполнитель - </w:t>
            </w:r>
            <w:proofErr w:type="spellStart"/>
            <w:r>
              <w:t>Мининформполитики</w:t>
            </w:r>
            <w:proofErr w:type="spellEnd"/>
            <w:r>
              <w:t xml:space="preserve"> Чувашии</w:t>
            </w:r>
          </w:p>
        </w:tc>
        <w:tc>
          <w:tcPr>
            <w:tcW w:w="706" w:type="dxa"/>
          </w:tcPr>
          <w:p w:rsidR="002F1E52" w:rsidRDefault="002F1E52">
            <w:pPr>
              <w:pStyle w:val="ConsPlusNormal"/>
            </w:pPr>
          </w:p>
        </w:tc>
        <w:tc>
          <w:tcPr>
            <w:tcW w:w="737" w:type="dxa"/>
          </w:tcPr>
          <w:p w:rsidR="002F1E52" w:rsidRDefault="002F1E52">
            <w:pPr>
              <w:pStyle w:val="ConsPlusNormal"/>
            </w:pPr>
          </w:p>
        </w:tc>
        <w:tc>
          <w:tcPr>
            <w:tcW w:w="1417" w:type="dxa"/>
          </w:tcPr>
          <w:p w:rsidR="002F1E52" w:rsidRDefault="002F1E52">
            <w:pPr>
              <w:pStyle w:val="ConsPlusNormal"/>
            </w:pPr>
          </w:p>
        </w:tc>
        <w:tc>
          <w:tcPr>
            <w:tcW w:w="650" w:type="dxa"/>
          </w:tcPr>
          <w:p w:rsidR="002F1E52" w:rsidRDefault="002F1E52">
            <w:pPr>
              <w:pStyle w:val="ConsPlusNormal"/>
            </w:pPr>
          </w:p>
        </w:tc>
        <w:tc>
          <w:tcPr>
            <w:tcW w:w="1191" w:type="dxa"/>
          </w:tcPr>
          <w:p w:rsidR="002F1E52" w:rsidRDefault="002F1E52">
            <w:pPr>
              <w:pStyle w:val="ConsPlusNormal"/>
              <w:jc w:val="both"/>
            </w:pPr>
            <w:r>
              <w:t>всего</w:t>
            </w:r>
          </w:p>
        </w:tc>
        <w:tc>
          <w:tcPr>
            <w:tcW w:w="1020" w:type="dxa"/>
          </w:tcPr>
          <w:p w:rsidR="002F1E52" w:rsidRDefault="002F1E52">
            <w:pPr>
              <w:pStyle w:val="ConsPlusNormal"/>
              <w:jc w:val="center"/>
            </w:pPr>
            <w:r>
              <w:t>9715,9</w:t>
            </w:r>
          </w:p>
        </w:tc>
        <w:tc>
          <w:tcPr>
            <w:tcW w:w="1134" w:type="dxa"/>
          </w:tcPr>
          <w:p w:rsidR="002F1E52" w:rsidRDefault="002F1E52">
            <w:pPr>
              <w:pStyle w:val="ConsPlusNormal"/>
              <w:jc w:val="center"/>
            </w:pPr>
            <w:r>
              <w:t>4600,3</w:t>
            </w:r>
          </w:p>
        </w:tc>
        <w:tc>
          <w:tcPr>
            <w:tcW w:w="1020" w:type="dxa"/>
          </w:tcPr>
          <w:p w:rsidR="002F1E52" w:rsidRDefault="002F1E52">
            <w:pPr>
              <w:pStyle w:val="ConsPlusNormal"/>
              <w:jc w:val="center"/>
            </w:pPr>
            <w:r>
              <w:t>4983,6</w:t>
            </w:r>
          </w:p>
        </w:tc>
        <w:tc>
          <w:tcPr>
            <w:tcW w:w="1077" w:type="dxa"/>
          </w:tcPr>
          <w:p w:rsidR="002F1E52" w:rsidRDefault="002F1E52">
            <w:pPr>
              <w:pStyle w:val="ConsPlusNormal"/>
              <w:jc w:val="center"/>
            </w:pPr>
            <w:r>
              <w:t>3323,4</w:t>
            </w:r>
          </w:p>
        </w:tc>
        <w:tc>
          <w:tcPr>
            <w:tcW w:w="1077" w:type="dxa"/>
          </w:tcPr>
          <w:p w:rsidR="002F1E52" w:rsidRDefault="002F1E52">
            <w:pPr>
              <w:pStyle w:val="ConsPlusNormal"/>
              <w:jc w:val="center"/>
            </w:pPr>
            <w:r>
              <w:t>1975,0</w:t>
            </w:r>
          </w:p>
        </w:tc>
        <w:tc>
          <w:tcPr>
            <w:tcW w:w="1020" w:type="dxa"/>
          </w:tcPr>
          <w:p w:rsidR="002F1E52" w:rsidRDefault="002F1E52">
            <w:pPr>
              <w:pStyle w:val="ConsPlusNormal"/>
              <w:jc w:val="center"/>
            </w:pPr>
            <w:r>
              <w:t>1975,0</w:t>
            </w:r>
          </w:p>
        </w:tc>
        <w:tc>
          <w:tcPr>
            <w:tcW w:w="1077" w:type="dxa"/>
          </w:tcPr>
          <w:p w:rsidR="002F1E52" w:rsidRDefault="002F1E52">
            <w:pPr>
              <w:pStyle w:val="ConsPlusNormal"/>
              <w:jc w:val="center"/>
            </w:pPr>
            <w:r>
              <w:t>1975,0</w:t>
            </w:r>
          </w:p>
        </w:tc>
        <w:tc>
          <w:tcPr>
            <w:tcW w:w="1134" w:type="dxa"/>
          </w:tcPr>
          <w:p w:rsidR="002F1E52" w:rsidRDefault="002F1E52">
            <w:pPr>
              <w:pStyle w:val="ConsPlusNormal"/>
              <w:jc w:val="center"/>
            </w:pPr>
            <w:r>
              <w:t>9875,0</w:t>
            </w:r>
          </w:p>
        </w:tc>
        <w:tc>
          <w:tcPr>
            <w:tcW w:w="1134" w:type="dxa"/>
            <w:tcBorders>
              <w:right w:val="nil"/>
            </w:tcBorders>
          </w:tcPr>
          <w:p w:rsidR="002F1E52" w:rsidRDefault="002F1E52">
            <w:pPr>
              <w:pStyle w:val="ConsPlusNormal"/>
              <w:jc w:val="center"/>
            </w:pPr>
            <w:r>
              <w:t>9875,0</w:t>
            </w:r>
          </w:p>
        </w:tc>
      </w:tr>
      <w:tr w:rsidR="002F1E52">
        <w:tc>
          <w:tcPr>
            <w:tcW w:w="907" w:type="dxa"/>
            <w:vMerge/>
            <w:tcBorders>
              <w:left w:val="nil"/>
            </w:tcBorders>
          </w:tcPr>
          <w:p w:rsidR="002F1E52" w:rsidRDefault="002F1E52"/>
        </w:tc>
        <w:tc>
          <w:tcPr>
            <w:tcW w:w="1589" w:type="dxa"/>
            <w:vMerge/>
          </w:tcPr>
          <w:p w:rsidR="002F1E52" w:rsidRDefault="002F1E52"/>
        </w:tc>
        <w:tc>
          <w:tcPr>
            <w:tcW w:w="1583" w:type="dxa"/>
            <w:vMerge/>
          </w:tcPr>
          <w:p w:rsidR="002F1E52" w:rsidRDefault="002F1E52"/>
        </w:tc>
        <w:tc>
          <w:tcPr>
            <w:tcW w:w="1370" w:type="dxa"/>
            <w:vMerge/>
          </w:tcPr>
          <w:p w:rsidR="002F1E52" w:rsidRDefault="002F1E52"/>
        </w:tc>
        <w:tc>
          <w:tcPr>
            <w:tcW w:w="706" w:type="dxa"/>
          </w:tcPr>
          <w:p w:rsidR="002F1E52" w:rsidRDefault="002F1E52">
            <w:pPr>
              <w:pStyle w:val="ConsPlusNormal"/>
              <w:jc w:val="center"/>
            </w:pPr>
            <w:r>
              <w:t>870</w:t>
            </w:r>
          </w:p>
        </w:tc>
        <w:tc>
          <w:tcPr>
            <w:tcW w:w="737" w:type="dxa"/>
          </w:tcPr>
          <w:p w:rsidR="002F1E52" w:rsidRDefault="002F1E52">
            <w:pPr>
              <w:pStyle w:val="ConsPlusNormal"/>
              <w:jc w:val="center"/>
            </w:pPr>
            <w:r>
              <w:t>0113</w:t>
            </w:r>
          </w:p>
        </w:tc>
        <w:tc>
          <w:tcPr>
            <w:tcW w:w="1417" w:type="dxa"/>
          </w:tcPr>
          <w:p w:rsidR="002F1E52" w:rsidRDefault="002F1E52">
            <w:pPr>
              <w:pStyle w:val="ConsPlusNormal"/>
              <w:jc w:val="center"/>
            </w:pPr>
            <w:r>
              <w:t>Ч620217490</w:t>
            </w:r>
          </w:p>
        </w:tc>
        <w:tc>
          <w:tcPr>
            <w:tcW w:w="650" w:type="dxa"/>
          </w:tcPr>
          <w:p w:rsidR="002F1E52" w:rsidRDefault="002F1E52">
            <w:pPr>
              <w:pStyle w:val="ConsPlusNormal"/>
              <w:jc w:val="center"/>
            </w:pPr>
            <w:r>
              <w:t>242</w:t>
            </w:r>
          </w:p>
        </w:tc>
        <w:tc>
          <w:tcPr>
            <w:tcW w:w="1191" w:type="dxa"/>
          </w:tcPr>
          <w:p w:rsidR="002F1E52" w:rsidRDefault="002F1E52">
            <w:pPr>
              <w:pStyle w:val="ConsPlusNormal"/>
              <w:jc w:val="both"/>
            </w:pPr>
            <w:r>
              <w:t>республиканский бюджет Чувашской Республики</w:t>
            </w:r>
          </w:p>
        </w:tc>
        <w:tc>
          <w:tcPr>
            <w:tcW w:w="1020" w:type="dxa"/>
          </w:tcPr>
          <w:p w:rsidR="002F1E52" w:rsidRDefault="002F1E52">
            <w:pPr>
              <w:pStyle w:val="ConsPlusNormal"/>
              <w:jc w:val="center"/>
            </w:pPr>
            <w:r>
              <w:t>9715,9</w:t>
            </w:r>
          </w:p>
        </w:tc>
        <w:tc>
          <w:tcPr>
            <w:tcW w:w="1134" w:type="dxa"/>
          </w:tcPr>
          <w:p w:rsidR="002F1E52" w:rsidRDefault="002F1E52">
            <w:pPr>
              <w:pStyle w:val="ConsPlusNormal"/>
              <w:jc w:val="center"/>
            </w:pPr>
            <w:r>
              <w:t>4600,3</w:t>
            </w:r>
          </w:p>
        </w:tc>
        <w:tc>
          <w:tcPr>
            <w:tcW w:w="1020" w:type="dxa"/>
          </w:tcPr>
          <w:p w:rsidR="002F1E52" w:rsidRDefault="002F1E52">
            <w:pPr>
              <w:pStyle w:val="ConsPlusNormal"/>
              <w:jc w:val="center"/>
            </w:pPr>
            <w:r>
              <w:t>4983,6</w:t>
            </w:r>
          </w:p>
        </w:tc>
        <w:tc>
          <w:tcPr>
            <w:tcW w:w="1077" w:type="dxa"/>
          </w:tcPr>
          <w:p w:rsidR="002F1E52" w:rsidRDefault="002F1E52">
            <w:pPr>
              <w:pStyle w:val="ConsPlusNormal"/>
              <w:jc w:val="center"/>
            </w:pPr>
            <w:r>
              <w:t>3323,4</w:t>
            </w:r>
          </w:p>
        </w:tc>
        <w:tc>
          <w:tcPr>
            <w:tcW w:w="1077" w:type="dxa"/>
          </w:tcPr>
          <w:p w:rsidR="002F1E52" w:rsidRDefault="002F1E52">
            <w:pPr>
              <w:pStyle w:val="ConsPlusNormal"/>
              <w:jc w:val="center"/>
            </w:pPr>
            <w:r>
              <w:t>1975,0</w:t>
            </w:r>
          </w:p>
        </w:tc>
        <w:tc>
          <w:tcPr>
            <w:tcW w:w="1020" w:type="dxa"/>
          </w:tcPr>
          <w:p w:rsidR="002F1E52" w:rsidRDefault="002F1E52">
            <w:pPr>
              <w:pStyle w:val="ConsPlusNormal"/>
              <w:jc w:val="center"/>
            </w:pPr>
            <w:r>
              <w:t>1975,0</w:t>
            </w:r>
          </w:p>
        </w:tc>
        <w:tc>
          <w:tcPr>
            <w:tcW w:w="1077" w:type="dxa"/>
          </w:tcPr>
          <w:p w:rsidR="002F1E52" w:rsidRDefault="002F1E52">
            <w:pPr>
              <w:pStyle w:val="ConsPlusNormal"/>
              <w:jc w:val="center"/>
            </w:pPr>
            <w:r>
              <w:t>1975,0</w:t>
            </w:r>
          </w:p>
        </w:tc>
        <w:tc>
          <w:tcPr>
            <w:tcW w:w="1134" w:type="dxa"/>
          </w:tcPr>
          <w:p w:rsidR="002F1E52" w:rsidRDefault="002F1E52">
            <w:pPr>
              <w:pStyle w:val="ConsPlusNormal"/>
              <w:jc w:val="center"/>
            </w:pPr>
            <w:r>
              <w:t>9875,0</w:t>
            </w:r>
          </w:p>
        </w:tc>
        <w:tc>
          <w:tcPr>
            <w:tcW w:w="1134" w:type="dxa"/>
            <w:tcBorders>
              <w:right w:val="nil"/>
            </w:tcBorders>
          </w:tcPr>
          <w:p w:rsidR="002F1E52" w:rsidRDefault="002F1E52">
            <w:pPr>
              <w:pStyle w:val="ConsPlusNormal"/>
              <w:jc w:val="center"/>
            </w:pPr>
            <w:r>
              <w:t>9875,0</w:t>
            </w:r>
          </w:p>
        </w:tc>
      </w:tr>
      <w:tr w:rsidR="002F1E52">
        <w:tc>
          <w:tcPr>
            <w:tcW w:w="907" w:type="dxa"/>
            <w:vMerge/>
            <w:tcBorders>
              <w:left w:val="nil"/>
            </w:tcBorders>
          </w:tcPr>
          <w:p w:rsidR="002F1E52" w:rsidRDefault="002F1E52"/>
        </w:tc>
        <w:tc>
          <w:tcPr>
            <w:tcW w:w="1589" w:type="dxa"/>
            <w:vMerge/>
          </w:tcPr>
          <w:p w:rsidR="002F1E52" w:rsidRDefault="002F1E52"/>
        </w:tc>
        <w:tc>
          <w:tcPr>
            <w:tcW w:w="1583" w:type="dxa"/>
            <w:vMerge/>
          </w:tcPr>
          <w:p w:rsidR="002F1E52" w:rsidRDefault="002F1E52"/>
        </w:tc>
        <w:tc>
          <w:tcPr>
            <w:tcW w:w="1370" w:type="dxa"/>
            <w:vMerge/>
          </w:tcPr>
          <w:p w:rsidR="002F1E52" w:rsidRDefault="002F1E52"/>
        </w:tc>
        <w:tc>
          <w:tcPr>
            <w:tcW w:w="706" w:type="dxa"/>
          </w:tcPr>
          <w:p w:rsidR="002F1E52" w:rsidRDefault="002F1E52">
            <w:pPr>
              <w:pStyle w:val="ConsPlusNormal"/>
            </w:pPr>
          </w:p>
        </w:tc>
        <w:tc>
          <w:tcPr>
            <w:tcW w:w="737" w:type="dxa"/>
          </w:tcPr>
          <w:p w:rsidR="002F1E52" w:rsidRDefault="002F1E52">
            <w:pPr>
              <w:pStyle w:val="ConsPlusNormal"/>
            </w:pPr>
          </w:p>
        </w:tc>
        <w:tc>
          <w:tcPr>
            <w:tcW w:w="1417" w:type="dxa"/>
          </w:tcPr>
          <w:p w:rsidR="002F1E52" w:rsidRDefault="002F1E52">
            <w:pPr>
              <w:pStyle w:val="ConsPlusNormal"/>
            </w:pPr>
          </w:p>
        </w:tc>
        <w:tc>
          <w:tcPr>
            <w:tcW w:w="650" w:type="dxa"/>
          </w:tcPr>
          <w:p w:rsidR="002F1E52" w:rsidRDefault="002F1E52">
            <w:pPr>
              <w:pStyle w:val="ConsPlusNormal"/>
            </w:pPr>
          </w:p>
        </w:tc>
        <w:tc>
          <w:tcPr>
            <w:tcW w:w="1191" w:type="dxa"/>
          </w:tcPr>
          <w:p w:rsidR="002F1E52" w:rsidRDefault="002F1E52">
            <w:pPr>
              <w:pStyle w:val="ConsPlusNormal"/>
              <w:jc w:val="both"/>
            </w:pPr>
            <w:r>
              <w:t>внебюджетные источники</w:t>
            </w:r>
          </w:p>
        </w:tc>
        <w:tc>
          <w:tcPr>
            <w:tcW w:w="1020" w:type="dxa"/>
          </w:tcPr>
          <w:p w:rsidR="002F1E52" w:rsidRDefault="002F1E52">
            <w:pPr>
              <w:pStyle w:val="ConsPlusNormal"/>
              <w:jc w:val="center"/>
            </w:pPr>
            <w:r>
              <w:t>0,0</w:t>
            </w:r>
          </w:p>
        </w:tc>
        <w:tc>
          <w:tcPr>
            <w:tcW w:w="1134" w:type="dxa"/>
          </w:tcPr>
          <w:p w:rsidR="002F1E52" w:rsidRDefault="002F1E52">
            <w:pPr>
              <w:pStyle w:val="ConsPlusNormal"/>
              <w:jc w:val="center"/>
            </w:pPr>
            <w:r>
              <w:t>0,0</w:t>
            </w:r>
          </w:p>
        </w:tc>
        <w:tc>
          <w:tcPr>
            <w:tcW w:w="1020"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20"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134" w:type="dxa"/>
          </w:tcPr>
          <w:p w:rsidR="002F1E52" w:rsidRDefault="002F1E52">
            <w:pPr>
              <w:pStyle w:val="ConsPlusNormal"/>
              <w:jc w:val="center"/>
            </w:pPr>
            <w:r>
              <w:t>0,0</w:t>
            </w:r>
          </w:p>
        </w:tc>
        <w:tc>
          <w:tcPr>
            <w:tcW w:w="1134" w:type="dxa"/>
            <w:tcBorders>
              <w:right w:val="nil"/>
            </w:tcBorders>
          </w:tcPr>
          <w:p w:rsidR="002F1E52" w:rsidRDefault="002F1E52">
            <w:pPr>
              <w:pStyle w:val="ConsPlusNormal"/>
              <w:jc w:val="center"/>
            </w:pPr>
            <w:r>
              <w:t>0,0</w:t>
            </w:r>
          </w:p>
        </w:tc>
      </w:tr>
      <w:tr w:rsidR="002F1E52">
        <w:tc>
          <w:tcPr>
            <w:tcW w:w="907" w:type="dxa"/>
            <w:vMerge w:val="restart"/>
            <w:tcBorders>
              <w:left w:val="nil"/>
            </w:tcBorders>
          </w:tcPr>
          <w:p w:rsidR="002F1E52" w:rsidRDefault="002F1E52">
            <w:pPr>
              <w:pStyle w:val="ConsPlusNormal"/>
              <w:jc w:val="both"/>
            </w:pPr>
            <w:r>
              <w:t>Мероприятие 1.3</w:t>
            </w:r>
          </w:p>
        </w:tc>
        <w:tc>
          <w:tcPr>
            <w:tcW w:w="1589" w:type="dxa"/>
            <w:vMerge w:val="restart"/>
          </w:tcPr>
          <w:p w:rsidR="002F1E52" w:rsidRDefault="002F1E52">
            <w:pPr>
              <w:pStyle w:val="ConsPlusNormal"/>
              <w:jc w:val="both"/>
            </w:pPr>
            <w:r>
              <w:t xml:space="preserve">Информационно-технологическое обеспечение деятельности централизованных бухгалтерий </w:t>
            </w:r>
            <w:r>
              <w:lastRenderedPageBreak/>
              <w:t>органов исполнительной власти Чувашской Республики, подведомственных им организаций и администраций муниципальных районов и городских округов Чувашской Республики</w:t>
            </w:r>
          </w:p>
        </w:tc>
        <w:tc>
          <w:tcPr>
            <w:tcW w:w="1583" w:type="dxa"/>
            <w:vMerge w:val="restart"/>
          </w:tcPr>
          <w:p w:rsidR="002F1E52" w:rsidRDefault="002F1E52">
            <w:pPr>
              <w:pStyle w:val="ConsPlusNormal"/>
            </w:pPr>
          </w:p>
        </w:tc>
        <w:tc>
          <w:tcPr>
            <w:tcW w:w="1370" w:type="dxa"/>
            <w:vMerge w:val="restart"/>
          </w:tcPr>
          <w:p w:rsidR="002F1E52" w:rsidRDefault="002F1E52">
            <w:pPr>
              <w:pStyle w:val="ConsPlusNormal"/>
              <w:jc w:val="both"/>
            </w:pPr>
            <w:r>
              <w:t xml:space="preserve">ответственный исполнитель - </w:t>
            </w:r>
            <w:proofErr w:type="spellStart"/>
            <w:r>
              <w:t>Мининформполитики</w:t>
            </w:r>
            <w:proofErr w:type="spellEnd"/>
            <w:r>
              <w:t xml:space="preserve"> Чувашии, соисполнители - </w:t>
            </w:r>
            <w:r>
              <w:lastRenderedPageBreak/>
              <w:t xml:space="preserve">Минздрав Чувашии, Минкультуры Чувашии, Минобразования Чувашии, Минприроды Чувашии, Минспорт Чувашии, Минтруд Чувашии, МЧС Чувашии, Госветслужба Чувашии, участники - органы местного самоуправления </w:t>
            </w:r>
            <w:r>
              <w:rPr>
                <w:color w:val="0000FF"/>
              </w:rPr>
              <w:t>&lt;*&gt;</w:t>
            </w:r>
          </w:p>
        </w:tc>
        <w:tc>
          <w:tcPr>
            <w:tcW w:w="706" w:type="dxa"/>
          </w:tcPr>
          <w:p w:rsidR="002F1E52" w:rsidRDefault="002F1E52">
            <w:pPr>
              <w:pStyle w:val="ConsPlusNormal"/>
            </w:pPr>
          </w:p>
        </w:tc>
        <w:tc>
          <w:tcPr>
            <w:tcW w:w="737" w:type="dxa"/>
          </w:tcPr>
          <w:p w:rsidR="002F1E52" w:rsidRDefault="002F1E52">
            <w:pPr>
              <w:pStyle w:val="ConsPlusNormal"/>
            </w:pPr>
          </w:p>
        </w:tc>
        <w:tc>
          <w:tcPr>
            <w:tcW w:w="1417" w:type="dxa"/>
          </w:tcPr>
          <w:p w:rsidR="002F1E52" w:rsidRDefault="002F1E52">
            <w:pPr>
              <w:pStyle w:val="ConsPlusNormal"/>
            </w:pPr>
          </w:p>
        </w:tc>
        <w:tc>
          <w:tcPr>
            <w:tcW w:w="650" w:type="dxa"/>
          </w:tcPr>
          <w:p w:rsidR="002F1E52" w:rsidRDefault="002F1E52">
            <w:pPr>
              <w:pStyle w:val="ConsPlusNormal"/>
            </w:pPr>
          </w:p>
        </w:tc>
        <w:tc>
          <w:tcPr>
            <w:tcW w:w="1191" w:type="dxa"/>
          </w:tcPr>
          <w:p w:rsidR="002F1E52" w:rsidRDefault="002F1E52">
            <w:pPr>
              <w:pStyle w:val="ConsPlusNormal"/>
              <w:jc w:val="both"/>
            </w:pPr>
            <w:r>
              <w:t>всего</w:t>
            </w:r>
          </w:p>
        </w:tc>
        <w:tc>
          <w:tcPr>
            <w:tcW w:w="1020" w:type="dxa"/>
          </w:tcPr>
          <w:p w:rsidR="002F1E52" w:rsidRDefault="002F1E52">
            <w:pPr>
              <w:pStyle w:val="ConsPlusNormal"/>
              <w:jc w:val="center"/>
            </w:pPr>
            <w:r>
              <w:t>86749,4</w:t>
            </w:r>
          </w:p>
        </w:tc>
        <w:tc>
          <w:tcPr>
            <w:tcW w:w="1134" w:type="dxa"/>
          </w:tcPr>
          <w:p w:rsidR="002F1E52" w:rsidRDefault="002F1E52">
            <w:pPr>
              <w:pStyle w:val="ConsPlusNormal"/>
              <w:jc w:val="center"/>
            </w:pPr>
            <w:r>
              <w:t>24320,7</w:t>
            </w:r>
          </w:p>
        </w:tc>
        <w:tc>
          <w:tcPr>
            <w:tcW w:w="1020" w:type="dxa"/>
          </w:tcPr>
          <w:p w:rsidR="002F1E52" w:rsidRDefault="002F1E52">
            <w:pPr>
              <w:pStyle w:val="ConsPlusNormal"/>
              <w:jc w:val="center"/>
            </w:pPr>
            <w:r>
              <w:t>24770,5</w:t>
            </w:r>
          </w:p>
        </w:tc>
        <w:tc>
          <w:tcPr>
            <w:tcW w:w="1077" w:type="dxa"/>
          </w:tcPr>
          <w:p w:rsidR="002F1E52" w:rsidRDefault="002F1E52">
            <w:pPr>
              <w:pStyle w:val="ConsPlusNormal"/>
              <w:jc w:val="center"/>
            </w:pPr>
            <w:r>
              <w:t>24770,5</w:t>
            </w:r>
          </w:p>
        </w:tc>
        <w:tc>
          <w:tcPr>
            <w:tcW w:w="1077" w:type="dxa"/>
          </w:tcPr>
          <w:p w:rsidR="002F1E52" w:rsidRDefault="002F1E52">
            <w:pPr>
              <w:pStyle w:val="ConsPlusNormal"/>
              <w:jc w:val="center"/>
            </w:pPr>
            <w:r>
              <w:t>16400,4</w:t>
            </w:r>
          </w:p>
        </w:tc>
        <w:tc>
          <w:tcPr>
            <w:tcW w:w="1020" w:type="dxa"/>
          </w:tcPr>
          <w:p w:rsidR="002F1E52" w:rsidRDefault="002F1E52">
            <w:pPr>
              <w:pStyle w:val="ConsPlusNormal"/>
              <w:jc w:val="center"/>
            </w:pPr>
            <w:r>
              <w:t>16400,4</w:t>
            </w:r>
          </w:p>
        </w:tc>
        <w:tc>
          <w:tcPr>
            <w:tcW w:w="1077" w:type="dxa"/>
          </w:tcPr>
          <w:p w:rsidR="002F1E52" w:rsidRDefault="002F1E52">
            <w:pPr>
              <w:pStyle w:val="ConsPlusNormal"/>
              <w:jc w:val="center"/>
            </w:pPr>
            <w:r>
              <w:t>16400,4</w:t>
            </w:r>
          </w:p>
        </w:tc>
        <w:tc>
          <w:tcPr>
            <w:tcW w:w="1134" w:type="dxa"/>
          </w:tcPr>
          <w:p w:rsidR="002F1E52" w:rsidRDefault="002F1E52">
            <w:pPr>
              <w:pStyle w:val="ConsPlusNormal"/>
              <w:jc w:val="center"/>
            </w:pPr>
            <w:r>
              <w:t>82002,0</w:t>
            </w:r>
          </w:p>
        </w:tc>
        <w:tc>
          <w:tcPr>
            <w:tcW w:w="1134" w:type="dxa"/>
            <w:tcBorders>
              <w:right w:val="nil"/>
            </w:tcBorders>
          </w:tcPr>
          <w:p w:rsidR="002F1E52" w:rsidRDefault="002F1E52">
            <w:pPr>
              <w:pStyle w:val="ConsPlusNormal"/>
              <w:jc w:val="center"/>
            </w:pPr>
            <w:r>
              <w:t>82002,0</w:t>
            </w:r>
          </w:p>
        </w:tc>
      </w:tr>
      <w:tr w:rsidR="002F1E52">
        <w:tc>
          <w:tcPr>
            <w:tcW w:w="907" w:type="dxa"/>
            <w:vMerge/>
            <w:tcBorders>
              <w:left w:val="nil"/>
            </w:tcBorders>
          </w:tcPr>
          <w:p w:rsidR="002F1E52" w:rsidRDefault="002F1E52"/>
        </w:tc>
        <w:tc>
          <w:tcPr>
            <w:tcW w:w="1589" w:type="dxa"/>
            <w:vMerge/>
          </w:tcPr>
          <w:p w:rsidR="002F1E52" w:rsidRDefault="002F1E52"/>
        </w:tc>
        <w:tc>
          <w:tcPr>
            <w:tcW w:w="1583" w:type="dxa"/>
            <w:vMerge/>
          </w:tcPr>
          <w:p w:rsidR="002F1E52" w:rsidRDefault="002F1E52"/>
        </w:tc>
        <w:tc>
          <w:tcPr>
            <w:tcW w:w="1370" w:type="dxa"/>
            <w:vMerge/>
          </w:tcPr>
          <w:p w:rsidR="002F1E52" w:rsidRDefault="002F1E52"/>
        </w:tc>
        <w:tc>
          <w:tcPr>
            <w:tcW w:w="706" w:type="dxa"/>
          </w:tcPr>
          <w:p w:rsidR="002F1E52" w:rsidRDefault="002F1E52">
            <w:pPr>
              <w:pStyle w:val="ConsPlusNormal"/>
              <w:jc w:val="center"/>
            </w:pPr>
            <w:r>
              <w:t>870</w:t>
            </w:r>
          </w:p>
        </w:tc>
        <w:tc>
          <w:tcPr>
            <w:tcW w:w="737" w:type="dxa"/>
          </w:tcPr>
          <w:p w:rsidR="002F1E52" w:rsidRDefault="002F1E52">
            <w:pPr>
              <w:pStyle w:val="ConsPlusNormal"/>
              <w:jc w:val="center"/>
            </w:pPr>
            <w:r>
              <w:t>0113</w:t>
            </w:r>
          </w:p>
        </w:tc>
        <w:tc>
          <w:tcPr>
            <w:tcW w:w="1417" w:type="dxa"/>
            <w:vMerge w:val="restart"/>
          </w:tcPr>
          <w:p w:rsidR="002F1E52" w:rsidRDefault="002F1E52">
            <w:pPr>
              <w:pStyle w:val="ConsPlusNormal"/>
              <w:jc w:val="center"/>
            </w:pPr>
            <w:r>
              <w:t>Ч620217510</w:t>
            </w:r>
          </w:p>
        </w:tc>
        <w:tc>
          <w:tcPr>
            <w:tcW w:w="650" w:type="dxa"/>
          </w:tcPr>
          <w:p w:rsidR="002F1E52" w:rsidRDefault="002F1E52">
            <w:pPr>
              <w:pStyle w:val="ConsPlusNormal"/>
              <w:jc w:val="center"/>
            </w:pPr>
            <w:r>
              <w:t>521</w:t>
            </w:r>
          </w:p>
          <w:p w:rsidR="002F1E52" w:rsidRDefault="002F1E52">
            <w:pPr>
              <w:pStyle w:val="ConsPlusNormal"/>
              <w:jc w:val="center"/>
            </w:pPr>
            <w:r>
              <w:t>612</w:t>
            </w:r>
          </w:p>
        </w:tc>
        <w:tc>
          <w:tcPr>
            <w:tcW w:w="1191" w:type="dxa"/>
            <w:vMerge w:val="restart"/>
          </w:tcPr>
          <w:p w:rsidR="002F1E52" w:rsidRDefault="002F1E52">
            <w:pPr>
              <w:pStyle w:val="ConsPlusNormal"/>
              <w:jc w:val="both"/>
            </w:pPr>
            <w:r>
              <w:t>республиканский бюджет Чувашской Республики</w:t>
            </w:r>
          </w:p>
        </w:tc>
        <w:tc>
          <w:tcPr>
            <w:tcW w:w="1020" w:type="dxa"/>
          </w:tcPr>
          <w:p w:rsidR="002F1E52" w:rsidRDefault="002F1E52">
            <w:pPr>
              <w:pStyle w:val="ConsPlusNormal"/>
              <w:jc w:val="center"/>
            </w:pPr>
            <w:r>
              <w:t>13458,8</w:t>
            </w:r>
          </w:p>
        </w:tc>
        <w:tc>
          <w:tcPr>
            <w:tcW w:w="1134" w:type="dxa"/>
          </w:tcPr>
          <w:p w:rsidR="002F1E52" w:rsidRDefault="002F1E52">
            <w:pPr>
              <w:pStyle w:val="ConsPlusNormal"/>
              <w:jc w:val="center"/>
            </w:pPr>
            <w:r>
              <w:t>13316,3</w:t>
            </w:r>
          </w:p>
        </w:tc>
        <w:tc>
          <w:tcPr>
            <w:tcW w:w="1020" w:type="dxa"/>
          </w:tcPr>
          <w:p w:rsidR="002F1E52" w:rsidRDefault="002F1E52">
            <w:pPr>
              <w:pStyle w:val="ConsPlusNormal"/>
              <w:jc w:val="center"/>
            </w:pPr>
            <w:r>
              <w:t>16228,5</w:t>
            </w:r>
          </w:p>
        </w:tc>
        <w:tc>
          <w:tcPr>
            <w:tcW w:w="1077" w:type="dxa"/>
          </w:tcPr>
          <w:p w:rsidR="002F1E52" w:rsidRDefault="002F1E52">
            <w:pPr>
              <w:pStyle w:val="ConsPlusNormal"/>
              <w:jc w:val="center"/>
            </w:pPr>
            <w:r>
              <w:t>16228,5</w:t>
            </w:r>
          </w:p>
        </w:tc>
        <w:tc>
          <w:tcPr>
            <w:tcW w:w="1077" w:type="dxa"/>
          </w:tcPr>
          <w:p w:rsidR="002F1E52" w:rsidRDefault="002F1E52">
            <w:pPr>
              <w:pStyle w:val="ConsPlusNormal"/>
              <w:jc w:val="center"/>
            </w:pPr>
            <w:r>
              <w:t>16228,5</w:t>
            </w:r>
          </w:p>
        </w:tc>
        <w:tc>
          <w:tcPr>
            <w:tcW w:w="1020" w:type="dxa"/>
          </w:tcPr>
          <w:p w:rsidR="002F1E52" w:rsidRDefault="002F1E52">
            <w:pPr>
              <w:pStyle w:val="ConsPlusNormal"/>
              <w:jc w:val="center"/>
            </w:pPr>
            <w:r>
              <w:t>16228,5</w:t>
            </w:r>
          </w:p>
        </w:tc>
        <w:tc>
          <w:tcPr>
            <w:tcW w:w="1077" w:type="dxa"/>
          </w:tcPr>
          <w:p w:rsidR="002F1E52" w:rsidRDefault="002F1E52">
            <w:pPr>
              <w:pStyle w:val="ConsPlusNormal"/>
              <w:jc w:val="center"/>
            </w:pPr>
            <w:r>
              <w:t>16228,5</w:t>
            </w:r>
          </w:p>
        </w:tc>
        <w:tc>
          <w:tcPr>
            <w:tcW w:w="1134" w:type="dxa"/>
          </w:tcPr>
          <w:p w:rsidR="002F1E52" w:rsidRDefault="002F1E52">
            <w:pPr>
              <w:pStyle w:val="ConsPlusNormal"/>
              <w:jc w:val="center"/>
            </w:pPr>
            <w:r>
              <w:t>81142,5</w:t>
            </w:r>
          </w:p>
        </w:tc>
        <w:tc>
          <w:tcPr>
            <w:tcW w:w="1134" w:type="dxa"/>
            <w:tcBorders>
              <w:right w:val="nil"/>
            </w:tcBorders>
          </w:tcPr>
          <w:p w:rsidR="002F1E52" w:rsidRDefault="002F1E52">
            <w:pPr>
              <w:pStyle w:val="ConsPlusNormal"/>
              <w:jc w:val="center"/>
            </w:pPr>
            <w:r>
              <w:t>81142,5</w:t>
            </w:r>
          </w:p>
        </w:tc>
      </w:tr>
      <w:tr w:rsidR="002F1E52">
        <w:tc>
          <w:tcPr>
            <w:tcW w:w="907" w:type="dxa"/>
            <w:vMerge/>
            <w:tcBorders>
              <w:left w:val="nil"/>
            </w:tcBorders>
          </w:tcPr>
          <w:p w:rsidR="002F1E52" w:rsidRDefault="002F1E52"/>
        </w:tc>
        <w:tc>
          <w:tcPr>
            <w:tcW w:w="1589" w:type="dxa"/>
            <w:vMerge/>
          </w:tcPr>
          <w:p w:rsidR="002F1E52" w:rsidRDefault="002F1E52"/>
        </w:tc>
        <w:tc>
          <w:tcPr>
            <w:tcW w:w="1583" w:type="dxa"/>
            <w:vMerge/>
          </w:tcPr>
          <w:p w:rsidR="002F1E52" w:rsidRDefault="002F1E52"/>
        </w:tc>
        <w:tc>
          <w:tcPr>
            <w:tcW w:w="1370" w:type="dxa"/>
            <w:vMerge/>
          </w:tcPr>
          <w:p w:rsidR="002F1E52" w:rsidRDefault="002F1E52"/>
        </w:tc>
        <w:tc>
          <w:tcPr>
            <w:tcW w:w="706" w:type="dxa"/>
          </w:tcPr>
          <w:p w:rsidR="002F1E52" w:rsidRDefault="002F1E52">
            <w:pPr>
              <w:pStyle w:val="ConsPlusNormal"/>
              <w:jc w:val="center"/>
            </w:pPr>
            <w:r>
              <w:t>850</w:t>
            </w:r>
          </w:p>
        </w:tc>
        <w:tc>
          <w:tcPr>
            <w:tcW w:w="737" w:type="dxa"/>
          </w:tcPr>
          <w:p w:rsidR="002F1E52" w:rsidRDefault="002F1E52">
            <w:pPr>
              <w:pStyle w:val="ConsPlusNormal"/>
              <w:jc w:val="center"/>
            </w:pPr>
            <w:r>
              <w:t>0113</w:t>
            </w:r>
          </w:p>
        </w:tc>
        <w:tc>
          <w:tcPr>
            <w:tcW w:w="1417" w:type="dxa"/>
            <w:vMerge/>
          </w:tcPr>
          <w:p w:rsidR="002F1E52" w:rsidRDefault="002F1E52"/>
        </w:tc>
        <w:tc>
          <w:tcPr>
            <w:tcW w:w="650" w:type="dxa"/>
          </w:tcPr>
          <w:p w:rsidR="002F1E52" w:rsidRDefault="002F1E52">
            <w:pPr>
              <w:pStyle w:val="ConsPlusNormal"/>
              <w:jc w:val="center"/>
            </w:pPr>
            <w:r>
              <w:t>242</w:t>
            </w:r>
          </w:p>
        </w:tc>
        <w:tc>
          <w:tcPr>
            <w:tcW w:w="1191" w:type="dxa"/>
            <w:vMerge/>
          </w:tcPr>
          <w:p w:rsidR="002F1E52" w:rsidRDefault="002F1E52"/>
        </w:tc>
        <w:tc>
          <w:tcPr>
            <w:tcW w:w="1020" w:type="dxa"/>
          </w:tcPr>
          <w:p w:rsidR="002F1E52" w:rsidRDefault="002F1E52">
            <w:pPr>
              <w:pStyle w:val="ConsPlusNormal"/>
              <w:jc w:val="center"/>
            </w:pPr>
            <w:r>
              <w:t>5578,8</w:t>
            </w:r>
          </w:p>
        </w:tc>
        <w:tc>
          <w:tcPr>
            <w:tcW w:w="1134" w:type="dxa"/>
          </w:tcPr>
          <w:p w:rsidR="002F1E52" w:rsidRDefault="002F1E52">
            <w:pPr>
              <w:pStyle w:val="ConsPlusNormal"/>
              <w:jc w:val="center"/>
            </w:pPr>
            <w:r>
              <w:t>746,2</w:t>
            </w:r>
          </w:p>
        </w:tc>
        <w:tc>
          <w:tcPr>
            <w:tcW w:w="1020" w:type="dxa"/>
          </w:tcPr>
          <w:p w:rsidR="002F1E52" w:rsidRDefault="002F1E52">
            <w:pPr>
              <w:pStyle w:val="ConsPlusNormal"/>
              <w:jc w:val="center"/>
            </w:pPr>
            <w:r>
              <w:t>746,2</w:t>
            </w:r>
          </w:p>
        </w:tc>
        <w:tc>
          <w:tcPr>
            <w:tcW w:w="1077" w:type="dxa"/>
          </w:tcPr>
          <w:p w:rsidR="002F1E52" w:rsidRDefault="002F1E52">
            <w:pPr>
              <w:pStyle w:val="ConsPlusNormal"/>
              <w:jc w:val="center"/>
            </w:pPr>
            <w:r>
              <w:t>746,2</w:t>
            </w:r>
          </w:p>
        </w:tc>
        <w:tc>
          <w:tcPr>
            <w:tcW w:w="1077" w:type="dxa"/>
          </w:tcPr>
          <w:p w:rsidR="002F1E52" w:rsidRDefault="002F1E52">
            <w:pPr>
              <w:pStyle w:val="ConsPlusNormal"/>
              <w:jc w:val="center"/>
            </w:pPr>
            <w:r>
              <w:t>0,0</w:t>
            </w:r>
          </w:p>
        </w:tc>
        <w:tc>
          <w:tcPr>
            <w:tcW w:w="1020"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134" w:type="dxa"/>
          </w:tcPr>
          <w:p w:rsidR="002F1E52" w:rsidRDefault="002F1E52">
            <w:pPr>
              <w:pStyle w:val="ConsPlusNormal"/>
              <w:jc w:val="center"/>
            </w:pPr>
            <w:r>
              <w:t>0,0</w:t>
            </w:r>
          </w:p>
        </w:tc>
        <w:tc>
          <w:tcPr>
            <w:tcW w:w="1134" w:type="dxa"/>
            <w:tcBorders>
              <w:right w:val="nil"/>
            </w:tcBorders>
          </w:tcPr>
          <w:p w:rsidR="002F1E52" w:rsidRDefault="002F1E52">
            <w:pPr>
              <w:pStyle w:val="ConsPlusNormal"/>
              <w:jc w:val="center"/>
            </w:pPr>
            <w:r>
              <w:t>0,0</w:t>
            </w:r>
          </w:p>
        </w:tc>
      </w:tr>
      <w:tr w:rsidR="002F1E52">
        <w:tc>
          <w:tcPr>
            <w:tcW w:w="907" w:type="dxa"/>
            <w:vMerge/>
            <w:tcBorders>
              <w:left w:val="nil"/>
            </w:tcBorders>
          </w:tcPr>
          <w:p w:rsidR="002F1E52" w:rsidRDefault="002F1E52"/>
        </w:tc>
        <w:tc>
          <w:tcPr>
            <w:tcW w:w="1589" w:type="dxa"/>
            <w:vMerge/>
          </w:tcPr>
          <w:p w:rsidR="002F1E52" w:rsidRDefault="002F1E52"/>
        </w:tc>
        <w:tc>
          <w:tcPr>
            <w:tcW w:w="1583" w:type="dxa"/>
            <w:vMerge/>
          </w:tcPr>
          <w:p w:rsidR="002F1E52" w:rsidRDefault="002F1E52"/>
        </w:tc>
        <w:tc>
          <w:tcPr>
            <w:tcW w:w="1370" w:type="dxa"/>
            <w:vMerge/>
          </w:tcPr>
          <w:p w:rsidR="002F1E52" w:rsidRDefault="002F1E52"/>
        </w:tc>
        <w:tc>
          <w:tcPr>
            <w:tcW w:w="706" w:type="dxa"/>
          </w:tcPr>
          <w:p w:rsidR="002F1E52" w:rsidRDefault="002F1E52">
            <w:pPr>
              <w:pStyle w:val="ConsPlusNormal"/>
              <w:jc w:val="center"/>
            </w:pPr>
            <w:r>
              <w:t>855</w:t>
            </w:r>
          </w:p>
        </w:tc>
        <w:tc>
          <w:tcPr>
            <w:tcW w:w="737" w:type="dxa"/>
          </w:tcPr>
          <w:p w:rsidR="002F1E52" w:rsidRDefault="002F1E52">
            <w:pPr>
              <w:pStyle w:val="ConsPlusNormal"/>
              <w:jc w:val="center"/>
            </w:pPr>
            <w:r>
              <w:t>0909</w:t>
            </w:r>
          </w:p>
        </w:tc>
        <w:tc>
          <w:tcPr>
            <w:tcW w:w="1417" w:type="dxa"/>
            <w:vMerge/>
          </w:tcPr>
          <w:p w:rsidR="002F1E52" w:rsidRDefault="002F1E52"/>
        </w:tc>
        <w:tc>
          <w:tcPr>
            <w:tcW w:w="650" w:type="dxa"/>
          </w:tcPr>
          <w:p w:rsidR="002F1E52" w:rsidRDefault="002F1E52">
            <w:pPr>
              <w:pStyle w:val="ConsPlusNormal"/>
              <w:jc w:val="center"/>
            </w:pPr>
            <w:r>
              <w:t>242</w:t>
            </w:r>
          </w:p>
        </w:tc>
        <w:tc>
          <w:tcPr>
            <w:tcW w:w="1191" w:type="dxa"/>
            <w:vMerge/>
          </w:tcPr>
          <w:p w:rsidR="002F1E52" w:rsidRDefault="002F1E52"/>
        </w:tc>
        <w:tc>
          <w:tcPr>
            <w:tcW w:w="1020" w:type="dxa"/>
          </w:tcPr>
          <w:p w:rsidR="002F1E52" w:rsidRDefault="002F1E52">
            <w:pPr>
              <w:pStyle w:val="ConsPlusNormal"/>
              <w:jc w:val="center"/>
            </w:pPr>
            <w:r>
              <w:t>22840,4</w:t>
            </w:r>
          </w:p>
        </w:tc>
        <w:tc>
          <w:tcPr>
            <w:tcW w:w="1134" w:type="dxa"/>
          </w:tcPr>
          <w:p w:rsidR="002F1E52" w:rsidRDefault="002F1E52">
            <w:pPr>
              <w:pStyle w:val="ConsPlusNormal"/>
              <w:jc w:val="center"/>
            </w:pPr>
            <w:r>
              <w:t>4296,1</w:t>
            </w:r>
          </w:p>
        </w:tc>
        <w:tc>
          <w:tcPr>
            <w:tcW w:w="1020" w:type="dxa"/>
          </w:tcPr>
          <w:p w:rsidR="002F1E52" w:rsidRDefault="002F1E52">
            <w:pPr>
              <w:pStyle w:val="ConsPlusNormal"/>
              <w:jc w:val="center"/>
            </w:pPr>
            <w:r>
              <w:t>4546,5</w:t>
            </w:r>
          </w:p>
        </w:tc>
        <w:tc>
          <w:tcPr>
            <w:tcW w:w="1077" w:type="dxa"/>
          </w:tcPr>
          <w:p w:rsidR="002F1E52" w:rsidRDefault="002F1E52">
            <w:pPr>
              <w:pStyle w:val="ConsPlusNormal"/>
              <w:jc w:val="center"/>
            </w:pPr>
            <w:r>
              <w:t>4546,5</w:t>
            </w:r>
          </w:p>
        </w:tc>
        <w:tc>
          <w:tcPr>
            <w:tcW w:w="1077" w:type="dxa"/>
          </w:tcPr>
          <w:p w:rsidR="002F1E52" w:rsidRDefault="002F1E52">
            <w:pPr>
              <w:pStyle w:val="ConsPlusNormal"/>
              <w:jc w:val="center"/>
            </w:pPr>
            <w:r>
              <w:t>0,0</w:t>
            </w:r>
          </w:p>
        </w:tc>
        <w:tc>
          <w:tcPr>
            <w:tcW w:w="1020"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134" w:type="dxa"/>
          </w:tcPr>
          <w:p w:rsidR="002F1E52" w:rsidRDefault="002F1E52">
            <w:pPr>
              <w:pStyle w:val="ConsPlusNormal"/>
              <w:jc w:val="center"/>
            </w:pPr>
            <w:r>
              <w:t>0,0</w:t>
            </w:r>
          </w:p>
        </w:tc>
        <w:tc>
          <w:tcPr>
            <w:tcW w:w="1134" w:type="dxa"/>
            <w:tcBorders>
              <w:right w:val="nil"/>
            </w:tcBorders>
          </w:tcPr>
          <w:p w:rsidR="002F1E52" w:rsidRDefault="002F1E52">
            <w:pPr>
              <w:pStyle w:val="ConsPlusNormal"/>
              <w:jc w:val="center"/>
            </w:pPr>
            <w:r>
              <w:t>0,0</w:t>
            </w:r>
          </w:p>
        </w:tc>
      </w:tr>
      <w:tr w:rsidR="002F1E52">
        <w:tc>
          <w:tcPr>
            <w:tcW w:w="907" w:type="dxa"/>
            <w:vMerge/>
            <w:tcBorders>
              <w:left w:val="nil"/>
            </w:tcBorders>
          </w:tcPr>
          <w:p w:rsidR="002F1E52" w:rsidRDefault="002F1E52"/>
        </w:tc>
        <w:tc>
          <w:tcPr>
            <w:tcW w:w="1589" w:type="dxa"/>
            <w:vMerge/>
          </w:tcPr>
          <w:p w:rsidR="002F1E52" w:rsidRDefault="002F1E52"/>
        </w:tc>
        <w:tc>
          <w:tcPr>
            <w:tcW w:w="1583" w:type="dxa"/>
            <w:vMerge/>
          </w:tcPr>
          <w:p w:rsidR="002F1E52" w:rsidRDefault="002F1E52"/>
        </w:tc>
        <w:tc>
          <w:tcPr>
            <w:tcW w:w="1370" w:type="dxa"/>
            <w:vMerge/>
          </w:tcPr>
          <w:p w:rsidR="002F1E52" w:rsidRDefault="002F1E52"/>
        </w:tc>
        <w:tc>
          <w:tcPr>
            <w:tcW w:w="706" w:type="dxa"/>
          </w:tcPr>
          <w:p w:rsidR="002F1E52" w:rsidRDefault="002F1E52">
            <w:pPr>
              <w:pStyle w:val="ConsPlusNormal"/>
              <w:jc w:val="center"/>
            </w:pPr>
            <w:r>
              <w:t>856</w:t>
            </w:r>
          </w:p>
        </w:tc>
        <w:tc>
          <w:tcPr>
            <w:tcW w:w="737" w:type="dxa"/>
          </w:tcPr>
          <w:p w:rsidR="002F1E52" w:rsidRDefault="002F1E52">
            <w:pPr>
              <w:pStyle w:val="ConsPlusNormal"/>
              <w:jc w:val="center"/>
            </w:pPr>
            <w:r>
              <w:t>0113</w:t>
            </w:r>
          </w:p>
        </w:tc>
        <w:tc>
          <w:tcPr>
            <w:tcW w:w="1417" w:type="dxa"/>
            <w:vMerge/>
          </w:tcPr>
          <w:p w:rsidR="002F1E52" w:rsidRDefault="002F1E52"/>
        </w:tc>
        <w:tc>
          <w:tcPr>
            <w:tcW w:w="650" w:type="dxa"/>
          </w:tcPr>
          <w:p w:rsidR="002F1E52" w:rsidRDefault="002F1E52">
            <w:pPr>
              <w:pStyle w:val="ConsPlusNormal"/>
              <w:jc w:val="center"/>
            </w:pPr>
            <w:r>
              <w:t>242</w:t>
            </w:r>
          </w:p>
        </w:tc>
        <w:tc>
          <w:tcPr>
            <w:tcW w:w="1191" w:type="dxa"/>
            <w:vMerge/>
          </w:tcPr>
          <w:p w:rsidR="002F1E52" w:rsidRDefault="002F1E52"/>
        </w:tc>
        <w:tc>
          <w:tcPr>
            <w:tcW w:w="1020" w:type="dxa"/>
          </w:tcPr>
          <w:p w:rsidR="002F1E52" w:rsidRDefault="002F1E52">
            <w:pPr>
              <w:pStyle w:val="ConsPlusNormal"/>
              <w:jc w:val="center"/>
            </w:pPr>
            <w:r>
              <w:t>21525,6</w:t>
            </w:r>
          </w:p>
        </w:tc>
        <w:tc>
          <w:tcPr>
            <w:tcW w:w="1134" w:type="dxa"/>
          </w:tcPr>
          <w:p w:rsidR="002F1E52" w:rsidRDefault="002F1E52">
            <w:pPr>
              <w:pStyle w:val="ConsPlusNormal"/>
              <w:jc w:val="center"/>
            </w:pPr>
            <w:r>
              <w:t>2884,7</w:t>
            </w:r>
          </w:p>
        </w:tc>
        <w:tc>
          <w:tcPr>
            <w:tcW w:w="1020" w:type="dxa"/>
          </w:tcPr>
          <w:p w:rsidR="002F1E52" w:rsidRDefault="002F1E52">
            <w:pPr>
              <w:pStyle w:val="ConsPlusNormal"/>
              <w:jc w:val="center"/>
            </w:pPr>
            <w:r>
              <w:t>171,9</w:t>
            </w:r>
          </w:p>
        </w:tc>
        <w:tc>
          <w:tcPr>
            <w:tcW w:w="1077" w:type="dxa"/>
          </w:tcPr>
          <w:p w:rsidR="002F1E52" w:rsidRDefault="002F1E52">
            <w:pPr>
              <w:pStyle w:val="ConsPlusNormal"/>
              <w:jc w:val="center"/>
            </w:pPr>
            <w:r>
              <w:t>171,9</w:t>
            </w:r>
          </w:p>
        </w:tc>
        <w:tc>
          <w:tcPr>
            <w:tcW w:w="1077" w:type="dxa"/>
          </w:tcPr>
          <w:p w:rsidR="002F1E52" w:rsidRDefault="002F1E52">
            <w:pPr>
              <w:pStyle w:val="ConsPlusNormal"/>
              <w:jc w:val="center"/>
            </w:pPr>
            <w:r>
              <w:t>171,9</w:t>
            </w:r>
          </w:p>
        </w:tc>
        <w:tc>
          <w:tcPr>
            <w:tcW w:w="1020" w:type="dxa"/>
          </w:tcPr>
          <w:p w:rsidR="002F1E52" w:rsidRDefault="002F1E52">
            <w:pPr>
              <w:pStyle w:val="ConsPlusNormal"/>
              <w:jc w:val="center"/>
            </w:pPr>
            <w:r>
              <w:t>171,9</w:t>
            </w:r>
          </w:p>
        </w:tc>
        <w:tc>
          <w:tcPr>
            <w:tcW w:w="1077" w:type="dxa"/>
          </w:tcPr>
          <w:p w:rsidR="002F1E52" w:rsidRDefault="002F1E52">
            <w:pPr>
              <w:pStyle w:val="ConsPlusNormal"/>
              <w:jc w:val="center"/>
            </w:pPr>
            <w:r>
              <w:t>171,9</w:t>
            </w:r>
          </w:p>
        </w:tc>
        <w:tc>
          <w:tcPr>
            <w:tcW w:w="1134" w:type="dxa"/>
          </w:tcPr>
          <w:p w:rsidR="002F1E52" w:rsidRDefault="002F1E52">
            <w:pPr>
              <w:pStyle w:val="ConsPlusNormal"/>
              <w:jc w:val="center"/>
            </w:pPr>
            <w:r>
              <w:t>859,5</w:t>
            </w:r>
          </w:p>
        </w:tc>
        <w:tc>
          <w:tcPr>
            <w:tcW w:w="1134" w:type="dxa"/>
            <w:tcBorders>
              <w:right w:val="nil"/>
            </w:tcBorders>
          </w:tcPr>
          <w:p w:rsidR="002F1E52" w:rsidRDefault="002F1E52">
            <w:pPr>
              <w:pStyle w:val="ConsPlusNormal"/>
              <w:jc w:val="center"/>
            </w:pPr>
            <w:r>
              <w:t>859,5</w:t>
            </w:r>
          </w:p>
        </w:tc>
      </w:tr>
      <w:tr w:rsidR="002F1E52">
        <w:tc>
          <w:tcPr>
            <w:tcW w:w="907" w:type="dxa"/>
            <w:vMerge/>
            <w:tcBorders>
              <w:left w:val="nil"/>
            </w:tcBorders>
          </w:tcPr>
          <w:p w:rsidR="002F1E52" w:rsidRDefault="002F1E52"/>
        </w:tc>
        <w:tc>
          <w:tcPr>
            <w:tcW w:w="1589" w:type="dxa"/>
            <w:vMerge/>
          </w:tcPr>
          <w:p w:rsidR="002F1E52" w:rsidRDefault="002F1E52"/>
        </w:tc>
        <w:tc>
          <w:tcPr>
            <w:tcW w:w="1583" w:type="dxa"/>
            <w:vMerge/>
          </w:tcPr>
          <w:p w:rsidR="002F1E52" w:rsidRDefault="002F1E52"/>
        </w:tc>
        <w:tc>
          <w:tcPr>
            <w:tcW w:w="1370" w:type="dxa"/>
            <w:vMerge/>
          </w:tcPr>
          <w:p w:rsidR="002F1E52" w:rsidRDefault="002F1E52"/>
        </w:tc>
        <w:tc>
          <w:tcPr>
            <w:tcW w:w="706" w:type="dxa"/>
          </w:tcPr>
          <w:p w:rsidR="002F1E52" w:rsidRDefault="002F1E52">
            <w:pPr>
              <w:pStyle w:val="ConsPlusNormal"/>
              <w:jc w:val="center"/>
            </w:pPr>
            <w:r>
              <w:t>857</w:t>
            </w:r>
          </w:p>
        </w:tc>
        <w:tc>
          <w:tcPr>
            <w:tcW w:w="737" w:type="dxa"/>
          </w:tcPr>
          <w:p w:rsidR="002F1E52" w:rsidRDefault="002F1E52">
            <w:pPr>
              <w:pStyle w:val="ConsPlusNormal"/>
              <w:jc w:val="center"/>
            </w:pPr>
            <w:r>
              <w:t>0801,0804</w:t>
            </w:r>
          </w:p>
        </w:tc>
        <w:tc>
          <w:tcPr>
            <w:tcW w:w="1417" w:type="dxa"/>
            <w:vMerge/>
          </w:tcPr>
          <w:p w:rsidR="002F1E52" w:rsidRDefault="002F1E52"/>
        </w:tc>
        <w:tc>
          <w:tcPr>
            <w:tcW w:w="650" w:type="dxa"/>
          </w:tcPr>
          <w:p w:rsidR="002F1E52" w:rsidRDefault="002F1E52">
            <w:pPr>
              <w:pStyle w:val="ConsPlusNormal"/>
              <w:jc w:val="center"/>
            </w:pPr>
            <w:r>
              <w:t>612</w:t>
            </w:r>
          </w:p>
        </w:tc>
        <w:tc>
          <w:tcPr>
            <w:tcW w:w="1191" w:type="dxa"/>
            <w:vMerge/>
          </w:tcPr>
          <w:p w:rsidR="002F1E52" w:rsidRDefault="002F1E52"/>
        </w:tc>
        <w:tc>
          <w:tcPr>
            <w:tcW w:w="1020" w:type="dxa"/>
          </w:tcPr>
          <w:p w:rsidR="002F1E52" w:rsidRDefault="002F1E52">
            <w:pPr>
              <w:pStyle w:val="ConsPlusNormal"/>
              <w:jc w:val="center"/>
            </w:pPr>
            <w:r>
              <w:t>2058,7</w:t>
            </w:r>
          </w:p>
        </w:tc>
        <w:tc>
          <w:tcPr>
            <w:tcW w:w="1134" w:type="dxa"/>
          </w:tcPr>
          <w:p w:rsidR="002F1E52" w:rsidRDefault="002F1E52">
            <w:pPr>
              <w:pStyle w:val="ConsPlusNormal"/>
              <w:jc w:val="center"/>
            </w:pPr>
            <w:r>
              <w:t>1477,2</w:t>
            </w:r>
          </w:p>
        </w:tc>
        <w:tc>
          <w:tcPr>
            <w:tcW w:w="1020" w:type="dxa"/>
          </w:tcPr>
          <w:p w:rsidR="002F1E52" w:rsidRDefault="002F1E52">
            <w:pPr>
              <w:pStyle w:val="ConsPlusNormal"/>
              <w:jc w:val="center"/>
            </w:pPr>
            <w:r>
              <w:t>1477,2</w:t>
            </w:r>
          </w:p>
        </w:tc>
        <w:tc>
          <w:tcPr>
            <w:tcW w:w="1077" w:type="dxa"/>
          </w:tcPr>
          <w:p w:rsidR="002F1E52" w:rsidRDefault="002F1E52">
            <w:pPr>
              <w:pStyle w:val="ConsPlusNormal"/>
              <w:jc w:val="center"/>
            </w:pPr>
            <w:r>
              <w:t>1477,2</w:t>
            </w:r>
          </w:p>
        </w:tc>
        <w:tc>
          <w:tcPr>
            <w:tcW w:w="1077" w:type="dxa"/>
          </w:tcPr>
          <w:p w:rsidR="002F1E52" w:rsidRDefault="002F1E52">
            <w:pPr>
              <w:pStyle w:val="ConsPlusNormal"/>
              <w:jc w:val="center"/>
            </w:pPr>
            <w:r>
              <w:t>0,0</w:t>
            </w:r>
          </w:p>
        </w:tc>
        <w:tc>
          <w:tcPr>
            <w:tcW w:w="1020"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134" w:type="dxa"/>
          </w:tcPr>
          <w:p w:rsidR="002F1E52" w:rsidRDefault="002F1E52">
            <w:pPr>
              <w:pStyle w:val="ConsPlusNormal"/>
              <w:jc w:val="center"/>
            </w:pPr>
            <w:r>
              <w:t>0,0</w:t>
            </w:r>
          </w:p>
        </w:tc>
        <w:tc>
          <w:tcPr>
            <w:tcW w:w="1134" w:type="dxa"/>
            <w:tcBorders>
              <w:right w:val="nil"/>
            </w:tcBorders>
          </w:tcPr>
          <w:p w:rsidR="002F1E52" w:rsidRDefault="002F1E52">
            <w:pPr>
              <w:pStyle w:val="ConsPlusNormal"/>
              <w:jc w:val="center"/>
            </w:pPr>
            <w:r>
              <w:t>0,0</w:t>
            </w:r>
          </w:p>
        </w:tc>
      </w:tr>
      <w:tr w:rsidR="002F1E52">
        <w:tc>
          <w:tcPr>
            <w:tcW w:w="907" w:type="dxa"/>
            <w:vMerge/>
            <w:tcBorders>
              <w:left w:val="nil"/>
            </w:tcBorders>
          </w:tcPr>
          <w:p w:rsidR="002F1E52" w:rsidRDefault="002F1E52"/>
        </w:tc>
        <w:tc>
          <w:tcPr>
            <w:tcW w:w="1589" w:type="dxa"/>
            <w:vMerge/>
          </w:tcPr>
          <w:p w:rsidR="002F1E52" w:rsidRDefault="002F1E52"/>
        </w:tc>
        <w:tc>
          <w:tcPr>
            <w:tcW w:w="1583" w:type="dxa"/>
            <w:vMerge/>
          </w:tcPr>
          <w:p w:rsidR="002F1E52" w:rsidRDefault="002F1E52"/>
        </w:tc>
        <w:tc>
          <w:tcPr>
            <w:tcW w:w="1370" w:type="dxa"/>
            <w:vMerge/>
          </w:tcPr>
          <w:p w:rsidR="002F1E52" w:rsidRDefault="002F1E52"/>
        </w:tc>
        <w:tc>
          <w:tcPr>
            <w:tcW w:w="706" w:type="dxa"/>
          </w:tcPr>
          <w:p w:rsidR="002F1E52" w:rsidRDefault="002F1E52">
            <w:pPr>
              <w:pStyle w:val="ConsPlusNormal"/>
              <w:jc w:val="center"/>
            </w:pPr>
            <w:r>
              <w:t>867</w:t>
            </w:r>
          </w:p>
        </w:tc>
        <w:tc>
          <w:tcPr>
            <w:tcW w:w="737" w:type="dxa"/>
          </w:tcPr>
          <w:p w:rsidR="002F1E52" w:rsidRDefault="002F1E52">
            <w:pPr>
              <w:pStyle w:val="ConsPlusNormal"/>
              <w:jc w:val="center"/>
            </w:pPr>
            <w:r>
              <w:t>1105</w:t>
            </w:r>
          </w:p>
        </w:tc>
        <w:tc>
          <w:tcPr>
            <w:tcW w:w="1417" w:type="dxa"/>
            <w:vMerge/>
          </w:tcPr>
          <w:p w:rsidR="002F1E52" w:rsidRDefault="002F1E52"/>
        </w:tc>
        <w:tc>
          <w:tcPr>
            <w:tcW w:w="650" w:type="dxa"/>
          </w:tcPr>
          <w:p w:rsidR="002F1E52" w:rsidRDefault="002F1E52">
            <w:pPr>
              <w:pStyle w:val="ConsPlusNormal"/>
              <w:jc w:val="center"/>
            </w:pPr>
            <w:r>
              <w:t>612</w:t>
            </w:r>
          </w:p>
        </w:tc>
        <w:tc>
          <w:tcPr>
            <w:tcW w:w="1191" w:type="dxa"/>
            <w:vMerge/>
          </w:tcPr>
          <w:p w:rsidR="002F1E52" w:rsidRDefault="002F1E52"/>
        </w:tc>
        <w:tc>
          <w:tcPr>
            <w:tcW w:w="1020" w:type="dxa"/>
          </w:tcPr>
          <w:p w:rsidR="002F1E52" w:rsidRDefault="002F1E52">
            <w:pPr>
              <w:pStyle w:val="ConsPlusNormal"/>
              <w:jc w:val="center"/>
            </w:pPr>
            <w:r>
              <w:t>6534,9</w:t>
            </w:r>
          </w:p>
        </w:tc>
        <w:tc>
          <w:tcPr>
            <w:tcW w:w="1134" w:type="dxa"/>
          </w:tcPr>
          <w:p w:rsidR="002F1E52" w:rsidRDefault="002F1E52">
            <w:pPr>
              <w:pStyle w:val="ConsPlusNormal"/>
              <w:jc w:val="center"/>
            </w:pPr>
            <w:r>
              <w:t>476,6</w:t>
            </w:r>
          </w:p>
        </w:tc>
        <w:tc>
          <w:tcPr>
            <w:tcW w:w="1020" w:type="dxa"/>
          </w:tcPr>
          <w:p w:rsidR="002F1E52" w:rsidRDefault="002F1E52">
            <w:pPr>
              <w:pStyle w:val="ConsPlusNormal"/>
              <w:jc w:val="center"/>
            </w:pPr>
            <w:r>
              <w:t>476,6</w:t>
            </w:r>
          </w:p>
        </w:tc>
        <w:tc>
          <w:tcPr>
            <w:tcW w:w="1077" w:type="dxa"/>
          </w:tcPr>
          <w:p w:rsidR="002F1E52" w:rsidRDefault="002F1E52">
            <w:pPr>
              <w:pStyle w:val="ConsPlusNormal"/>
              <w:jc w:val="center"/>
            </w:pPr>
            <w:r>
              <w:t>476,6</w:t>
            </w:r>
          </w:p>
        </w:tc>
        <w:tc>
          <w:tcPr>
            <w:tcW w:w="1077" w:type="dxa"/>
          </w:tcPr>
          <w:p w:rsidR="002F1E52" w:rsidRDefault="002F1E52">
            <w:pPr>
              <w:pStyle w:val="ConsPlusNormal"/>
              <w:jc w:val="center"/>
            </w:pPr>
            <w:r>
              <w:t>0,0</w:t>
            </w:r>
          </w:p>
        </w:tc>
        <w:tc>
          <w:tcPr>
            <w:tcW w:w="1020"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134" w:type="dxa"/>
          </w:tcPr>
          <w:p w:rsidR="002F1E52" w:rsidRDefault="002F1E52">
            <w:pPr>
              <w:pStyle w:val="ConsPlusNormal"/>
              <w:jc w:val="center"/>
            </w:pPr>
            <w:r>
              <w:t>0,0</w:t>
            </w:r>
          </w:p>
        </w:tc>
        <w:tc>
          <w:tcPr>
            <w:tcW w:w="1134" w:type="dxa"/>
            <w:tcBorders>
              <w:right w:val="nil"/>
            </w:tcBorders>
          </w:tcPr>
          <w:p w:rsidR="002F1E52" w:rsidRDefault="002F1E52">
            <w:pPr>
              <w:pStyle w:val="ConsPlusNormal"/>
              <w:jc w:val="center"/>
            </w:pPr>
            <w:r>
              <w:t>0,0</w:t>
            </w:r>
          </w:p>
        </w:tc>
      </w:tr>
      <w:tr w:rsidR="002F1E52">
        <w:tc>
          <w:tcPr>
            <w:tcW w:w="907" w:type="dxa"/>
            <w:vMerge/>
            <w:tcBorders>
              <w:left w:val="nil"/>
            </w:tcBorders>
          </w:tcPr>
          <w:p w:rsidR="002F1E52" w:rsidRDefault="002F1E52"/>
        </w:tc>
        <w:tc>
          <w:tcPr>
            <w:tcW w:w="1589" w:type="dxa"/>
            <w:vMerge/>
          </w:tcPr>
          <w:p w:rsidR="002F1E52" w:rsidRDefault="002F1E52"/>
        </w:tc>
        <w:tc>
          <w:tcPr>
            <w:tcW w:w="1583" w:type="dxa"/>
            <w:vMerge/>
          </w:tcPr>
          <w:p w:rsidR="002F1E52" w:rsidRDefault="002F1E52"/>
        </w:tc>
        <w:tc>
          <w:tcPr>
            <w:tcW w:w="1370" w:type="dxa"/>
            <w:vMerge/>
          </w:tcPr>
          <w:p w:rsidR="002F1E52" w:rsidRDefault="002F1E52"/>
        </w:tc>
        <w:tc>
          <w:tcPr>
            <w:tcW w:w="706" w:type="dxa"/>
          </w:tcPr>
          <w:p w:rsidR="002F1E52" w:rsidRDefault="002F1E52">
            <w:pPr>
              <w:pStyle w:val="ConsPlusNormal"/>
              <w:jc w:val="center"/>
            </w:pPr>
            <w:r>
              <w:t>874</w:t>
            </w:r>
          </w:p>
        </w:tc>
        <w:tc>
          <w:tcPr>
            <w:tcW w:w="737" w:type="dxa"/>
          </w:tcPr>
          <w:p w:rsidR="002F1E52" w:rsidRDefault="002F1E52">
            <w:pPr>
              <w:pStyle w:val="ConsPlusNormal"/>
              <w:jc w:val="center"/>
            </w:pPr>
            <w:r>
              <w:t>0709</w:t>
            </w:r>
          </w:p>
        </w:tc>
        <w:tc>
          <w:tcPr>
            <w:tcW w:w="1417" w:type="dxa"/>
            <w:vMerge/>
          </w:tcPr>
          <w:p w:rsidR="002F1E52" w:rsidRDefault="002F1E52"/>
        </w:tc>
        <w:tc>
          <w:tcPr>
            <w:tcW w:w="650" w:type="dxa"/>
          </w:tcPr>
          <w:p w:rsidR="002F1E52" w:rsidRDefault="002F1E52">
            <w:pPr>
              <w:pStyle w:val="ConsPlusNormal"/>
              <w:jc w:val="center"/>
            </w:pPr>
            <w:r>
              <w:t>612</w:t>
            </w:r>
          </w:p>
        </w:tc>
        <w:tc>
          <w:tcPr>
            <w:tcW w:w="1191" w:type="dxa"/>
            <w:vMerge/>
          </w:tcPr>
          <w:p w:rsidR="002F1E52" w:rsidRDefault="002F1E52"/>
        </w:tc>
        <w:tc>
          <w:tcPr>
            <w:tcW w:w="1020" w:type="dxa"/>
          </w:tcPr>
          <w:p w:rsidR="002F1E52" w:rsidRDefault="002F1E52">
            <w:pPr>
              <w:pStyle w:val="ConsPlusNormal"/>
              <w:jc w:val="center"/>
            </w:pPr>
            <w:r>
              <w:t>4591,6</w:t>
            </w:r>
          </w:p>
        </w:tc>
        <w:tc>
          <w:tcPr>
            <w:tcW w:w="1134" w:type="dxa"/>
          </w:tcPr>
          <w:p w:rsidR="002F1E52" w:rsidRDefault="002F1E52">
            <w:pPr>
              <w:pStyle w:val="ConsPlusNormal"/>
              <w:jc w:val="center"/>
            </w:pPr>
            <w:r>
              <w:t>0,0</w:t>
            </w:r>
          </w:p>
        </w:tc>
        <w:tc>
          <w:tcPr>
            <w:tcW w:w="1020"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20"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134" w:type="dxa"/>
          </w:tcPr>
          <w:p w:rsidR="002F1E52" w:rsidRDefault="002F1E52">
            <w:pPr>
              <w:pStyle w:val="ConsPlusNormal"/>
              <w:jc w:val="center"/>
            </w:pPr>
            <w:r>
              <w:t>0,0</w:t>
            </w:r>
          </w:p>
        </w:tc>
        <w:tc>
          <w:tcPr>
            <w:tcW w:w="1134" w:type="dxa"/>
            <w:tcBorders>
              <w:right w:val="nil"/>
            </w:tcBorders>
          </w:tcPr>
          <w:p w:rsidR="002F1E52" w:rsidRDefault="002F1E52">
            <w:pPr>
              <w:pStyle w:val="ConsPlusNormal"/>
              <w:jc w:val="center"/>
            </w:pPr>
            <w:r>
              <w:t>0,0</w:t>
            </w:r>
          </w:p>
        </w:tc>
      </w:tr>
      <w:tr w:rsidR="002F1E52">
        <w:tc>
          <w:tcPr>
            <w:tcW w:w="907" w:type="dxa"/>
            <w:vMerge/>
            <w:tcBorders>
              <w:left w:val="nil"/>
            </w:tcBorders>
          </w:tcPr>
          <w:p w:rsidR="002F1E52" w:rsidRDefault="002F1E52"/>
        </w:tc>
        <w:tc>
          <w:tcPr>
            <w:tcW w:w="1589" w:type="dxa"/>
            <w:vMerge/>
          </w:tcPr>
          <w:p w:rsidR="002F1E52" w:rsidRDefault="002F1E52"/>
        </w:tc>
        <w:tc>
          <w:tcPr>
            <w:tcW w:w="1583" w:type="dxa"/>
            <w:vMerge/>
          </w:tcPr>
          <w:p w:rsidR="002F1E52" w:rsidRDefault="002F1E52"/>
        </w:tc>
        <w:tc>
          <w:tcPr>
            <w:tcW w:w="1370" w:type="dxa"/>
            <w:vMerge/>
          </w:tcPr>
          <w:p w:rsidR="002F1E52" w:rsidRDefault="002F1E52"/>
        </w:tc>
        <w:tc>
          <w:tcPr>
            <w:tcW w:w="706" w:type="dxa"/>
          </w:tcPr>
          <w:p w:rsidR="002F1E52" w:rsidRDefault="002F1E52">
            <w:pPr>
              <w:pStyle w:val="ConsPlusNormal"/>
              <w:jc w:val="center"/>
            </w:pPr>
            <w:r>
              <w:t>877</w:t>
            </w:r>
          </w:p>
        </w:tc>
        <w:tc>
          <w:tcPr>
            <w:tcW w:w="737" w:type="dxa"/>
          </w:tcPr>
          <w:p w:rsidR="002F1E52" w:rsidRDefault="002F1E52">
            <w:pPr>
              <w:pStyle w:val="ConsPlusNormal"/>
              <w:jc w:val="center"/>
            </w:pPr>
            <w:r>
              <w:t>0309</w:t>
            </w:r>
          </w:p>
        </w:tc>
        <w:tc>
          <w:tcPr>
            <w:tcW w:w="1417" w:type="dxa"/>
            <w:vMerge/>
          </w:tcPr>
          <w:p w:rsidR="002F1E52" w:rsidRDefault="002F1E52"/>
        </w:tc>
        <w:tc>
          <w:tcPr>
            <w:tcW w:w="650" w:type="dxa"/>
          </w:tcPr>
          <w:p w:rsidR="002F1E52" w:rsidRDefault="002F1E52">
            <w:pPr>
              <w:pStyle w:val="ConsPlusNormal"/>
              <w:jc w:val="center"/>
            </w:pPr>
            <w:r>
              <w:t>242</w:t>
            </w:r>
          </w:p>
        </w:tc>
        <w:tc>
          <w:tcPr>
            <w:tcW w:w="1191" w:type="dxa"/>
            <w:vMerge/>
          </w:tcPr>
          <w:p w:rsidR="002F1E52" w:rsidRDefault="002F1E52"/>
        </w:tc>
        <w:tc>
          <w:tcPr>
            <w:tcW w:w="1020" w:type="dxa"/>
          </w:tcPr>
          <w:p w:rsidR="002F1E52" w:rsidRDefault="002F1E52">
            <w:pPr>
              <w:pStyle w:val="ConsPlusNormal"/>
              <w:jc w:val="center"/>
            </w:pPr>
            <w:r>
              <w:t>2605,8</w:t>
            </w:r>
          </w:p>
        </w:tc>
        <w:tc>
          <w:tcPr>
            <w:tcW w:w="1134" w:type="dxa"/>
          </w:tcPr>
          <w:p w:rsidR="002F1E52" w:rsidRDefault="002F1E52">
            <w:pPr>
              <w:pStyle w:val="ConsPlusNormal"/>
              <w:jc w:val="center"/>
            </w:pPr>
            <w:r>
              <w:t>0,0</w:t>
            </w:r>
          </w:p>
        </w:tc>
        <w:tc>
          <w:tcPr>
            <w:tcW w:w="1020"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20"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134" w:type="dxa"/>
          </w:tcPr>
          <w:p w:rsidR="002F1E52" w:rsidRDefault="002F1E52">
            <w:pPr>
              <w:pStyle w:val="ConsPlusNormal"/>
              <w:jc w:val="center"/>
            </w:pPr>
            <w:r>
              <w:t>0,0</w:t>
            </w:r>
          </w:p>
        </w:tc>
        <w:tc>
          <w:tcPr>
            <w:tcW w:w="1134" w:type="dxa"/>
            <w:tcBorders>
              <w:right w:val="nil"/>
            </w:tcBorders>
          </w:tcPr>
          <w:p w:rsidR="002F1E52" w:rsidRDefault="002F1E52">
            <w:pPr>
              <w:pStyle w:val="ConsPlusNormal"/>
              <w:jc w:val="center"/>
            </w:pPr>
            <w:r>
              <w:t>0,0</w:t>
            </w:r>
          </w:p>
        </w:tc>
      </w:tr>
      <w:tr w:rsidR="002F1E52">
        <w:tc>
          <w:tcPr>
            <w:tcW w:w="907" w:type="dxa"/>
            <w:vMerge/>
            <w:tcBorders>
              <w:left w:val="nil"/>
            </w:tcBorders>
          </w:tcPr>
          <w:p w:rsidR="002F1E52" w:rsidRDefault="002F1E52"/>
        </w:tc>
        <w:tc>
          <w:tcPr>
            <w:tcW w:w="1589" w:type="dxa"/>
            <w:vMerge/>
          </w:tcPr>
          <w:p w:rsidR="002F1E52" w:rsidRDefault="002F1E52"/>
        </w:tc>
        <w:tc>
          <w:tcPr>
            <w:tcW w:w="1583" w:type="dxa"/>
            <w:vMerge/>
          </w:tcPr>
          <w:p w:rsidR="002F1E52" w:rsidRDefault="002F1E52"/>
        </w:tc>
        <w:tc>
          <w:tcPr>
            <w:tcW w:w="1370" w:type="dxa"/>
            <w:vMerge/>
          </w:tcPr>
          <w:p w:rsidR="002F1E52" w:rsidRDefault="002F1E52"/>
        </w:tc>
        <w:tc>
          <w:tcPr>
            <w:tcW w:w="706" w:type="dxa"/>
          </w:tcPr>
          <w:p w:rsidR="002F1E52" w:rsidRDefault="002F1E52">
            <w:pPr>
              <w:pStyle w:val="ConsPlusNormal"/>
              <w:jc w:val="center"/>
            </w:pPr>
            <w:r>
              <w:t>881</w:t>
            </w:r>
          </w:p>
        </w:tc>
        <w:tc>
          <w:tcPr>
            <w:tcW w:w="737" w:type="dxa"/>
          </w:tcPr>
          <w:p w:rsidR="002F1E52" w:rsidRDefault="002F1E52">
            <w:pPr>
              <w:pStyle w:val="ConsPlusNormal"/>
              <w:jc w:val="center"/>
            </w:pPr>
            <w:r>
              <w:t>0405</w:t>
            </w:r>
          </w:p>
        </w:tc>
        <w:tc>
          <w:tcPr>
            <w:tcW w:w="1417" w:type="dxa"/>
            <w:vMerge/>
          </w:tcPr>
          <w:p w:rsidR="002F1E52" w:rsidRDefault="002F1E52"/>
        </w:tc>
        <w:tc>
          <w:tcPr>
            <w:tcW w:w="650" w:type="dxa"/>
          </w:tcPr>
          <w:p w:rsidR="002F1E52" w:rsidRDefault="002F1E52">
            <w:pPr>
              <w:pStyle w:val="ConsPlusNormal"/>
              <w:jc w:val="center"/>
            </w:pPr>
            <w:r>
              <w:t>612</w:t>
            </w:r>
          </w:p>
        </w:tc>
        <w:tc>
          <w:tcPr>
            <w:tcW w:w="1191" w:type="dxa"/>
            <w:vMerge/>
          </w:tcPr>
          <w:p w:rsidR="002F1E52" w:rsidRDefault="002F1E52"/>
        </w:tc>
        <w:tc>
          <w:tcPr>
            <w:tcW w:w="1020" w:type="dxa"/>
          </w:tcPr>
          <w:p w:rsidR="002F1E52" w:rsidRDefault="002F1E52">
            <w:pPr>
              <w:pStyle w:val="ConsPlusNormal"/>
              <w:jc w:val="center"/>
            </w:pPr>
            <w:r>
              <w:t>7554,8</w:t>
            </w:r>
          </w:p>
        </w:tc>
        <w:tc>
          <w:tcPr>
            <w:tcW w:w="1134" w:type="dxa"/>
          </w:tcPr>
          <w:p w:rsidR="002F1E52" w:rsidRDefault="002F1E52">
            <w:pPr>
              <w:pStyle w:val="ConsPlusNormal"/>
              <w:jc w:val="center"/>
            </w:pPr>
            <w:r>
              <w:t>1123,6</w:t>
            </w:r>
          </w:p>
        </w:tc>
        <w:tc>
          <w:tcPr>
            <w:tcW w:w="1020" w:type="dxa"/>
          </w:tcPr>
          <w:p w:rsidR="002F1E52" w:rsidRDefault="002F1E52">
            <w:pPr>
              <w:pStyle w:val="ConsPlusNormal"/>
              <w:jc w:val="center"/>
            </w:pPr>
            <w:r>
              <w:t>1123,6</w:t>
            </w:r>
          </w:p>
        </w:tc>
        <w:tc>
          <w:tcPr>
            <w:tcW w:w="1077" w:type="dxa"/>
          </w:tcPr>
          <w:p w:rsidR="002F1E52" w:rsidRDefault="002F1E52">
            <w:pPr>
              <w:pStyle w:val="ConsPlusNormal"/>
              <w:jc w:val="center"/>
            </w:pPr>
            <w:r>
              <w:t>1123,6</w:t>
            </w:r>
          </w:p>
        </w:tc>
        <w:tc>
          <w:tcPr>
            <w:tcW w:w="1077" w:type="dxa"/>
          </w:tcPr>
          <w:p w:rsidR="002F1E52" w:rsidRDefault="002F1E52">
            <w:pPr>
              <w:pStyle w:val="ConsPlusNormal"/>
              <w:jc w:val="center"/>
            </w:pPr>
            <w:r>
              <w:t>0,0</w:t>
            </w:r>
          </w:p>
        </w:tc>
        <w:tc>
          <w:tcPr>
            <w:tcW w:w="1020"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134" w:type="dxa"/>
          </w:tcPr>
          <w:p w:rsidR="002F1E52" w:rsidRDefault="002F1E52">
            <w:pPr>
              <w:pStyle w:val="ConsPlusNormal"/>
              <w:jc w:val="center"/>
            </w:pPr>
            <w:r>
              <w:t>0,0</w:t>
            </w:r>
          </w:p>
        </w:tc>
        <w:tc>
          <w:tcPr>
            <w:tcW w:w="1134" w:type="dxa"/>
            <w:tcBorders>
              <w:right w:val="nil"/>
            </w:tcBorders>
          </w:tcPr>
          <w:p w:rsidR="002F1E52" w:rsidRDefault="002F1E52">
            <w:pPr>
              <w:pStyle w:val="ConsPlusNormal"/>
              <w:jc w:val="center"/>
            </w:pPr>
            <w:r>
              <w:t>0,0</w:t>
            </w:r>
          </w:p>
        </w:tc>
      </w:tr>
      <w:tr w:rsidR="002F1E52">
        <w:tc>
          <w:tcPr>
            <w:tcW w:w="907" w:type="dxa"/>
            <w:vMerge/>
            <w:tcBorders>
              <w:left w:val="nil"/>
            </w:tcBorders>
          </w:tcPr>
          <w:p w:rsidR="002F1E52" w:rsidRDefault="002F1E52"/>
        </w:tc>
        <w:tc>
          <w:tcPr>
            <w:tcW w:w="1589" w:type="dxa"/>
            <w:vMerge/>
          </w:tcPr>
          <w:p w:rsidR="002F1E52" w:rsidRDefault="002F1E52"/>
        </w:tc>
        <w:tc>
          <w:tcPr>
            <w:tcW w:w="1583" w:type="dxa"/>
            <w:vMerge/>
          </w:tcPr>
          <w:p w:rsidR="002F1E52" w:rsidRDefault="002F1E52"/>
        </w:tc>
        <w:tc>
          <w:tcPr>
            <w:tcW w:w="1370" w:type="dxa"/>
            <w:vMerge/>
          </w:tcPr>
          <w:p w:rsidR="002F1E52" w:rsidRDefault="002F1E52"/>
        </w:tc>
        <w:tc>
          <w:tcPr>
            <w:tcW w:w="706" w:type="dxa"/>
          </w:tcPr>
          <w:p w:rsidR="002F1E52" w:rsidRDefault="002F1E52">
            <w:pPr>
              <w:pStyle w:val="ConsPlusNormal"/>
            </w:pPr>
          </w:p>
        </w:tc>
        <w:tc>
          <w:tcPr>
            <w:tcW w:w="737" w:type="dxa"/>
          </w:tcPr>
          <w:p w:rsidR="002F1E52" w:rsidRDefault="002F1E52">
            <w:pPr>
              <w:pStyle w:val="ConsPlusNormal"/>
            </w:pPr>
          </w:p>
        </w:tc>
        <w:tc>
          <w:tcPr>
            <w:tcW w:w="1417" w:type="dxa"/>
          </w:tcPr>
          <w:p w:rsidR="002F1E52" w:rsidRDefault="002F1E52">
            <w:pPr>
              <w:pStyle w:val="ConsPlusNormal"/>
            </w:pPr>
          </w:p>
        </w:tc>
        <w:tc>
          <w:tcPr>
            <w:tcW w:w="650" w:type="dxa"/>
          </w:tcPr>
          <w:p w:rsidR="002F1E52" w:rsidRDefault="002F1E52">
            <w:pPr>
              <w:pStyle w:val="ConsPlusNormal"/>
            </w:pPr>
          </w:p>
        </w:tc>
        <w:tc>
          <w:tcPr>
            <w:tcW w:w="1191" w:type="dxa"/>
          </w:tcPr>
          <w:p w:rsidR="002F1E52" w:rsidRDefault="002F1E52">
            <w:pPr>
              <w:pStyle w:val="ConsPlusNormal"/>
              <w:jc w:val="both"/>
            </w:pPr>
            <w:r>
              <w:t>внебюджетные источники</w:t>
            </w:r>
          </w:p>
        </w:tc>
        <w:tc>
          <w:tcPr>
            <w:tcW w:w="1020" w:type="dxa"/>
          </w:tcPr>
          <w:p w:rsidR="002F1E52" w:rsidRDefault="002F1E52">
            <w:pPr>
              <w:pStyle w:val="ConsPlusNormal"/>
              <w:jc w:val="center"/>
            </w:pPr>
            <w:r>
              <w:t>0,0</w:t>
            </w:r>
          </w:p>
        </w:tc>
        <w:tc>
          <w:tcPr>
            <w:tcW w:w="1134" w:type="dxa"/>
          </w:tcPr>
          <w:p w:rsidR="002F1E52" w:rsidRDefault="002F1E52">
            <w:pPr>
              <w:pStyle w:val="ConsPlusNormal"/>
              <w:jc w:val="center"/>
            </w:pPr>
            <w:r>
              <w:t>0,0</w:t>
            </w:r>
          </w:p>
        </w:tc>
        <w:tc>
          <w:tcPr>
            <w:tcW w:w="1020"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20"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134" w:type="dxa"/>
          </w:tcPr>
          <w:p w:rsidR="002F1E52" w:rsidRDefault="002F1E52">
            <w:pPr>
              <w:pStyle w:val="ConsPlusNormal"/>
              <w:jc w:val="center"/>
            </w:pPr>
            <w:r>
              <w:t>0,0</w:t>
            </w:r>
          </w:p>
        </w:tc>
        <w:tc>
          <w:tcPr>
            <w:tcW w:w="1134" w:type="dxa"/>
            <w:tcBorders>
              <w:right w:val="nil"/>
            </w:tcBorders>
          </w:tcPr>
          <w:p w:rsidR="002F1E52" w:rsidRDefault="002F1E52">
            <w:pPr>
              <w:pStyle w:val="ConsPlusNormal"/>
              <w:jc w:val="center"/>
            </w:pPr>
            <w:r>
              <w:t>0,0</w:t>
            </w:r>
          </w:p>
        </w:tc>
      </w:tr>
      <w:tr w:rsidR="002F1E52">
        <w:tc>
          <w:tcPr>
            <w:tcW w:w="907" w:type="dxa"/>
            <w:vMerge w:val="restart"/>
            <w:tcBorders>
              <w:left w:val="nil"/>
            </w:tcBorders>
          </w:tcPr>
          <w:p w:rsidR="002F1E52" w:rsidRDefault="002F1E52">
            <w:pPr>
              <w:pStyle w:val="ConsPlusNormal"/>
              <w:jc w:val="both"/>
            </w:pPr>
            <w:r>
              <w:t>Мероприятие 1.4</w:t>
            </w:r>
          </w:p>
        </w:tc>
        <w:tc>
          <w:tcPr>
            <w:tcW w:w="1589" w:type="dxa"/>
            <w:vMerge w:val="restart"/>
          </w:tcPr>
          <w:p w:rsidR="002F1E52" w:rsidRDefault="002F1E52">
            <w:pPr>
              <w:pStyle w:val="ConsPlusNormal"/>
              <w:jc w:val="both"/>
            </w:pPr>
            <w:r>
              <w:t>Реализация мероприятий в области информатизации</w:t>
            </w:r>
          </w:p>
        </w:tc>
        <w:tc>
          <w:tcPr>
            <w:tcW w:w="1583" w:type="dxa"/>
            <w:vMerge w:val="restart"/>
          </w:tcPr>
          <w:p w:rsidR="002F1E52" w:rsidRDefault="002F1E52">
            <w:pPr>
              <w:pStyle w:val="ConsPlusNormal"/>
            </w:pPr>
          </w:p>
        </w:tc>
        <w:tc>
          <w:tcPr>
            <w:tcW w:w="1370" w:type="dxa"/>
            <w:vMerge w:val="restart"/>
          </w:tcPr>
          <w:p w:rsidR="002F1E52" w:rsidRDefault="002F1E52">
            <w:pPr>
              <w:pStyle w:val="ConsPlusNormal"/>
              <w:jc w:val="both"/>
            </w:pPr>
            <w:r>
              <w:t xml:space="preserve">ответственный исполнитель - </w:t>
            </w:r>
            <w:proofErr w:type="spellStart"/>
            <w:r>
              <w:t>Мининформполитики</w:t>
            </w:r>
            <w:proofErr w:type="spellEnd"/>
            <w:r>
              <w:t xml:space="preserve"> Чувашии</w:t>
            </w:r>
          </w:p>
        </w:tc>
        <w:tc>
          <w:tcPr>
            <w:tcW w:w="706" w:type="dxa"/>
          </w:tcPr>
          <w:p w:rsidR="002F1E52" w:rsidRDefault="002F1E52">
            <w:pPr>
              <w:pStyle w:val="ConsPlusNormal"/>
            </w:pPr>
          </w:p>
        </w:tc>
        <w:tc>
          <w:tcPr>
            <w:tcW w:w="737" w:type="dxa"/>
          </w:tcPr>
          <w:p w:rsidR="002F1E52" w:rsidRDefault="002F1E52">
            <w:pPr>
              <w:pStyle w:val="ConsPlusNormal"/>
            </w:pPr>
          </w:p>
        </w:tc>
        <w:tc>
          <w:tcPr>
            <w:tcW w:w="1417" w:type="dxa"/>
          </w:tcPr>
          <w:p w:rsidR="002F1E52" w:rsidRDefault="002F1E52">
            <w:pPr>
              <w:pStyle w:val="ConsPlusNormal"/>
            </w:pPr>
          </w:p>
        </w:tc>
        <w:tc>
          <w:tcPr>
            <w:tcW w:w="650" w:type="dxa"/>
          </w:tcPr>
          <w:p w:rsidR="002F1E52" w:rsidRDefault="002F1E52">
            <w:pPr>
              <w:pStyle w:val="ConsPlusNormal"/>
            </w:pPr>
          </w:p>
        </w:tc>
        <w:tc>
          <w:tcPr>
            <w:tcW w:w="1191" w:type="dxa"/>
          </w:tcPr>
          <w:p w:rsidR="002F1E52" w:rsidRDefault="002F1E52">
            <w:pPr>
              <w:pStyle w:val="ConsPlusNormal"/>
              <w:jc w:val="both"/>
            </w:pPr>
            <w:r>
              <w:t>всего</w:t>
            </w:r>
          </w:p>
        </w:tc>
        <w:tc>
          <w:tcPr>
            <w:tcW w:w="1020" w:type="dxa"/>
          </w:tcPr>
          <w:p w:rsidR="002F1E52" w:rsidRDefault="002F1E52">
            <w:pPr>
              <w:pStyle w:val="ConsPlusNormal"/>
              <w:jc w:val="center"/>
            </w:pPr>
            <w:r>
              <w:t>0,0</w:t>
            </w:r>
          </w:p>
        </w:tc>
        <w:tc>
          <w:tcPr>
            <w:tcW w:w="1134" w:type="dxa"/>
          </w:tcPr>
          <w:p w:rsidR="002F1E52" w:rsidRDefault="002F1E52">
            <w:pPr>
              <w:pStyle w:val="ConsPlusNormal"/>
              <w:jc w:val="center"/>
            </w:pPr>
            <w:r>
              <w:t>56866,1</w:t>
            </w:r>
          </w:p>
        </w:tc>
        <w:tc>
          <w:tcPr>
            <w:tcW w:w="1020"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20"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134" w:type="dxa"/>
          </w:tcPr>
          <w:p w:rsidR="002F1E52" w:rsidRDefault="002F1E52">
            <w:pPr>
              <w:pStyle w:val="ConsPlusNormal"/>
              <w:jc w:val="center"/>
            </w:pPr>
            <w:r>
              <w:t>0,0</w:t>
            </w:r>
          </w:p>
        </w:tc>
        <w:tc>
          <w:tcPr>
            <w:tcW w:w="1134" w:type="dxa"/>
            <w:tcBorders>
              <w:right w:val="nil"/>
            </w:tcBorders>
          </w:tcPr>
          <w:p w:rsidR="002F1E52" w:rsidRDefault="002F1E52">
            <w:pPr>
              <w:pStyle w:val="ConsPlusNormal"/>
              <w:jc w:val="center"/>
            </w:pPr>
            <w:r>
              <w:t>0,0</w:t>
            </w:r>
          </w:p>
        </w:tc>
      </w:tr>
      <w:tr w:rsidR="002F1E52">
        <w:tc>
          <w:tcPr>
            <w:tcW w:w="907" w:type="dxa"/>
            <w:vMerge/>
            <w:tcBorders>
              <w:left w:val="nil"/>
            </w:tcBorders>
          </w:tcPr>
          <w:p w:rsidR="002F1E52" w:rsidRDefault="002F1E52"/>
        </w:tc>
        <w:tc>
          <w:tcPr>
            <w:tcW w:w="1589" w:type="dxa"/>
            <w:vMerge/>
          </w:tcPr>
          <w:p w:rsidR="002F1E52" w:rsidRDefault="002F1E52"/>
        </w:tc>
        <w:tc>
          <w:tcPr>
            <w:tcW w:w="1583" w:type="dxa"/>
            <w:vMerge/>
          </w:tcPr>
          <w:p w:rsidR="002F1E52" w:rsidRDefault="002F1E52"/>
        </w:tc>
        <w:tc>
          <w:tcPr>
            <w:tcW w:w="1370" w:type="dxa"/>
            <w:vMerge/>
          </w:tcPr>
          <w:p w:rsidR="002F1E52" w:rsidRDefault="002F1E52"/>
        </w:tc>
        <w:tc>
          <w:tcPr>
            <w:tcW w:w="706" w:type="dxa"/>
          </w:tcPr>
          <w:p w:rsidR="002F1E52" w:rsidRDefault="002F1E52">
            <w:pPr>
              <w:pStyle w:val="ConsPlusNormal"/>
              <w:jc w:val="center"/>
            </w:pPr>
            <w:r>
              <w:t>870</w:t>
            </w:r>
          </w:p>
        </w:tc>
        <w:tc>
          <w:tcPr>
            <w:tcW w:w="737" w:type="dxa"/>
          </w:tcPr>
          <w:p w:rsidR="002F1E52" w:rsidRDefault="002F1E52">
            <w:pPr>
              <w:pStyle w:val="ConsPlusNormal"/>
              <w:jc w:val="center"/>
            </w:pPr>
            <w:r>
              <w:t>0113</w:t>
            </w:r>
          </w:p>
        </w:tc>
        <w:tc>
          <w:tcPr>
            <w:tcW w:w="1417" w:type="dxa"/>
          </w:tcPr>
          <w:p w:rsidR="002F1E52" w:rsidRDefault="002F1E52">
            <w:pPr>
              <w:pStyle w:val="ConsPlusNormal"/>
              <w:jc w:val="center"/>
            </w:pPr>
            <w:r>
              <w:t>Ч620215410</w:t>
            </w:r>
          </w:p>
        </w:tc>
        <w:tc>
          <w:tcPr>
            <w:tcW w:w="650" w:type="dxa"/>
          </w:tcPr>
          <w:p w:rsidR="002F1E52" w:rsidRDefault="002F1E52">
            <w:pPr>
              <w:pStyle w:val="ConsPlusNormal"/>
              <w:jc w:val="center"/>
            </w:pPr>
            <w:r>
              <w:t>521</w:t>
            </w:r>
          </w:p>
        </w:tc>
        <w:tc>
          <w:tcPr>
            <w:tcW w:w="1191" w:type="dxa"/>
          </w:tcPr>
          <w:p w:rsidR="002F1E52" w:rsidRDefault="002F1E52">
            <w:pPr>
              <w:pStyle w:val="ConsPlusNormal"/>
              <w:jc w:val="both"/>
            </w:pPr>
            <w:r>
              <w:t>республиканский бюджет Чувашской Республики</w:t>
            </w:r>
          </w:p>
        </w:tc>
        <w:tc>
          <w:tcPr>
            <w:tcW w:w="1020" w:type="dxa"/>
          </w:tcPr>
          <w:p w:rsidR="002F1E52" w:rsidRDefault="002F1E52">
            <w:pPr>
              <w:pStyle w:val="ConsPlusNormal"/>
              <w:jc w:val="center"/>
            </w:pPr>
            <w:r>
              <w:t>0,0</w:t>
            </w:r>
          </w:p>
        </w:tc>
        <w:tc>
          <w:tcPr>
            <w:tcW w:w="1134" w:type="dxa"/>
          </w:tcPr>
          <w:p w:rsidR="002F1E52" w:rsidRDefault="002F1E52">
            <w:pPr>
              <w:pStyle w:val="ConsPlusNormal"/>
              <w:jc w:val="center"/>
            </w:pPr>
            <w:r>
              <w:t>56866,1</w:t>
            </w:r>
          </w:p>
        </w:tc>
        <w:tc>
          <w:tcPr>
            <w:tcW w:w="1020"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20"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134" w:type="dxa"/>
          </w:tcPr>
          <w:p w:rsidR="002F1E52" w:rsidRDefault="002F1E52">
            <w:pPr>
              <w:pStyle w:val="ConsPlusNormal"/>
              <w:jc w:val="center"/>
            </w:pPr>
            <w:r>
              <w:t>0,0</w:t>
            </w:r>
          </w:p>
        </w:tc>
        <w:tc>
          <w:tcPr>
            <w:tcW w:w="1134" w:type="dxa"/>
            <w:tcBorders>
              <w:right w:val="nil"/>
            </w:tcBorders>
          </w:tcPr>
          <w:p w:rsidR="002F1E52" w:rsidRDefault="002F1E52">
            <w:pPr>
              <w:pStyle w:val="ConsPlusNormal"/>
              <w:jc w:val="center"/>
            </w:pPr>
            <w:r>
              <w:t>0,0</w:t>
            </w:r>
          </w:p>
        </w:tc>
      </w:tr>
      <w:tr w:rsidR="002F1E52">
        <w:tc>
          <w:tcPr>
            <w:tcW w:w="907" w:type="dxa"/>
            <w:vMerge/>
            <w:tcBorders>
              <w:left w:val="nil"/>
            </w:tcBorders>
          </w:tcPr>
          <w:p w:rsidR="002F1E52" w:rsidRDefault="002F1E52"/>
        </w:tc>
        <w:tc>
          <w:tcPr>
            <w:tcW w:w="1589" w:type="dxa"/>
            <w:vMerge/>
          </w:tcPr>
          <w:p w:rsidR="002F1E52" w:rsidRDefault="002F1E52"/>
        </w:tc>
        <w:tc>
          <w:tcPr>
            <w:tcW w:w="1583" w:type="dxa"/>
            <w:vMerge/>
          </w:tcPr>
          <w:p w:rsidR="002F1E52" w:rsidRDefault="002F1E52"/>
        </w:tc>
        <w:tc>
          <w:tcPr>
            <w:tcW w:w="1370" w:type="dxa"/>
            <w:vMerge/>
          </w:tcPr>
          <w:p w:rsidR="002F1E52" w:rsidRDefault="002F1E52"/>
        </w:tc>
        <w:tc>
          <w:tcPr>
            <w:tcW w:w="706" w:type="dxa"/>
          </w:tcPr>
          <w:p w:rsidR="002F1E52" w:rsidRDefault="002F1E52">
            <w:pPr>
              <w:pStyle w:val="ConsPlusNormal"/>
            </w:pPr>
          </w:p>
        </w:tc>
        <w:tc>
          <w:tcPr>
            <w:tcW w:w="737" w:type="dxa"/>
          </w:tcPr>
          <w:p w:rsidR="002F1E52" w:rsidRDefault="002F1E52">
            <w:pPr>
              <w:pStyle w:val="ConsPlusNormal"/>
            </w:pPr>
          </w:p>
        </w:tc>
        <w:tc>
          <w:tcPr>
            <w:tcW w:w="1417" w:type="dxa"/>
          </w:tcPr>
          <w:p w:rsidR="002F1E52" w:rsidRDefault="002F1E52">
            <w:pPr>
              <w:pStyle w:val="ConsPlusNormal"/>
            </w:pPr>
          </w:p>
        </w:tc>
        <w:tc>
          <w:tcPr>
            <w:tcW w:w="650" w:type="dxa"/>
          </w:tcPr>
          <w:p w:rsidR="002F1E52" w:rsidRDefault="002F1E52">
            <w:pPr>
              <w:pStyle w:val="ConsPlusNormal"/>
            </w:pPr>
          </w:p>
        </w:tc>
        <w:tc>
          <w:tcPr>
            <w:tcW w:w="1191" w:type="dxa"/>
          </w:tcPr>
          <w:p w:rsidR="002F1E52" w:rsidRDefault="002F1E52">
            <w:pPr>
              <w:pStyle w:val="ConsPlusNormal"/>
              <w:jc w:val="both"/>
            </w:pPr>
            <w:r>
              <w:t xml:space="preserve">внебюджетные </w:t>
            </w:r>
            <w:r>
              <w:lastRenderedPageBreak/>
              <w:t>источники</w:t>
            </w:r>
          </w:p>
        </w:tc>
        <w:tc>
          <w:tcPr>
            <w:tcW w:w="1020" w:type="dxa"/>
          </w:tcPr>
          <w:p w:rsidR="002F1E52" w:rsidRDefault="002F1E52">
            <w:pPr>
              <w:pStyle w:val="ConsPlusNormal"/>
              <w:jc w:val="center"/>
            </w:pPr>
            <w:r>
              <w:lastRenderedPageBreak/>
              <w:t>0,0</w:t>
            </w:r>
          </w:p>
        </w:tc>
        <w:tc>
          <w:tcPr>
            <w:tcW w:w="1134" w:type="dxa"/>
          </w:tcPr>
          <w:p w:rsidR="002F1E52" w:rsidRDefault="002F1E52">
            <w:pPr>
              <w:pStyle w:val="ConsPlusNormal"/>
              <w:jc w:val="center"/>
            </w:pPr>
            <w:r>
              <w:t>0,0</w:t>
            </w:r>
          </w:p>
        </w:tc>
        <w:tc>
          <w:tcPr>
            <w:tcW w:w="1020"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20"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134" w:type="dxa"/>
          </w:tcPr>
          <w:p w:rsidR="002F1E52" w:rsidRDefault="002F1E52">
            <w:pPr>
              <w:pStyle w:val="ConsPlusNormal"/>
              <w:jc w:val="center"/>
            </w:pPr>
            <w:r>
              <w:t>0,0</w:t>
            </w:r>
          </w:p>
        </w:tc>
        <w:tc>
          <w:tcPr>
            <w:tcW w:w="1134" w:type="dxa"/>
            <w:tcBorders>
              <w:right w:val="nil"/>
            </w:tcBorders>
          </w:tcPr>
          <w:p w:rsidR="002F1E52" w:rsidRDefault="002F1E52">
            <w:pPr>
              <w:pStyle w:val="ConsPlusNormal"/>
              <w:jc w:val="center"/>
            </w:pPr>
            <w:r>
              <w:t>0,0</w:t>
            </w:r>
          </w:p>
        </w:tc>
      </w:tr>
      <w:tr w:rsidR="002F1E52">
        <w:tc>
          <w:tcPr>
            <w:tcW w:w="907" w:type="dxa"/>
            <w:vMerge w:val="restart"/>
            <w:tcBorders>
              <w:left w:val="nil"/>
            </w:tcBorders>
          </w:tcPr>
          <w:p w:rsidR="002F1E52" w:rsidRDefault="002F1E52">
            <w:pPr>
              <w:pStyle w:val="ConsPlusNormal"/>
              <w:jc w:val="both"/>
            </w:pPr>
            <w:r>
              <w:t>Основное мероприятие 2</w:t>
            </w:r>
          </w:p>
        </w:tc>
        <w:tc>
          <w:tcPr>
            <w:tcW w:w="1589" w:type="dxa"/>
            <w:vMerge w:val="restart"/>
          </w:tcPr>
          <w:p w:rsidR="002F1E52" w:rsidRDefault="002F1E52">
            <w:pPr>
              <w:pStyle w:val="ConsPlusNormal"/>
              <w:jc w:val="both"/>
            </w:pPr>
            <w:r>
              <w:t>Реализация мероприятий регионального проекта "Информационная инфраструктура"</w:t>
            </w:r>
          </w:p>
        </w:tc>
        <w:tc>
          <w:tcPr>
            <w:tcW w:w="1583" w:type="dxa"/>
            <w:vMerge w:val="restart"/>
          </w:tcPr>
          <w:p w:rsidR="002F1E52" w:rsidRDefault="002F1E52">
            <w:pPr>
              <w:pStyle w:val="ConsPlusNormal"/>
              <w:jc w:val="both"/>
            </w:pPr>
            <w:r>
              <w:t>обеспечение мониторинга и управления функционированием информационно-телекоммуникационной инфраструктуры органов исполнительной власти Чувашской Республики и органов местного самоуправления;</w:t>
            </w:r>
          </w:p>
          <w:p w:rsidR="002F1E52" w:rsidRDefault="002F1E52">
            <w:pPr>
              <w:pStyle w:val="ConsPlusNormal"/>
              <w:jc w:val="both"/>
            </w:pPr>
            <w:r>
              <w:t xml:space="preserve">обеспечение и развитие условий хранения и обработки данных, создаваемых органами исполнительной власти Чувашской Республики и органами </w:t>
            </w:r>
            <w:r>
              <w:lastRenderedPageBreak/>
              <w:t>местного самоуправления</w:t>
            </w:r>
          </w:p>
        </w:tc>
        <w:tc>
          <w:tcPr>
            <w:tcW w:w="1370" w:type="dxa"/>
            <w:vMerge w:val="restart"/>
          </w:tcPr>
          <w:p w:rsidR="002F1E52" w:rsidRDefault="002F1E52">
            <w:pPr>
              <w:pStyle w:val="ConsPlusNormal"/>
              <w:jc w:val="both"/>
            </w:pPr>
            <w:r>
              <w:lastRenderedPageBreak/>
              <w:t xml:space="preserve">ответственный исполнитель - </w:t>
            </w:r>
            <w:proofErr w:type="spellStart"/>
            <w:r>
              <w:t>Мининформполитики</w:t>
            </w:r>
            <w:proofErr w:type="spellEnd"/>
            <w:r>
              <w:t xml:space="preserve"> Чувашии, соисполнители - Минздрав Чувашии, Минкультуры Чувашии, Минобразования Чувашии, Минприроды Чувашии, Минспорт Чувашии, Минтруд Чувашии, МЧС Чувашии, Госветслужба Чувашии, участники - органы местного самоуправления </w:t>
            </w:r>
            <w:r>
              <w:rPr>
                <w:color w:val="0000FF"/>
              </w:rPr>
              <w:t>&lt;*&gt;</w:t>
            </w:r>
          </w:p>
        </w:tc>
        <w:tc>
          <w:tcPr>
            <w:tcW w:w="706" w:type="dxa"/>
          </w:tcPr>
          <w:p w:rsidR="002F1E52" w:rsidRDefault="002F1E52">
            <w:pPr>
              <w:pStyle w:val="ConsPlusNormal"/>
            </w:pPr>
          </w:p>
        </w:tc>
        <w:tc>
          <w:tcPr>
            <w:tcW w:w="737" w:type="dxa"/>
          </w:tcPr>
          <w:p w:rsidR="002F1E52" w:rsidRDefault="002F1E52">
            <w:pPr>
              <w:pStyle w:val="ConsPlusNormal"/>
            </w:pPr>
          </w:p>
        </w:tc>
        <w:tc>
          <w:tcPr>
            <w:tcW w:w="1417" w:type="dxa"/>
          </w:tcPr>
          <w:p w:rsidR="002F1E52" w:rsidRDefault="002F1E52">
            <w:pPr>
              <w:pStyle w:val="ConsPlusNormal"/>
            </w:pPr>
          </w:p>
        </w:tc>
        <w:tc>
          <w:tcPr>
            <w:tcW w:w="650" w:type="dxa"/>
          </w:tcPr>
          <w:p w:rsidR="002F1E52" w:rsidRDefault="002F1E52">
            <w:pPr>
              <w:pStyle w:val="ConsPlusNormal"/>
            </w:pPr>
          </w:p>
        </w:tc>
        <w:tc>
          <w:tcPr>
            <w:tcW w:w="1191" w:type="dxa"/>
          </w:tcPr>
          <w:p w:rsidR="002F1E52" w:rsidRDefault="002F1E52">
            <w:pPr>
              <w:pStyle w:val="ConsPlusNormal"/>
              <w:jc w:val="both"/>
            </w:pPr>
            <w:r>
              <w:t>всего</w:t>
            </w:r>
          </w:p>
        </w:tc>
        <w:tc>
          <w:tcPr>
            <w:tcW w:w="1020" w:type="dxa"/>
          </w:tcPr>
          <w:p w:rsidR="002F1E52" w:rsidRDefault="002F1E52">
            <w:pPr>
              <w:pStyle w:val="ConsPlusNormal"/>
              <w:jc w:val="center"/>
            </w:pPr>
            <w:r>
              <w:t>1245,0</w:t>
            </w:r>
          </w:p>
        </w:tc>
        <w:tc>
          <w:tcPr>
            <w:tcW w:w="1134" w:type="dxa"/>
          </w:tcPr>
          <w:p w:rsidR="002F1E52" w:rsidRDefault="002F1E52">
            <w:pPr>
              <w:pStyle w:val="ConsPlusNormal"/>
              <w:jc w:val="center"/>
            </w:pPr>
            <w:r>
              <w:t>1332,7</w:t>
            </w:r>
          </w:p>
        </w:tc>
        <w:tc>
          <w:tcPr>
            <w:tcW w:w="1020" w:type="dxa"/>
          </w:tcPr>
          <w:p w:rsidR="002F1E52" w:rsidRDefault="002F1E52">
            <w:pPr>
              <w:pStyle w:val="ConsPlusNormal"/>
              <w:jc w:val="center"/>
            </w:pPr>
            <w:r>
              <w:t>1332,7</w:t>
            </w:r>
          </w:p>
        </w:tc>
        <w:tc>
          <w:tcPr>
            <w:tcW w:w="1077" w:type="dxa"/>
          </w:tcPr>
          <w:p w:rsidR="002F1E52" w:rsidRDefault="002F1E52">
            <w:pPr>
              <w:pStyle w:val="ConsPlusNormal"/>
              <w:jc w:val="center"/>
            </w:pPr>
            <w:r>
              <w:t>1332,7</w:t>
            </w:r>
          </w:p>
        </w:tc>
        <w:tc>
          <w:tcPr>
            <w:tcW w:w="1077" w:type="dxa"/>
          </w:tcPr>
          <w:p w:rsidR="002F1E52" w:rsidRDefault="002F1E52">
            <w:pPr>
              <w:pStyle w:val="ConsPlusNormal"/>
              <w:jc w:val="center"/>
            </w:pPr>
            <w:r>
              <w:t>1357,2</w:t>
            </w:r>
          </w:p>
        </w:tc>
        <w:tc>
          <w:tcPr>
            <w:tcW w:w="1020" w:type="dxa"/>
          </w:tcPr>
          <w:p w:rsidR="002F1E52" w:rsidRDefault="002F1E52">
            <w:pPr>
              <w:pStyle w:val="ConsPlusNormal"/>
              <w:jc w:val="center"/>
            </w:pPr>
            <w:r>
              <w:t>1357,2</w:t>
            </w:r>
          </w:p>
        </w:tc>
        <w:tc>
          <w:tcPr>
            <w:tcW w:w="1077" w:type="dxa"/>
          </w:tcPr>
          <w:p w:rsidR="002F1E52" w:rsidRDefault="002F1E52">
            <w:pPr>
              <w:pStyle w:val="ConsPlusNormal"/>
              <w:jc w:val="center"/>
            </w:pPr>
            <w:r>
              <w:t>1374,7</w:t>
            </w:r>
          </w:p>
        </w:tc>
        <w:tc>
          <w:tcPr>
            <w:tcW w:w="1134" w:type="dxa"/>
          </w:tcPr>
          <w:p w:rsidR="002F1E52" w:rsidRDefault="002F1E52">
            <w:pPr>
              <w:pStyle w:val="ConsPlusNormal"/>
              <w:jc w:val="center"/>
            </w:pPr>
            <w:r>
              <w:t>6770,3</w:t>
            </w:r>
          </w:p>
        </w:tc>
        <w:tc>
          <w:tcPr>
            <w:tcW w:w="1134" w:type="dxa"/>
            <w:tcBorders>
              <w:right w:val="nil"/>
            </w:tcBorders>
          </w:tcPr>
          <w:p w:rsidR="002F1E52" w:rsidRDefault="002F1E52">
            <w:pPr>
              <w:pStyle w:val="ConsPlusNormal"/>
              <w:jc w:val="center"/>
            </w:pPr>
            <w:r>
              <w:t>6744,4</w:t>
            </w:r>
          </w:p>
        </w:tc>
      </w:tr>
      <w:tr w:rsidR="002F1E52">
        <w:tc>
          <w:tcPr>
            <w:tcW w:w="907" w:type="dxa"/>
            <w:vMerge/>
            <w:tcBorders>
              <w:left w:val="nil"/>
            </w:tcBorders>
          </w:tcPr>
          <w:p w:rsidR="002F1E52" w:rsidRDefault="002F1E52"/>
        </w:tc>
        <w:tc>
          <w:tcPr>
            <w:tcW w:w="1589" w:type="dxa"/>
            <w:vMerge/>
          </w:tcPr>
          <w:p w:rsidR="002F1E52" w:rsidRDefault="002F1E52"/>
        </w:tc>
        <w:tc>
          <w:tcPr>
            <w:tcW w:w="1583" w:type="dxa"/>
            <w:vMerge/>
          </w:tcPr>
          <w:p w:rsidR="002F1E52" w:rsidRDefault="002F1E52"/>
        </w:tc>
        <w:tc>
          <w:tcPr>
            <w:tcW w:w="1370" w:type="dxa"/>
            <w:vMerge/>
          </w:tcPr>
          <w:p w:rsidR="002F1E52" w:rsidRDefault="002F1E52"/>
        </w:tc>
        <w:tc>
          <w:tcPr>
            <w:tcW w:w="706" w:type="dxa"/>
          </w:tcPr>
          <w:p w:rsidR="002F1E52" w:rsidRDefault="002F1E52">
            <w:pPr>
              <w:pStyle w:val="ConsPlusNormal"/>
              <w:jc w:val="center"/>
            </w:pPr>
            <w:r>
              <w:t>870</w:t>
            </w:r>
          </w:p>
        </w:tc>
        <w:tc>
          <w:tcPr>
            <w:tcW w:w="737" w:type="dxa"/>
          </w:tcPr>
          <w:p w:rsidR="002F1E52" w:rsidRDefault="002F1E52">
            <w:pPr>
              <w:pStyle w:val="ConsPlusNormal"/>
              <w:jc w:val="center"/>
            </w:pPr>
            <w:r>
              <w:t>0113</w:t>
            </w:r>
          </w:p>
          <w:p w:rsidR="002F1E52" w:rsidRDefault="002F1E52">
            <w:pPr>
              <w:pStyle w:val="ConsPlusNormal"/>
              <w:jc w:val="center"/>
            </w:pPr>
            <w:r>
              <w:t>0410</w:t>
            </w:r>
          </w:p>
        </w:tc>
        <w:tc>
          <w:tcPr>
            <w:tcW w:w="1417" w:type="dxa"/>
          </w:tcPr>
          <w:p w:rsidR="002F1E52" w:rsidRDefault="002F1E52">
            <w:pPr>
              <w:pStyle w:val="ConsPlusNormal"/>
              <w:jc w:val="center"/>
            </w:pPr>
            <w:r>
              <w:t>Ч62D200000</w:t>
            </w:r>
          </w:p>
        </w:tc>
        <w:tc>
          <w:tcPr>
            <w:tcW w:w="650" w:type="dxa"/>
          </w:tcPr>
          <w:p w:rsidR="002F1E52" w:rsidRDefault="002F1E52">
            <w:pPr>
              <w:pStyle w:val="ConsPlusNormal"/>
            </w:pPr>
          </w:p>
        </w:tc>
        <w:tc>
          <w:tcPr>
            <w:tcW w:w="1191" w:type="dxa"/>
          </w:tcPr>
          <w:p w:rsidR="002F1E52" w:rsidRDefault="002F1E52">
            <w:pPr>
              <w:pStyle w:val="ConsPlusNormal"/>
              <w:jc w:val="both"/>
            </w:pPr>
            <w:r>
              <w:t>республиканский бюджет Чувашской Республики</w:t>
            </w:r>
          </w:p>
        </w:tc>
        <w:tc>
          <w:tcPr>
            <w:tcW w:w="1020" w:type="dxa"/>
          </w:tcPr>
          <w:p w:rsidR="002F1E52" w:rsidRDefault="002F1E52">
            <w:pPr>
              <w:pStyle w:val="ConsPlusNormal"/>
              <w:jc w:val="center"/>
            </w:pPr>
            <w:r>
              <w:t>1245,0</w:t>
            </w:r>
          </w:p>
        </w:tc>
        <w:tc>
          <w:tcPr>
            <w:tcW w:w="1134" w:type="dxa"/>
          </w:tcPr>
          <w:p w:rsidR="002F1E52" w:rsidRDefault="002F1E52">
            <w:pPr>
              <w:pStyle w:val="ConsPlusNormal"/>
              <w:jc w:val="center"/>
            </w:pPr>
            <w:r>
              <w:t>1332,7</w:t>
            </w:r>
          </w:p>
        </w:tc>
        <w:tc>
          <w:tcPr>
            <w:tcW w:w="1020" w:type="dxa"/>
          </w:tcPr>
          <w:p w:rsidR="002F1E52" w:rsidRDefault="002F1E52">
            <w:pPr>
              <w:pStyle w:val="ConsPlusNormal"/>
              <w:jc w:val="center"/>
            </w:pPr>
            <w:r>
              <w:t>1332,7</w:t>
            </w:r>
          </w:p>
        </w:tc>
        <w:tc>
          <w:tcPr>
            <w:tcW w:w="1077" w:type="dxa"/>
          </w:tcPr>
          <w:p w:rsidR="002F1E52" w:rsidRDefault="002F1E52">
            <w:pPr>
              <w:pStyle w:val="ConsPlusNormal"/>
              <w:jc w:val="center"/>
            </w:pPr>
            <w:r>
              <w:t>1332,7</w:t>
            </w:r>
          </w:p>
        </w:tc>
        <w:tc>
          <w:tcPr>
            <w:tcW w:w="1077" w:type="dxa"/>
          </w:tcPr>
          <w:p w:rsidR="002F1E52" w:rsidRDefault="002F1E52">
            <w:pPr>
              <w:pStyle w:val="ConsPlusNormal"/>
              <w:jc w:val="center"/>
            </w:pPr>
            <w:r>
              <w:t>1357,2</w:t>
            </w:r>
          </w:p>
        </w:tc>
        <w:tc>
          <w:tcPr>
            <w:tcW w:w="1020" w:type="dxa"/>
          </w:tcPr>
          <w:p w:rsidR="002F1E52" w:rsidRDefault="002F1E52">
            <w:pPr>
              <w:pStyle w:val="ConsPlusNormal"/>
              <w:jc w:val="center"/>
            </w:pPr>
            <w:r>
              <w:t>1357,2</w:t>
            </w:r>
          </w:p>
        </w:tc>
        <w:tc>
          <w:tcPr>
            <w:tcW w:w="1077" w:type="dxa"/>
          </w:tcPr>
          <w:p w:rsidR="002F1E52" w:rsidRDefault="002F1E52">
            <w:pPr>
              <w:pStyle w:val="ConsPlusNormal"/>
              <w:jc w:val="center"/>
            </w:pPr>
            <w:r>
              <w:t>1374,7</w:t>
            </w:r>
          </w:p>
        </w:tc>
        <w:tc>
          <w:tcPr>
            <w:tcW w:w="1134" w:type="dxa"/>
          </w:tcPr>
          <w:p w:rsidR="002F1E52" w:rsidRDefault="002F1E52">
            <w:pPr>
              <w:pStyle w:val="ConsPlusNormal"/>
              <w:jc w:val="center"/>
            </w:pPr>
            <w:r>
              <w:t>6770,3</w:t>
            </w:r>
          </w:p>
        </w:tc>
        <w:tc>
          <w:tcPr>
            <w:tcW w:w="1134" w:type="dxa"/>
            <w:tcBorders>
              <w:right w:val="nil"/>
            </w:tcBorders>
          </w:tcPr>
          <w:p w:rsidR="002F1E52" w:rsidRDefault="002F1E52">
            <w:pPr>
              <w:pStyle w:val="ConsPlusNormal"/>
              <w:jc w:val="center"/>
            </w:pPr>
            <w:r>
              <w:t>6744,4</w:t>
            </w:r>
          </w:p>
        </w:tc>
      </w:tr>
      <w:tr w:rsidR="002F1E52">
        <w:tc>
          <w:tcPr>
            <w:tcW w:w="907" w:type="dxa"/>
            <w:vMerge/>
            <w:tcBorders>
              <w:left w:val="nil"/>
            </w:tcBorders>
          </w:tcPr>
          <w:p w:rsidR="002F1E52" w:rsidRDefault="002F1E52"/>
        </w:tc>
        <w:tc>
          <w:tcPr>
            <w:tcW w:w="1589" w:type="dxa"/>
            <w:vMerge/>
          </w:tcPr>
          <w:p w:rsidR="002F1E52" w:rsidRDefault="002F1E52"/>
        </w:tc>
        <w:tc>
          <w:tcPr>
            <w:tcW w:w="1583" w:type="dxa"/>
            <w:vMerge/>
          </w:tcPr>
          <w:p w:rsidR="002F1E52" w:rsidRDefault="002F1E52"/>
        </w:tc>
        <w:tc>
          <w:tcPr>
            <w:tcW w:w="1370" w:type="dxa"/>
            <w:vMerge/>
          </w:tcPr>
          <w:p w:rsidR="002F1E52" w:rsidRDefault="002F1E52"/>
        </w:tc>
        <w:tc>
          <w:tcPr>
            <w:tcW w:w="706" w:type="dxa"/>
          </w:tcPr>
          <w:p w:rsidR="002F1E52" w:rsidRDefault="002F1E52">
            <w:pPr>
              <w:pStyle w:val="ConsPlusNormal"/>
            </w:pPr>
          </w:p>
        </w:tc>
        <w:tc>
          <w:tcPr>
            <w:tcW w:w="737" w:type="dxa"/>
          </w:tcPr>
          <w:p w:rsidR="002F1E52" w:rsidRDefault="002F1E52">
            <w:pPr>
              <w:pStyle w:val="ConsPlusNormal"/>
            </w:pPr>
          </w:p>
        </w:tc>
        <w:tc>
          <w:tcPr>
            <w:tcW w:w="1417" w:type="dxa"/>
          </w:tcPr>
          <w:p w:rsidR="002F1E52" w:rsidRDefault="002F1E52">
            <w:pPr>
              <w:pStyle w:val="ConsPlusNormal"/>
            </w:pPr>
          </w:p>
        </w:tc>
        <w:tc>
          <w:tcPr>
            <w:tcW w:w="650" w:type="dxa"/>
          </w:tcPr>
          <w:p w:rsidR="002F1E52" w:rsidRDefault="002F1E52">
            <w:pPr>
              <w:pStyle w:val="ConsPlusNormal"/>
            </w:pPr>
          </w:p>
        </w:tc>
        <w:tc>
          <w:tcPr>
            <w:tcW w:w="1191" w:type="dxa"/>
          </w:tcPr>
          <w:p w:rsidR="002F1E52" w:rsidRDefault="002F1E52">
            <w:pPr>
              <w:pStyle w:val="ConsPlusNormal"/>
              <w:jc w:val="both"/>
            </w:pPr>
            <w:r>
              <w:t>внебюджетные источники</w:t>
            </w:r>
          </w:p>
        </w:tc>
        <w:tc>
          <w:tcPr>
            <w:tcW w:w="1020" w:type="dxa"/>
          </w:tcPr>
          <w:p w:rsidR="002F1E52" w:rsidRDefault="002F1E52">
            <w:pPr>
              <w:pStyle w:val="ConsPlusNormal"/>
              <w:jc w:val="center"/>
            </w:pPr>
            <w:r>
              <w:t>0,0</w:t>
            </w:r>
          </w:p>
        </w:tc>
        <w:tc>
          <w:tcPr>
            <w:tcW w:w="1134" w:type="dxa"/>
          </w:tcPr>
          <w:p w:rsidR="002F1E52" w:rsidRDefault="002F1E52">
            <w:pPr>
              <w:pStyle w:val="ConsPlusNormal"/>
              <w:jc w:val="center"/>
            </w:pPr>
            <w:r>
              <w:t>0,0</w:t>
            </w:r>
          </w:p>
        </w:tc>
        <w:tc>
          <w:tcPr>
            <w:tcW w:w="1020"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20"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134" w:type="dxa"/>
          </w:tcPr>
          <w:p w:rsidR="002F1E52" w:rsidRDefault="002F1E52">
            <w:pPr>
              <w:pStyle w:val="ConsPlusNormal"/>
              <w:jc w:val="center"/>
            </w:pPr>
            <w:r>
              <w:t>0,0</w:t>
            </w:r>
          </w:p>
        </w:tc>
        <w:tc>
          <w:tcPr>
            <w:tcW w:w="1134" w:type="dxa"/>
            <w:tcBorders>
              <w:right w:val="nil"/>
            </w:tcBorders>
          </w:tcPr>
          <w:p w:rsidR="002F1E52" w:rsidRDefault="002F1E52">
            <w:pPr>
              <w:pStyle w:val="ConsPlusNormal"/>
              <w:jc w:val="center"/>
            </w:pPr>
            <w:r>
              <w:t>0,0</w:t>
            </w:r>
          </w:p>
        </w:tc>
      </w:tr>
      <w:tr w:rsidR="002F1E52">
        <w:tc>
          <w:tcPr>
            <w:tcW w:w="907" w:type="dxa"/>
            <w:vMerge w:val="restart"/>
            <w:tcBorders>
              <w:left w:val="nil"/>
            </w:tcBorders>
          </w:tcPr>
          <w:p w:rsidR="002F1E52" w:rsidRDefault="002F1E52">
            <w:pPr>
              <w:pStyle w:val="ConsPlusNormal"/>
              <w:jc w:val="both"/>
            </w:pPr>
            <w:r>
              <w:t>Целевые показатели (индикаторы) Государственной программы, подпрограммы, увязанные с основным мероприятием 2</w:t>
            </w:r>
          </w:p>
        </w:tc>
        <w:tc>
          <w:tcPr>
            <w:tcW w:w="8052" w:type="dxa"/>
            <w:gridSpan w:val="7"/>
          </w:tcPr>
          <w:p w:rsidR="002F1E52" w:rsidRDefault="002F1E52">
            <w:pPr>
              <w:pStyle w:val="ConsPlusNormal"/>
              <w:jc w:val="both"/>
            </w:pPr>
            <w:r>
              <w:t>Число домашних хозяйств, имеющих широкополосный доступ к информационно-телекоммуникационной сети "Интернет", в расчете на 100 домашних хозяйств, единиц</w:t>
            </w:r>
          </w:p>
          <w:p w:rsidR="002F1E52" w:rsidRDefault="002F1E52">
            <w:pPr>
              <w:pStyle w:val="ConsPlusNormal"/>
              <w:jc w:val="both"/>
            </w:pPr>
            <w:r>
              <w:t>в том числе:</w:t>
            </w:r>
          </w:p>
        </w:tc>
        <w:tc>
          <w:tcPr>
            <w:tcW w:w="1191" w:type="dxa"/>
          </w:tcPr>
          <w:p w:rsidR="002F1E52" w:rsidRDefault="002F1E52">
            <w:pPr>
              <w:pStyle w:val="ConsPlusNormal"/>
              <w:jc w:val="center"/>
            </w:pPr>
            <w:r>
              <w:t>x</w:t>
            </w:r>
          </w:p>
        </w:tc>
        <w:tc>
          <w:tcPr>
            <w:tcW w:w="1020" w:type="dxa"/>
          </w:tcPr>
          <w:p w:rsidR="002F1E52" w:rsidRDefault="002F1E52">
            <w:pPr>
              <w:pStyle w:val="ConsPlusNormal"/>
              <w:jc w:val="center"/>
            </w:pPr>
            <w:r>
              <w:t>79</w:t>
            </w:r>
          </w:p>
        </w:tc>
        <w:tc>
          <w:tcPr>
            <w:tcW w:w="1134" w:type="dxa"/>
          </w:tcPr>
          <w:p w:rsidR="002F1E52" w:rsidRDefault="002F1E52">
            <w:pPr>
              <w:pStyle w:val="ConsPlusNormal"/>
              <w:jc w:val="center"/>
            </w:pPr>
            <w:r>
              <w:t>80</w:t>
            </w:r>
          </w:p>
        </w:tc>
        <w:tc>
          <w:tcPr>
            <w:tcW w:w="1020" w:type="dxa"/>
          </w:tcPr>
          <w:p w:rsidR="002F1E52" w:rsidRDefault="002F1E52">
            <w:pPr>
              <w:pStyle w:val="ConsPlusNormal"/>
              <w:jc w:val="center"/>
            </w:pPr>
            <w:r>
              <w:t>81</w:t>
            </w:r>
          </w:p>
        </w:tc>
        <w:tc>
          <w:tcPr>
            <w:tcW w:w="1077" w:type="dxa"/>
          </w:tcPr>
          <w:p w:rsidR="002F1E52" w:rsidRDefault="002F1E52">
            <w:pPr>
              <w:pStyle w:val="ConsPlusNormal"/>
              <w:jc w:val="center"/>
            </w:pPr>
            <w:r>
              <w:t>82</w:t>
            </w:r>
          </w:p>
        </w:tc>
        <w:tc>
          <w:tcPr>
            <w:tcW w:w="1077" w:type="dxa"/>
          </w:tcPr>
          <w:p w:rsidR="002F1E52" w:rsidRDefault="002F1E52">
            <w:pPr>
              <w:pStyle w:val="ConsPlusNormal"/>
              <w:jc w:val="center"/>
            </w:pPr>
            <w:r>
              <w:t>83</w:t>
            </w:r>
          </w:p>
        </w:tc>
        <w:tc>
          <w:tcPr>
            <w:tcW w:w="1020" w:type="dxa"/>
          </w:tcPr>
          <w:p w:rsidR="002F1E52" w:rsidRDefault="002F1E52">
            <w:pPr>
              <w:pStyle w:val="ConsPlusNormal"/>
              <w:jc w:val="center"/>
            </w:pPr>
            <w:r>
              <w:t>84</w:t>
            </w:r>
          </w:p>
        </w:tc>
        <w:tc>
          <w:tcPr>
            <w:tcW w:w="1077" w:type="dxa"/>
          </w:tcPr>
          <w:p w:rsidR="002F1E52" w:rsidRDefault="002F1E52">
            <w:pPr>
              <w:pStyle w:val="ConsPlusNormal"/>
              <w:jc w:val="center"/>
            </w:pPr>
            <w:r>
              <w:t>85</w:t>
            </w:r>
          </w:p>
        </w:tc>
        <w:tc>
          <w:tcPr>
            <w:tcW w:w="1134" w:type="dxa"/>
          </w:tcPr>
          <w:p w:rsidR="002F1E52" w:rsidRDefault="002F1E52">
            <w:pPr>
              <w:pStyle w:val="ConsPlusNormal"/>
              <w:jc w:val="center"/>
            </w:pPr>
            <w:r>
              <w:t xml:space="preserve">90 </w:t>
            </w:r>
            <w:r>
              <w:rPr>
                <w:color w:val="0000FF"/>
              </w:rPr>
              <w:t>&lt;**&gt;</w:t>
            </w:r>
          </w:p>
        </w:tc>
        <w:tc>
          <w:tcPr>
            <w:tcW w:w="1134" w:type="dxa"/>
            <w:tcBorders>
              <w:right w:val="nil"/>
            </w:tcBorders>
          </w:tcPr>
          <w:p w:rsidR="002F1E52" w:rsidRDefault="002F1E52">
            <w:pPr>
              <w:pStyle w:val="ConsPlusNormal"/>
              <w:jc w:val="center"/>
            </w:pPr>
            <w:r>
              <w:t xml:space="preserve">90 </w:t>
            </w:r>
            <w:r>
              <w:rPr>
                <w:color w:val="0000FF"/>
              </w:rPr>
              <w:t>&lt;**&gt;</w:t>
            </w:r>
          </w:p>
        </w:tc>
      </w:tr>
      <w:tr w:rsidR="002F1E52">
        <w:tc>
          <w:tcPr>
            <w:tcW w:w="907" w:type="dxa"/>
            <w:vMerge/>
            <w:tcBorders>
              <w:left w:val="nil"/>
            </w:tcBorders>
          </w:tcPr>
          <w:p w:rsidR="002F1E52" w:rsidRDefault="002F1E52"/>
        </w:tc>
        <w:tc>
          <w:tcPr>
            <w:tcW w:w="8052" w:type="dxa"/>
            <w:gridSpan w:val="7"/>
          </w:tcPr>
          <w:p w:rsidR="002F1E52" w:rsidRDefault="002F1E52">
            <w:pPr>
              <w:pStyle w:val="ConsPlusNormal"/>
              <w:jc w:val="both"/>
            </w:pPr>
            <w:r>
              <w:t>в городской местности, единиц</w:t>
            </w:r>
          </w:p>
        </w:tc>
        <w:tc>
          <w:tcPr>
            <w:tcW w:w="1191" w:type="dxa"/>
          </w:tcPr>
          <w:p w:rsidR="002F1E52" w:rsidRDefault="002F1E52">
            <w:pPr>
              <w:pStyle w:val="ConsPlusNormal"/>
              <w:jc w:val="center"/>
            </w:pPr>
            <w:r>
              <w:t>x</w:t>
            </w:r>
          </w:p>
        </w:tc>
        <w:tc>
          <w:tcPr>
            <w:tcW w:w="1020" w:type="dxa"/>
          </w:tcPr>
          <w:p w:rsidR="002F1E52" w:rsidRDefault="002F1E52">
            <w:pPr>
              <w:pStyle w:val="ConsPlusNormal"/>
              <w:jc w:val="center"/>
            </w:pPr>
            <w:r>
              <w:t>87</w:t>
            </w:r>
          </w:p>
        </w:tc>
        <w:tc>
          <w:tcPr>
            <w:tcW w:w="1134" w:type="dxa"/>
          </w:tcPr>
          <w:p w:rsidR="002F1E52" w:rsidRDefault="002F1E52">
            <w:pPr>
              <w:pStyle w:val="ConsPlusNormal"/>
              <w:jc w:val="center"/>
            </w:pPr>
            <w:r>
              <w:t>90</w:t>
            </w:r>
          </w:p>
        </w:tc>
        <w:tc>
          <w:tcPr>
            <w:tcW w:w="1020" w:type="dxa"/>
          </w:tcPr>
          <w:p w:rsidR="002F1E52" w:rsidRDefault="002F1E52">
            <w:pPr>
              <w:pStyle w:val="ConsPlusNormal"/>
              <w:jc w:val="center"/>
            </w:pPr>
            <w:r>
              <w:t>91</w:t>
            </w:r>
          </w:p>
        </w:tc>
        <w:tc>
          <w:tcPr>
            <w:tcW w:w="1077" w:type="dxa"/>
          </w:tcPr>
          <w:p w:rsidR="002F1E52" w:rsidRDefault="002F1E52">
            <w:pPr>
              <w:pStyle w:val="ConsPlusNormal"/>
              <w:jc w:val="center"/>
            </w:pPr>
            <w:r>
              <w:t>92</w:t>
            </w:r>
          </w:p>
        </w:tc>
        <w:tc>
          <w:tcPr>
            <w:tcW w:w="1077" w:type="dxa"/>
          </w:tcPr>
          <w:p w:rsidR="002F1E52" w:rsidRDefault="002F1E52">
            <w:pPr>
              <w:pStyle w:val="ConsPlusNormal"/>
              <w:jc w:val="center"/>
            </w:pPr>
            <w:r>
              <w:t>93</w:t>
            </w:r>
          </w:p>
        </w:tc>
        <w:tc>
          <w:tcPr>
            <w:tcW w:w="1020" w:type="dxa"/>
          </w:tcPr>
          <w:p w:rsidR="002F1E52" w:rsidRDefault="002F1E52">
            <w:pPr>
              <w:pStyle w:val="ConsPlusNormal"/>
              <w:jc w:val="center"/>
            </w:pPr>
            <w:r>
              <w:t>94</w:t>
            </w:r>
          </w:p>
        </w:tc>
        <w:tc>
          <w:tcPr>
            <w:tcW w:w="1077" w:type="dxa"/>
          </w:tcPr>
          <w:p w:rsidR="002F1E52" w:rsidRDefault="002F1E52">
            <w:pPr>
              <w:pStyle w:val="ConsPlusNormal"/>
              <w:jc w:val="center"/>
            </w:pPr>
            <w:r>
              <w:t>95</w:t>
            </w:r>
          </w:p>
        </w:tc>
        <w:tc>
          <w:tcPr>
            <w:tcW w:w="1134" w:type="dxa"/>
          </w:tcPr>
          <w:p w:rsidR="002F1E52" w:rsidRDefault="002F1E52">
            <w:pPr>
              <w:pStyle w:val="ConsPlusNormal"/>
              <w:jc w:val="center"/>
            </w:pPr>
            <w:r>
              <w:t xml:space="preserve">97 </w:t>
            </w:r>
            <w:r>
              <w:rPr>
                <w:color w:val="0000FF"/>
              </w:rPr>
              <w:t>&lt;**&gt;</w:t>
            </w:r>
          </w:p>
        </w:tc>
        <w:tc>
          <w:tcPr>
            <w:tcW w:w="1134" w:type="dxa"/>
            <w:tcBorders>
              <w:right w:val="nil"/>
            </w:tcBorders>
          </w:tcPr>
          <w:p w:rsidR="002F1E52" w:rsidRDefault="002F1E52">
            <w:pPr>
              <w:pStyle w:val="ConsPlusNormal"/>
              <w:jc w:val="center"/>
            </w:pPr>
            <w:r>
              <w:t xml:space="preserve">97 </w:t>
            </w:r>
            <w:r>
              <w:rPr>
                <w:color w:val="0000FF"/>
              </w:rPr>
              <w:t>&lt;**&gt;</w:t>
            </w:r>
          </w:p>
        </w:tc>
      </w:tr>
      <w:tr w:rsidR="002F1E52">
        <w:tc>
          <w:tcPr>
            <w:tcW w:w="907" w:type="dxa"/>
            <w:vMerge/>
            <w:tcBorders>
              <w:left w:val="nil"/>
            </w:tcBorders>
          </w:tcPr>
          <w:p w:rsidR="002F1E52" w:rsidRDefault="002F1E52"/>
        </w:tc>
        <w:tc>
          <w:tcPr>
            <w:tcW w:w="8052" w:type="dxa"/>
            <w:gridSpan w:val="7"/>
          </w:tcPr>
          <w:p w:rsidR="002F1E52" w:rsidRDefault="002F1E52">
            <w:pPr>
              <w:pStyle w:val="ConsPlusNormal"/>
              <w:jc w:val="both"/>
            </w:pPr>
            <w:r>
              <w:t>в сельской местности, единиц</w:t>
            </w:r>
          </w:p>
        </w:tc>
        <w:tc>
          <w:tcPr>
            <w:tcW w:w="1191" w:type="dxa"/>
          </w:tcPr>
          <w:p w:rsidR="002F1E52" w:rsidRDefault="002F1E52">
            <w:pPr>
              <w:pStyle w:val="ConsPlusNormal"/>
              <w:jc w:val="center"/>
            </w:pPr>
            <w:r>
              <w:t>x</w:t>
            </w:r>
          </w:p>
        </w:tc>
        <w:tc>
          <w:tcPr>
            <w:tcW w:w="1020" w:type="dxa"/>
          </w:tcPr>
          <w:p w:rsidR="002F1E52" w:rsidRDefault="002F1E52">
            <w:pPr>
              <w:pStyle w:val="ConsPlusNormal"/>
              <w:jc w:val="center"/>
            </w:pPr>
            <w:r>
              <w:t>57</w:t>
            </w:r>
          </w:p>
        </w:tc>
        <w:tc>
          <w:tcPr>
            <w:tcW w:w="1134" w:type="dxa"/>
          </w:tcPr>
          <w:p w:rsidR="002F1E52" w:rsidRDefault="002F1E52">
            <w:pPr>
              <w:pStyle w:val="ConsPlusNormal"/>
              <w:jc w:val="center"/>
            </w:pPr>
            <w:r>
              <w:t>60</w:t>
            </w:r>
          </w:p>
        </w:tc>
        <w:tc>
          <w:tcPr>
            <w:tcW w:w="1020" w:type="dxa"/>
          </w:tcPr>
          <w:p w:rsidR="002F1E52" w:rsidRDefault="002F1E52">
            <w:pPr>
              <w:pStyle w:val="ConsPlusNormal"/>
              <w:jc w:val="center"/>
            </w:pPr>
            <w:r>
              <w:t>62</w:t>
            </w:r>
          </w:p>
        </w:tc>
        <w:tc>
          <w:tcPr>
            <w:tcW w:w="1077" w:type="dxa"/>
          </w:tcPr>
          <w:p w:rsidR="002F1E52" w:rsidRDefault="002F1E52">
            <w:pPr>
              <w:pStyle w:val="ConsPlusNormal"/>
              <w:jc w:val="center"/>
            </w:pPr>
            <w:r>
              <w:t>64</w:t>
            </w:r>
          </w:p>
        </w:tc>
        <w:tc>
          <w:tcPr>
            <w:tcW w:w="1077" w:type="dxa"/>
          </w:tcPr>
          <w:p w:rsidR="002F1E52" w:rsidRDefault="002F1E52">
            <w:pPr>
              <w:pStyle w:val="ConsPlusNormal"/>
              <w:jc w:val="center"/>
            </w:pPr>
            <w:r>
              <w:t>66</w:t>
            </w:r>
          </w:p>
        </w:tc>
        <w:tc>
          <w:tcPr>
            <w:tcW w:w="1020" w:type="dxa"/>
          </w:tcPr>
          <w:p w:rsidR="002F1E52" w:rsidRDefault="002F1E52">
            <w:pPr>
              <w:pStyle w:val="ConsPlusNormal"/>
              <w:jc w:val="center"/>
            </w:pPr>
            <w:r>
              <w:t>68</w:t>
            </w:r>
          </w:p>
        </w:tc>
        <w:tc>
          <w:tcPr>
            <w:tcW w:w="1077" w:type="dxa"/>
          </w:tcPr>
          <w:p w:rsidR="002F1E52" w:rsidRDefault="002F1E52">
            <w:pPr>
              <w:pStyle w:val="ConsPlusNormal"/>
              <w:jc w:val="center"/>
            </w:pPr>
            <w:r>
              <w:t>70</w:t>
            </w:r>
          </w:p>
        </w:tc>
        <w:tc>
          <w:tcPr>
            <w:tcW w:w="1134" w:type="dxa"/>
          </w:tcPr>
          <w:p w:rsidR="002F1E52" w:rsidRDefault="002F1E52">
            <w:pPr>
              <w:pStyle w:val="ConsPlusNormal"/>
              <w:jc w:val="center"/>
            </w:pPr>
            <w:r>
              <w:t xml:space="preserve">75 </w:t>
            </w:r>
            <w:r>
              <w:rPr>
                <w:color w:val="0000FF"/>
              </w:rPr>
              <w:t>&lt;**&gt;</w:t>
            </w:r>
          </w:p>
        </w:tc>
        <w:tc>
          <w:tcPr>
            <w:tcW w:w="1134" w:type="dxa"/>
            <w:tcBorders>
              <w:right w:val="nil"/>
            </w:tcBorders>
          </w:tcPr>
          <w:p w:rsidR="002F1E52" w:rsidRDefault="002F1E52">
            <w:pPr>
              <w:pStyle w:val="ConsPlusNormal"/>
              <w:jc w:val="center"/>
            </w:pPr>
            <w:r>
              <w:t xml:space="preserve">75 </w:t>
            </w:r>
            <w:r>
              <w:rPr>
                <w:color w:val="0000FF"/>
              </w:rPr>
              <w:t>&lt;**&gt;</w:t>
            </w:r>
          </w:p>
        </w:tc>
      </w:tr>
      <w:tr w:rsidR="002F1E52">
        <w:tc>
          <w:tcPr>
            <w:tcW w:w="907" w:type="dxa"/>
            <w:vMerge/>
            <w:tcBorders>
              <w:left w:val="nil"/>
            </w:tcBorders>
          </w:tcPr>
          <w:p w:rsidR="002F1E52" w:rsidRDefault="002F1E52"/>
        </w:tc>
        <w:tc>
          <w:tcPr>
            <w:tcW w:w="8052" w:type="dxa"/>
            <w:gridSpan w:val="7"/>
          </w:tcPr>
          <w:p w:rsidR="002F1E52" w:rsidRDefault="002F1E52">
            <w:pPr>
              <w:pStyle w:val="ConsPlusNormal"/>
              <w:jc w:val="both"/>
            </w:pPr>
            <w:r>
              <w:t>Доля медицинских организаций государственной системы здравоохранения Чувашской Республики (больницы и поликлиники), подключенных к информационно-телекоммуникационной сети "Интернет", процентов</w:t>
            </w:r>
          </w:p>
        </w:tc>
        <w:tc>
          <w:tcPr>
            <w:tcW w:w="1191" w:type="dxa"/>
          </w:tcPr>
          <w:p w:rsidR="002F1E52" w:rsidRDefault="002F1E52">
            <w:pPr>
              <w:pStyle w:val="ConsPlusNormal"/>
              <w:jc w:val="center"/>
            </w:pPr>
            <w:r>
              <w:t>x</w:t>
            </w:r>
          </w:p>
        </w:tc>
        <w:tc>
          <w:tcPr>
            <w:tcW w:w="1020" w:type="dxa"/>
          </w:tcPr>
          <w:p w:rsidR="002F1E52" w:rsidRDefault="002F1E52">
            <w:pPr>
              <w:pStyle w:val="ConsPlusNormal"/>
              <w:jc w:val="center"/>
            </w:pPr>
            <w:r>
              <w:t>100</w:t>
            </w:r>
          </w:p>
        </w:tc>
        <w:tc>
          <w:tcPr>
            <w:tcW w:w="1134" w:type="dxa"/>
          </w:tcPr>
          <w:p w:rsidR="002F1E52" w:rsidRDefault="002F1E52">
            <w:pPr>
              <w:pStyle w:val="ConsPlusNormal"/>
              <w:jc w:val="center"/>
            </w:pPr>
            <w:r>
              <w:t>100</w:t>
            </w:r>
          </w:p>
        </w:tc>
        <w:tc>
          <w:tcPr>
            <w:tcW w:w="1020" w:type="dxa"/>
          </w:tcPr>
          <w:p w:rsidR="002F1E52" w:rsidRDefault="002F1E52">
            <w:pPr>
              <w:pStyle w:val="ConsPlusNormal"/>
              <w:jc w:val="center"/>
            </w:pPr>
            <w:r>
              <w:t>100</w:t>
            </w:r>
          </w:p>
        </w:tc>
        <w:tc>
          <w:tcPr>
            <w:tcW w:w="1077" w:type="dxa"/>
          </w:tcPr>
          <w:p w:rsidR="002F1E52" w:rsidRDefault="002F1E52">
            <w:pPr>
              <w:pStyle w:val="ConsPlusNormal"/>
              <w:jc w:val="center"/>
            </w:pPr>
            <w:r>
              <w:t>100</w:t>
            </w:r>
          </w:p>
        </w:tc>
        <w:tc>
          <w:tcPr>
            <w:tcW w:w="1077" w:type="dxa"/>
          </w:tcPr>
          <w:p w:rsidR="002F1E52" w:rsidRDefault="002F1E52">
            <w:pPr>
              <w:pStyle w:val="ConsPlusNormal"/>
              <w:jc w:val="center"/>
            </w:pPr>
            <w:r>
              <w:t>100</w:t>
            </w:r>
          </w:p>
        </w:tc>
        <w:tc>
          <w:tcPr>
            <w:tcW w:w="1020" w:type="dxa"/>
          </w:tcPr>
          <w:p w:rsidR="002F1E52" w:rsidRDefault="002F1E52">
            <w:pPr>
              <w:pStyle w:val="ConsPlusNormal"/>
              <w:jc w:val="center"/>
            </w:pPr>
            <w:r>
              <w:t>100</w:t>
            </w:r>
          </w:p>
        </w:tc>
        <w:tc>
          <w:tcPr>
            <w:tcW w:w="1077" w:type="dxa"/>
          </w:tcPr>
          <w:p w:rsidR="002F1E52" w:rsidRDefault="002F1E52">
            <w:pPr>
              <w:pStyle w:val="ConsPlusNormal"/>
              <w:jc w:val="center"/>
            </w:pPr>
            <w:r>
              <w:t>-</w:t>
            </w:r>
          </w:p>
        </w:tc>
        <w:tc>
          <w:tcPr>
            <w:tcW w:w="1134" w:type="dxa"/>
          </w:tcPr>
          <w:p w:rsidR="002F1E52" w:rsidRDefault="002F1E52">
            <w:pPr>
              <w:pStyle w:val="ConsPlusNormal"/>
              <w:jc w:val="center"/>
            </w:pPr>
            <w:r>
              <w:t>-</w:t>
            </w:r>
          </w:p>
        </w:tc>
        <w:tc>
          <w:tcPr>
            <w:tcW w:w="1134" w:type="dxa"/>
            <w:tcBorders>
              <w:right w:val="nil"/>
            </w:tcBorders>
          </w:tcPr>
          <w:p w:rsidR="002F1E52" w:rsidRDefault="002F1E52">
            <w:pPr>
              <w:pStyle w:val="ConsPlusNormal"/>
              <w:jc w:val="center"/>
            </w:pPr>
            <w:r>
              <w:t>-</w:t>
            </w:r>
          </w:p>
        </w:tc>
      </w:tr>
      <w:tr w:rsidR="002F1E52">
        <w:tc>
          <w:tcPr>
            <w:tcW w:w="907" w:type="dxa"/>
            <w:vMerge/>
            <w:tcBorders>
              <w:left w:val="nil"/>
            </w:tcBorders>
          </w:tcPr>
          <w:p w:rsidR="002F1E52" w:rsidRDefault="002F1E52"/>
        </w:tc>
        <w:tc>
          <w:tcPr>
            <w:tcW w:w="8052" w:type="dxa"/>
            <w:gridSpan w:val="7"/>
          </w:tcPr>
          <w:p w:rsidR="002F1E52" w:rsidRDefault="002F1E52">
            <w:pPr>
              <w:pStyle w:val="ConsPlusNormal"/>
              <w:jc w:val="both"/>
            </w:pPr>
            <w:r>
              <w:t>Доля фельдшерских и фельдшерско-акушерских пунктов государственной системы здравоохранения Чувашской Республики, подключенных к информационно-телекоммуникационной сети "Интернет", процентов</w:t>
            </w:r>
          </w:p>
        </w:tc>
        <w:tc>
          <w:tcPr>
            <w:tcW w:w="1191" w:type="dxa"/>
          </w:tcPr>
          <w:p w:rsidR="002F1E52" w:rsidRDefault="002F1E52">
            <w:pPr>
              <w:pStyle w:val="ConsPlusNormal"/>
              <w:jc w:val="center"/>
            </w:pPr>
            <w:r>
              <w:t>x</w:t>
            </w:r>
          </w:p>
        </w:tc>
        <w:tc>
          <w:tcPr>
            <w:tcW w:w="1020" w:type="dxa"/>
          </w:tcPr>
          <w:p w:rsidR="002F1E52" w:rsidRDefault="002F1E52">
            <w:pPr>
              <w:pStyle w:val="ConsPlusNormal"/>
              <w:jc w:val="center"/>
            </w:pPr>
            <w:r>
              <w:t>3</w:t>
            </w:r>
          </w:p>
        </w:tc>
        <w:tc>
          <w:tcPr>
            <w:tcW w:w="1134" w:type="dxa"/>
          </w:tcPr>
          <w:p w:rsidR="002F1E52" w:rsidRDefault="002F1E52">
            <w:pPr>
              <w:pStyle w:val="ConsPlusNormal"/>
              <w:jc w:val="center"/>
            </w:pPr>
            <w:r>
              <w:t>40</w:t>
            </w:r>
          </w:p>
        </w:tc>
        <w:tc>
          <w:tcPr>
            <w:tcW w:w="1020" w:type="dxa"/>
          </w:tcPr>
          <w:p w:rsidR="002F1E52" w:rsidRDefault="002F1E52">
            <w:pPr>
              <w:pStyle w:val="ConsPlusNormal"/>
              <w:jc w:val="center"/>
            </w:pPr>
            <w:r>
              <w:t>100</w:t>
            </w:r>
          </w:p>
        </w:tc>
        <w:tc>
          <w:tcPr>
            <w:tcW w:w="1077" w:type="dxa"/>
          </w:tcPr>
          <w:p w:rsidR="002F1E52" w:rsidRDefault="002F1E52">
            <w:pPr>
              <w:pStyle w:val="ConsPlusNormal"/>
              <w:jc w:val="center"/>
            </w:pPr>
            <w:r>
              <w:t>100</w:t>
            </w:r>
          </w:p>
        </w:tc>
        <w:tc>
          <w:tcPr>
            <w:tcW w:w="1077" w:type="dxa"/>
          </w:tcPr>
          <w:p w:rsidR="002F1E52" w:rsidRDefault="002F1E52">
            <w:pPr>
              <w:pStyle w:val="ConsPlusNormal"/>
              <w:jc w:val="center"/>
            </w:pPr>
            <w:r>
              <w:t>100</w:t>
            </w:r>
          </w:p>
        </w:tc>
        <w:tc>
          <w:tcPr>
            <w:tcW w:w="1020" w:type="dxa"/>
          </w:tcPr>
          <w:p w:rsidR="002F1E52" w:rsidRDefault="002F1E52">
            <w:pPr>
              <w:pStyle w:val="ConsPlusNormal"/>
              <w:jc w:val="center"/>
            </w:pPr>
            <w:r>
              <w:t>100</w:t>
            </w:r>
          </w:p>
        </w:tc>
        <w:tc>
          <w:tcPr>
            <w:tcW w:w="1077" w:type="dxa"/>
          </w:tcPr>
          <w:p w:rsidR="002F1E52" w:rsidRDefault="002F1E52">
            <w:pPr>
              <w:pStyle w:val="ConsPlusNormal"/>
              <w:jc w:val="center"/>
            </w:pPr>
            <w:r>
              <w:t>-</w:t>
            </w:r>
          </w:p>
        </w:tc>
        <w:tc>
          <w:tcPr>
            <w:tcW w:w="1134" w:type="dxa"/>
          </w:tcPr>
          <w:p w:rsidR="002F1E52" w:rsidRDefault="002F1E52">
            <w:pPr>
              <w:pStyle w:val="ConsPlusNormal"/>
              <w:jc w:val="center"/>
            </w:pPr>
            <w:r>
              <w:t>-</w:t>
            </w:r>
          </w:p>
        </w:tc>
        <w:tc>
          <w:tcPr>
            <w:tcW w:w="1134" w:type="dxa"/>
            <w:tcBorders>
              <w:right w:val="nil"/>
            </w:tcBorders>
          </w:tcPr>
          <w:p w:rsidR="002F1E52" w:rsidRDefault="002F1E52">
            <w:pPr>
              <w:pStyle w:val="ConsPlusNormal"/>
              <w:jc w:val="center"/>
            </w:pPr>
            <w:r>
              <w:t>-</w:t>
            </w:r>
          </w:p>
        </w:tc>
      </w:tr>
      <w:tr w:rsidR="002F1E52">
        <w:tc>
          <w:tcPr>
            <w:tcW w:w="907" w:type="dxa"/>
            <w:vMerge/>
            <w:tcBorders>
              <w:left w:val="nil"/>
            </w:tcBorders>
          </w:tcPr>
          <w:p w:rsidR="002F1E52" w:rsidRDefault="002F1E52"/>
        </w:tc>
        <w:tc>
          <w:tcPr>
            <w:tcW w:w="8052" w:type="dxa"/>
            <w:gridSpan w:val="7"/>
          </w:tcPr>
          <w:p w:rsidR="002F1E52" w:rsidRDefault="002F1E52">
            <w:pPr>
              <w:pStyle w:val="ConsPlusNormal"/>
              <w:jc w:val="both"/>
            </w:pPr>
            <w:r>
              <w:t>Доля государственных (муниципальных) образовательных организаций, реализующих образовательные программы общего образования и/или среднего профессионального образования, подключенных к информационно-телекоммуникационной сети "Интернет", процентов</w:t>
            </w:r>
          </w:p>
        </w:tc>
        <w:tc>
          <w:tcPr>
            <w:tcW w:w="1191" w:type="dxa"/>
          </w:tcPr>
          <w:p w:rsidR="002F1E52" w:rsidRDefault="002F1E52">
            <w:pPr>
              <w:pStyle w:val="ConsPlusNormal"/>
              <w:jc w:val="center"/>
            </w:pPr>
            <w:r>
              <w:t>x</w:t>
            </w:r>
          </w:p>
        </w:tc>
        <w:tc>
          <w:tcPr>
            <w:tcW w:w="1020" w:type="dxa"/>
          </w:tcPr>
          <w:p w:rsidR="002F1E52" w:rsidRDefault="002F1E52">
            <w:pPr>
              <w:pStyle w:val="ConsPlusNormal"/>
              <w:jc w:val="center"/>
            </w:pPr>
            <w:r>
              <w:t>18</w:t>
            </w:r>
          </w:p>
        </w:tc>
        <w:tc>
          <w:tcPr>
            <w:tcW w:w="1134" w:type="dxa"/>
          </w:tcPr>
          <w:p w:rsidR="002F1E52" w:rsidRDefault="002F1E52">
            <w:pPr>
              <w:pStyle w:val="ConsPlusNormal"/>
              <w:jc w:val="center"/>
            </w:pPr>
            <w:r>
              <w:t>40</w:t>
            </w:r>
          </w:p>
        </w:tc>
        <w:tc>
          <w:tcPr>
            <w:tcW w:w="1020" w:type="dxa"/>
          </w:tcPr>
          <w:p w:rsidR="002F1E52" w:rsidRDefault="002F1E52">
            <w:pPr>
              <w:pStyle w:val="ConsPlusNormal"/>
              <w:jc w:val="center"/>
            </w:pPr>
            <w:r>
              <w:t>100</w:t>
            </w:r>
          </w:p>
        </w:tc>
        <w:tc>
          <w:tcPr>
            <w:tcW w:w="1077" w:type="dxa"/>
          </w:tcPr>
          <w:p w:rsidR="002F1E52" w:rsidRDefault="002F1E52">
            <w:pPr>
              <w:pStyle w:val="ConsPlusNormal"/>
              <w:jc w:val="center"/>
            </w:pPr>
            <w:r>
              <w:t>100</w:t>
            </w:r>
          </w:p>
        </w:tc>
        <w:tc>
          <w:tcPr>
            <w:tcW w:w="1077" w:type="dxa"/>
          </w:tcPr>
          <w:p w:rsidR="002F1E52" w:rsidRDefault="002F1E52">
            <w:pPr>
              <w:pStyle w:val="ConsPlusNormal"/>
              <w:jc w:val="center"/>
            </w:pPr>
            <w:r>
              <w:t>100</w:t>
            </w:r>
          </w:p>
        </w:tc>
        <w:tc>
          <w:tcPr>
            <w:tcW w:w="1020" w:type="dxa"/>
          </w:tcPr>
          <w:p w:rsidR="002F1E52" w:rsidRDefault="002F1E52">
            <w:pPr>
              <w:pStyle w:val="ConsPlusNormal"/>
              <w:jc w:val="center"/>
            </w:pPr>
            <w:r>
              <w:t>100</w:t>
            </w:r>
          </w:p>
        </w:tc>
        <w:tc>
          <w:tcPr>
            <w:tcW w:w="1077" w:type="dxa"/>
          </w:tcPr>
          <w:p w:rsidR="002F1E52" w:rsidRDefault="002F1E52">
            <w:pPr>
              <w:pStyle w:val="ConsPlusNormal"/>
              <w:jc w:val="center"/>
            </w:pPr>
            <w:r>
              <w:t>-</w:t>
            </w:r>
          </w:p>
        </w:tc>
        <w:tc>
          <w:tcPr>
            <w:tcW w:w="1134" w:type="dxa"/>
          </w:tcPr>
          <w:p w:rsidR="002F1E52" w:rsidRDefault="002F1E52">
            <w:pPr>
              <w:pStyle w:val="ConsPlusNormal"/>
              <w:jc w:val="center"/>
            </w:pPr>
            <w:r>
              <w:t>-</w:t>
            </w:r>
          </w:p>
        </w:tc>
        <w:tc>
          <w:tcPr>
            <w:tcW w:w="1134" w:type="dxa"/>
            <w:tcBorders>
              <w:right w:val="nil"/>
            </w:tcBorders>
          </w:tcPr>
          <w:p w:rsidR="002F1E52" w:rsidRDefault="002F1E52">
            <w:pPr>
              <w:pStyle w:val="ConsPlusNormal"/>
              <w:jc w:val="center"/>
            </w:pPr>
            <w:r>
              <w:t>-</w:t>
            </w:r>
          </w:p>
        </w:tc>
      </w:tr>
      <w:tr w:rsidR="002F1E52">
        <w:tc>
          <w:tcPr>
            <w:tcW w:w="907" w:type="dxa"/>
            <w:vMerge/>
            <w:tcBorders>
              <w:left w:val="nil"/>
            </w:tcBorders>
          </w:tcPr>
          <w:p w:rsidR="002F1E52" w:rsidRDefault="002F1E52"/>
        </w:tc>
        <w:tc>
          <w:tcPr>
            <w:tcW w:w="8052" w:type="dxa"/>
            <w:gridSpan w:val="7"/>
          </w:tcPr>
          <w:p w:rsidR="002F1E52" w:rsidRDefault="002F1E52">
            <w:pPr>
              <w:pStyle w:val="ConsPlusNormal"/>
              <w:jc w:val="both"/>
            </w:pPr>
            <w:r>
              <w:t>Доля органов государственной власти, органов местного самоуправления и государственных внебюджетных фондов, подключенных к информационно-телекоммуникационной сети "Интернет", процентов</w:t>
            </w:r>
          </w:p>
        </w:tc>
        <w:tc>
          <w:tcPr>
            <w:tcW w:w="1191" w:type="dxa"/>
          </w:tcPr>
          <w:p w:rsidR="002F1E52" w:rsidRDefault="002F1E52">
            <w:pPr>
              <w:pStyle w:val="ConsPlusNormal"/>
              <w:jc w:val="center"/>
            </w:pPr>
            <w:r>
              <w:t>x</w:t>
            </w:r>
          </w:p>
        </w:tc>
        <w:tc>
          <w:tcPr>
            <w:tcW w:w="1020" w:type="dxa"/>
          </w:tcPr>
          <w:p w:rsidR="002F1E52" w:rsidRDefault="002F1E52">
            <w:pPr>
              <w:pStyle w:val="ConsPlusNormal"/>
              <w:jc w:val="center"/>
            </w:pPr>
            <w:r>
              <w:t>6</w:t>
            </w:r>
          </w:p>
        </w:tc>
        <w:tc>
          <w:tcPr>
            <w:tcW w:w="1134" w:type="dxa"/>
          </w:tcPr>
          <w:p w:rsidR="002F1E52" w:rsidRDefault="002F1E52">
            <w:pPr>
              <w:pStyle w:val="ConsPlusNormal"/>
              <w:jc w:val="center"/>
            </w:pPr>
            <w:r>
              <w:t>40</w:t>
            </w:r>
          </w:p>
        </w:tc>
        <w:tc>
          <w:tcPr>
            <w:tcW w:w="1020" w:type="dxa"/>
          </w:tcPr>
          <w:p w:rsidR="002F1E52" w:rsidRDefault="002F1E52">
            <w:pPr>
              <w:pStyle w:val="ConsPlusNormal"/>
              <w:jc w:val="center"/>
            </w:pPr>
            <w:r>
              <w:t>100</w:t>
            </w:r>
          </w:p>
        </w:tc>
        <w:tc>
          <w:tcPr>
            <w:tcW w:w="1077" w:type="dxa"/>
          </w:tcPr>
          <w:p w:rsidR="002F1E52" w:rsidRDefault="002F1E52">
            <w:pPr>
              <w:pStyle w:val="ConsPlusNormal"/>
              <w:jc w:val="center"/>
            </w:pPr>
            <w:r>
              <w:t>100</w:t>
            </w:r>
          </w:p>
        </w:tc>
        <w:tc>
          <w:tcPr>
            <w:tcW w:w="1077" w:type="dxa"/>
          </w:tcPr>
          <w:p w:rsidR="002F1E52" w:rsidRDefault="002F1E52">
            <w:pPr>
              <w:pStyle w:val="ConsPlusNormal"/>
              <w:jc w:val="center"/>
            </w:pPr>
            <w:r>
              <w:t>100</w:t>
            </w:r>
          </w:p>
        </w:tc>
        <w:tc>
          <w:tcPr>
            <w:tcW w:w="1020" w:type="dxa"/>
          </w:tcPr>
          <w:p w:rsidR="002F1E52" w:rsidRDefault="002F1E52">
            <w:pPr>
              <w:pStyle w:val="ConsPlusNormal"/>
              <w:jc w:val="center"/>
            </w:pPr>
            <w:r>
              <w:t>100</w:t>
            </w:r>
          </w:p>
        </w:tc>
        <w:tc>
          <w:tcPr>
            <w:tcW w:w="1077" w:type="dxa"/>
          </w:tcPr>
          <w:p w:rsidR="002F1E52" w:rsidRDefault="002F1E52">
            <w:pPr>
              <w:pStyle w:val="ConsPlusNormal"/>
              <w:jc w:val="center"/>
            </w:pPr>
            <w:r>
              <w:t>-</w:t>
            </w:r>
          </w:p>
        </w:tc>
        <w:tc>
          <w:tcPr>
            <w:tcW w:w="1134" w:type="dxa"/>
          </w:tcPr>
          <w:p w:rsidR="002F1E52" w:rsidRDefault="002F1E52">
            <w:pPr>
              <w:pStyle w:val="ConsPlusNormal"/>
              <w:jc w:val="center"/>
            </w:pPr>
            <w:r>
              <w:t>-</w:t>
            </w:r>
          </w:p>
        </w:tc>
        <w:tc>
          <w:tcPr>
            <w:tcW w:w="1134" w:type="dxa"/>
            <w:tcBorders>
              <w:right w:val="nil"/>
            </w:tcBorders>
          </w:tcPr>
          <w:p w:rsidR="002F1E52" w:rsidRDefault="002F1E52">
            <w:pPr>
              <w:pStyle w:val="ConsPlusNormal"/>
              <w:jc w:val="center"/>
            </w:pPr>
            <w:r>
              <w:t>-</w:t>
            </w:r>
          </w:p>
        </w:tc>
      </w:tr>
      <w:tr w:rsidR="002F1E52">
        <w:tc>
          <w:tcPr>
            <w:tcW w:w="907" w:type="dxa"/>
            <w:vMerge w:val="restart"/>
            <w:tcBorders>
              <w:left w:val="nil"/>
            </w:tcBorders>
          </w:tcPr>
          <w:p w:rsidR="002F1E52" w:rsidRDefault="002F1E52">
            <w:pPr>
              <w:pStyle w:val="ConsPlusNormal"/>
              <w:jc w:val="both"/>
            </w:pPr>
            <w:r>
              <w:t>Мероприятие 2.1</w:t>
            </w:r>
          </w:p>
        </w:tc>
        <w:tc>
          <w:tcPr>
            <w:tcW w:w="1589" w:type="dxa"/>
            <w:vMerge w:val="restart"/>
          </w:tcPr>
          <w:p w:rsidR="002F1E52" w:rsidRDefault="002F1E52">
            <w:pPr>
              <w:pStyle w:val="ConsPlusNormal"/>
              <w:jc w:val="both"/>
            </w:pPr>
            <w:r>
              <w:t>Обеспечение широкополосного доступа к информационн</w:t>
            </w:r>
            <w:r>
              <w:lastRenderedPageBreak/>
              <w:t>о-телекоммуникационной сети "Интернет" органов исполнительной власти Чувашской Республики и органов местного самоуправления</w:t>
            </w:r>
          </w:p>
        </w:tc>
        <w:tc>
          <w:tcPr>
            <w:tcW w:w="1583" w:type="dxa"/>
            <w:vMerge w:val="restart"/>
          </w:tcPr>
          <w:p w:rsidR="002F1E52" w:rsidRDefault="002F1E52">
            <w:pPr>
              <w:pStyle w:val="ConsPlusNormal"/>
            </w:pPr>
          </w:p>
        </w:tc>
        <w:tc>
          <w:tcPr>
            <w:tcW w:w="1370" w:type="dxa"/>
            <w:vMerge w:val="restart"/>
          </w:tcPr>
          <w:p w:rsidR="002F1E52" w:rsidRDefault="002F1E52">
            <w:pPr>
              <w:pStyle w:val="ConsPlusNormal"/>
              <w:jc w:val="both"/>
            </w:pPr>
            <w:r>
              <w:t xml:space="preserve">ответственный исполнитель - </w:t>
            </w:r>
            <w:proofErr w:type="spellStart"/>
            <w:r>
              <w:lastRenderedPageBreak/>
              <w:t>Мининформполитики</w:t>
            </w:r>
            <w:proofErr w:type="spellEnd"/>
            <w:r>
              <w:t xml:space="preserve"> Чувашии, участники - органы местного самоуправления </w:t>
            </w:r>
            <w:r>
              <w:rPr>
                <w:color w:val="0000FF"/>
              </w:rPr>
              <w:t>&lt;*&gt;</w:t>
            </w:r>
          </w:p>
        </w:tc>
        <w:tc>
          <w:tcPr>
            <w:tcW w:w="706" w:type="dxa"/>
          </w:tcPr>
          <w:p w:rsidR="002F1E52" w:rsidRDefault="002F1E52">
            <w:pPr>
              <w:pStyle w:val="ConsPlusNormal"/>
            </w:pPr>
          </w:p>
        </w:tc>
        <w:tc>
          <w:tcPr>
            <w:tcW w:w="737" w:type="dxa"/>
          </w:tcPr>
          <w:p w:rsidR="002F1E52" w:rsidRDefault="002F1E52">
            <w:pPr>
              <w:pStyle w:val="ConsPlusNormal"/>
            </w:pPr>
          </w:p>
        </w:tc>
        <w:tc>
          <w:tcPr>
            <w:tcW w:w="1417" w:type="dxa"/>
          </w:tcPr>
          <w:p w:rsidR="002F1E52" w:rsidRDefault="002F1E52">
            <w:pPr>
              <w:pStyle w:val="ConsPlusNormal"/>
            </w:pPr>
          </w:p>
        </w:tc>
        <w:tc>
          <w:tcPr>
            <w:tcW w:w="650" w:type="dxa"/>
          </w:tcPr>
          <w:p w:rsidR="002F1E52" w:rsidRDefault="002F1E52">
            <w:pPr>
              <w:pStyle w:val="ConsPlusNormal"/>
            </w:pPr>
          </w:p>
        </w:tc>
        <w:tc>
          <w:tcPr>
            <w:tcW w:w="1191" w:type="dxa"/>
          </w:tcPr>
          <w:p w:rsidR="002F1E52" w:rsidRDefault="002F1E52">
            <w:pPr>
              <w:pStyle w:val="ConsPlusNormal"/>
              <w:jc w:val="both"/>
            </w:pPr>
            <w:r>
              <w:t>всего</w:t>
            </w:r>
          </w:p>
        </w:tc>
        <w:tc>
          <w:tcPr>
            <w:tcW w:w="1020" w:type="dxa"/>
          </w:tcPr>
          <w:p w:rsidR="002F1E52" w:rsidRDefault="002F1E52">
            <w:pPr>
              <w:pStyle w:val="ConsPlusNormal"/>
              <w:jc w:val="center"/>
            </w:pPr>
            <w:r>
              <w:t>1245,0</w:t>
            </w:r>
          </w:p>
        </w:tc>
        <w:tc>
          <w:tcPr>
            <w:tcW w:w="1134" w:type="dxa"/>
          </w:tcPr>
          <w:p w:rsidR="002F1E52" w:rsidRDefault="002F1E52">
            <w:pPr>
              <w:pStyle w:val="ConsPlusNormal"/>
              <w:jc w:val="center"/>
            </w:pPr>
            <w:r>
              <w:t>1332,7</w:t>
            </w:r>
          </w:p>
        </w:tc>
        <w:tc>
          <w:tcPr>
            <w:tcW w:w="1020" w:type="dxa"/>
          </w:tcPr>
          <w:p w:rsidR="002F1E52" w:rsidRDefault="002F1E52">
            <w:pPr>
              <w:pStyle w:val="ConsPlusNormal"/>
              <w:jc w:val="center"/>
            </w:pPr>
            <w:r>
              <w:t>1332,7</w:t>
            </w:r>
          </w:p>
        </w:tc>
        <w:tc>
          <w:tcPr>
            <w:tcW w:w="1077" w:type="dxa"/>
          </w:tcPr>
          <w:p w:rsidR="002F1E52" w:rsidRDefault="002F1E52">
            <w:pPr>
              <w:pStyle w:val="ConsPlusNormal"/>
              <w:jc w:val="center"/>
            </w:pPr>
            <w:r>
              <w:t>1332,7</w:t>
            </w:r>
          </w:p>
        </w:tc>
        <w:tc>
          <w:tcPr>
            <w:tcW w:w="1077" w:type="dxa"/>
          </w:tcPr>
          <w:p w:rsidR="002F1E52" w:rsidRDefault="002F1E52">
            <w:pPr>
              <w:pStyle w:val="ConsPlusNormal"/>
              <w:jc w:val="center"/>
            </w:pPr>
            <w:r>
              <w:t>1332,7</w:t>
            </w:r>
          </w:p>
        </w:tc>
        <w:tc>
          <w:tcPr>
            <w:tcW w:w="1020" w:type="dxa"/>
          </w:tcPr>
          <w:p w:rsidR="002F1E52" w:rsidRDefault="002F1E52">
            <w:pPr>
              <w:pStyle w:val="ConsPlusNormal"/>
              <w:jc w:val="center"/>
            </w:pPr>
            <w:r>
              <w:t>1332,7</w:t>
            </w:r>
          </w:p>
        </w:tc>
        <w:tc>
          <w:tcPr>
            <w:tcW w:w="1077" w:type="dxa"/>
          </w:tcPr>
          <w:p w:rsidR="002F1E52" w:rsidRDefault="002F1E52">
            <w:pPr>
              <w:pStyle w:val="ConsPlusNormal"/>
              <w:jc w:val="center"/>
            </w:pPr>
            <w:r>
              <w:t>1332,7</w:t>
            </w:r>
          </w:p>
        </w:tc>
        <w:tc>
          <w:tcPr>
            <w:tcW w:w="1134" w:type="dxa"/>
          </w:tcPr>
          <w:p w:rsidR="002F1E52" w:rsidRDefault="002F1E52">
            <w:pPr>
              <w:pStyle w:val="ConsPlusNormal"/>
              <w:jc w:val="center"/>
            </w:pPr>
            <w:r>
              <w:t>6663,5</w:t>
            </w:r>
          </w:p>
        </w:tc>
        <w:tc>
          <w:tcPr>
            <w:tcW w:w="1134" w:type="dxa"/>
            <w:tcBorders>
              <w:right w:val="nil"/>
            </w:tcBorders>
          </w:tcPr>
          <w:p w:rsidR="002F1E52" w:rsidRDefault="002F1E52">
            <w:pPr>
              <w:pStyle w:val="ConsPlusNormal"/>
              <w:jc w:val="center"/>
            </w:pPr>
            <w:r>
              <w:t>6663,5</w:t>
            </w:r>
          </w:p>
        </w:tc>
      </w:tr>
      <w:tr w:rsidR="002F1E52">
        <w:tc>
          <w:tcPr>
            <w:tcW w:w="907" w:type="dxa"/>
            <w:vMerge/>
            <w:tcBorders>
              <w:left w:val="nil"/>
            </w:tcBorders>
          </w:tcPr>
          <w:p w:rsidR="002F1E52" w:rsidRDefault="002F1E52"/>
        </w:tc>
        <w:tc>
          <w:tcPr>
            <w:tcW w:w="1589" w:type="dxa"/>
            <w:vMerge/>
          </w:tcPr>
          <w:p w:rsidR="002F1E52" w:rsidRDefault="002F1E52"/>
        </w:tc>
        <w:tc>
          <w:tcPr>
            <w:tcW w:w="1583" w:type="dxa"/>
            <w:vMerge/>
          </w:tcPr>
          <w:p w:rsidR="002F1E52" w:rsidRDefault="002F1E52"/>
        </w:tc>
        <w:tc>
          <w:tcPr>
            <w:tcW w:w="1370" w:type="dxa"/>
            <w:vMerge/>
          </w:tcPr>
          <w:p w:rsidR="002F1E52" w:rsidRDefault="002F1E52"/>
        </w:tc>
        <w:tc>
          <w:tcPr>
            <w:tcW w:w="706" w:type="dxa"/>
          </w:tcPr>
          <w:p w:rsidR="002F1E52" w:rsidRDefault="002F1E52">
            <w:pPr>
              <w:pStyle w:val="ConsPlusNormal"/>
              <w:jc w:val="center"/>
            </w:pPr>
            <w:r>
              <w:t>870</w:t>
            </w:r>
          </w:p>
        </w:tc>
        <w:tc>
          <w:tcPr>
            <w:tcW w:w="737" w:type="dxa"/>
          </w:tcPr>
          <w:p w:rsidR="002F1E52" w:rsidRDefault="002F1E52">
            <w:pPr>
              <w:pStyle w:val="ConsPlusNormal"/>
              <w:jc w:val="center"/>
            </w:pPr>
            <w:r>
              <w:t>0113</w:t>
            </w:r>
          </w:p>
          <w:p w:rsidR="002F1E52" w:rsidRDefault="002F1E52">
            <w:pPr>
              <w:pStyle w:val="ConsPlusNormal"/>
              <w:jc w:val="center"/>
            </w:pPr>
            <w:r>
              <w:t>0410</w:t>
            </w:r>
          </w:p>
        </w:tc>
        <w:tc>
          <w:tcPr>
            <w:tcW w:w="1417" w:type="dxa"/>
          </w:tcPr>
          <w:p w:rsidR="002F1E52" w:rsidRDefault="002F1E52">
            <w:pPr>
              <w:pStyle w:val="ConsPlusNormal"/>
              <w:jc w:val="center"/>
            </w:pPr>
            <w:r>
              <w:t>Ч62D217520</w:t>
            </w:r>
          </w:p>
        </w:tc>
        <w:tc>
          <w:tcPr>
            <w:tcW w:w="650" w:type="dxa"/>
          </w:tcPr>
          <w:p w:rsidR="002F1E52" w:rsidRDefault="002F1E52">
            <w:pPr>
              <w:pStyle w:val="ConsPlusNormal"/>
              <w:jc w:val="center"/>
            </w:pPr>
            <w:r>
              <w:t>242</w:t>
            </w:r>
          </w:p>
        </w:tc>
        <w:tc>
          <w:tcPr>
            <w:tcW w:w="1191" w:type="dxa"/>
          </w:tcPr>
          <w:p w:rsidR="002F1E52" w:rsidRDefault="002F1E52">
            <w:pPr>
              <w:pStyle w:val="ConsPlusNormal"/>
              <w:jc w:val="both"/>
            </w:pPr>
            <w:r>
              <w:t xml:space="preserve">республиканский бюджет </w:t>
            </w:r>
            <w:r>
              <w:lastRenderedPageBreak/>
              <w:t>Чувашской Республики</w:t>
            </w:r>
          </w:p>
        </w:tc>
        <w:tc>
          <w:tcPr>
            <w:tcW w:w="1020" w:type="dxa"/>
          </w:tcPr>
          <w:p w:rsidR="002F1E52" w:rsidRDefault="002F1E52">
            <w:pPr>
              <w:pStyle w:val="ConsPlusNormal"/>
              <w:jc w:val="center"/>
            </w:pPr>
            <w:r>
              <w:lastRenderedPageBreak/>
              <w:t>1245,0</w:t>
            </w:r>
          </w:p>
        </w:tc>
        <w:tc>
          <w:tcPr>
            <w:tcW w:w="1134" w:type="dxa"/>
          </w:tcPr>
          <w:p w:rsidR="002F1E52" w:rsidRDefault="002F1E52">
            <w:pPr>
              <w:pStyle w:val="ConsPlusNormal"/>
              <w:jc w:val="center"/>
            </w:pPr>
            <w:r>
              <w:t>1332,7</w:t>
            </w:r>
          </w:p>
        </w:tc>
        <w:tc>
          <w:tcPr>
            <w:tcW w:w="1020" w:type="dxa"/>
          </w:tcPr>
          <w:p w:rsidR="002F1E52" w:rsidRDefault="002F1E52">
            <w:pPr>
              <w:pStyle w:val="ConsPlusNormal"/>
              <w:jc w:val="center"/>
            </w:pPr>
            <w:r>
              <w:t>1332,7</w:t>
            </w:r>
          </w:p>
        </w:tc>
        <w:tc>
          <w:tcPr>
            <w:tcW w:w="1077" w:type="dxa"/>
          </w:tcPr>
          <w:p w:rsidR="002F1E52" w:rsidRDefault="002F1E52">
            <w:pPr>
              <w:pStyle w:val="ConsPlusNormal"/>
              <w:jc w:val="center"/>
            </w:pPr>
            <w:r>
              <w:t>1332,7</w:t>
            </w:r>
          </w:p>
        </w:tc>
        <w:tc>
          <w:tcPr>
            <w:tcW w:w="1077" w:type="dxa"/>
          </w:tcPr>
          <w:p w:rsidR="002F1E52" w:rsidRDefault="002F1E52">
            <w:pPr>
              <w:pStyle w:val="ConsPlusNormal"/>
              <w:jc w:val="center"/>
            </w:pPr>
            <w:r>
              <w:t>1332,7</w:t>
            </w:r>
          </w:p>
        </w:tc>
        <w:tc>
          <w:tcPr>
            <w:tcW w:w="1020" w:type="dxa"/>
          </w:tcPr>
          <w:p w:rsidR="002F1E52" w:rsidRDefault="002F1E52">
            <w:pPr>
              <w:pStyle w:val="ConsPlusNormal"/>
              <w:jc w:val="center"/>
            </w:pPr>
            <w:r>
              <w:t>1332,7</w:t>
            </w:r>
          </w:p>
        </w:tc>
        <w:tc>
          <w:tcPr>
            <w:tcW w:w="1077" w:type="dxa"/>
          </w:tcPr>
          <w:p w:rsidR="002F1E52" w:rsidRDefault="002F1E52">
            <w:pPr>
              <w:pStyle w:val="ConsPlusNormal"/>
              <w:jc w:val="center"/>
            </w:pPr>
            <w:r>
              <w:t>1332,7</w:t>
            </w:r>
          </w:p>
        </w:tc>
        <w:tc>
          <w:tcPr>
            <w:tcW w:w="1134" w:type="dxa"/>
          </w:tcPr>
          <w:p w:rsidR="002F1E52" w:rsidRDefault="002F1E52">
            <w:pPr>
              <w:pStyle w:val="ConsPlusNormal"/>
              <w:jc w:val="center"/>
            </w:pPr>
            <w:r>
              <w:t>6663,5</w:t>
            </w:r>
          </w:p>
        </w:tc>
        <w:tc>
          <w:tcPr>
            <w:tcW w:w="1134" w:type="dxa"/>
            <w:tcBorders>
              <w:right w:val="nil"/>
            </w:tcBorders>
          </w:tcPr>
          <w:p w:rsidR="002F1E52" w:rsidRDefault="002F1E52">
            <w:pPr>
              <w:pStyle w:val="ConsPlusNormal"/>
              <w:jc w:val="center"/>
            </w:pPr>
            <w:r>
              <w:t>6663,5</w:t>
            </w:r>
          </w:p>
        </w:tc>
      </w:tr>
      <w:tr w:rsidR="002F1E52">
        <w:tc>
          <w:tcPr>
            <w:tcW w:w="907" w:type="dxa"/>
            <w:vMerge/>
            <w:tcBorders>
              <w:left w:val="nil"/>
            </w:tcBorders>
          </w:tcPr>
          <w:p w:rsidR="002F1E52" w:rsidRDefault="002F1E52"/>
        </w:tc>
        <w:tc>
          <w:tcPr>
            <w:tcW w:w="1589" w:type="dxa"/>
            <w:vMerge/>
          </w:tcPr>
          <w:p w:rsidR="002F1E52" w:rsidRDefault="002F1E52"/>
        </w:tc>
        <w:tc>
          <w:tcPr>
            <w:tcW w:w="1583" w:type="dxa"/>
            <w:vMerge/>
          </w:tcPr>
          <w:p w:rsidR="002F1E52" w:rsidRDefault="002F1E52"/>
        </w:tc>
        <w:tc>
          <w:tcPr>
            <w:tcW w:w="1370" w:type="dxa"/>
            <w:vMerge/>
          </w:tcPr>
          <w:p w:rsidR="002F1E52" w:rsidRDefault="002F1E52"/>
        </w:tc>
        <w:tc>
          <w:tcPr>
            <w:tcW w:w="706" w:type="dxa"/>
          </w:tcPr>
          <w:p w:rsidR="002F1E52" w:rsidRDefault="002F1E52">
            <w:pPr>
              <w:pStyle w:val="ConsPlusNormal"/>
            </w:pPr>
          </w:p>
        </w:tc>
        <w:tc>
          <w:tcPr>
            <w:tcW w:w="737" w:type="dxa"/>
          </w:tcPr>
          <w:p w:rsidR="002F1E52" w:rsidRDefault="002F1E52">
            <w:pPr>
              <w:pStyle w:val="ConsPlusNormal"/>
            </w:pPr>
          </w:p>
        </w:tc>
        <w:tc>
          <w:tcPr>
            <w:tcW w:w="1417" w:type="dxa"/>
          </w:tcPr>
          <w:p w:rsidR="002F1E52" w:rsidRDefault="002F1E52">
            <w:pPr>
              <w:pStyle w:val="ConsPlusNormal"/>
            </w:pPr>
          </w:p>
        </w:tc>
        <w:tc>
          <w:tcPr>
            <w:tcW w:w="650" w:type="dxa"/>
          </w:tcPr>
          <w:p w:rsidR="002F1E52" w:rsidRDefault="002F1E52">
            <w:pPr>
              <w:pStyle w:val="ConsPlusNormal"/>
            </w:pPr>
          </w:p>
        </w:tc>
        <w:tc>
          <w:tcPr>
            <w:tcW w:w="1191" w:type="dxa"/>
          </w:tcPr>
          <w:p w:rsidR="002F1E52" w:rsidRDefault="002F1E52">
            <w:pPr>
              <w:pStyle w:val="ConsPlusNormal"/>
              <w:jc w:val="both"/>
            </w:pPr>
            <w:r>
              <w:t>внебюджетные источники</w:t>
            </w:r>
          </w:p>
        </w:tc>
        <w:tc>
          <w:tcPr>
            <w:tcW w:w="1020" w:type="dxa"/>
          </w:tcPr>
          <w:p w:rsidR="002F1E52" w:rsidRDefault="002F1E52">
            <w:pPr>
              <w:pStyle w:val="ConsPlusNormal"/>
              <w:jc w:val="center"/>
            </w:pPr>
            <w:r>
              <w:t>0,0</w:t>
            </w:r>
          </w:p>
        </w:tc>
        <w:tc>
          <w:tcPr>
            <w:tcW w:w="1134" w:type="dxa"/>
          </w:tcPr>
          <w:p w:rsidR="002F1E52" w:rsidRDefault="002F1E52">
            <w:pPr>
              <w:pStyle w:val="ConsPlusNormal"/>
              <w:jc w:val="center"/>
            </w:pPr>
            <w:r>
              <w:t>0,0</w:t>
            </w:r>
          </w:p>
        </w:tc>
        <w:tc>
          <w:tcPr>
            <w:tcW w:w="1020"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20"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134" w:type="dxa"/>
          </w:tcPr>
          <w:p w:rsidR="002F1E52" w:rsidRDefault="002F1E52">
            <w:pPr>
              <w:pStyle w:val="ConsPlusNormal"/>
              <w:jc w:val="center"/>
            </w:pPr>
            <w:r>
              <w:t>0,0</w:t>
            </w:r>
          </w:p>
        </w:tc>
        <w:tc>
          <w:tcPr>
            <w:tcW w:w="1134" w:type="dxa"/>
            <w:tcBorders>
              <w:right w:val="nil"/>
            </w:tcBorders>
          </w:tcPr>
          <w:p w:rsidR="002F1E52" w:rsidRDefault="002F1E52">
            <w:pPr>
              <w:pStyle w:val="ConsPlusNormal"/>
              <w:jc w:val="center"/>
            </w:pPr>
            <w:r>
              <w:t>0,0</w:t>
            </w:r>
          </w:p>
        </w:tc>
      </w:tr>
      <w:tr w:rsidR="002F1E52">
        <w:tc>
          <w:tcPr>
            <w:tcW w:w="907" w:type="dxa"/>
            <w:vMerge w:val="restart"/>
            <w:tcBorders>
              <w:left w:val="nil"/>
            </w:tcBorders>
          </w:tcPr>
          <w:p w:rsidR="002F1E52" w:rsidRDefault="002F1E52">
            <w:pPr>
              <w:pStyle w:val="ConsPlusNormal"/>
              <w:jc w:val="both"/>
            </w:pPr>
            <w:r>
              <w:t>Мероприятие 2.2</w:t>
            </w:r>
          </w:p>
        </w:tc>
        <w:tc>
          <w:tcPr>
            <w:tcW w:w="1589" w:type="dxa"/>
            <w:vMerge w:val="restart"/>
          </w:tcPr>
          <w:p w:rsidR="002F1E52" w:rsidRDefault="002F1E52">
            <w:pPr>
              <w:pStyle w:val="ConsPlusNormal"/>
              <w:jc w:val="both"/>
            </w:pPr>
            <w:r>
              <w:t>Оснащение органов исполнительной власти Чувашской Республики средствами компьютерной техники</w:t>
            </w:r>
          </w:p>
        </w:tc>
        <w:tc>
          <w:tcPr>
            <w:tcW w:w="1583" w:type="dxa"/>
            <w:vMerge w:val="restart"/>
          </w:tcPr>
          <w:p w:rsidR="002F1E52" w:rsidRDefault="002F1E52">
            <w:pPr>
              <w:pStyle w:val="ConsPlusNormal"/>
            </w:pPr>
          </w:p>
        </w:tc>
        <w:tc>
          <w:tcPr>
            <w:tcW w:w="1370" w:type="dxa"/>
            <w:vMerge w:val="restart"/>
          </w:tcPr>
          <w:p w:rsidR="002F1E52" w:rsidRDefault="002F1E52">
            <w:pPr>
              <w:pStyle w:val="ConsPlusNormal"/>
              <w:jc w:val="both"/>
            </w:pPr>
            <w:r>
              <w:t xml:space="preserve">ответственный исполнитель - </w:t>
            </w:r>
            <w:proofErr w:type="spellStart"/>
            <w:r>
              <w:t>Мининформполитики</w:t>
            </w:r>
            <w:proofErr w:type="spellEnd"/>
            <w:r>
              <w:t xml:space="preserve"> Чувашии</w:t>
            </w:r>
          </w:p>
        </w:tc>
        <w:tc>
          <w:tcPr>
            <w:tcW w:w="706" w:type="dxa"/>
          </w:tcPr>
          <w:p w:rsidR="002F1E52" w:rsidRDefault="002F1E52">
            <w:pPr>
              <w:pStyle w:val="ConsPlusNormal"/>
            </w:pPr>
          </w:p>
        </w:tc>
        <w:tc>
          <w:tcPr>
            <w:tcW w:w="737" w:type="dxa"/>
          </w:tcPr>
          <w:p w:rsidR="002F1E52" w:rsidRDefault="002F1E52">
            <w:pPr>
              <w:pStyle w:val="ConsPlusNormal"/>
            </w:pPr>
          </w:p>
        </w:tc>
        <w:tc>
          <w:tcPr>
            <w:tcW w:w="1417" w:type="dxa"/>
          </w:tcPr>
          <w:p w:rsidR="002F1E52" w:rsidRDefault="002F1E52">
            <w:pPr>
              <w:pStyle w:val="ConsPlusNormal"/>
            </w:pPr>
          </w:p>
        </w:tc>
        <w:tc>
          <w:tcPr>
            <w:tcW w:w="650" w:type="dxa"/>
          </w:tcPr>
          <w:p w:rsidR="002F1E52" w:rsidRDefault="002F1E52">
            <w:pPr>
              <w:pStyle w:val="ConsPlusNormal"/>
            </w:pPr>
          </w:p>
        </w:tc>
        <w:tc>
          <w:tcPr>
            <w:tcW w:w="1191" w:type="dxa"/>
          </w:tcPr>
          <w:p w:rsidR="002F1E52" w:rsidRDefault="002F1E52">
            <w:pPr>
              <w:pStyle w:val="ConsPlusNormal"/>
              <w:jc w:val="both"/>
            </w:pPr>
            <w:r>
              <w:t>всего</w:t>
            </w:r>
          </w:p>
        </w:tc>
        <w:tc>
          <w:tcPr>
            <w:tcW w:w="1020" w:type="dxa"/>
          </w:tcPr>
          <w:p w:rsidR="002F1E52" w:rsidRDefault="002F1E52">
            <w:pPr>
              <w:pStyle w:val="ConsPlusNormal"/>
              <w:jc w:val="center"/>
            </w:pPr>
            <w:r>
              <w:t>0,0</w:t>
            </w:r>
          </w:p>
        </w:tc>
        <w:tc>
          <w:tcPr>
            <w:tcW w:w="1134" w:type="dxa"/>
          </w:tcPr>
          <w:p w:rsidR="002F1E52" w:rsidRDefault="002F1E52">
            <w:pPr>
              <w:pStyle w:val="ConsPlusNormal"/>
              <w:jc w:val="center"/>
            </w:pPr>
            <w:r>
              <w:t>0,0</w:t>
            </w:r>
          </w:p>
        </w:tc>
        <w:tc>
          <w:tcPr>
            <w:tcW w:w="1020"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24,5</w:t>
            </w:r>
          </w:p>
        </w:tc>
        <w:tc>
          <w:tcPr>
            <w:tcW w:w="1020" w:type="dxa"/>
          </w:tcPr>
          <w:p w:rsidR="002F1E52" w:rsidRDefault="002F1E52">
            <w:pPr>
              <w:pStyle w:val="ConsPlusNormal"/>
              <w:jc w:val="center"/>
            </w:pPr>
            <w:r>
              <w:t>24,5</w:t>
            </w:r>
          </w:p>
        </w:tc>
        <w:tc>
          <w:tcPr>
            <w:tcW w:w="1077" w:type="dxa"/>
          </w:tcPr>
          <w:p w:rsidR="002F1E52" w:rsidRDefault="002F1E52">
            <w:pPr>
              <w:pStyle w:val="ConsPlusNormal"/>
              <w:jc w:val="center"/>
            </w:pPr>
            <w:r>
              <w:t>42,0</w:t>
            </w:r>
          </w:p>
        </w:tc>
        <w:tc>
          <w:tcPr>
            <w:tcW w:w="1134" w:type="dxa"/>
          </w:tcPr>
          <w:p w:rsidR="002F1E52" w:rsidRDefault="002F1E52">
            <w:pPr>
              <w:pStyle w:val="ConsPlusNormal"/>
              <w:jc w:val="center"/>
            </w:pPr>
            <w:r>
              <w:t>106,8</w:t>
            </w:r>
          </w:p>
        </w:tc>
        <w:tc>
          <w:tcPr>
            <w:tcW w:w="1134" w:type="dxa"/>
            <w:tcBorders>
              <w:right w:val="nil"/>
            </w:tcBorders>
          </w:tcPr>
          <w:p w:rsidR="002F1E52" w:rsidRDefault="002F1E52">
            <w:pPr>
              <w:pStyle w:val="ConsPlusNormal"/>
              <w:jc w:val="center"/>
            </w:pPr>
            <w:r>
              <w:t>80,9</w:t>
            </w:r>
          </w:p>
        </w:tc>
      </w:tr>
      <w:tr w:rsidR="002F1E52">
        <w:tc>
          <w:tcPr>
            <w:tcW w:w="907" w:type="dxa"/>
            <w:vMerge/>
            <w:tcBorders>
              <w:left w:val="nil"/>
            </w:tcBorders>
          </w:tcPr>
          <w:p w:rsidR="002F1E52" w:rsidRDefault="002F1E52"/>
        </w:tc>
        <w:tc>
          <w:tcPr>
            <w:tcW w:w="1589" w:type="dxa"/>
            <w:vMerge/>
          </w:tcPr>
          <w:p w:rsidR="002F1E52" w:rsidRDefault="002F1E52"/>
        </w:tc>
        <w:tc>
          <w:tcPr>
            <w:tcW w:w="1583" w:type="dxa"/>
            <w:vMerge/>
          </w:tcPr>
          <w:p w:rsidR="002F1E52" w:rsidRDefault="002F1E52"/>
        </w:tc>
        <w:tc>
          <w:tcPr>
            <w:tcW w:w="1370" w:type="dxa"/>
            <w:vMerge/>
          </w:tcPr>
          <w:p w:rsidR="002F1E52" w:rsidRDefault="002F1E52"/>
        </w:tc>
        <w:tc>
          <w:tcPr>
            <w:tcW w:w="706" w:type="dxa"/>
          </w:tcPr>
          <w:p w:rsidR="002F1E52" w:rsidRDefault="002F1E52">
            <w:pPr>
              <w:pStyle w:val="ConsPlusNormal"/>
            </w:pPr>
          </w:p>
        </w:tc>
        <w:tc>
          <w:tcPr>
            <w:tcW w:w="737" w:type="dxa"/>
          </w:tcPr>
          <w:p w:rsidR="002F1E52" w:rsidRDefault="002F1E52">
            <w:pPr>
              <w:pStyle w:val="ConsPlusNormal"/>
            </w:pPr>
          </w:p>
        </w:tc>
        <w:tc>
          <w:tcPr>
            <w:tcW w:w="1417" w:type="dxa"/>
          </w:tcPr>
          <w:p w:rsidR="002F1E52" w:rsidRDefault="002F1E52">
            <w:pPr>
              <w:pStyle w:val="ConsPlusNormal"/>
            </w:pPr>
          </w:p>
        </w:tc>
        <w:tc>
          <w:tcPr>
            <w:tcW w:w="650" w:type="dxa"/>
          </w:tcPr>
          <w:p w:rsidR="002F1E52" w:rsidRDefault="002F1E52">
            <w:pPr>
              <w:pStyle w:val="ConsPlusNormal"/>
            </w:pPr>
          </w:p>
        </w:tc>
        <w:tc>
          <w:tcPr>
            <w:tcW w:w="1191" w:type="dxa"/>
          </w:tcPr>
          <w:p w:rsidR="002F1E52" w:rsidRDefault="002F1E52">
            <w:pPr>
              <w:pStyle w:val="ConsPlusNormal"/>
              <w:jc w:val="both"/>
            </w:pPr>
            <w:r>
              <w:t>республиканский бюджет Чувашской Республики</w:t>
            </w:r>
          </w:p>
        </w:tc>
        <w:tc>
          <w:tcPr>
            <w:tcW w:w="1020" w:type="dxa"/>
          </w:tcPr>
          <w:p w:rsidR="002F1E52" w:rsidRDefault="002F1E52">
            <w:pPr>
              <w:pStyle w:val="ConsPlusNormal"/>
              <w:jc w:val="center"/>
            </w:pPr>
            <w:r>
              <w:t>0,0</w:t>
            </w:r>
          </w:p>
        </w:tc>
        <w:tc>
          <w:tcPr>
            <w:tcW w:w="1134" w:type="dxa"/>
          </w:tcPr>
          <w:p w:rsidR="002F1E52" w:rsidRDefault="002F1E52">
            <w:pPr>
              <w:pStyle w:val="ConsPlusNormal"/>
              <w:jc w:val="center"/>
            </w:pPr>
            <w:r>
              <w:t>0,0</w:t>
            </w:r>
          </w:p>
        </w:tc>
        <w:tc>
          <w:tcPr>
            <w:tcW w:w="1020"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24,5</w:t>
            </w:r>
          </w:p>
        </w:tc>
        <w:tc>
          <w:tcPr>
            <w:tcW w:w="1020" w:type="dxa"/>
          </w:tcPr>
          <w:p w:rsidR="002F1E52" w:rsidRDefault="002F1E52">
            <w:pPr>
              <w:pStyle w:val="ConsPlusNormal"/>
              <w:jc w:val="center"/>
            </w:pPr>
            <w:r>
              <w:t>24,5</w:t>
            </w:r>
          </w:p>
        </w:tc>
        <w:tc>
          <w:tcPr>
            <w:tcW w:w="1077" w:type="dxa"/>
          </w:tcPr>
          <w:p w:rsidR="002F1E52" w:rsidRDefault="002F1E52">
            <w:pPr>
              <w:pStyle w:val="ConsPlusNormal"/>
              <w:jc w:val="center"/>
            </w:pPr>
            <w:r>
              <w:t>42,0</w:t>
            </w:r>
          </w:p>
        </w:tc>
        <w:tc>
          <w:tcPr>
            <w:tcW w:w="1134" w:type="dxa"/>
          </w:tcPr>
          <w:p w:rsidR="002F1E52" w:rsidRDefault="002F1E52">
            <w:pPr>
              <w:pStyle w:val="ConsPlusNormal"/>
              <w:jc w:val="center"/>
            </w:pPr>
            <w:r>
              <w:t>106,8</w:t>
            </w:r>
          </w:p>
        </w:tc>
        <w:tc>
          <w:tcPr>
            <w:tcW w:w="1134" w:type="dxa"/>
            <w:tcBorders>
              <w:right w:val="nil"/>
            </w:tcBorders>
          </w:tcPr>
          <w:p w:rsidR="002F1E52" w:rsidRDefault="002F1E52">
            <w:pPr>
              <w:pStyle w:val="ConsPlusNormal"/>
              <w:jc w:val="center"/>
            </w:pPr>
            <w:r>
              <w:t>80,9</w:t>
            </w:r>
          </w:p>
        </w:tc>
      </w:tr>
      <w:tr w:rsidR="002F1E52">
        <w:tc>
          <w:tcPr>
            <w:tcW w:w="907" w:type="dxa"/>
            <w:vMerge/>
            <w:tcBorders>
              <w:left w:val="nil"/>
            </w:tcBorders>
          </w:tcPr>
          <w:p w:rsidR="002F1E52" w:rsidRDefault="002F1E52"/>
        </w:tc>
        <w:tc>
          <w:tcPr>
            <w:tcW w:w="1589" w:type="dxa"/>
            <w:vMerge/>
          </w:tcPr>
          <w:p w:rsidR="002F1E52" w:rsidRDefault="002F1E52"/>
        </w:tc>
        <w:tc>
          <w:tcPr>
            <w:tcW w:w="1583" w:type="dxa"/>
            <w:vMerge/>
          </w:tcPr>
          <w:p w:rsidR="002F1E52" w:rsidRDefault="002F1E52"/>
        </w:tc>
        <w:tc>
          <w:tcPr>
            <w:tcW w:w="1370" w:type="dxa"/>
            <w:vMerge/>
          </w:tcPr>
          <w:p w:rsidR="002F1E52" w:rsidRDefault="002F1E52"/>
        </w:tc>
        <w:tc>
          <w:tcPr>
            <w:tcW w:w="706" w:type="dxa"/>
          </w:tcPr>
          <w:p w:rsidR="002F1E52" w:rsidRDefault="002F1E52">
            <w:pPr>
              <w:pStyle w:val="ConsPlusNormal"/>
            </w:pPr>
          </w:p>
        </w:tc>
        <w:tc>
          <w:tcPr>
            <w:tcW w:w="737" w:type="dxa"/>
          </w:tcPr>
          <w:p w:rsidR="002F1E52" w:rsidRDefault="002F1E52">
            <w:pPr>
              <w:pStyle w:val="ConsPlusNormal"/>
            </w:pPr>
          </w:p>
        </w:tc>
        <w:tc>
          <w:tcPr>
            <w:tcW w:w="1417" w:type="dxa"/>
          </w:tcPr>
          <w:p w:rsidR="002F1E52" w:rsidRDefault="002F1E52">
            <w:pPr>
              <w:pStyle w:val="ConsPlusNormal"/>
            </w:pPr>
          </w:p>
        </w:tc>
        <w:tc>
          <w:tcPr>
            <w:tcW w:w="650" w:type="dxa"/>
          </w:tcPr>
          <w:p w:rsidR="002F1E52" w:rsidRDefault="002F1E52">
            <w:pPr>
              <w:pStyle w:val="ConsPlusNormal"/>
            </w:pPr>
          </w:p>
        </w:tc>
        <w:tc>
          <w:tcPr>
            <w:tcW w:w="1191" w:type="dxa"/>
          </w:tcPr>
          <w:p w:rsidR="002F1E52" w:rsidRDefault="002F1E52">
            <w:pPr>
              <w:pStyle w:val="ConsPlusNormal"/>
              <w:jc w:val="both"/>
            </w:pPr>
            <w:r>
              <w:t>внебюджетные источники</w:t>
            </w:r>
          </w:p>
        </w:tc>
        <w:tc>
          <w:tcPr>
            <w:tcW w:w="1020" w:type="dxa"/>
          </w:tcPr>
          <w:p w:rsidR="002F1E52" w:rsidRDefault="002F1E52">
            <w:pPr>
              <w:pStyle w:val="ConsPlusNormal"/>
              <w:jc w:val="center"/>
            </w:pPr>
            <w:r>
              <w:t>0,0</w:t>
            </w:r>
          </w:p>
        </w:tc>
        <w:tc>
          <w:tcPr>
            <w:tcW w:w="1134" w:type="dxa"/>
          </w:tcPr>
          <w:p w:rsidR="002F1E52" w:rsidRDefault="002F1E52">
            <w:pPr>
              <w:pStyle w:val="ConsPlusNormal"/>
              <w:jc w:val="center"/>
            </w:pPr>
            <w:r>
              <w:t>0,0</w:t>
            </w:r>
          </w:p>
        </w:tc>
        <w:tc>
          <w:tcPr>
            <w:tcW w:w="1020"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20"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134" w:type="dxa"/>
          </w:tcPr>
          <w:p w:rsidR="002F1E52" w:rsidRDefault="002F1E52">
            <w:pPr>
              <w:pStyle w:val="ConsPlusNormal"/>
              <w:jc w:val="center"/>
            </w:pPr>
            <w:r>
              <w:t>0,0</w:t>
            </w:r>
          </w:p>
        </w:tc>
        <w:tc>
          <w:tcPr>
            <w:tcW w:w="1134" w:type="dxa"/>
            <w:tcBorders>
              <w:right w:val="nil"/>
            </w:tcBorders>
          </w:tcPr>
          <w:p w:rsidR="002F1E52" w:rsidRDefault="002F1E52">
            <w:pPr>
              <w:pStyle w:val="ConsPlusNormal"/>
              <w:jc w:val="center"/>
            </w:pPr>
            <w:r>
              <w:t>0,0</w:t>
            </w:r>
          </w:p>
        </w:tc>
      </w:tr>
      <w:tr w:rsidR="002F1E52">
        <w:tc>
          <w:tcPr>
            <w:tcW w:w="907" w:type="dxa"/>
            <w:vMerge w:val="restart"/>
            <w:tcBorders>
              <w:left w:val="nil"/>
            </w:tcBorders>
          </w:tcPr>
          <w:p w:rsidR="002F1E52" w:rsidRDefault="002F1E52">
            <w:pPr>
              <w:pStyle w:val="ConsPlusNormal"/>
              <w:jc w:val="both"/>
            </w:pPr>
            <w:r>
              <w:t>Основное мероприятие 3</w:t>
            </w:r>
          </w:p>
        </w:tc>
        <w:tc>
          <w:tcPr>
            <w:tcW w:w="1589" w:type="dxa"/>
            <w:vMerge w:val="restart"/>
          </w:tcPr>
          <w:p w:rsidR="002F1E52" w:rsidRDefault="002F1E52">
            <w:pPr>
              <w:pStyle w:val="ConsPlusNormal"/>
              <w:jc w:val="both"/>
            </w:pPr>
            <w:r>
              <w:t>Обеспечение условий для подключения организаций и населения к информационно-</w:t>
            </w:r>
            <w:r>
              <w:lastRenderedPageBreak/>
              <w:t>телекоммуникационной сети "Интернет"</w:t>
            </w:r>
          </w:p>
        </w:tc>
        <w:tc>
          <w:tcPr>
            <w:tcW w:w="1583" w:type="dxa"/>
            <w:vMerge w:val="restart"/>
          </w:tcPr>
          <w:p w:rsidR="002F1E52" w:rsidRDefault="002F1E52">
            <w:pPr>
              <w:pStyle w:val="ConsPlusNormal"/>
              <w:jc w:val="both"/>
            </w:pPr>
            <w:r>
              <w:lastRenderedPageBreak/>
              <w:t>обеспечение мониторинга и управления функционированием информационно-</w:t>
            </w:r>
            <w:r>
              <w:lastRenderedPageBreak/>
              <w:t>телекоммуникационной инфраструктуры органов исполнительной власти Чувашской Республики и органов местного самоуправления;</w:t>
            </w:r>
          </w:p>
          <w:p w:rsidR="002F1E52" w:rsidRDefault="002F1E52">
            <w:pPr>
              <w:pStyle w:val="ConsPlusNormal"/>
              <w:jc w:val="both"/>
            </w:pPr>
            <w:r>
              <w:t>обеспечение и развитие условий хранения и обработки данных, создаваемых органами исполнительной власти Чувашской Республики и органами местного самоуправления;</w:t>
            </w:r>
          </w:p>
          <w:p w:rsidR="002F1E52" w:rsidRDefault="002F1E52">
            <w:pPr>
              <w:pStyle w:val="ConsPlusNormal"/>
              <w:jc w:val="both"/>
            </w:pPr>
            <w:r>
              <w:t xml:space="preserve">содействие развитию конкуренции в Чувашской Республике </w:t>
            </w:r>
            <w:r>
              <w:lastRenderedPageBreak/>
              <w:t>при оказании услуг в сфере связи</w:t>
            </w:r>
          </w:p>
        </w:tc>
        <w:tc>
          <w:tcPr>
            <w:tcW w:w="1370" w:type="dxa"/>
            <w:vMerge w:val="restart"/>
          </w:tcPr>
          <w:p w:rsidR="002F1E52" w:rsidRDefault="002F1E52">
            <w:pPr>
              <w:pStyle w:val="ConsPlusNormal"/>
              <w:jc w:val="both"/>
            </w:pPr>
            <w:r>
              <w:lastRenderedPageBreak/>
              <w:t xml:space="preserve">ответственный исполнитель - </w:t>
            </w:r>
            <w:proofErr w:type="spellStart"/>
            <w:r>
              <w:t>Мининформполитики</w:t>
            </w:r>
            <w:proofErr w:type="spellEnd"/>
            <w:r>
              <w:t xml:space="preserve"> Чувашии, </w:t>
            </w:r>
            <w:r>
              <w:lastRenderedPageBreak/>
              <w:t xml:space="preserve">участники - органы местного самоуправления </w:t>
            </w:r>
            <w:r>
              <w:rPr>
                <w:color w:val="0000FF"/>
              </w:rPr>
              <w:t>&lt;*&gt;</w:t>
            </w:r>
          </w:p>
        </w:tc>
        <w:tc>
          <w:tcPr>
            <w:tcW w:w="706" w:type="dxa"/>
          </w:tcPr>
          <w:p w:rsidR="002F1E52" w:rsidRDefault="002F1E52">
            <w:pPr>
              <w:pStyle w:val="ConsPlusNormal"/>
            </w:pPr>
          </w:p>
        </w:tc>
        <w:tc>
          <w:tcPr>
            <w:tcW w:w="737" w:type="dxa"/>
          </w:tcPr>
          <w:p w:rsidR="002F1E52" w:rsidRDefault="002F1E52">
            <w:pPr>
              <w:pStyle w:val="ConsPlusNormal"/>
            </w:pPr>
          </w:p>
        </w:tc>
        <w:tc>
          <w:tcPr>
            <w:tcW w:w="1417" w:type="dxa"/>
          </w:tcPr>
          <w:p w:rsidR="002F1E52" w:rsidRDefault="002F1E52">
            <w:pPr>
              <w:pStyle w:val="ConsPlusNormal"/>
            </w:pPr>
          </w:p>
        </w:tc>
        <w:tc>
          <w:tcPr>
            <w:tcW w:w="650" w:type="dxa"/>
          </w:tcPr>
          <w:p w:rsidR="002F1E52" w:rsidRDefault="002F1E52">
            <w:pPr>
              <w:pStyle w:val="ConsPlusNormal"/>
            </w:pPr>
          </w:p>
        </w:tc>
        <w:tc>
          <w:tcPr>
            <w:tcW w:w="1191" w:type="dxa"/>
          </w:tcPr>
          <w:p w:rsidR="002F1E52" w:rsidRDefault="002F1E52">
            <w:pPr>
              <w:pStyle w:val="ConsPlusNormal"/>
              <w:jc w:val="both"/>
            </w:pPr>
            <w:r>
              <w:t>всего</w:t>
            </w:r>
          </w:p>
        </w:tc>
        <w:tc>
          <w:tcPr>
            <w:tcW w:w="1020" w:type="dxa"/>
          </w:tcPr>
          <w:p w:rsidR="002F1E52" w:rsidRDefault="002F1E52">
            <w:pPr>
              <w:pStyle w:val="ConsPlusNormal"/>
              <w:jc w:val="center"/>
            </w:pPr>
            <w:r>
              <w:t>2500,0</w:t>
            </w:r>
          </w:p>
        </w:tc>
        <w:tc>
          <w:tcPr>
            <w:tcW w:w="1134" w:type="dxa"/>
          </w:tcPr>
          <w:p w:rsidR="002F1E52" w:rsidRDefault="002F1E52">
            <w:pPr>
              <w:pStyle w:val="ConsPlusNormal"/>
              <w:jc w:val="center"/>
            </w:pPr>
            <w:r>
              <w:t>2500,0</w:t>
            </w:r>
          </w:p>
        </w:tc>
        <w:tc>
          <w:tcPr>
            <w:tcW w:w="1020" w:type="dxa"/>
          </w:tcPr>
          <w:p w:rsidR="002F1E52" w:rsidRDefault="002F1E52">
            <w:pPr>
              <w:pStyle w:val="ConsPlusNormal"/>
              <w:jc w:val="center"/>
            </w:pPr>
            <w:r>
              <w:t>2500,0</w:t>
            </w:r>
          </w:p>
        </w:tc>
        <w:tc>
          <w:tcPr>
            <w:tcW w:w="1077" w:type="dxa"/>
          </w:tcPr>
          <w:p w:rsidR="002F1E52" w:rsidRDefault="002F1E52">
            <w:pPr>
              <w:pStyle w:val="ConsPlusNormal"/>
              <w:jc w:val="center"/>
            </w:pPr>
            <w:r>
              <w:t>2500,0</w:t>
            </w:r>
          </w:p>
        </w:tc>
        <w:tc>
          <w:tcPr>
            <w:tcW w:w="1077" w:type="dxa"/>
          </w:tcPr>
          <w:p w:rsidR="002F1E52" w:rsidRDefault="002F1E52">
            <w:pPr>
              <w:pStyle w:val="ConsPlusNormal"/>
              <w:jc w:val="center"/>
            </w:pPr>
            <w:r>
              <w:t>2500,0</w:t>
            </w:r>
          </w:p>
        </w:tc>
        <w:tc>
          <w:tcPr>
            <w:tcW w:w="1020" w:type="dxa"/>
          </w:tcPr>
          <w:p w:rsidR="002F1E52" w:rsidRDefault="002F1E52">
            <w:pPr>
              <w:pStyle w:val="ConsPlusNormal"/>
              <w:jc w:val="center"/>
            </w:pPr>
            <w:r>
              <w:t>2500,0</w:t>
            </w:r>
          </w:p>
        </w:tc>
        <w:tc>
          <w:tcPr>
            <w:tcW w:w="1077" w:type="dxa"/>
          </w:tcPr>
          <w:p w:rsidR="002F1E52" w:rsidRDefault="002F1E52">
            <w:pPr>
              <w:pStyle w:val="ConsPlusNormal"/>
              <w:jc w:val="center"/>
            </w:pPr>
            <w:r>
              <w:t>2500,0</w:t>
            </w:r>
          </w:p>
        </w:tc>
        <w:tc>
          <w:tcPr>
            <w:tcW w:w="1134" w:type="dxa"/>
          </w:tcPr>
          <w:p w:rsidR="002F1E52" w:rsidRDefault="002F1E52">
            <w:pPr>
              <w:pStyle w:val="ConsPlusNormal"/>
              <w:jc w:val="center"/>
            </w:pPr>
            <w:r>
              <w:t>12500,0</w:t>
            </w:r>
          </w:p>
        </w:tc>
        <w:tc>
          <w:tcPr>
            <w:tcW w:w="1134" w:type="dxa"/>
            <w:tcBorders>
              <w:right w:val="nil"/>
            </w:tcBorders>
          </w:tcPr>
          <w:p w:rsidR="002F1E52" w:rsidRDefault="002F1E52">
            <w:pPr>
              <w:pStyle w:val="ConsPlusNormal"/>
              <w:jc w:val="center"/>
            </w:pPr>
            <w:r>
              <w:t>12500,0</w:t>
            </w:r>
          </w:p>
        </w:tc>
      </w:tr>
      <w:tr w:rsidR="002F1E52">
        <w:tc>
          <w:tcPr>
            <w:tcW w:w="907" w:type="dxa"/>
            <w:vMerge/>
            <w:tcBorders>
              <w:left w:val="nil"/>
            </w:tcBorders>
          </w:tcPr>
          <w:p w:rsidR="002F1E52" w:rsidRDefault="002F1E52"/>
        </w:tc>
        <w:tc>
          <w:tcPr>
            <w:tcW w:w="1589" w:type="dxa"/>
            <w:vMerge/>
          </w:tcPr>
          <w:p w:rsidR="002F1E52" w:rsidRDefault="002F1E52"/>
        </w:tc>
        <w:tc>
          <w:tcPr>
            <w:tcW w:w="1583" w:type="dxa"/>
            <w:vMerge/>
          </w:tcPr>
          <w:p w:rsidR="002F1E52" w:rsidRDefault="002F1E52"/>
        </w:tc>
        <w:tc>
          <w:tcPr>
            <w:tcW w:w="1370" w:type="dxa"/>
            <w:vMerge/>
          </w:tcPr>
          <w:p w:rsidR="002F1E52" w:rsidRDefault="002F1E52"/>
        </w:tc>
        <w:tc>
          <w:tcPr>
            <w:tcW w:w="706" w:type="dxa"/>
          </w:tcPr>
          <w:p w:rsidR="002F1E52" w:rsidRDefault="002F1E52">
            <w:pPr>
              <w:pStyle w:val="ConsPlusNormal"/>
            </w:pPr>
          </w:p>
        </w:tc>
        <w:tc>
          <w:tcPr>
            <w:tcW w:w="737" w:type="dxa"/>
          </w:tcPr>
          <w:p w:rsidR="002F1E52" w:rsidRDefault="002F1E52">
            <w:pPr>
              <w:pStyle w:val="ConsPlusNormal"/>
            </w:pPr>
          </w:p>
        </w:tc>
        <w:tc>
          <w:tcPr>
            <w:tcW w:w="1417" w:type="dxa"/>
          </w:tcPr>
          <w:p w:rsidR="002F1E52" w:rsidRDefault="002F1E52">
            <w:pPr>
              <w:pStyle w:val="ConsPlusNormal"/>
            </w:pPr>
          </w:p>
        </w:tc>
        <w:tc>
          <w:tcPr>
            <w:tcW w:w="650" w:type="dxa"/>
          </w:tcPr>
          <w:p w:rsidR="002F1E52" w:rsidRDefault="002F1E52">
            <w:pPr>
              <w:pStyle w:val="ConsPlusNormal"/>
            </w:pPr>
          </w:p>
        </w:tc>
        <w:tc>
          <w:tcPr>
            <w:tcW w:w="1191" w:type="dxa"/>
          </w:tcPr>
          <w:p w:rsidR="002F1E52" w:rsidRDefault="002F1E52">
            <w:pPr>
              <w:pStyle w:val="ConsPlusNormal"/>
              <w:jc w:val="both"/>
            </w:pPr>
            <w:r>
              <w:t>республиканский бюджет Чувашской Республики</w:t>
            </w:r>
          </w:p>
        </w:tc>
        <w:tc>
          <w:tcPr>
            <w:tcW w:w="1020" w:type="dxa"/>
          </w:tcPr>
          <w:p w:rsidR="002F1E52" w:rsidRDefault="002F1E52">
            <w:pPr>
              <w:pStyle w:val="ConsPlusNormal"/>
              <w:jc w:val="center"/>
            </w:pPr>
            <w:r>
              <w:t>0,0</w:t>
            </w:r>
          </w:p>
        </w:tc>
        <w:tc>
          <w:tcPr>
            <w:tcW w:w="1134" w:type="dxa"/>
          </w:tcPr>
          <w:p w:rsidR="002F1E52" w:rsidRDefault="002F1E52">
            <w:pPr>
              <w:pStyle w:val="ConsPlusNormal"/>
              <w:jc w:val="center"/>
            </w:pPr>
            <w:r>
              <w:t>0,0</w:t>
            </w:r>
          </w:p>
        </w:tc>
        <w:tc>
          <w:tcPr>
            <w:tcW w:w="1020"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20"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134" w:type="dxa"/>
          </w:tcPr>
          <w:p w:rsidR="002F1E52" w:rsidRDefault="002F1E52">
            <w:pPr>
              <w:pStyle w:val="ConsPlusNormal"/>
              <w:jc w:val="center"/>
            </w:pPr>
            <w:r>
              <w:t>0,0</w:t>
            </w:r>
          </w:p>
        </w:tc>
        <w:tc>
          <w:tcPr>
            <w:tcW w:w="1134" w:type="dxa"/>
            <w:tcBorders>
              <w:right w:val="nil"/>
            </w:tcBorders>
          </w:tcPr>
          <w:p w:rsidR="002F1E52" w:rsidRDefault="002F1E52">
            <w:pPr>
              <w:pStyle w:val="ConsPlusNormal"/>
              <w:jc w:val="center"/>
            </w:pPr>
            <w:r>
              <w:t>0,0</w:t>
            </w:r>
          </w:p>
        </w:tc>
      </w:tr>
      <w:tr w:rsidR="002F1E52">
        <w:tc>
          <w:tcPr>
            <w:tcW w:w="907" w:type="dxa"/>
            <w:vMerge/>
            <w:tcBorders>
              <w:left w:val="nil"/>
            </w:tcBorders>
          </w:tcPr>
          <w:p w:rsidR="002F1E52" w:rsidRDefault="002F1E52"/>
        </w:tc>
        <w:tc>
          <w:tcPr>
            <w:tcW w:w="1589" w:type="dxa"/>
            <w:vMerge/>
          </w:tcPr>
          <w:p w:rsidR="002F1E52" w:rsidRDefault="002F1E52"/>
        </w:tc>
        <w:tc>
          <w:tcPr>
            <w:tcW w:w="1583" w:type="dxa"/>
            <w:vMerge/>
          </w:tcPr>
          <w:p w:rsidR="002F1E52" w:rsidRDefault="002F1E52"/>
        </w:tc>
        <w:tc>
          <w:tcPr>
            <w:tcW w:w="1370" w:type="dxa"/>
            <w:vMerge/>
          </w:tcPr>
          <w:p w:rsidR="002F1E52" w:rsidRDefault="002F1E52"/>
        </w:tc>
        <w:tc>
          <w:tcPr>
            <w:tcW w:w="706" w:type="dxa"/>
          </w:tcPr>
          <w:p w:rsidR="002F1E52" w:rsidRDefault="002F1E52">
            <w:pPr>
              <w:pStyle w:val="ConsPlusNormal"/>
            </w:pPr>
          </w:p>
        </w:tc>
        <w:tc>
          <w:tcPr>
            <w:tcW w:w="737" w:type="dxa"/>
          </w:tcPr>
          <w:p w:rsidR="002F1E52" w:rsidRDefault="002F1E52">
            <w:pPr>
              <w:pStyle w:val="ConsPlusNormal"/>
            </w:pPr>
          </w:p>
        </w:tc>
        <w:tc>
          <w:tcPr>
            <w:tcW w:w="1417" w:type="dxa"/>
          </w:tcPr>
          <w:p w:rsidR="002F1E52" w:rsidRDefault="002F1E52">
            <w:pPr>
              <w:pStyle w:val="ConsPlusNormal"/>
            </w:pPr>
          </w:p>
        </w:tc>
        <w:tc>
          <w:tcPr>
            <w:tcW w:w="650" w:type="dxa"/>
          </w:tcPr>
          <w:p w:rsidR="002F1E52" w:rsidRDefault="002F1E52">
            <w:pPr>
              <w:pStyle w:val="ConsPlusNormal"/>
            </w:pPr>
          </w:p>
        </w:tc>
        <w:tc>
          <w:tcPr>
            <w:tcW w:w="1191" w:type="dxa"/>
          </w:tcPr>
          <w:p w:rsidR="002F1E52" w:rsidRDefault="002F1E52">
            <w:pPr>
              <w:pStyle w:val="ConsPlusNormal"/>
              <w:jc w:val="both"/>
            </w:pPr>
            <w:r>
              <w:t>внебюджетные источники</w:t>
            </w:r>
          </w:p>
        </w:tc>
        <w:tc>
          <w:tcPr>
            <w:tcW w:w="1020" w:type="dxa"/>
          </w:tcPr>
          <w:p w:rsidR="002F1E52" w:rsidRDefault="002F1E52">
            <w:pPr>
              <w:pStyle w:val="ConsPlusNormal"/>
              <w:jc w:val="center"/>
            </w:pPr>
            <w:r>
              <w:t>2500,0</w:t>
            </w:r>
          </w:p>
        </w:tc>
        <w:tc>
          <w:tcPr>
            <w:tcW w:w="1134" w:type="dxa"/>
          </w:tcPr>
          <w:p w:rsidR="002F1E52" w:rsidRDefault="002F1E52">
            <w:pPr>
              <w:pStyle w:val="ConsPlusNormal"/>
              <w:jc w:val="center"/>
            </w:pPr>
            <w:r>
              <w:t>2500,0</w:t>
            </w:r>
          </w:p>
        </w:tc>
        <w:tc>
          <w:tcPr>
            <w:tcW w:w="1020" w:type="dxa"/>
          </w:tcPr>
          <w:p w:rsidR="002F1E52" w:rsidRDefault="002F1E52">
            <w:pPr>
              <w:pStyle w:val="ConsPlusNormal"/>
              <w:jc w:val="center"/>
            </w:pPr>
            <w:r>
              <w:t>2500,0</w:t>
            </w:r>
          </w:p>
        </w:tc>
        <w:tc>
          <w:tcPr>
            <w:tcW w:w="1077" w:type="dxa"/>
          </w:tcPr>
          <w:p w:rsidR="002F1E52" w:rsidRDefault="002F1E52">
            <w:pPr>
              <w:pStyle w:val="ConsPlusNormal"/>
              <w:jc w:val="center"/>
            </w:pPr>
            <w:r>
              <w:t>2500,0</w:t>
            </w:r>
          </w:p>
        </w:tc>
        <w:tc>
          <w:tcPr>
            <w:tcW w:w="1077" w:type="dxa"/>
          </w:tcPr>
          <w:p w:rsidR="002F1E52" w:rsidRDefault="002F1E52">
            <w:pPr>
              <w:pStyle w:val="ConsPlusNormal"/>
              <w:jc w:val="center"/>
            </w:pPr>
            <w:r>
              <w:t>2500,0</w:t>
            </w:r>
          </w:p>
        </w:tc>
        <w:tc>
          <w:tcPr>
            <w:tcW w:w="1020" w:type="dxa"/>
          </w:tcPr>
          <w:p w:rsidR="002F1E52" w:rsidRDefault="002F1E52">
            <w:pPr>
              <w:pStyle w:val="ConsPlusNormal"/>
              <w:jc w:val="center"/>
            </w:pPr>
            <w:r>
              <w:t>2500,0</w:t>
            </w:r>
          </w:p>
        </w:tc>
        <w:tc>
          <w:tcPr>
            <w:tcW w:w="1077" w:type="dxa"/>
          </w:tcPr>
          <w:p w:rsidR="002F1E52" w:rsidRDefault="002F1E52">
            <w:pPr>
              <w:pStyle w:val="ConsPlusNormal"/>
              <w:jc w:val="center"/>
            </w:pPr>
            <w:r>
              <w:t>2500,0</w:t>
            </w:r>
          </w:p>
        </w:tc>
        <w:tc>
          <w:tcPr>
            <w:tcW w:w="1134" w:type="dxa"/>
          </w:tcPr>
          <w:p w:rsidR="002F1E52" w:rsidRDefault="002F1E52">
            <w:pPr>
              <w:pStyle w:val="ConsPlusNormal"/>
              <w:jc w:val="center"/>
            </w:pPr>
            <w:r>
              <w:t>12500,0</w:t>
            </w:r>
          </w:p>
        </w:tc>
        <w:tc>
          <w:tcPr>
            <w:tcW w:w="1134" w:type="dxa"/>
            <w:tcBorders>
              <w:right w:val="nil"/>
            </w:tcBorders>
          </w:tcPr>
          <w:p w:rsidR="002F1E52" w:rsidRDefault="002F1E52">
            <w:pPr>
              <w:pStyle w:val="ConsPlusNormal"/>
              <w:jc w:val="center"/>
            </w:pPr>
            <w:r>
              <w:t>12500,0</w:t>
            </w:r>
          </w:p>
        </w:tc>
      </w:tr>
      <w:tr w:rsidR="002F1E52">
        <w:tc>
          <w:tcPr>
            <w:tcW w:w="907" w:type="dxa"/>
            <w:vMerge w:val="restart"/>
            <w:tcBorders>
              <w:left w:val="nil"/>
            </w:tcBorders>
          </w:tcPr>
          <w:p w:rsidR="002F1E52" w:rsidRDefault="002F1E52">
            <w:pPr>
              <w:pStyle w:val="ConsPlusNormal"/>
              <w:jc w:val="both"/>
            </w:pPr>
            <w:r>
              <w:lastRenderedPageBreak/>
              <w:t>Целевой показатель (индикатор) Государственной программы, увязанный с основным мероприятием 3</w:t>
            </w:r>
          </w:p>
        </w:tc>
        <w:tc>
          <w:tcPr>
            <w:tcW w:w="8052" w:type="dxa"/>
            <w:gridSpan w:val="7"/>
          </w:tcPr>
          <w:p w:rsidR="002F1E52" w:rsidRDefault="002F1E52">
            <w:pPr>
              <w:pStyle w:val="ConsPlusNormal"/>
              <w:jc w:val="both"/>
            </w:pPr>
            <w:r>
              <w:t>Число домашних хозяйств, имеющих широкополосный доступ к информационно-телекоммуникационной сети "Интернет", в расчете на 100 домашних хозяйств, единиц</w:t>
            </w:r>
          </w:p>
          <w:p w:rsidR="002F1E52" w:rsidRDefault="002F1E52">
            <w:pPr>
              <w:pStyle w:val="ConsPlusNormal"/>
              <w:jc w:val="both"/>
            </w:pPr>
            <w:r>
              <w:t>в том числе:</w:t>
            </w:r>
          </w:p>
        </w:tc>
        <w:tc>
          <w:tcPr>
            <w:tcW w:w="1191" w:type="dxa"/>
          </w:tcPr>
          <w:p w:rsidR="002F1E52" w:rsidRDefault="002F1E52">
            <w:pPr>
              <w:pStyle w:val="ConsPlusNormal"/>
              <w:jc w:val="center"/>
            </w:pPr>
            <w:r>
              <w:t>x</w:t>
            </w:r>
          </w:p>
        </w:tc>
        <w:tc>
          <w:tcPr>
            <w:tcW w:w="1020" w:type="dxa"/>
          </w:tcPr>
          <w:p w:rsidR="002F1E52" w:rsidRDefault="002F1E52">
            <w:pPr>
              <w:pStyle w:val="ConsPlusNormal"/>
              <w:jc w:val="center"/>
            </w:pPr>
            <w:r>
              <w:t>79</w:t>
            </w:r>
          </w:p>
        </w:tc>
        <w:tc>
          <w:tcPr>
            <w:tcW w:w="1134" w:type="dxa"/>
          </w:tcPr>
          <w:p w:rsidR="002F1E52" w:rsidRDefault="002F1E52">
            <w:pPr>
              <w:pStyle w:val="ConsPlusNormal"/>
              <w:jc w:val="center"/>
            </w:pPr>
            <w:r>
              <w:t>80</w:t>
            </w:r>
          </w:p>
        </w:tc>
        <w:tc>
          <w:tcPr>
            <w:tcW w:w="1020" w:type="dxa"/>
          </w:tcPr>
          <w:p w:rsidR="002F1E52" w:rsidRDefault="002F1E52">
            <w:pPr>
              <w:pStyle w:val="ConsPlusNormal"/>
              <w:jc w:val="center"/>
            </w:pPr>
            <w:r>
              <w:t>81</w:t>
            </w:r>
          </w:p>
        </w:tc>
        <w:tc>
          <w:tcPr>
            <w:tcW w:w="1077" w:type="dxa"/>
          </w:tcPr>
          <w:p w:rsidR="002F1E52" w:rsidRDefault="002F1E52">
            <w:pPr>
              <w:pStyle w:val="ConsPlusNormal"/>
              <w:jc w:val="center"/>
            </w:pPr>
            <w:r>
              <w:t>82</w:t>
            </w:r>
          </w:p>
        </w:tc>
        <w:tc>
          <w:tcPr>
            <w:tcW w:w="1077" w:type="dxa"/>
          </w:tcPr>
          <w:p w:rsidR="002F1E52" w:rsidRDefault="002F1E52">
            <w:pPr>
              <w:pStyle w:val="ConsPlusNormal"/>
              <w:jc w:val="center"/>
            </w:pPr>
            <w:r>
              <w:t>83</w:t>
            </w:r>
          </w:p>
        </w:tc>
        <w:tc>
          <w:tcPr>
            <w:tcW w:w="1020" w:type="dxa"/>
          </w:tcPr>
          <w:p w:rsidR="002F1E52" w:rsidRDefault="002F1E52">
            <w:pPr>
              <w:pStyle w:val="ConsPlusNormal"/>
              <w:jc w:val="center"/>
            </w:pPr>
            <w:r>
              <w:t>84</w:t>
            </w:r>
          </w:p>
        </w:tc>
        <w:tc>
          <w:tcPr>
            <w:tcW w:w="1077" w:type="dxa"/>
          </w:tcPr>
          <w:p w:rsidR="002F1E52" w:rsidRDefault="002F1E52">
            <w:pPr>
              <w:pStyle w:val="ConsPlusNormal"/>
              <w:jc w:val="center"/>
            </w:pPr>
            <w:r>
              <w:t>85</w:t>
            </w:r>
          </w:p>
        </w:tc>
        <w:tc>
          <w:tcPr>
            <w:tcW w:w="1134" w:type="dxa"/>
          </w:tcPr>
          <w:p w:rsidR="002F1E52" w:rsidRDefault="002F1E52">
            <w:pPr>
              <w:pStyle w:val="ConsPlusNormal"/>
              <w:jc w:val="center"/>
            </w:pPr>
            <w:r>
              <w:t xml:space="preserve">90 </w:t>
            </w:r>
            <w:r>
              <w:rPr>
                <w:color w:val="0000FF"/>
              </w:rPr>
              <w:t>&lt;**&gt;</w:t>
            </w:r>
          </w:p>
        </w:tc>
        <w:tc>
          <w:tcPr>
            <w:tcW w:w="1134" w:type="dxa"/>
            <w:tcBorders>
              <w:right w:val="nil"/>
            </w:tcBorders>
          </w:tcPr>
          <w:p w:rsidR="002F1E52" w:rsidRDefault="002F1E52">
            <w:pPr>
              <w:pStyle w:val="ConsPlusNormal"/>
              <w:jc w:val="center"/>
            </w:pPr>
            <w:r>
              <w:t xml:space="preserve">90 </w:t>
            </w:r>
            <w:r>
              <w:rPr>
                <w:color w:val="0000FF"/>
              </w:rPr>
              <w:t>&lt;**&gt;</w:t>
            </w:r>
          </w:p>
        </w:tc>
      </w:tr>
      <w:tr w:rsidR="002F1E52">
        <w:tc>
          <w:tcPr>
            <w:tcW w:w="907" w:type="dxa"/>
            <w:vMerge/>
            <w:tcBorders>
              <w:left w:val="nil"/>
            </w:tcBorders>
          </w:tcPr>
          <w:p w:rsidR="002F1E52" w:rsidRDefault="002F1E52"/>
        </w:tc>
        <w:tc>
          <w:tcPr>
            <w:tcW w:w="8052" w:type="dxa"/>
            <w:gridSpan w:val="7"/>
          </w:tcPr>
          <w:p w:rsidR="002F1E52" w:rsidRDefault="002F1E52">
            <w:pPr>
              <w:pStyle w:val="ConsPlusNormal"/>
              <w:jc w:val="both"/>
            </w:pPr>
            <w:r>
              <w:t>в городской местности, единиц</w:t>
            </w:r>
          </w:p>
        </w:tc>
        <w:tc>
          <w:tcPr>
            <w:tcW w:w="1191" w:type="dxa"/>
          </w:tcPr>
          <w:p w:rsidR="002F1E52" w:rsidRDefault="002F1E52">
            <w:pPr>
              <w:pStyle w:val="ConsPlusNormal"/>
              <w:jc w:val="center"/>
            </w:pPr>
            <w:r>
              <w:t>x</w:t>
            </w:r>
          </w:p>
        </w:tc>
        <w:tc>
          <w:tcPr>
            <w:tcW w:w="1020" w:type="dxa"/>
          </w:tcPr>
          <w:p w:rsidR="002F1E52" w:rsidRDefault="002F1E52">
            <w:pPr>
              <w:pStyle w:val="ConsPlusNormal"/>
              <w:jc w:val="center"/>
            </w:pPr>
            <w:r>
              <w:t>87</w:t>
            </w:r>
          </w:p>
        </w:tc>
        <w:tc>
          <w:tcPr>
            <w:tcW w:w="1134" w:type="dxa"/>
          </w:tcPr>
          <w:p w:rsidR="002F1E52" w:rsidRDefault="002F1E52">
            <w:pPr>
              <w:pStyle w:val="ConsPlusNormal"/>
              <w:jc w:val="center"/>
            </w:pPr>
            <w:r>
              <w:t>90</w:t>
            </w:r>
          </w:p>
        </w:tc>
        <w:tc>
          <w:tcPr>
            <w:tcW w:w="1020" w:type="dxa"/>
          </w:tcPr>
          <w:p w:rsidR="002F1E52" w:rsidRDefault="002F1E52">
            <w:pPr>
              <w:pStyle w:val="ConsPlusNormal"/>
              <w:jc w:val="center"/>
            </w:pPr>
            <w:r>
              <w:t>91</w:t>
            </w:r>
          </w:p>
        </w:tc>
        <w:tc>
          <w:tcPr>
            <w:tcW w:w="1077" w:type="dxa"/>
          </w:tcPr>
          <w:p w:rsidR="002F1E52" w:rsidRDefault="002F1E52">
            <w:pPr>
              <w:pStyle w:val="ConsPlusNormal"/>
              <w:jc w:val="center"/>
            </w:pPr>
            <w:r>
              <w:t>92</w:t>
            </w:r>
          </w:p>
        </w:tc>
        <w:tc>
          <w:tcPr>
            <w:tcW w:w="1077" w:type="dxa"/>
          </w:tcPr>
          <w:p w:rsidR="002F1E52" w:rsidRDefault="002F1E52">
            <w:pPr>
              <w:pStyle w:val="ConsPlusNormal"/>
              <w:jc w:val="center"/>
            </w:pPr>
            <w:r>
              <w:t>93</w:t>
            </w:r>
          </w:p>
        </w:tc>
        <w:tc>
          <w:tcPr>
            <w:tcW w:w="1020" w:type="dxa"/>
          </w:tcPr>
          <w:p w:rsidR="002F1E52" w:rsidRDefault="002F1E52">
            <w:pPr>
              <w:pStyle w:val="ConsPlusNormal"/>
              <w:jc w:val="center"/>
            </w:pPr>
            <w:r>
              <w:t>94</w:t>
            </w:r>
          </w:p>
        </w:tc>
        <w:tc>
          <w:tcPr>
            <w:tcW w:w="1077" w:type="dxa"/>
          </w:tcPr>
          <w:p w:rsidR="002F1E52" w:rsidRDefault="002F1E52">
            <w:pPr>
              <w:pStyle w:val="ConsPlusNormal"/>
              <w:jc w:val="center"/>
            </w:pPr>
            <w:r>
              <w:t>95</w:t>
            </w:r>
          </w:p>
        </w:tc>
        <w:tc>
          <w:tcPr>
            <w:tcW w:w="1134" w:type="dxa"/>
          </w:tcPr>
          <w:p w:rsidR="002F1E52" w:rsidRDefault="002F1E52">
            <w:pPr>
              <w:pStyle w:val="ConsPlusNormal"/>
              <w:jc w:val="center"/>
            </w:pPr>
            <w:r>
              <w:t xml:space="preserve">97 </w:t>
            </w:r>
            <w:r>
              <w:rPr>
                <w:color w:val="0000FF"/>
              </w:rPr>
              <w:t>&lt;**&gt;</w:t>
            </w:r>
          </w:p>
        </w:tc>
        <w:tc>
          <w:tcPr>
            <w:tcW w:w="1134" w:type="dxa"/>
            <w:tcBorders>
              <w:right w:val="nil"/>
            </w:tcBorders>
          </w:tcPr>
          <w:p w:rsidR="002F1E52" w:rsidRDefault="002F1E52">
            <w:pPr>
              <w:pStyle w:val="ConsPlusNormal"/>
              <w:jc w:val="center"/>
            </w:pPr>
            <w:r>
              <w:t xml:space="preserve">97 </w:t>
            </w:r>
            <w:r>
              <w:rPr>
                <w:color w:val="0000FF"/>
              </w:rPr>
              <w:t>&lt;**&gt;</w:t>
            </w:r>
          </w:p>
        </w:tc>
      </w:tr>
      <w:tr w:rsidR="002F1E52">
        <w:tc>
          <w:tcPr>
            <w:tcW w:w="907" w:type="dxa"/>
            <w:vMerge/>
            <w:tcBorders>
              <w:left w:val="nil"/>
            </w:tcBorders>
          </w:tcPr>
          <w:p w:rsidR="002F1E52" w:rsidRDefault="002F1E52"/>
        </w:tc>
        <w:tc>
          <w:tcPr>
            <w:tcW w:w="8052" w:type="dxa"/>
            <w:gridSpan w:val="7"/>
          </w:tcPr>
          <w:p w:rsidR="002F1E52" w:rsidRDefault="002F1E52">
            <w:pPr>
              <w:pStyle w:val="ConsPlusNormal"/>
              <w:jc w:val="both"/>
            </w:pPr>
            <w:r>
              <w:t>в сельской местности, единиц</w:t>
            </w:r>
          </w:p>
        </w:tc>
        <w:tc>
          <w:tcPr>
            <w:tcW w:w="1191" w:type="dxa"/>
          </w:tcPr>
          <w:p w:rsidR="002F1E52" w:rsidRDefault="002F1E52">
            <w:pPr>
              <w:pStyle w:val="ConsPlusNormal"/>
              <w:jc w:val="center"/>
            </w:pPr>
            <w:r>
              <w:t>x</w:t>
            </w:r>
          </w:p>
        </w:tc>
        <w:tc>
          <w:tcPr>
            <w:tcW w:w="1020" w:type="dxa"/>
          </w:tcPr>
          <w:p w:rsidR="002F1E52" w:rsidRDefault="002F1E52">
            <w:pPr>
              <w:pStyle w:val="ConsPlusNormal"/>
              <w:jc w:val="center"/>
            </w:pPr>
            <w:r>
              <w:t>57</w:t>
            </w:r>
          </w:p>
        </w:tc>
        <w:tc>
          <w:tcPr>
            <w:tcW w:w="1134" w:type="dxa"/>
          </w:tcPr>
          <w:p w:rsidR="002F1E52" w:rsidRDefault="002F1E52">
            <w:pPr>
              <w:pStyle w:val="ConsPlusNormal"/>
              <w:jc w:val="center"/>
            </w:pPr>
            <w:r>
              <w:t>60</w:t>
            </w:r>
          </w:p>
        </w:tc>
        <w:tc>
          <w:tcPr>
            <w:tcW w:w="1020" w:type="dxa"/>
          </w:tcPr>
          <w:p w:rsidR="002F1E52" w:rsidRDefault="002F1E52">
            <w:pPr>
              <w:pStyle w:val="ConsPlusNormal"/>
              <w:jc w:val="center"/>
            </w:pPr>
            <w:r>
              <w:t>62</w:t>
            </w:r>
          </w:p>
        </w:tc>
        <w:tc>
          <w:tcPr>
            <w:tcW w:w="1077" w:type="dxa"/>
          </w:tcPr>
          <w:p w:rsidR="002F1E52" w:rsidRDefault="002F1E52">
            <w:pPr>
              <w:pStyle w:val="ConsPlusNormal"/>
              <w:jc w:val="center"/>
            </w:pPr>
            <w:r>
              <w:t>64</w:t>
            </w:r>
          </w:p>
        </w:tc>
        <w:tc>
          <w:tcPr>
            <w:tcW w:w="1077" w:type="dxa"/>
          </w:tcPr>
          <w:p w:rsidR="002F1E52" w:rsidRDefault="002F1E52">
            <w:pPr>
              <w:pStyle w:val="ConsPlusNormal"/>
              <w:jc w:val="center"/>
            </w:pPr>
            <w:r>
              <w:t>66</w:t>
            </w:r>
          </w:p>
        </w:tc>
        <w:tc>
          <w:tcPr>
            <w:tcW w:w="1020" w:type="dxa"/>
          </w:tcPr>
          <w:p w:rsidR="002F1E52" w:rsidRDefault="002F1E52">
            <w:pPr>
              <w:pStyle w:val="ConsPlusNormal"/>
              <w:jc w:val="center"/>
            </w:pPr>
            <w:r>
              <w:t>68</w:t>
            </w:r>
          </w:p>
        </w:tc>
        <w:tc>
          <w:tcPr>
            <w:tcW w:w="1077" w:type="dxa"/>
          </w:tcPr>
          <w:p w:rsidR="002F1E52" w:rsidRDefault="002F1E52">
            <w:pPr>
              <w:pStyle w:val="ConsPlusNormal"/>
              <w:jc w:val="center"/>
            </w:pPr>
            <w:r>
              <w:t>70</w:t>
            </w:r>
          </w:p>
        </w:tc>
        <w:tc>
          <w:tcPr>
            <w:tcW w:w="1134" w:type="dxa"/>
          </w:tcPr>
          <w:p w:rsidR="002F1E52" w:rsidRDefault="002F1E52">
            <w:pPr>
              <w:pStyle w:val="ConsPlusNormal"/>
              <w:jc w:val="center"/>
            </w:pPr>
            <w:r>
              <w:t xml:space="preserve">75 </w:t>
            </w:r>
            <w:r>
              <w:rPr>
                <w:color w:val="0000FF"/>
              </w:rPr>
              <w:t>&lt;**&gt;</w:t>
            </w:r>
          </w:p>
        </w:tc>
        <w:tc>
          <w:tcPr>
            <w:tcW w:w="1134" w:type="dxa"/>
            <w:tcBorders>
              <w:right w:val="nil"/>
            </w:tcBorders>
          </w:tcPr>
          <w:p w:rsidR="002F1E52" w:rsidRDefault="002F1E52">
            <w:pPr>
              <w:pStyle w:val="ConsPlusNormal"/>
              <w:jc w:val="center"/>
            </w:pPr>
            <w:r>
              <w:t xml:space="preserve">75 </w:t>
            </w:r>
            <w:r>
              <w:rPr>
                <w:color w:val="0000FF"/>
              </w:rPr>
              <w:t>&lt;**&gt;</w:t>
            </w:r>
          </w:p>
        </w:tc>
      </w:tr>
      <w:tr w:rsidR="002F1E52">
        <w:tc>
          <w:tcPr>
            <w:tcW w:w="907" w:type="dxa"/>
            <w:vMerge w:val="restart"/>
            <w:tcBorders>
              <w:left w:val="nil"/>
            </w:tcBorders>
          </w:tcPr>
          <w:p w:rsidR="002F1E52" w:rsidRDefault="002F1E52">
            <w:pPr>
              <w:pStyle w:val="ConsPlusNormal"/>
              <w:jc w:val="both"/>
            </w:pPr>
            <w:r>
              <w:t>Мероприятие 3.1</w:t>
            </w:r>
          </w:p>
        </w:tc>
        <w:tc>
          <w:tcPr>
            <w:tcW w:w="1589" w:type="dxa"/>
            <w:vMerge w:val="restart"/>
          </w:tcPr>
          <w:p w:rsidR="002F1E52" w:rsidRDefault="002F1E52">
            <w:pPr>
              <w:pStyle w:val="ConsPlusNormal"/>
              <w:jc w:val="both"/>
            </w:pPr>
            <w:r>
              <w:t>Подключение социально значимых объектов Чувашской Республики к информационно-телекоммуникационной сети "Интернет"</w:t>
            </w:r>
          </w:p>
        </w:tc>
        <w:tc>
          <w:tcPr>
            <w:tcW w:w="1583" w:type="dxa"/>
            <w:vMerge w:val="restart"/>
          </w:tcPr>
          <w:p w:rsidR="002F1E52" w:rsidRDefault="002F1E52">
            <w:pPr>
              <w:pStyle w:val="ConsPlusNormal"/>
            </w:pPr>
          </w:p>
        </w:tc>
        <w:tc>
          <w:tcPr>
            <w:tcW w:w="1370" w:type="dxa"/>
            <w:vMerge w:val="restart"/>
          </w:tcPr>
          <w:p w:rsidR="002F1E52" w:rsidRDefault="002F1E52">
            <w:pPr>
              <w:pStyle w:val="ConsPlusNormal"/>
              <w:jc w:val="both"/>
            </w:pPr>
            <w:r>
              <w:t xml:space="preserve">ответственный исполнитель - </w:t>
            </w:r>
            <w:proofErr w:type="spellStart"/>
            <w:r>
              <w:t>Мининформполитики</w:t>
            </w:r>
            <w:proofErr w:type="spellEnd"/>
            <w:r>
              <w:t xml:space="preserve"> Чувашии, участники - органы местного самоуправле</w:t>
            </w:r>
            <w:r>
              <w:lastRenderedPageBreak/>
              <w:t xml:space="preserve">ния </w:t>
            </w:r>
            <w:r>
              <w:rPr>
                <w:color w:val="0000FF"/>
              </w:rPr>
              <w:t>&lt;*&gt;</w:t>
            </w:r>
          </w:p>
        </w:tc>
        <w:tc>
          <w:tcPr>
            <w:tcW w:w="706" w:type="dxa"/>
          </w:tcPr>
          <w:p w:rsidR="002F1E52" w:rsidRDefault="002F1E52">
            <w:pPr>
              <w:pStyle w:val="ConsPlusNormal"/>
            </w:pPr>
          </w:p>
        </w:tc>
        <w:tc>
          <w:tcPr>
            <w:tcW w:w="737" w:type="dxa"/>
          </w:tcPr>
          <w:p w:rsidR="002F1E52" w:rsidRDefault="002F1E52">
            <w:pPr>
              <w:pStyle w:val="ConsPlusNormal"/>
            </w:pPr>
          </w:p>
        </w:tc>
        <w:tc>
          <w:tcPr>
            <w:tcW w:w="1417" w:type="dxa"/>
          </w:tcPr>
          <w:p w:rsidR="002F1E52" w:rsidRDefault="002F1E52">
            <w:pPr>
              <w:pStyle w:val="ConsPlusNormal"/>
            </w:pPr>
          </w:p>
        </w:tc>
        <w:tc>
          <w:tcPr>
            <w:tcW w:w="650" w:type="dxa"/>
          </w:tcPr>
          <w:p w:rsidR="002F1E52" w:rsidRDefault="002F1E52">
            <w:pPr>
              <w:pStyle w:val="ConsPlusNormal"/>
            </w:pPr>
          </w:p>
        </w:tc>
        <w:tc>
          <w:tcPr>
            <w:tcW w:w="1191" w:type="dxa"/>
          </w:tcPr>
          <w:p w:rsidR="002F1E52" w:rsidRDefault="002F1E52">
            <w:pPr>
              <w:pStyle w:val="ConsPlusNormal"/>
              <w:jc w:val="both"/>
            </w:pPr>
            <w:r>
              <w:t>всего</w:t>
            </w:r>
          </w:p>
        </w:tc>
        <w:tc>
          <w:tcPr>
            <w:tcW w:w="1020" w:type="dxa"/>
          </w:tcPr>
          <w:p w:rsidR="002F1E52" w:rsidRDefault="002F1E52">
            <w:pPr>
              <w:pStyle w:val="ConsPlusNormal"/>
              <w:jc w:val="center"/>
            </w:pPr>
            <w:r>
              <w:t>2500,0</w:t>
            </w:r>
          </w:p>
        </w:tc>
        <w:tc>
          <w:tcPr>
            <w:tcW w:w="1134" w:type="dxa"/>
          </w:tcPr>
          <w:p w:rsidR="002F1E52" w:rsidRDefault="002F1E52">
            <w:pPr>
              <w:pStyle w:val="ConsPlusNormal"/>
              <w:jc w:val="center"/>
            </w:pPr>
            <w:r>
              <w:t>2500,0</w:t>
            </w:r>
          </w:p>
        </w:tc>
        <w:tc>
          <w:tcPr>
            <w:tcW w:w="1020" w:type="dxa"/>
          </w:tcPr>
          <w:p w:rsidR="002F1E52" w:rsidRDefault="002F1E52">
            <w:pPr>
              <w:pStyle w:val="ConsPlusNormal"/>
              <w:jc w:val="center"/>
            </w:pPr>
            <w:r>
              <w:t>2500,0</w:t>
            </w:r>
          </w:p>
        </w:tc>
        <w:tc>
          <w:tcPr>
            <w:tcW w:w="1077" w:type="dxa"/>
          </w:tcPr>
          <w:p w:rsidR="002F1E52" w:rsidRDefault="002F1E52">
            <w:pPr>
              <w:pStyle w:val="ConsPlusNormal"/>
              <w:jc w:val="center"/>
            </w:pPr>
            <w:r>
              <w:t>2500,0</w:t>
            </w:r>
          </w:p>
        </w:tc>
        <w:tc>
          <w:tcPr>
            <w:tcW w:w="1077" w:type="dxa"/>
          </w:tcPr>
          <w:p w:rsidR="002F1E52" w:rsidRDefault="002F1E52">
            <w:pPr>
              <w:pStyle w:val="ConsPlusNormal"/>
              <w:jc w:val="center"/>
            </w:pPr>
            <w:r>
              <w:t>2500,0</w:t>
            </w:r>
          </w:p>
        </w:tc>
        <w:tc>
          <w:tcPr>
            <w:tcW w:w="1020" w:type="dxa"/>
          </w:tcPr>
          <w:p w:rsidR="002F1E52" w:rsidRDefault="002F1E52">
            <w:pPr>
              <w:pStyle w:val="ConsPlusNormal"/>
              <w:jc w:val="center"/>
            </w:pPr>
            <w:r>
              <w:t>2500,0</w:t>
            </w:r>
          </w:p>
        </w:tc>
        <w:tc>
          <w:tcPr>
            <w:tcW w:w="1077" w:type="dxa"/>
          </w:tcPr>
          <w:p w:rsidR="002F1E52" w:rsidRDefault="002F1E52">
            <w:pPr>
              <w:pStyle w:val="ConsPlusNormal"/>
              <w:jc w:val="center"/>
            </w:pPr>
            <w:r>
              <w:t>2500,0</w:t>
            </w:r>
          </w:p>
        </w:tc>
        <w:tc>
          <w:tcPr>
            <w:tcW w:w="1134" w:type="dxa"/>
          </w:tcPr>
          <w:p w:rsidR="002F1E52" w:rsidRDefault="002F1E52">
            <w:pPr>
              <w:pStyle w:val="ConsPlusNormal"/>
              <w:jc w:val="center"/>
            </w:pPr>
            <w:r>
              <w:t>12500,0</w:t>
            </w:r>
          </w:p>
        </w:tc>
        <w:tc>
          <w:tcPr>
            <w:tcW w:w="1134" w:type="dxa"/>
            <w:tcBorders>
              <w:right w:val="nil"/>
            </w:tcBorders>
          </w:tcPr>
          <w:p w:rsidR="002F1E52" w:rsidRDefault="002F1E52">
            <w:pPr>
              <w:pStyle w:val="ConsPlusNormal"/>
              <w:jc w:val="center"/>
            </w:pPr>
            <w:r>
              <w:t>12500,0</w:t>
            </w:r>
          </w:p>
        </w:tc>
      </w:tr>
      <w:tr w:rsidR="002F1E52">
        <w:tc>
          <w:tcPr>
            <w:tcW w:w="907" w:type="dxa"/>
            <w:vMerge/>
            <w:tcBorders>
              <w:left w:val="nil"/>
            </w:tcBorders>
          </w:tcPr>
          <w:p w:rsidR="002F1E52" w:rsidRDefault="002F1E52"/>
        </w:tc>
        <w:tc>
          <w:tcPr>
            <w:tcW w:w="1589" w:type="dxa"/>
            <w:vMerge/>
          </w:tcPr>
          <w:p w:rsidR="002F1E52" w:rsidRDefault="002F1E52"/>
        </w:tc>
        <w:tc>
          <w:tcPr>
            <w:tcW w:w="1583" w:type="dxa"/>
            <w:vMerge/>
          </w:tcPr>
          <w:p w:rsidR="002F1E52" w:rsidRDefault="002F1E52"/>
        </w:tc>
        <w:tc>
          <w:tcPr>
            <w:tcW w:w="1370" w:type="dxa"/>
            <w:vMerge/>
          </w:tcPr>
          <w:p w:rsidR="002F1E52" w:rsidRDefault="002F1E52"/>
        </w:tc>
        <w:tc>
          <w:tcPr>
            <w:tcW w:w="706" w:type="dxa"/>
          </w:tcPr>
          <w:p w:rsidR="002F1E52" w:rsidRDefault="002F1E52">
            <w:pPr>
              <w:pStyle w:val="ConsPlusNormal"/>
            </w:pPr>
          </w:p>
        </w:tc>
        <w:tc>
          <w:tcPr>
            <w:tcW w:w="737" w:type="dxa"/>
          </w:tcPr>
          <w:p w:rsidR="002F1E52" w:rsidRDefault="002F1E52">
            <w:pPr>
              <w:pStyle w:val="ConsPlusNormal"/>
            </w:pPr>
          </w:p>
        </w:tc>
        <w:tc>
          <w:tcPr>
            <w:tcW w:w="1417" w:type="dxa"/>
          </w:tcPr>
          <w:p w:rsidR="002F1E52" w:rsidRDefault="002F1E52">
            <w:pPr>
              <w:pStyle w:val="ConsPlusNormal"/>
            </w:pPr>
          </w:p>
        </w:tc>
        <w:tc>
          <w:tcPr>
            <w:tcW w:w="650" w:type="dxa"/>
          </w:tcPr>
          <w:p w:rsidR="002F1E52" w:rsidRDefault="002F1E52">
            <w:pPr>
              <w:pStyle w:val="ConsPlusNormal"/>
            </w:pPr>
          </w:p>
        </w:tc>
        <w:tc>
          <w:tcPr>
            <w:tcW w:w="1191" w:type="dxa"/>
          </w:tcPr>
          <w:p w:rsidR="002F1E52" w:rsidRDefault="002F1E52">
            <w:pPr>
              <w:pStyle w:val="ConsPlusNormal"/>
              <w:jc w:val="both"/>
            </w:pPr>
            <w:r>
              <w:t>республиканский бюджет Чувашской Республики</w:t>
            </w:r>
          </w:p>
        </w:tc>
        <w:tc>
          <w:tcPr>
            <w:tcW w:w="1020" w:type="dxa"/>
          </w:tcPr>
          <w:p w:rsidR="002F1E52" w:rsidRDefault="002F1E52">
            <w:pPr>
              <w:pStyle w:val="ConsPlusNormal"/>
              <w:jc w:val="center"/>
            </w:pPr>
            <w:r>
              <w:t>0,0</w:t>
            </w:r>
          </w:p>
        </w:tc>
        <w:tc>
          <w:tcPr>
            <w:tcW w:w="1134" w:type="dxa"/>
          </w:tcPr>
          <w:p w:rsidR="002F1E52" w:rsidRDefault="002F1E52">
            <w:pPr>
              <w:pStyle w:val="ConsPlusNormal"/>
              <w:jc w:val="center"/>
            </w:pPr>
            <w:r>
              <w:t>0,0</w:t>
            </w:r>
          </w:p>
        </w:tc>
        <w:tc>
          <w:tcPr>
            <w:tcW w:w="1020"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20"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134" w:type="dxa"/>
          </w:tcPr>
          <w:p w:rsidR="002F1E52" w:rsidRDefault="002F1E52">
            <w:pPr>
              <w:pStyle w:val="ConsPlusNormal"/>
              <w:jc w:val="center"/>
            </w:pPr>
            <w:r>
              <w:t>0,0</w:t>
            </w:r>
          </w:p>
        </w:tc>
        <w:tc>
          <w:tcPr>
            <w:tcW w:w="1134" w:type="dxa"/>
            <w:tcBorders>
              <w:right w:val="nil"/>
            </w:tcBorders>
          </w:tcPr>
          <w:p w:rsidR="002F1E52" w:rsidRDefault="002F1E52">
            <w:pPr>
              <w:pStyle w:val="ConsPlusNormal"/>
              <w:jc w:val="center"/>
            </w:pPr>
            <w:r>
              <w:t>0,0</w:t>
            </w:r>
          </w:p>
        </w:tc>
      </w:tr>
      <w:tr w:rsidR="002F1E52">
        <w:tc>
          <w:tcPr>
            <w:tcW w:w="907" w:type="dxa"/>
            <w:vMerge/>
            <w:tcBorders>
              <w:left w:val="nil"/>
            </w:tcBorders>
          </w:tcPr>
          <w:p w:rsidR="002F1E52" w:rsidRDefault="002F1E52"/>
        </w:tc>
        <w:tc>
          <w:tcPr>
            <w:tcW w:w="1589" w:type="dxa"/>
            <w:vMerge/>
          </w:tcPr>
          <w:p w:rsidR="002F1E52" w:rsidRDefault="002F1E52"/>
        </w:tc>
        <w:tc>
          <w:tcPr>
            <w:tcW w:w="1583" w:type="dxa"/>
            <w:vMerge/>
          </w:tcPr>
          <w:p w:rsidR="002F1E52" w:rsidRDefault="002F1E52"/>
        </w:tc>
        <w:tc>
          <w:tcPr>
            <w:tcW w:w="1370" w:type="dxa"/>
            <w:vMerge/>
          </w:tcPr>
          <w:p w:rsidR="002F1E52" w:rsidRDefault="002F1E52"/>
        </w:tc>
        <w:tc>
          <w:tcPr>
            <w:tcW w:w="706" w:type="dxa"/>
          </w:tcPr>
          <w:p w:rsidR="002F1E52" w:rsidRDefault="002F1E52">
            <w:pPr>
              <w:pStyle w:val="ConsPlusNormal"/>
            </w:pPr>
          </w:p>
        </w:tc>
        <w:tc>
          <w:tcPr>
            <w:tcW w:w="737" w:type="dxa"/>
          </w:tcPr>
          <w:p w:rsidR="002F1E52" w:rsidRDefault="002F1E52">
            <w:pPr>
              <w:pStyle w:val="ConsPlusNormal"/>
            </w:pPr>
          </w:p>
        </w:tc>
        <w:tc>
          <w:tcPr>
            <w:tcW w:w="1417" w:type="dxa"/>
          </w:tcPr>
          <w:p w:rsidR="002F1E52" w:rsidRDefault="002F1E52">
            <w:pPr>
              <w:pStyle w:val="ConsPlusNormal"/>
            </w:pPr>
          </w:p>
        </w:tc>
        <w:tc>
          <w:tcPr>
            <w:tcW w:w="650" w:type="dxa"/>
          </w:tcPr>
          <w:p w:rsidR="002F1E52" w:rsidRDefault="002F1E52">
            <w:pPr>
              <w:pStyle w:val="ConsPlusNormal"/>
            </w:pPr>
          </w:p>
        </w:tc>
        <w:tc>
          <w:tcPr>
            <w:tcW w:w="1191" w:type="dxa"/>
          </w:tcPr>
          <w:p w:rsidR="002F1E52" w:rsidRDefault="002F1E52">
            <w:pPr>
              <w:pStyle w:val="ConsPlusNormal"/>
              <w:jc w:val="both"/>
            </w:pPr>
            <w:r>
              <w:t xml:space="preserve">внебюджетные </w:t>
            </w:r>
            <w:r>
              <w:lastRenderedPageBreak/>
              <w:t>источники</w:t>
            </w:r>
          </w:p>
        </w:tc>
        <w:tc>
          <w:tcPr>
            <w:tcW w:w="1020" w:type="dxa"/>
          </w:tcPr>
          <w:p w:rsidR="002F1E52" w:rsidRDefault="002F1E52">
            <w:pPr>
              <w:pStyle w:val="ConsPlusNormal"/>
              <w:jc w:val="center"/>
            </w:pPr>
            <w:r>
              <w:lastRenderedPageBreak/>
              <w:t>2500,0</w:t>
            </w:r>
          </w:p>
        </w:tc>
        <w:tc>
          <w:tcPr>
            <w:tcW w:w="1134" w:type="dxa"/>
          </w:tcPr>
          <w:p w:rsidR="002F1E52" w:rsidRDefault="002F1E52">
            <w:pPr>
              <w:pStyle w:val="ConsPlusNormal"/>
              <w:jc w:val="center"/>
            </w:pPr>
            <w:r>
              <w:t>2500,0</w:t>
            </w:r>
          </w:p>
        </w:tc>
        <w:tc>
          <w:tcPr>
            <w:tcW w:w="1020" w:type="dxa"/>
          </w:tcPr>
          <w:p w:rsidR="002F1E52" w:rsidRDefault="002F1E52">
            <w:pPr>
              <w:pStyle w:val="ConsPlusNormal"/>
              <w:jc w:val="center"/>
            </w:pPr>
            <w:r>
              <w:t>2500,0</w:t>
            </w:r>
          </w:p>
        </w:tc>
        <w:tc>
          <w:tcPr>
            <w:tcW w:w="1077" w:type="dxa"/>
          </w:tcPr>
          <w:p w:rsidR="002F1E52" w:rsidRDefault="002F1E52">
            <w:pPr>
              <w:pStyle w:val="ConsPlusNormal"/>
              <w:jc w:val="center"/>
            </w:pPr>
            <w:r>
              <w:t>2500,0</w:t>
            </w:r>
          </w:p>
        </w:tc>
        <w:tc>
          <w:tcPr>
            <w:tcW w:w="1077" w:type="dxa"/>
          </w:tcPr>
          <w:p w:rsidR="002F1E52" w:rsidRDefault="002F1E52">
            <w:pPr>
              <w:pStyle w:val="ConsPlusNormal"/>
              <w:jc w:val="center"/>
            </w:pPr>
            <w:r>
              <w:t>2500,0</w:t>
            </w:r>
          </w:p>
        </w:tc>
        <w:tc>
          <w:tcPr>
            <w:tcW w:w="1020" w:type="dxa"/>
          </w:tcPr>
          <w:p w:rsidR="002F1E52" w:rsidRDefault="002F1E52">
            <w:pPr>
              <w:pStyle w:val="ConsPlusNormal"/>
              <w:jc w:val="center"/>
            </w:pPr>
            <w:r>
              <w:t>2500,0</w:t>
            </w:r>
          </w:p>
        </w:tc>
        <w:tc>
          <w:tcPr>
            <w:tcW w:w="1077" w:type="dxa"/>
          </w:tcPr>
          <w:p w:rsidR="002F1E52" w:rsidRDefault="002F1E52">
            <w:pPr>
              <w:pStyle w:val="ConsPlusNormal"/>
              <w:jc w:val="center"/>
            </w:pPr>
            <w:r>
              <w:t>2500,0</w:t>
            </w:r>
          </w:p>
        </w:tc>
        <w:tc>
          <w:tcPr>
            <w:tcW w:w="1134" w:type="dxa"/>
          </w:tcPr>
          <w:p w:rsidR="002F1E52" w:rsidRDefault="002F1E52">
            <w:pPr>
              <w:pStyle w:val="ConsPlusNormal"/>
              <w:jc w:val="center"/>
            </w:pPr>
            <w:r>
              <w:t>12500,0</w:t>
            </w:r>
          </w:p>
        </w:tc>
        <w:tc>
          <w:tcPr>
            <w:tcW w:w="1134" w:type="dxa"/>
            <w:tcBorders>
              <w:right w:val="nil"/>
            </w:tcBorders>
          </w:tcPr>
          <w:p w:rsidR="002F1E52" w:rsidRDefault="002F1E52">
            <w:pPr>
              <w:pStyle w:val="ConsPlusNormal"/>
              <w:jc w:val="center"/>
            </w:pPr>
            <w:r>
              <w:t>12500,0</w:t>
            </w:r>
          </w:p>
        </w:tc>
      </w:tr>
      <w:tr w:rsidR="002F1E52">
        <w:tc>
          <w:tcPr>
            <w:tcW w:w="907" w:type="dxa"/>
            <w:vMerge w:val="restart"/>
            <w:tcBorders>
              <w:left w:val="nil"/>
            </w:tcBorders>
          </w:tcPr>
          <w:p w:rsidR="002F1E52" w:rsidRDefault="002F1E52">
            <w:pPr>
              <w:pStyle w:val="ConsPlusNormal"/>
              <w:jc w:val="both"/>
            </w:pPr>
            <w:r>
              <w:t>Мероприятие 3.2</w:t>
            </w:r>
          </w:p>
        </w:tc>
        <w:tc>
          <w:tcPr>
            <w:tcW w:w="1589" w:type="dxa"/>
            <w:vMerge w:val="restart"/>
          </w:tcPr>
          <w:p w:rsidR="002F1E52" w:rsidRDefault="002F1E52">
            <w:pPr>
              <w:pStyle w:val="ConsPlusNormal"/>
              <w:jc w:val="both"/>
            </w:pPr>
            <w:r>
              <w:t>Оказание содействия развитию малого предпринимательства в сфере предоставления услуг широкополосного доступа к информационно-телекоммуникационной сети "Интернет"</w:t>
            </w:r>
          </w:p>
        </w:tc>
        <w:tc>
          <w:tcPr>
            <w:tcW w:w="1583" w:type="dxa"/>
            <w:vMerge w:val="restart"/>
          </w:tcPr>
          <w:p w:rsidR="002F1E52" w:rsidRDefault="002F1E52">
            <w:pPr>
              <w:pStyle w:val="ConsPlusNormal"/>
            </w:pPr>
          </w:p>
        </w:tc>
        <w:tc>
          <w:tcPr>
            <w:tcW w:w="1370" w:type="dxa"/>
            <w:vMerge w:val="restart"/>
          </w:tcPr>
          <w:p w:rsidR="002F1E52" w:rsidRDefault="002F1E52">
            <w:pPr>
              <w:pStyle w:val="ConsPlusNormal"/>
              <w:jc w:val="both"/>
            </w:pPr>
            <w:r>
              <w:t xml:space="preserve">ответственный исполнитель - </w:t>
            </w:r>
            <w:proofErr w:type="spellStart"/>
            <w:r>
              <w:t>Мининформполитики</w:t>
            </w:r>
            <w:proofErr w:type="spellEnd"/>
            <w:r>
              <w:t xml:space="preserve"> Чувашии</w:t>
            </w:r>
          </w:p>
        </w:tc>
        <w:tc>
          <w:tcPr>
            <w:tcW w:w="706" w:type="dxa"/>
          </w:tcPr>
          <w:p w:rsidR="002F1E52" w:rsidRDefault="002F1E52">
            <w:pPr>
              <w:pStyle w:val="ConsPlusNormal"/>
            </w:pPr>
          </w:p>
        </w:tc>
        <w:tc>
          <w:tcPr>
            <w:tcW w:w="737" w:type="dxa"/>
          </w:tcPr>
          <w:p w:rsidR="002F1E52" w:rsidRDefault="002F1E52">
            <w:pPr>
              <w:pStyle w:val="ConsPlusNormal"/>
            </w:pPr>
          </w:p>
        </w:tc>
        <w:tc>
          <w:tcPr>
            <w:tcW w:w="1417" w:type="dxa"/>
          </w:tcPr>
          <w:p w:rsidR="002F1E52" w:rsidRDefault="002F1E52">
            <w:pPr>
              <w:pStyle w:val="ConsPlusNormal"/>
            </w:pPr>
          </w:p>
        </w:tc>
        <w:tc>
          <w:tcPr>
            <w:tcW w:w="650" w:type="dxa"/>
          </w:tcPr>
          <w:p w:rsidR="002F1E52" w:rsidRDefault="002F1E52">
            <w:pPr>
              <w:pStyle w:val="ConsPlusNormal"/>
            </w:pPr>
          </w:p>
        </w:tc>
        <w:tc>
          <w:tcPr>
            <w:tcW w:w="1191" w:type="dxa"/>
          </w:tcPr>
          <w:p w:rsidR="002F1E52" w:rsidRDefault="002F1E52">
            <w:pPr>
              <w:pStyle w:val="ConsPlusNormal"/>
              <w:jc w:val="both"/>
            </w:pPr>
            <w:r>
              <w:t>всего</w:t>
            </w:r>
          </w:p>
        </w:tc>
        <w:tc>
          <w:tcPr>
            <w:tcW w:w="1020" w:type="dxa"/>
          </w:tcPr>
          <w:p w:rsidR="002F1E52" w:rsidRDefault="002F1E52">
            <w:pPr>
              <w:pStyle w:val="ConsPlusNormal"/>
              <w:jc w:val="center"/>
            </w:pPr>
            <w:r>
              <w:t>0,0</w:t>
            </w:r>
          </w:p>
        </w:tc>
        <w:tc>
          <w:tcPr>
            <w:tcW w:w="1134" w:type="dxa"/>
          </w:tcPr>
          <w:p w:rsidR="002F1E52" w:rsidRDefault="002F1E52">
            <w:pPr>
              <w:pStyle w:val="ConsPlusNormal"/>
              <w:jc w:val="center"/>
            </w:pPr>
            <w:r>
              <w:t>0,0</w:t>
            </w:r>
          </w:p>
        </w:tc>
        <w:tc>
          <w:tcPr>
            <w:tcW w:w="1020"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20"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134" w:type="dxa"/>
          </w:tcPr>
          <w:p w:rsidR="002F1E52" w:rsidRDefault="002F1E52">
            <w:pPr>
              <w:pStyle w:val="ConsPlusNormal"/>
              <w:jc w:val="center"/>
            </w:pPr>
            <w:r>
              <w:t>0,0</w:t>
            </w:r>
          </w:p>
        </w:tc>
        <w:tc>
          <w:tcPr>
            <w:tcW w:w="1134" w:type="dxa"/>
            <w:tcBorders>
              <w:right w:val="nil"/>
            </w:tcBorders>
          </w:tcPr>
          <w:p w:rsidR="002F1E52" w:rsidRDefault="002F1E52">
            <w:pPr>
              <w:pStyle w:val="ConsPlusNormal"/>
              <w:jc w:val="center"/>
            </w:pPr>
            <w:r>
              <w:t>0,0</w:t>
            </w:r>
          </w:p>
        </w:tc>
      </w:tr>
      <w:tr w:rsidR="002F1E52">
        <w:tc>
          <w:tcPr>
            <w:tcW w:w="907" w:type="dxa"/>
            <w:vMerge/>
            <w:tcBorders>
              <w:left w:val="nil"/>
            </w:tcBorders>
          </w:tcPr>
          <w:p w:rsidR="002F1E52" w:rsidRDefault="002F1E52"/>
        </w:tc>
        <w:tc>
          <w:tcPr>
            <w:tcW w:w="1589" w:type="dxa"/>
            <w:vMerge/>
          </w:tcPr>
          <w:p w:rsidR="002F1E52" w:rsidRDefault="002F1E52"/>
        </w:tc>
        <w:tc>
          <w:tcPr>
            <w:tcW w:w="1583" w:type="dxa"/>
            <w:vMerge/>
          </w:tcPr>
          <w:p w:rsidR="002F1E52" w:rsidRDefault="002F1E52"/>
        </w:tc>
        <w:tc>
          <w:tcPr>
            <w:tcW w:w="1370" w:type="dxa"/>
            <w:vMerge/>
          </w:tcPr>
          <w:p w:rsidR="002F1E52" w:rsidRDefault="002F1E52"/>
        </w:tc>
        <w:tc>
          <w:tcPr>
            <w:tcW w:w="706" w:type="dxa"/>
          </w:tcPr>
          <w:p w:rsidR="002F1E52" w:rsidRDefault="002F1E52">
            <w:pPr>
              <w:pStyle w:val="ConsPlusNormal"/>
            </w:pPr>
          </w:p>
        </w:tc>
        <w:tc>
          <w:tcPr>
            <w:tcW w:w="737" w:type="dxa"/>
          </w:tcPr>
          <w:p w:rsidR="002F1E52" w:rsidRDefault="002F1E52">
            <w:pPr>
              <w:pStyle w:val="ConsPlusNormal"/>
            </w:pPr>
          </w:p>
        </w:tc>
        <w:tc>
          <w:tcPr>
            <w:tcW w:w="1417" w:type="dxa"/>
          </w:tcPr>
          <w:p w:rsidR="002F1E52" w:rsidRDefault="002F1E52">
            <w:pPr>
              <w:pStyle w:val="ConsPlusNormal"/>
            </w:pPr>
          </w:p>
        </w:tc>
        <w:tc>
          <w:tcPr>
            <w:tcW w:w="650" w:type="dxa"/>
          </w:tcPr>
          <w:p w:rsidR="002F1E52" w:rsidRDefault="002F1E52">
            <w:pPr>
              <w:pStyle w:val="ConsPlusNormal"/>
            </w:pPr>
          </w:p>
        </w:tc>
        <w:tc>
          <w:tcPr>
            <w:tcW w:w="1191" w:type="dxa"/>
          </w:tcPr>
          <w:p w:rsidR="002F1E52" w:rsidRDefault="002F1E52">
            <w:pPr>
              <w:pStyle w:val="ConsPlusNormal"/>
              <w:jc w:val="both"/>
            </w:pPr>
            <w:r>
              <w:t>республиканский бюджет Чувашской Республики</w:t>
            </w:r>
          </w:p>
        </w:tc>
        <w:tc>
          <w:tcPr>
            <w:tcW w:w="1020" w:type="dxa"/>
          </w:tcPr>
          <w:p w:rsidR="002F1E52" w:rsidRDefault="002F1E52">
            <w:pPr>
              <w:pStyle w:val="ConsPlusNormal"/>
              <w:jc w:val="center"/>
            </w:pPr>
            <w:r>
              <w:t>0,0</w:t>
            </w:r>
          </w:p>
        </w:tc>
        <w:tc>
          <w:tcPr>
            <w:tcW w:w="1134" w:type="dxa"/>
          </w:tcPr>
          <w:p w:rsidR="002F1E52" w:rsidRDefault="002F1E52">
            <w:pPr>
              <w:pStyle w:val="ConsPlusNormal"/>
              <w:jc w:val="center"/>
            </w:pPr>
            <w:r>
              <w:t>0,0</w:t>
            </w:r>
          </w:p>
        </w:tc>
        <w:tc>
          <w:tcPr>
            <w:tcW w:w="1020"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20"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134" w:type="dxa"/>
          </w:tcPr>
          <w:p w:rsidR="002F1E52" w:rsidRDefault="002F1E52">
            <w:pPr>
              <w:pStyle w:val="ConsPlusNormal"/>
              <w:jc w:val="center"/>
            </w:pPr>
            <w:r>
              <w:t>0,0</w:t>
            </w:r>
          </w:p>
        </w:tc>
        <w:tc>
          <w:tcPr>
            <w:tcW w:w="1134" w:type="dxa"/>
            <w:tcBorders>
              <w:right w:val="nil"/>
            </w:tcBorders>
          </w:tcPr>
          <w:p w:rsidR="002F1E52" w:rsidRDefault="002F1E52">
            <w:pPr>
              <w:pStyle w:val="ConsPlusNormal"/>
              <w:jc w:val="center"/>
            </w:pPr>
            <w:r>
              <w:t>0,0</w:t>
            </w:r>
          </w:p>
        </w:tc>
      </w:tr>
      <w:tr w:rsidR="002F1E52">
        <w:tc>
          <w:tcPr>
            <w:tcW w:w="907" w:type="dxa"/>
            <w:vMerge/>
            <w:tcBorders>
              <w:left w:val="nil"/>
            </w:tcBorders>
          </w:tcPr>
          <w:p w:rsidR="002F1E52" w:rsidRDefault="002F1E52"/>
        </w:tc>
        <w:tc>
          <w:tcPr>
            <w:tcW w:w="1589" w:type="dxa"/>
            <w:vMerge/>
          </w:tcPr>
          <w:p w:rsidR="002F1E52" w:rsidRDefault="002F1E52"/>
        </w:tc>
        <w:tc>
          <w:tcPr>
            <w:tcW w:w="1583" w:type="dxa"/>
            <w:vMerge/>
          </w:tcPr>
          <w:p w:rsidR="002F1E52" w:rsidRDefault="002F1E52"/>
        </w:tc>
        <w:tc>
          <w:tcPr>
            <w:tcW w:w="1370" w:type="dxa"/>
            <w:vMerge/>
          </w:tcPr>
          <w:p w:rsidR="002F1E52" w:rsidRDefault="002F1E52"/>
        </w:tc>
        <w:tc>
          <w:tcPr>
            <w:tcW w:w="706" w:type="dxa"/>
          </w:tcPr>
          <w:p w:rsidR="002F1E52" w:rsidRDefault="002F1E52">
            <w:pPr>
              <w:pStyle w:val="ConsPlusNormal"/>
            </w:pPr>
          </w:p>
        </w:tc>
        <w:tc>
          <w:tcPr>
            <w:tcW w:w="737" w:type="dxa"/>
          </w:tcPr>
          <w:p w:rsidR="002F1E52" w:rsidRDefault="002F1E52">
            <w:pPr>
              <w:pStyle w:val="ConsPlusNormal"/>
            </w:pPr>
          </w:p>
        </w:tc>
        <w:tc>
          <w:tcPr>
            <w:tcW w:w="1417" w:type="dxa"/>
          </w:tcPr>
          <w:p w:rsidR="002F1E52" w:rsidRDefault="002F1E52">
            <w:pPr>
              <w:pStyle w:val="ConsPlusNormal"/>
            </w:pPr>
          </w:p>
        </w:tc>
        <w:tc>
          <w:tcPr>
            <w:tcW w:w="650" w:type="dxa"/>
          </w:tcPr>
          <w:p w:rsidR="002F1E52" w:rsidRDefault="002F1E52">
            <w:pPr>
              <w:pStyle w:val="ConsPlusNormal"/>
            </w:pPr>
          </w:p>
        </w:tc>
        <w:tc>
          <w:tcPr>
            <w:tcW w:w="1191" w:type="dxa"/>
          </w:tcPr>
          <w:p w:rsidR="002F1E52" w:rsidRDefault="002F1E52">
            <w:pPr>
              <w:pStyle w:val="ConsPlusNormal"/>
              <w:jc w:val="both"/>
            </w:pPr>
            <w:r>
              <w:t>внебюджетные источники</w:t>
            </w:r>
          </w:p>
        </w:tc>
        <w:tc>
          <w:tcPr>
            <w:tcW w:w="1020" w:type="dxa"/>
          </w:tcPr>
          <w:p w:rsidR="002F1E52" w:rsidRDefault="002F1E52">
            <w:pPr>
              <w:pStyle w:val="ConsPlusNormal"/>
              <w:jc w:val="center"/>
            </w:pPr>
            <w:r>
              <w:t>0,0</w:t>
            </w:r>
          </w:p>
        </w:tc>
        <w:tc>
          <w:tcPr>
            <w:tcW w:w="1134" w:type="dxa"/>
          </w:tcPr>
          <w:p w:rsidR="002F1E52" w:rsidRDefault="002F1E52">
            <w:pPr>
              <w:pStyle w:val="ConsPlusNormal"/>
              <w:jc w:val="center"/>
            </w:pPr>
            <w:r>
              <w:t>0,0</w:t>
            </w:r>
          </w:p>
        </w:tc>
        <w:tc>
          <w:tcPr>
            <w:tcW w:w="1020"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20"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134" w:type="dxa"/>
          </w:tcPr>
          <w:p w:rsidR="002F1E52" w:rsidRDefault="002F1E52">
            <w:pPr>
              <w:pStyle w:val="ConsPlusNormal"/>
              <w:jc w:val="center"/>
            </w:pPr>
            <w:r>
              <w:t>0,0</w:t>
            </w:r>
          </w:p>
        </w:tc>
        <w:tc>
          <w:tcPr>
            <w:tcW w:w="1134" w:type="dxa"/>
            <w:tcBorders>
              <w:right w:val="nil"/>
            </w:tcBorders>
          </w:tcPr>
          <w:p w:rsidR="002F1E52" w:rsidRDefault="002F1E52">
            <w:pPr>
              <w:pStyle w:val="ConsPlusNormal"/>
              <w:jc w:val="center"/>
            </w:pPr>
            <w:r>
              <w:t>0,0</w:t>
            </w:r>
          </w:p>
        </w:tc>
      </w:tr>
    </w:tbl>
    <w:p w:rsidR="002F1E52" w:rsidRDefault="002F1E52">
      <w:pPr>
        <w:sectPr w:rsidR="002F1E52">
          <w:pgSz w:w="16838" w:h="11905" w:orient="landscape"/>
          <w:pgMar w:top="1701" w:right="1134" w:bottom="850" w:left="1134" w:header="0" w:footer="0" w:gutter="0"/>
          <w:cols w:space="720"/>
        </w:sectPr>
      </w:pPr>
    </w:p>
    <w:p w:rsidR="002F1E52" w:rsidRDefault="002F1E52">
      <w:pPr>
        <w:pStyle w:val="ConsPlusNormal"/>
        <w:jc w:val="both"/>
      </w:pPr>
    </w:p>
    <w:p w:rsidR="002F1E52" w:rsidRDefault="002F1E52">
      <w:pPr>
        <w:pStyle w:val="ConsPlusNormal"/>
        <w:ind w:firstLine="540"/>
        <w:jc w:val="both"/>
      </w:pPr>
      <w:r>
        <w:t>--------------------------------</w:t>
      </w:r>
    </w:p>
    <w:p w:rsidR="002F1E52" w:rsidRDefault="002F1E52">
      <w:pPr>
        <w:pStyle w:val="ConsPlusNormal"/>
        <w:spacing w:before="220"/>
        <w:ind w:firstLine="540"/>
        <w:jc w:val="both"/>
      </w:pPr>
      <w:bookmarkStart w:id="9" w:name="P4885"/>
      <w:bookmarkEnd w:id="9"/>
      <w:r>
        <w:t>&lt;*&gt; По согласованию с исполнителем.</w:t>
      </w:r>
    </w:p>
    <w:p w:rsidR="002F1E52" w:rsidRDefault="002F1E52">
      <w:pPr>
        <w:pStyle w:val="ConsPlusNormal"/>
        <w:spacing w:before="220"/>
        <w:ind w:firstLine="540"/>
        <w:jc w:val="both"/>
      </w:pPr>
      <w:bookmarkStart w:id="10" w:name="P4886"/>
      <w:bookmarkEnd w:id="10"/>
      <w:r>
        <w:t>&lt;**&gt; Приводятся значения целевых показателей (индикаторов) в 2030 и 2035 годах соответственно.</w:t>
      </w:r>
    </w:p>
    <w:p w:rsidR="002F1E52" w:rsidRDefault="002F1E52">
      <w:pPr>
        <w:pStyle w:val="ConsPlusNormal"/>
        <w:jc w:val="both"/>
      </w:pPr>
    </w:p>
    <w:p w:rsidR="002F1E52" w:rsidRDefault="002F1E52">
      <w:pPr>
        <w:pStyle w:val="ConsPlusNormal"/>
        <w:jc w:val="both"/>
      </w:pPr>
    </w:p>
    <w:p w:rsidR="002F1E52" w:rsidRDefault="002F1E52">
      <w:pPr>
        <w:pStyle w:val="ConsPlusNormal"/>
        <w:jc w:val="both"/>
      </w:pPr>
    </w:p>
    <w:p w:rsidR="002F1E52" w:rsidRDefault="002F1E52">
      <w:pPr>
        <w:pStyle w:val="ConsPlusNormal"/>
        <w:jc w:val="both"/>
      </w:pPr>
    </w:p>
    <w:p w:rsidR="002F1E52" w:rsidRDefault="002F1E52">
      <w:pPr>
        <w:pStyle w:val="ConsPlusNormal"/>
        <w:jc w:val="both"/>
      </w:pPr>
    </w:p>
    <w:p w:rsidR="002F1E52" w:rsidRDefault="002F1E52">
      <w:pPr>
        <w:pStyle w:val="ConsPlusNormal"/>
        <w:jc w:val="right"/>
        <w:outlineLvl w:val="2"/>
      </w:pPr>
      <w:r>
        <w:t>Приложение N 2</w:t>
      </w:r>
    </w:p>
    <w:p w:rsidR="002F1E52" w:rsidRDefault="002F1E52">
      <w:pPr>
        <w:pStyle w:val="ConsPlusNormal"/>
        <w:jc w:val="right"/>
      </w:pPr>
      <w:r>
        <w:t>к подпрограмме</w:t>
      </w:r>
    </w:p>
    <w:p w:rsidR="002F1E52" w:rsidRDefault="002F1E52">
      <w:pPr>
        <w:pStyle w:val="ConsPlusNormal"/>
        <w:jc w:val="right"/>
      </w:pPr>
      <w:r>
        <w:t>"Информационная инфраструктура"</w:t>
      </w:r>
    </w:p>
    <w:p w:rsidR="002F1E52" w:rsidRDefault="002F1E52">
      <w:pPr>
        <w:pStyle w:val="ConsPlusNormal"/>
        <w:jc w:val="right"/>
      </w:pPr>
      <w:r>
        <w:t>государственной программы</w:t>
      </w:r>
    </w:p>
    <w:p w:rsidR="002F1E52" w:rsidRDefault="002F1E52">
      <w:pPr>
        <w:pStyle w:val="ConsPlusNormal"/>
        <w:jc w:val="right"/>
      </w:pPr>
      <w:r>
        <w:t>Чувашской Республики</w:t>
      </w:r>
    </w:p>
    <w:p w:rsidR="002F1E52" w:rsidRDefault="002F1E52">
      <w:pPr>
        <w:pStyle w:val="ConsPlusNormal"/>
        <w:jc w:val="right"/>
      </w:pPr>
      <w:r>
        <w:t>"Цифровое общество Чувашии"</w:t>
      </w:r>
    </w:p>
    <w:p w:rsidR="002F1E52" w:rsidRDefault="002F1E52">
      <w:pPr>
        <w:pStyle w:val="ConsPlusNormal"/>
        <w:jc w:val="both"/>
      </w:pPr>
    </w:p>
    <w:p w:rsidR="002F1E52" w:rsidRDefault="002F1E52">
      <w:pPr>
        <w:pStyle w:val="ConsPlusTitle"/>
        <w:jc w:val="center"/>
      </w:pPr>
      <w:bookmarkStart w:id="11" w:name="P4899"/>
      <w:bookmarkEnd w:id="11"/>
      <w:r>
        <w:t>ПРАВИЛА</w:t>
      </w:r>
    </w:p>
    <w:p w:rsidR="002F1E52" w:rsidRDefault="002F1E52">
      <w:pPr>
        <w:pStyle w:val="ConsPlusTitle"/>
        <w:jc w:val="center"/>
      </w:pPr>
      <w:r>
        <w:t>ПРЕДОСТАВЛЕНИЯ И РАСПРЕДЕЛЕНИЯ СУБСИДИЙ</w:t>
      </w:r>
    </w:p>
    <w:p w:rsidR="002F1E52" w:rsidRDefault="002F1E52">
      <w:pPr>
        <w:pStyle w:val="ConsPlusTitle"/>
        <w:jc w:val="center"/>
      </w:pPr>
      <w:r>
        <w:t>ИЗ РЕСПУБЛИКАНСКОГО БЮДЖЕТА ЧУВАШСКОЙ РЕСПУБЛИКИ</w:t>
      </w:r>
    </w:p>
    <w:p w:rsidR="002F1E52" w:rsidRDefault="002F1E52">
      <w:pPr>
        <w:pStyle w:val="ConsPlusTitle"/>
        <w:jc w:val="center"/>
      </w:pPr>
      <w:r>
        <w:t>БЮДЖЕТАМ МУНИЦИПАЛЬНЫХ РАЙОНОВ И БЮДЖЕТАМ ГОРОДСКИХ ОКРУГОВ</w:t>
      </w:r>
    </w:p>
    <w:p w:rsidR="002F1E52" w:rsidRDefault="002F1E52">
      <w:pPr>
        <w:pStyle w:val="ConsPlusTitle"/>
        <w:jc w:val="center"/>
      </w:pPr>
      <w:r>
        <w:t>НА РЕАЛИЗАЦИЮ МЕРОПРИЯТИЙ В ОБЛАСТИ ИНФОРМАТИЗАЦИИ</w:t>
      </w:r>
    </w:p>
    <w:p w:rsidR="002F1E52" w:rsidRDefault="002F1E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F1E52">
        <w:trPr>
          <w:jc w:val="center"/>
        </w:trPr>
        <w:tc>
          <w:tcPr>
            <w:tcW w:w="9294" w:type="dxa"/>
            <w:tcBorders>
              <w:top w:val="nil"/>
              <w:left w:val="single" w:sz="24" w:space="0" w:color="CED3F1"/>
              <w:bottom w:val="nil"/>
              <w:right w:val="single" w:sz="24" w:space="0" w:color="F4F3F8"/>
            </w:tcBorders>
            <w:shd w:val="clear" w:color="auto" w:fill="F4F3F8"/>
          </w:tcPr>
          <w:p w:rsidR="002F1E52" w:rsidRDefault="002F1E52">
            <w:pPr>
              <w:pStyle w:val="ConsPlusNormal"/>
              <w:jc w:val="center"/>
            </w:pPr>
            <w:r>
              <w:rPr>
                <w:color w:val="392C69"/>
              </w:rPr>
              <w:t>Список изменяющих документов</w:t>
            </w:r>
          </w:p>
          <w:p w:rsidR="002F1E52" w:rsidRDefault="002F1E52">
            <w:pPr>
              <w:pStyle w:val="ConsPlusNormal"/>
              <w:jc w:val="center"/>
            </w:pPr>
            <w:r>
              <w:rPr>
                <w:color w:val="392C69"/>
              </w:rPr>
              <w:t xml:space="preserve">(в ред. </w:t>
            </w:r>
            <w:r>
              <w:rPr>
                <w:color w:val="0000FF"/>
              </w:rPr>
              <w:t>Постановления</w:t>
            </w:r>
            <w:r>
              <w:rPr>
                <w:color w:val="392C69"/>
              </w:rPr>
              <w:t xml:space="preserve"> Кабинета Министров ЧР от 18.12.2019 N 558)</w:t>
            </w:r>
          </w:p>
        </w:tc>
      </w:tr>
    </w:tbl>
    <w:p w:rsidR="002F1E52" w:rsidRDefault="002F1E52">
      <w:pPr>
        <w:pStyle w:val="ConsPlusNormal"/>
        <w:jc w:val="both"/>
      </w:pPr>
    </w:p>
    <w:p w:rsidR="002F1E52" w:rsidRDefault="002F1E52">
      <w:pPr>
        <w:pStyle w:val="ConsPlusTitle"/>
        <w:jc w:val="center"/>
        <w:outlineLvl w:val="3"/>
      </w:pPr>
      <w:r>
        <w:t>I. Общие положения</w:t>
      </w:r>
    </w:p>
    <w:p w:rsidR="002F1E52" w:rsidRDefault="002F1E52">
      <w:pPr>
        <w:pStyle w:val="ConsPlusNormal"/>
        <w:jc w:val="both"/>
      </w:pPr>
    </w:p>
    <w:p w:rsidR="002F1E52" w:rsidRDefault="002F1E52">
      <w:pPr>
        <w:pStyle w:val="ConsPlusNormal"/>
        <w:ind w:firstLine="540"/>
        <w:jc w:val="both"/>
      </w:pPr>
      <w:bookmarkStart w:id="12" w:name="P4909"/>
      <w:bookmarkEnd w:id="12"/>
      <w:r>
        <w:t xml:space="preserve">1.1. Настоящие Правила определяют порядок и условия предоставления и распределения субсидий из республиканского бюджета Чувашской Республики бюджетам муниципальных районов и бюджетам городских округов в целях </w:t>
      </w:r>
      <w:proofErr w:type="spellStart"/>
      <w:r>
        <w:t>софинансирования</w:t>
      </w:r>
      <w:proofErr w:type="spellEnd"/>
      <w:r>
        <w:t xml:space="preserve"> расходных обязательств муниципальных районов и городских округов на реализацию мероприятий в области информатизации (далее - субсидия) в рамках реализации подпрограммы "Информационная инфраструктура" государственной программы Чувашской Республики "Цифровое общество Чувашии", утвержденной постановлением Кабинета Министров Чувашской Республики от 10 октября 2018 г. N 402.</w:t>
      </w:r>
    </w:p>
    <w:p w:rsidR="002F1E52" w:rsidRDefault="002F1E52">
      <w:pPr>
        <w:pStyle w:val="ConsPlusNormal"/>
        <w:spacing w:before="220"/>
        <w:ind w:firstLine="540"/>
        <w:jc w:val="both"/>
      </w:pPr>
      <w:bookmarkStart w:id="13" w:name="P4910"/>
      <w:bookmarkEnd w:id="13"/>
      <w:r>
        <w:t>1.2. Субсидии предоставляются бюджетам муниципальных районов и бюджетам городских округов на реализацию мероприятий в области информатизации:</w:t>
      </w:r>
    </w:p>
    <w:p w:rsidR="002F1E52" w:rsidRDefault="002F1E52">
      <w:pPr>
        <w:pStyle w:val="ConsPlusNormal"/>
        <w:spacing w:before="220"/>
        <w:ind w:firstLine="540"/>
        <w:jc w:val="both"/>
      </w:pPr>
      <w:r>
        <w:t>обеспечение безопасности персональных данных, обрабатываемых в информационных системах централизованных бухгалтерий муниципальных районов и городских округов (далее - централизованная бухгалтерия), в том числе путем приобретения программно-аппаратных комплексов и средств обеспечения информационной безопасности, закупки компьютерного оборудования;</w:t>
      </w:r>
    </w:p>
    <w:p w:rsidR="002F1E52" w:rsidRDefault="002F1E52">
      <w:pPr>
        <w:pStyle w:val="ConsPlusNormal"/>
        <w:spacing w:before="220"/>
        <w:ind w:firstLine="540"/>
        <w:jc w:val="both"/>
      </w:pPr>
      <w:r>
        <w:t>приобретение системного программного обеспечения;</w:t>
      </w:r>
    </w:p>
    <w:p w:rsidR="002F1E52" w:rsidRDefault="002F1E52">
      <w:pPr>
        <w:pStyle w:val="ConsPlusNormal"/>
        <w:spacing w:before="220"/>
        <w:ind w:firstLine="540"/>
        <w:jc w:val="both"/>
      </w:pPr>
      <w:r>
        <w:t>приобретение прикладного программного обеспечения для организации функционирования централизованной бухгалтерии;</w:t>
      </w:r>
    </w:p>
    <w:p w:rsidR="002F1E52" w:rsidRDefault="002F1E52">
      <w:pPr>
        <w:pStyle w:val="ConsPlusNormal"/>
        <w:spacing w:before="220"/>
        <w:ind w:firstLine="540"/>
        <w:jc w:val="both"/>
      </w:pPr>
      <w:r>
        <w:t>создание структурированной кабельной системы в централизованной бухгалтерии.</w:t>
      </w:r>
    </w:p>
    <w:p w:rsidR="002F1E52" w:rsidRDefault="002F1E52">
      <w:pPr>
        <w:pStyle w:val="ConsPlusNormal"/>
        <w:spacing w:before="220"/>
        <w:ind w:firstLine="540"/>
        <w:jc w:val="both"/>
      </w:pPr>
      <w:r>
        <w:lastRenderedPageBreak/>
        <w:t>1.3. Запрещается использовать субсидии на цели, не установленные настоящими Правилами, а также на возмещение расходов, ранее произведенных из бюджетов муниципальных районов и бюджетов городских округов в отчетном финансовом году.</w:t>
      </w:r>
    </w:p>
    <w:p w:rsidR="002F1E52" w:rsidRDefault="002F1E52">
      <w:pPr>
        <w:pStyle w:val="ConsPlusNormal"/>
        <w:jc w:val="both"/>
      </w:pPr>
    </w:p>
    <w:p w:rsidR="002F1E52" w:rsidRDefault="002F1E52">
      <w:pPr>
        <w:pStyle w:val="ConsPlusTitle"/>
        <w:jc w:val="center"/>
        <w:outlineLvl w:val="3"/>
      </w:pPr>
      <w:r>
        <w:t>II. Порядок финансирования</w:t>
      </w:r>
    </w:p>
    <w:p w:rsidR="002F1E52" w:rsidRDefault="002F1E52">
      <w:pPr>
        <w:pStyle w:val="ConsPlusNormal"/>
        <w:jc w:val="both"/>
      </w:pPr>
    </w:p>
    <w:p w:rsidR="002F1E52" w:rsidRDefault="002F1E52">
      <w:pPr>
        <w:pStyle w:val="ConsPlusNormal"/>
        <w:ind w:firstLine="540"/>
        <w:jc w:val="both"/>
      </w:pPr>
      <w:r>
        <w:t xml:space="preserve">2.1. В соответствии с </w:t>
      </w:r>
      <w:r>
        <w:rPr>
          <w:color w:val="0000FF"/>
        </w:rPr>
        <w:t>законом</w:t>
      </w:r>
      <w:r>
        <w:t xml:space="preserve"> Чувашской Республики о республиканском бюджете Чувашской Республики на текущий финансовый год и плановый период главным распорядителем средств республиканского бюджета Чувашской Республики, направляемых в бюджеты муниципальных районов и бюджеты городских округов на реализацию мероприятий в области информатизации, является Министерство цифрового развития, информационной политики и массовых коммуникаций Чувашской Республики (далее - </w:t>
      </w:r>
      <w:proofErr w:type="spellStart"/>
      <w:r>
        <w:t>Мининформполитики</w:t>
      </w:r>
      <w:proofErr w:type="spellEnd"/>
      <w:r>
        <w:t xml:space="preserve"> Чувашии).</w:t>
      </w:r>
    </w:p>
    <w:p w:rsidR="002F1E52" w:rsidRDefault="002F1E52">
      <w:pPr>
        <w:pStyle w:val="ConsPlusNormal"/>
        <w:spacing w:before="220"/>
        <w:ind w:firstLine="540"/>
        <w:jc w:val="both"/>
      </w:pPr>
      <w:r>
        <w:t xml:space="preserve">Предоставление субсидий на цели, указанные в </w:t>
      </w:r>
      <w:r>
        <w:rPr>
          <w:color w:val="0000FF"/>
        </w:rPr>
        <w:t>пункте 1.1</w:t>
      </w:r>
      <w:r>
        <w:t xml:space="preserve"> настоящих Правил, осуществляется за счет средств республиканского бюджета Чувашской Республики, предусмотренных по разделу 01 "Общегосударственные вопросы", подразделу 0113 "Другие общегосударственные вопросы", в пределах лимитов бюджетных обязательств, утвержденных в установленном порядке </w:t>
      </w:r>
      <w:proofErr w:type="spellStart"/>
      <w:r>
        <w:t>Мининформполитики</w:t>
      </w:r>
      <w:proofErr w:type="spellEnd"/>
      <w:r>
        <w:t xml:space="preserve"> Чувашии.</w:t>
      </w:r>
    </w:p>
    <w:p w:rsidR="002F1E52" w:rsidRDefault="002F1E52">
      <w:pPr>
        <w:pStyle w:val="ConsPlusNormal"/>
        <w:spacing w:before="220"/>
        <w:ind w:firstLine="540"/>
        <w:jc w:val="both"/>
      </w:pPr>
      <w:proofErr w:type="spellStart"/>
      <w:r>
        <w:t>Мининформполитики</w:t>
      </w:r>
      <w:proofErr w:type="spellEnd"/>
      <w:r>
        <w:t xml:space="preserve"> Чувашии обеспечивает достижение результатов, адресность и целевой характер использования субсидий в соответствии с утвержденными бюджетными ассигнованиями и лимитами бюджетных обязательств.</w:t>
      </w:r>
    </w:p>
    <w:p w:rsidR="002F1E52" w:rsidRDefault="002F1E52">
      <w:pPr>
        <w:pStyle w:val="ConsPlusNormal"/>
        <w:spacing w:before="220"/>
        <w:ind w:firstLine="540"/>
        <w:jc w:val="both"/>
      </w:pPr>
      <w:r>
        <w:t>2.2. Условиями предоставления субсидий являются:</w:t>
      </w:r>
    </w:p>
    <w:p w:rsidR="002F1E52" w:rsidRDefault="002F1E52">
      <w:pPr>
        <w:pStyle w:val="ConsPlusNormal"/>
        <w:spacing w:before="220"/>
        <w:ind w:firstLine="540"/>
        <w:jc w:val="both"/>
      </w:pPr>
      <w:r>
        <w:t xml:space="preserve">наличие муниципальных правовых актов, утверждающих перечень мероприятий, в целях </w:t>
      </w:r>
      <w:proofErr w:type="spellStart"/>
      <w:r>
        <w:t>софинансирования</w:t>
      </w:r>
      <w:proofErr w:type="spellEnd"/>
      <w:r>
        <w:t xml:space="preserve"> которых предоставляются субсидии, в соответствии с требованиями нормативных правовых актов Российской Федерации, нормативных правовых актов Чувашской Республики;</w:t>
      </w:r>
    </w:p>
    <w:p w:rsidR="002F1E52" w:rsidRDefault="002F1E52">
      <w:pPr>
        <w:pStyle w:val="ConsPlusNormal"/>
        <w:spacing w:before="220"/>
        <w:ind w:firstLine="540"/>
        <w:jc w:val="both"/>
      </w:pPr>
      <w:r>
        <w:t xml:space="preserve">наличие в бюджете муниципального района, бюджете городского округа (сводной бюджетной росписи бюджета муниципального района, бюджета городского округа) бюджетных ассигнований на исполнение расходных обязательств муниципального района (городского округа), </w:t>
      </w:r>
      <w:proofErr w:type="spellStart"/>
      <w:r>
        <w:t>софинансирование</w:t>
      </w:r>
      <w:proofErr w:type="spellEnd"/>
      <w:r>
        <w:t xml:space="preserve"> которых осуществляется из республиканского бюджета Чувашской Республики, в объеме, необходимом для исполнения, включающем размер планируемой к предоставлению из республиканского бюджета Чувашской Республики субсидии;</w:t>
      </w:r>
    </w:p>
    <w:p w:rsidR="002F1E52" w:rsidRDefault="002F1E52">
      <w:pPr>
        <w:pStyle w:val="ConsPlusNormal"/>
        <w:spacing w:before="220"/>
        <w:ind w:firstLine="540"/>
        <w:jc w:val="both"/>
      </w:pPr>
      <w:r>
        <w:t xml:space="preserve">заключение соглашения о предоставлении субсидии в соответствии с </w:t>
      </w:r>
      <w:r>
        <w:rPr>
          <w:color w:val="0000FF"/>
        </w:rPr>
        <w:t>пунктом 2.11</w:t>
      </w:r>
      <w:r>
        <w:t xml:space="preserve"> настоящих Правил (далее - соглашение).</w:t>
      </w:r>
    </w:p>
    <w:p w:rsidR="002F1E52" w:rsidRDefault="002F1E52">
      <w:pPr>
        <w:pStyle w:val="ConsPlusNormal"/>
        <w:spacing w:before="220"/>
        <w:ind w:firstLine="540"/>
        <w:jc w:val="both"/>
      </w:pPr>
      <w:r>
        <w:t>2.3. Критерием отбора муниципальных районов (городских округов) для предоставления субсидии является уровень централизации бюджетного (бухгалтерского) учета в муниципальных учреждениях муниципальных районов, городских округов (далее - муниципальное учреждение) не менее 80 процентов.</w:t>
      </w:r>
    </w:p>
    <w:p w:rsidR="002F1E52" w:rsidRDefault="002F1E52">
      <w:pPr>
        <w:pStyle w:val="ConsPlusNormal"/>
        <w:spacing w:before="220"/>
        <w:ind w:firstLine="540"/>
        <w:jc w:val="both"/>
      </w:pPr>
      <w:r>
        <w:t>Уровень централизации бюджетного (бухгалтерского) учета в муниципальных учреждениях определяется как отношение количества муниципальных учреждений, обслуживаемых централизованными бухгалтериями, к общему количеству муниципальных учреждений.</w:t>
      </w:r>
    </w:p>
    <w:p w:rsidR="002F1E52" w:rsidRDefault="002F1E52">
      <w:pPr>
        <w:pStyle w:val="ConsPlusNormal"/>
        <w:spacing w:before="220"/>
        <w:ind w:firstLine="540"/>
        <w:jc w:val="both"/>
      </w:pPr>
      <w:r>
        <w:t xml:space="preserve">2.4. Объем </w:t>
      </w:r>
      <w:proofErr w:type="spellStart"/>
      <w:r>
        <w:t>софинансирования</w:t>
      </w:r>
      <w:proofErr w:type="spellEnd"/>
      <w:r>
        <w:t xml:space="preserve"> мероприятий в области информатизации, указанных в </w:t>
      </w:r>
      <w:r>
        <w:rPr>
          <w:color w:val="0000FF"/>
        </w:rPr>
        <w:t>пункте 1.2</w:t>
      </w:r>
      <w:r>
        <w:t xml:space="preserve"> настоящих Правил, за счет средств бюджета муниципального района, бюджета городского округа обеспечивается с учетом предельного уровня </w:t>
      </w:r>
      <w:proofErr w:type="spellStart"/>
      <w:r>
        <w:t>софинансирования</w:t>
      </w:r>
      <w:proofErr w:type="spellEnd"/>
      <w:r>
        <w:t xml:space="preserve"> расходных обязательств муниципального района (городского округа) из республиканского бюджета Чувашской Республики на очередной финансовый год и плановый период, ежегодно утверждаемого распоряжением Кабинета Министров Чувашской Республики.</w:t>
      </w:r>
    </w:p>
    <w:p w:rsidR="002F1E52" w:rsidRDefault="002F1E52">
      <w:pPr>
        <w:pStyle w:val="ConsPlusNormal"/>
        <w:spacing w:before="220"/>
        <w:ind w:firstLine="540"/>
        <w:jc w:val="both"/>
      </w:pPr>
      <w:r>
        <w:lastRenderedPageBreak/>
        <w:t xml:space="preserve">В случае если размер средств, предусмотренных в бюджете муниципального района (городского округа) на реализацию мероприятий в области информатизации, указанных в </w:t>
      </w:r>
      <w:r>
        <w:rPr>
          <w:color w:val="0000FF"/>
        </w:rPr>
        <w:t>пункте 1.2</w:t>
      </w:r>
      <w:r>
        <w:t xml:space="preserve"> настоящих Правил, уменьшен и не позволяет обеспечить уровень </w:t>
      </w:r>
      <w:proofErr w:type="spellStart"/>
      <w:r>
        <w:t>софинансирования</w:t>
      </w:r>
      <w:proofErr w:type="spellEnd"/>
      <w:r>
        <w:t xml:space="preserve">, установленный в соответствии с настоящим пунктом, субсидия, предусмотренная бюджету муниципального района (городского округа), подлежит уменьшению до размера, обеспечивающего соблюдение соответствующего уровня </w:t>
      </w:r>
      <w:proofErr w:type="spellStart"/>
      <w:r>
        <w:t>софинансирования</w:t>
      </w:r>
      <w:proofErr w:type="spellEnd"/>
      <w:r>
        <w:t>.</w:t>
      </w:r>
    </w:p>
    <w:p w:rsidR="002F1E52" w:rsidRDefault="002F1E52">
      <w:pPr>
        <w:pStyle w:val="ConsPlusNormal"/>
        <w:spacing w:before="220"/>
        <w:ind w:firstLine="540"/>
        <w:jc w:val="both"/>
      </w:pPr>
      <w:r>
        <w:t>Увеличение размера средств бюджета муниципального района (городского округа), направляемых на реализацию мероприятий в области информатизации, более чем на 5 процентов от объема расходных обязательств муниципального района (городского округа) не влечет обязательств по увеличению размера предоставляемой субсидии.</w:t>
      </w:r>
    </w:p>
    <w:p w:rsidR="002F1E52" w:rsidRDefault="002F1E52">
      <w:pPr>
        <w:pStyle w:val="ConsPlusNormal"/>
        <w:spacing w:before="220"/>
        <w:ind w:firstLine="540"/>
        <w:jc w:val="both"/>
      </w:pPr>
      <w:bookmarkStart w:id="14" w:name="P4931"/>
      <w:bookmarkEnd w:id="14"/>
      <w:r>
        <w:t xml:space="preserve">2.5. Администрации муниципальных районов (городских округов), претендующие на получение субсидии, в срок не позднее 25 декабря года, предшествующего году предоставления субсидии, представляют в </w:t>
      </w:r>
      <w:proofErr w:type="spellStart"/>
      <w:r>
        <w:t>Мининформполитики</w:t>
      </w:r>
      <w:proofErr w:type="spellEnd"/>
      <w:r>
        <w:t xml:space="preserve"> Чувашии </w:t>
      </w:r>
      <w:r>
        <w:rPr>
          <w:color w:val="0000FF"/>
        </w:rPr>
        <w:t>заявку</w:t>
      </w:r>
      <w:r>
        <w:t xml:space="preserve"> на получение субсидии из республиканского бюджета Чувашской Республики на реализацию мероприятий в области информатизации (далее - заявка) по форме согласно приложению N 1 к настоящим Правилам.</w:t>
      </w:r>
    </w:p>
    <w:p w:rsidR="002F1E52" w:rsidRDefault="002F1E52">
      <w:pPr>
        <w:pStyle w:val="ConsPlusNormal"/>
        <w:spacing w:before="220"/>
        <w:ind w:firstLine="540"/>
        <w:jc w:val="both"/>
      </w:pPr>
      <w:r>
        <w:t>2.6. К заявке прилагаются следующие документы:</w:t>
      </w:r>
    </w:p>
    <w:p w:rsidR="002F1E52" w:rsidRDefault="002F1E52">
      <w:pPr>
        <w:pStyle w:val="ConsPlusNormal"/>
        <w:spacing w:before="220"/>
        <w:ind w:firstLine="540"/>
        <w:jc w:val="both"/>
      </w:pPr>
      <w:r>
        <w:t xml:space="preserve">а) муниципальный правовой акт, утверждающий перечень мероприятий, в целях </w:t>
      </w:r>
      <w:proofErr w:type="spellStart"/>
      <w:r>
        <w:t>софинансирования</w:t>
      </w:r>
      <w:proofErr w:type="spellEnd"/>
      <w:r>
        <w:t xml:space="preserve"> которых предоставляется субсидия, в соответствии с требованиями нормативных правовых актов Российской Федерации, нормативных правовых актов Чувашской Республики;</w:t>
      </w:r>
    </w:p>
    <w:p w:rsidR="002F1E52" w:rsidRDefault="002F1E52">
      <w:pPr>
        <w:pStyle w:val="ConsPlusNormal"/>
        <w:spacing w:before="220"/>
        <w:ind w:firstLine="540"/>
        <w:jc w:val="both"/>
      </w:pPr>
      <w:r>
        <w:t xml:space="preserve">б) выписка из решения о бюджете муниципального района (городского округа) на текущий финансовый год (сводной бюджетной росписи бюджета муниципального района (городского округа) о бюджетных ассигнованиях на исполнение расходных обязательств муниципального района (городского округа), </w:t>
      </w:r>
      <w:proofErr w:type="spellStart"/>
      <w:r>
        <w:t>софинансирование</w:t>
      </w:r>
      <w:proofErr w:type="spellEnd"/>
      <w:r>
        <w:t xml:space="preserve"> которых осуществляется из республиканского бюджета Чувашской Республики, в объеме, необходимом для исполнения, включающем размер планируемой к предоставлению из республиканского бюджета Чувашской Республики субсидии.</w:t>
      </w:r>
    </w:p>
    <w:p w:rsidR="002F1E52" w:rsidRDefault="002F1E52">
      <w:pPr>
        <w:pStyle w:val="ConsPlusNormal"/>
        <w:spacing w:before="220"/>
        <w:ind w:firstLine="540"/>
        <w:jc w:val="both"/>
      </w:pPr>
      <w:r>
        <w:t>Указанные документы представляются на бумажном носителе за подписью главы администрации муниципального района (городского округа).</w:t>
      </w:r>
    </w:p>
    <w:p w:rsidR="002F1E52" w:rsidRDefault="002F1E52">
      <w:pPr>
        <w:pStyle w:val="ConsPlusNormal"/>
        <w:spacing w:before="220"/>
        <w:ind w:firstLine="540"/>
        <w:jc w:val="both"/>
      </w:pPr>
      <w:r>
        <w:t>2.7. Основаниями для отказа администрации муниципального района (городского округа) в предоставлении субсидии являются:</w:t>
      </w:r>
    </w:p>
    <w:p w:rsidR="002F1E52" w:rsidRDefault="002F1E52">
      <w:pPr>
        <w:pStyle w:val="ConsPlusNormal"/>
        <w:spacing w:before="220"/>
        <w:ind w:firstLine="540"/>
        <w:jc w:val="both"/>
      </w:pPr>
      <w:r>
        <w:t xml:space="preserve">непредставление заявки в срок, указанный в </w:t>
      </w:r>
      <w:r>
        <w:rPr>
          <w:color w:val="0000FF"/>
        </w:rPr>
        <w:t>пункте 2.5</w:t>
      </w:r>
      <w:r>
        <w:t xml:space="preserve"> настоящих Правил;</w:t>
      </w:r>
    </w:p>
    <w:p w:rsidR="002F1E52" w:rsidRDefault="002F1E52">
      <w:pPr>
        <w:pStyle w:val="ConsPlusNormal"/>
        <w:spacing w:before="220"/>
        <w:ind w:firstLine="540"/>
        <w:jc w:val="both"/>
      </w:pPr>
      <w:r>
        <w:t>нарушение установленных соглашением требований и условий предоставления субсидии.</w:t>
      </w:r>
    </w:p>
    <w:p w:rsidR="002F1E52" w:rsidRDefault="002F1E52">
      <w:pPr>
        <w:pStyle w:val="ConsPlusNormal"/>
        <w:spacing w:before="220"/>
        <w:ind w:firstLine="540"/>
        <w:jc w:val="both"/>
      </w:pPr>
      <w:r>
        <w:t xml:space="preserve">О результатах рассмотрения заявки и прилагаемых к ней документов администрация муниципального района (городского округа) уведомляется в течение 5 рабочих дней со дня их поступления в </w:t>
      </w:r>
      <w:proofErr w:type="spellStart"/>
      <w:r>
        <w:t>Мининформполитики</w:t>
      </w:r>
      <w:proofErr w:type="spellEnd"/>
      <w:r>
        <w:t xml:space="preserve"> Чувашии.</w:t>
      </w:r>
    </w:p>
    <w:p w:rsidR="002F1E52" w:rsidRDefault="002F1E52">
      <w:pPr>
        <w:pStyle w:val="ConsPlusNormal"/>
        <w:spacing w:before="220"/>
        <w:ind w:firstLine="540"/>
        <w:jc w:val="both"/>
      </w:pPr>
      <w:r>
        <w:t>2.8. Размер субсидии, предоставляемой бюджету муниципального района (городского округа) на реализацию мероприятий в области информатизации определяется по формуле</w:t>
      </w:r>
    </w:p>
    <w:p w:rsidR="002F1E52" w:rsidRDefault="002F1E52">
      <w:pPr>
        <w:pStyle w:val="ConsPlusNormal"/>
        <w:jc w:val="both"/>
      </w:pPr>
    </w:p>
    <w:p w:rsidR="002F1E52" w:rsidRDefault="002F1E52">
      <w:pPr>
        <w:pStyle w:val="ConsPlusNormal"/>
        <w:ind w:firstLine="540"/>
        <w:jc w:val="both"/>
      </w:pPr>
      <w:r w:rsidRPr="0086459B">
        <w:rPr>
          <w:position w:val="-64"/>
        </w:rPr>
        <w:pict>
          <v:shape id="_x0000_i1025" style="width:109.5pt;height:75pt" coordsize="" o:spt="100" adj="0,,0" path="" filled="f" stroked="f">
            <v:stroke joinstyle="miter"/>
            <v:imagedata r:id="rId4" o:title="base_23650_121058_32768"/>
            <v:formulas/>
            <v:path o:connecttype="segments"/>
          </v:shape>
        </w:pict>
      </w:r>
    </w:p>
    <w:p w:rsidR="002F1E52" w:rsidRDefault="002F1E52">
      <w:pPr>
        <w:pStyle w:val="ConsPlusNormal"/>
        <w:jc w:val="both"/>
      </w:pPr>
    </w:p>
    <w:p w:rsidR="002F1E52" w:rsidRDefault="002F1E52">
      <w:pPr>
        <w:pStyle w:val="ConsPlusNormal"/>
        <w:ind w:firstLine="540"/>
        <w:jc w:val="both"/>
      </w:pPr>
      <w:r>
        <w:lastRenderedPageBreak/>
        <w:t>где:</w:t>
      </w:r>
    </w:p>
    <w:p w:rsidR="002F1E52" w:rsidRDefault="002F1E52">
      <w:pPr>
        <w:pStyle w:val="ConsPlusNormal"/>
        <w:spacing w:before="220"/>
        <w:ind w:firstLine="540"/>
        <w:jc w:val="both"/>
      </w:pPr>
      <w:proofErr w:type="spellStart"/>
      <w:r>
        <w:t>C</w:t>
      </w:r>
      <w:r>
        <w:rPr>
          <w:vertAlign w:val="subscript"/>
        </w:rPr>
        <w:t>i</w:t>
      </w:r>
      <w:proofErr w:type="spellEnd"/>
      <w:r>
        <w:t xml:space="preserve"> - размер субсидии, предоставляемой бюджету i-</w:t>
      </w:r>
      <w:proofErr w:type="spellStart"/>
      <w:r>
        <w:t>го</w:t>
      </w:r>
      <w:proofErr w:type="spellEnd"/>
      <w:r>
        <w:t xml:space="preserve"> муниципального района (городского округа);</w:t>
      </w:r>
    </w:p>
    <w:p w:rsidR="002F1E52" w:rsidRDefault="002F1E52">
      <w:pPr>
        <w:pStyle w:val="ConsPlusNormal"/>
        <w:spacing w:before="220"/>
        <w:ind w:firstLine="540"/>
        <w:jc w:val="both"/>
      </w:pPr>
      <w:r>
        <w:t xml:space="preserve">F - общий объем ассигнований из республиканского бюджета Чувашской Республики для предоставления субсидий бюджетам муниципальных районов и бюджетам городских округов на реализацию мероприятий в области информатизации, указанных в </w:t>
      </w:r>
      <w:r>
        <w:rPr>
          <w:color w:val="0000FF"/>
        </w:rPr>
        <w:t>пункте 1.2</w:t>
      </w:r>
      <w:r>
        <w:t xml:space="preserve"> настоящих Правил;</w:t>
      </w:r>
    </w:p>
    <w:p w:rsidR="002F1E52" w:rsidRDefault="002F1E52">
      <w:pPr>
        <w:pStyle w:val="ConsPlusNormal"/>
        <w:spacing w:before="220"/>
        <w:ind w:firstLine="540"/>
        <w:jc w:val="both"/>
      </w:pPr>
      <w:proofErr w:type="spellStart"/>
      <w:r>
        <w:t>Р</w:t>
      </w:r>
      <w:r>
        <w:rPr>
          <w:vertAlign w:val="subscript"/>
        </w:rPr>
        <w:t>i</w:t>
      </w:r>
      <w:proofErr w:type="spellEnd"/>
      <w:r>
        <w:t xml:space="preserve"> - объем бюджетных ассигнований, предусмотренных в бюджете i-</w:t>
      </w:r>
      <w:proofErr w:type="spellStart"/>
      <w:r>
        <w:t>го</w:t>
      </w:r>
      <w:proofErr w:type="spellEnd"/>
      <w:r>
        <w:t xml:space="preserve"> муниципального района (городского округа) на реализацию мероприятий в области информатизации, указанных в </w:t>
      </w:r>
      <w:r>
        <w:rPr>
          <w:color w:val="0000FF"/>
        </w:rPr>
        <w:t>пункте 1.2</w:t>
      </w:r>
      <w:r>
        <w:t xml:space="preserve"> настоящих Правил;</w:t>
      </w:r>
    </w:p>
    <w:p w:rsidR="002F1E52" w:rsidRDefault="002F1E52">
      <w:pPr>
        <w:pStyle w:val="ConsPlusNormal"/>
        <w:spacing w:before="220"/>
        <w:ind w:firstLine="540"/>
        <w:jc w:val="both"/>
      </w:pPr>
      <w:r>
        <w:t xml:space="preserve">Р - общий объем бюджетных ассигнований, предусмотренных на реализацию мероприятий в области информатизации, указанных в </w:t>
      </w:r>
      <w:r>
        <w:rPr>
          <w:color w:val="0000FF"/>
        </w:rPr>
        <w:t>пункте 1.2</w:t>
      </w:r>
      <w:r>
        <w:t xml:space="preserve"> настоящих Правил, в бюджетах муниципальных районов и бюджетах городских округов;</w:t>
      </w:r>
    </w:p>
    <w:p w:rsidR="002F1E52" w:rsidRDefault="002F1E52">
      <w:pPr>
        <w:pStyle w:val="ConsPlusNormal"/>
        <w:spacing w:before="220"/>
        <w:ind w:firstLine="540"/>
        <w:jc w:val="both"/>
      </w:pPr>
      <w:proofErr w:type="spellStart"/>
      <w:r>
        <w:t>РБО</w:t>
      </w:r>
      <w:r>
        <w:rPr>
          <w:vertAlign w:val="subscript"/>
        </w:rPr>
        <w:t>i</w:t>
      </w:r>
      <w:proofErr w:type="spellEnd"/>
      <w:r>
        <w:t xml:space="preserve"> - уровень расчетной бюджетной обеспеченности i-</w:t>
      </w:r>
      <w:proofErr w:type="spellStart"/>
      <w:r>
        <w:t>го</w:t>
      </w:r>
      <w:proofErr w:type="spellEnd"/>
      <w:r>
        <w:t xml:space="preserve"> муниципального района (городского округа) на очередной финансовый год.</w:t>
      </w:r>
    </w:p>
    <w:p w:rsidR="002F1E52" w:rsidRDefault="002F1E52">
      <w:pPr>
        <w:pStyle w:val="ConsPlusNormal"/>
        <w:jc w:val="both"/>
      </w:pPr>
    </w:p>
    <w:p w:rsidR="002F1E52" w:rsidRDefault="002F1E52">
      <w:pPr>
        <w:pStyle w:val="ConsPlusNormal"/>
        <w:ind w:firstLine="540"/>
        <w:jc w:val="both"/>
      </w:pPr>
      <w:r>
        <w:t>2.9. Распределение субсидий бюджетам муниципальных районов и бюджетам городских округов утверждается законом Чувашской Республики о республиканском бюджете Чувашской Республики на текущий финансовый год и плановый период и (или) нормативным правовым актом Кабинета Министров Чувашской Республики.</w:t>
      </w:r>
    </w:p>
    <w:p w:rsidR="002F1E52" w:rsidRDefault="002F1E52">
      <w:pPr>
        <w:pStyle w:val="ConsPlusNormal"/>
        <w:spacing w:before="220"/>
        <w:ind w:firstLine="540"/>
        <w:jc w:val="both"/>
      </w:pPr>
      <w:r>
        <w:t xml:space="preserve">2.10. Предоставление субсидии бюджетам муниципальных районов и бюджетам городских округов осуществляется на основании соглашения, заключенного между </w:t>
      </w:r>
      <w:proofErr w:type="spellStart"/>
      <w:r>
        <w:t>Мининформполитики</w:t>
      </w:r>
      <w:proofErr w:type="spellEnd"/>
      <w:r>
        <w:t xml:space="preserve"> Чувашии, до которого как до получателя средств республиканского бюджета Чувашской Республики доведены лимиты бюджетных обязательств на предоставление субсидий на цели, указанные в </w:t>
      </w:r>
      <w:r>
        <w:rPr>
          <w:color w:val="0000FF"/>
        </w:rPr>
        <w:t>пункте 1.1</w:t>
      </w:r>
      <w:r>
        <w:t xml:space="preserve"> настоящих Правил, и администрацией муниципального района (городского округа) в соответствии с типовой формой, утвержденной Министерством финансов Чувашской Республики (далее - Минфин Чувашии).</w:t>
      </w:r>
    </w:p>
    <w:p w:rsidR="002F1E52" w:rsidRDefault="002F1E52">
      <w:pPr>
        <w:pStyle w:val="ConsPlusNormal"/>
        <w:spacing w:before="220"/>
        <w:ind w:firstLine="540"/>
        <w:jc w:val="both"/>
      </w:pPr>
      <w:bookmarkStart w:id="15" w:name="P4953"/>
      <w:bookmarkEnd w:id="15"/>
      <w:r>
        <w:t>2.11. Соглашение должно содержать следующие существенные условия:</w:t>
      </w:r>
    </w:p>
    <w:p w:rsidR="002F1E52" w:rsidRDefault="002F1E52">
      <w:pPr>
        <w:pStyle w:val="ConsPlusNormal"/>
        <w:spacing w:before="220"/>
        <w:ind w:firstLine="540"/>
        <w:jc w:val="both"/>
      </w:pPr>
      <w:r>
        <w:t>а) размер предоставляемой субсидии, порядок, условия и сроки ее перечисления в бюджет муниципального района (городского округа), а также объем бюджетных ассигнований бюджета муниципального района (городского округа) на исполнение соответствующих расходных обязательств;</w:t>
      </w:r>
    </w:p>
    <w:p w:rsidR="002F1E52" w:rsidRDefault="002F1E52">
      <w:pPr>
        <w:pStyle w:val="ConsPlusNormal"/>
        <w:spacing w:before="220"/>
        <w:ind w:firstLine="540"/>
        <w:jc w:val="both"/>
      </w:pPr>
      <w:bookmarkStart w:id="16" w:name="P4955"/>
      <w:bookmarkEnd w:id="16"/>
      <w:r>
        <w:t xml:space="preserve">б) уровень </w:t>
      </w:r>
      <w:proofErr w:type="spellStart"/>
      <w:r>
        <w:t>софинансирования</w:t>
      </w:r>
      <w:proofErr w:type="spellEnd"/>
      <w:r>
        <w:t xml:space="preserve">, выраженный в процентах от объема бюджетных ассигнований на исполнение расходных обязательств муниципального района (городского округа), предусмотренных в бюджете муниципального района (городского округа), в целях </w:t>
      </w:r>
      <w:proofErr w:type="spellStart"/>
      <w:r>
        <w:t>софинансирования</w:t>
      </w:r>
      <w:proofErr w:type="spellEnd"/>
      <w:r>
        <w:t xml:space="preserve"> которых предоставляется субсидия, установленный с учетом предельного уровня </w:t>
      </w:r>
      <w:proofErr w:type="spellStart"/>
      <w:r>
        <w:t>софинансирования</w:t>
      </w:r>
      <w:proofErr w:type="spellEnd"/>
      <w:r>
        <w:t xml:space="preserve">, определенного в соответствии с </w:t>
      </w:r>
      <w:r>
        <w:rPr>
          <w:color w:val="0000FF"/>
        </w:rPr>
        <w:t>Порядком</w:t>
      </w:r>
      <w:r>
        <w:t xml:space="preserve"> определения и установления предельного уровня </w:t>
      </w:r>
      <w:proofErr w:type="spellStart"/>
      <w:r>
        <w:t>софинансирования</w:t>
      </w:r>
      <w:proofErr w:type="spellEnd"/>
      <w:r>
        <w:t xml:space="preserve"> Чувашской Республикой объема расходного обязательства муниципального района и городского округа, утвержденным постановлением Кабинета Министров Чувашской Республики от 29 ноября 2019 г. N 511 "Об утверждении Правил формирования, предоставления и распределения субсидий из республиканского бюджета Чувашской Республики бюджетам муниципальных районов и бюджетам городских округов и Порядка определения и установления предельного уровня </w:t>
      </w:r>
      <w:proofErr w:type="spellStart"/>
      <w:r>
        <w:t>софинансирования</w:t>
      </w:r>
      <w:proofErr w:type="spellEnd"/>
      <w:r>
        <w:t xml:space="preserve"> Чувашской Республикой объема расходного обязательства муниципального района и городского округа";</w:t>
      </w:r>
    </w:p>
    <w:p w:rsidR="002F1E52" w:rsidRDefault="002F1E52">
      <w:pPr>
        <w:pStyle w:val="ConsPlusNormal"/>
        <w:spacing w:before="220"/>
        <w:ind w:firstLine="540"/>
        <w:jc w:val="both"/>
      </w:pPr>
      <w:r>
        <w:t>в) направления использования субсидии;</w:t>
      </w:r>
    </w:p>
    <w:p w:rsidR="002F1E52" w:rsidRDefault="002F1E52">
      <w:pPr>
        <w:pStyle w:val="ConsPlusNormal"/>
        <w:spacing w:before="220"/>
        <w:ind w:firstLine="540"/>
        <w:jc w:val="both"/>
      </w:pPr>
      <w:r>
        <w:t xml:space="preserve">г) перечень документов, представляемых администрацией муниципального района </w:t>
      </w:r>
      <w:r>
        <w:lastRenderedPageBreak/>
        <w:t>(городского округа) для получения субсидии;</w:t>
      </w:r>
    </w:p>
    <w:p w:rsidR="002F1E52" w:rsidRDefault="002F1E52">
      <w:pPr>
        <w:pStyle w:val="ConsPlusNormal"/>
        <w:spacing w:before="220"/>
        <w:ind w:firstLine="540"/>
        <w:jc w:val="both"/>
      </w:pPr>
      <w:bookmarkStart w:id="17" w:name="P4958"/>
      <w:bookmarkEnd w:id="17"/>
      <w:r>
        <w:t>д) значения результатов использования субсидии;</w:t>
      </w:r>
    </w:p>
    <w:p w:rsidR="002F1E52" w:rsidRDefault="002F1E52">
      <w:pPr>
        <w:pStyle w:val="ConsPlusNormal"/>
        <w:spacing w:before="220"/>
        <w:ind w:firstLine="540"/>
        <w:jc w:val="both"/>
      </w:pPr>
      <w:bookmarkStart w:id="18" w:name="P4959"/>
      <w:bookmarkEnd w:id="18"/>
      <w:r>
        <w:t>е) обязательства муниципального района (городского округа) по достижению результатов использования субсидии;</w:t>
      </w:r>
    </w:p>
    <w:p w:rsidR="002F1E52" w:rsidRDefault="002F1E52">
      <w:pPr>
        <w:pStyle w:val="ConsPlusNormal"/>
        <w:spacing w:before="220"/>
        <w:ind w:firstLine="540"/>
        <w:jc w:val="both"/>
      </w:pPr>
      <w:r>
        <w:t xml:space="preserve">ж) обязательства муниципального района (городского округа) по согласованию с соответствующими органами исполнительной власти Чувашской Республики - главными распорядителями средств республиканского бюджета Чувашской Республики муниципальных программ (подпрограмм), </w:t>
      </w:r>
      <w:proofErr w:type="spellStart"/>
      <w:r>
        <w:t>софинансируемых</w:t>
      </w:r>
      <w:proofErr w:type="spellEnd"/>
      <w:r>
        <w:t xml:space="preserve"> за счет средств республиканского бюджета Чувашской Республики, и внесения в них изменений, которые влекут изменения объемов финансирования и (или) показателей муниципальных программ (подпрограмм) и (или) изменения состава мероприятий указанных программ (подпрограмм), на которые предоставляется субсидия;</w:t>
      </w:r>
    </w:p>
    <w:p w:rsidR="002F1E52" w:rsidRDefault="002F1E52">
      <w:pPr>
        <w:pStyle w:val="ConsPlusNormal"/>
        <w:spacing w:before="220"/>
        <w:ind w:firstLine="540"/>
        <w:jc w:val="both"/>
      </w:pPr>
      <w:r>
        <w:t xml:space="preserve">з) реквизиты муниципального правового акта, устанавливающего расходные обязательства муниципального района (городского округа), в целях </w:t>
      </w:r>
      <w:proofErr w:type="spellStart"/>
      <w:r>
        <w:t>софинансирования</w:t>
      </w:r>
      <w:proofErr w:type="spellEnd"/>
      <w:r>
        <w:t xml:space="preserve"> которых предоставляется субсидия;</w:t>
      </w:r>
    </w:p>
    <w:p w:rsidR="002F1E52" w:rsidRDefault="002F1E52">
      <w:pPr>
        <w:pStyle w:val="ConsPlusNormal"/>
        <w:spacing w:before="220"/>
        <w:ind w:firstLine="540"/>
        <w:jc w:val="both"/>
      </w:pPr>
      <w:r>
        <w:t xml:space="preserve">и) сроки и порядок представления в системе "Электронный бюджет" отчетности об осуществлении расходов бюджета муниципального района (городского округа), в целях </w:t>
      </w:r>
      <w:proofErr w:type="spellStart"/>
      <w:r>
        <w:t>софинансирования</w:t>
      </w:r>
      <w:proofErr w:type="spellEnd"/>
      <w:r>
        <w:t xml:space="preserve"> которых предоставляется субсидия, а также о достижении значений результатов использования субсидии;</w:t>
      </w:r>
    </w:p>
    <w:p w:rsidR="002F1E52" w:rsidRDefault="002F1E52">
      <w:pPr>
        <w:pStyle w:val="ConsPlusNormal"/>
        <w:spacing w:before="220"/>
        <w:ind w:firstLine="540"/>
        <w:jc w:val="both"/>
      </w:pPr>
      <w:r>
        <w:t>к) указание структурного подразделения администрации муниципального района (городского округа), на которое возлагаются функции по исполнению (координации исполнения) соглашения со стороны муниципального района (городского округа) и представлению отчетности;</w:t>
      </w:r>
    </w:p>
    <w:p w:rsidR="002F1E52" w:rsidRDefault="002F1E52">
      <w:pPr>
        <w:pStyle w:val="ConsPlusNormal"/>
        <w:spacing w:before="220"/>
        <w:ind w:firstLine="540"/>
        <w:jc w:val="both"/>
      </w:pPr>
      <w:r>
        <w:t>л) порядок осуществления контроля за выполнением муниципальным районом (городским округом) обязательств, предусмотренных соглашением;</w:t>
      </w:r>
    </w:p>
    <w:p w:rsidR="002F1E52" w:rsidRDefault="002F1E52">
      <w:pPr>
        <w:pStyle w:val="ConsPlusNormal"/>
        <w:spacing w:before="220"/>
        <w:ind w:firstLine="540"/>
        <w:jc w:val="both"/>
      </w:pPr>
      <w:r>
        <w:t>м) порядок возврата не использованных муниципальным районом (городским округом) остатков субсидии;</w:t>
      </w:r>
    </w:p>
    <w:p w:rsidR="002F1E52" w:rsidRDefault="002F1E52">
      <w:pPr>
        <w:pStyle w:val="ConsPlusNormal"/>
        <w:spacing w:before="220"/>
        <w:ind w:firstLine="540"/>
        <w:jc w:val="both"/>
      </w:pPr>
      <w:r>
        <w:t xml:space="preserve">н) обязательства муниципального района (городского округа) по возврату субсидии в республиканский бюджет Чувашской Республики в соответствии с </w:t>
      </w:r>
      <w:r>
        <w:rPr>
          <w:color w:val="0000FF"/>
        </w:rPr>
        <w:t>пунктами 3.2</w:t>
      </w:r>
      <w:r>
        <w:t xml:space="preserve"> и </w:t>
      </w:r>
      <w:r>
        <w:rPr>
          <w:color w:val="0000FF"/>
        </w:rPr>
        <w:t>3.3</w:t>
      </w:r>
      <w:r>
        <w:t xml:space="preserve"> настоящих Правил;</w:t>
      </w:r>
    </w:p>
    <w:p w:rsidR="002F1E52" w:rsidRDefault="002F1E52">
      <w:pPr>
        <w:pStyle w:val="ConsPlusNormal"/>
        <w:spacing w:before="220"/>
        <w:ind w:firstLine="540"/>
        <w:jc w:val="both"/>
      </w:pPr>
      <w:r>
        <w:t>о) ответственность сторон за нарушение условий соглашения;</w:t>
      </w:r>
    </w:p>
    <w:p w:rsidR="002F1E52" w:rsidRDefault="002F1E52">
      <w:pPr>
        <w:pStyle w:val="ConsPlusNormal"/>
        <w:spacing w:before="220"/>
        <w:ind w:firstLine="540"/>
        <w:jc w:val="both"/>
      </w:pPr>
      <w:r>
        <w:t>п) условие о вступлении в силу соглашения.</w:t>
      </w:r>
    </w:p>
    <w:p w:rsidR="002F1E52" w:rsidRDefault="002F1E52">
      <w:pPr>
        <w:pStyle w:val="ConsPlusNormal"/>
        <w:spacing w:before="220"/>
        <w:ind w:firstLine="540"/>
        <w:jc w:val="both"/>
      </w:pPr>
      <w:r>
        <w:t>Соглашение заключается в течение 15 рабочих дней со дня принятия закона Чувашской Республики о республиканском бюджете Чувашской Республики на текущий финансовый год и плановый период и (или) нормативного правового акта Кабинета Министров Чувашской Республики о распределении субсидий.</w:t>
      </w:r>
    </w:p>
    <w:p w:rsidR="002F1E52" w:rsidRDefault="002F1E52">
      <w:pPr>
        <w:pStyle w:val="ConsPlusNormal"/>
        <w:spacing w:before="220"/>
        <w:ind w:firstLine="540"/>
        <w:jc w:val="both"/>
      </w:pPr>
      <w:r>
        <w:t xml:space="preserve">2.12. Субсидии бюджетам муниципальных районов, бюджетам городских округов предоставляются на цели, указанные в </w:t>
      </w:r>
      <w:r>
        <w:rPr>
          <w:color w:val="0000FF"/>
        </w:rPr>
        <w:t>пункте 1.1</w:t>
      </w:r>
      <w:r>
        <w:t xml:space="preserve"> настоящих Правил, на основании соглашений, подготавливаемых (формируемых) и заключаемых в государственной интегрированной информационной системе управления общественными финансами "Электронный бюджет".</w:t>
      </w:r>
    </w:p>
    <w:p w:rsidR="002F1E52" w:rsidRDefault="002F1E52">
      <w:pPr>
        <w:pStyle w:val="ConsPlusNormal"/>
        <w:spacing w:before="220"/>
        <w:ind w:firstLine="540"/>
        <w:jc w:val="both"/>
      </w:pPr>
      <w:r>
        <w:t>Дополнительные соглашения, предусматривающие внесение в соглашение изменений и его расторжение, заключаются по типовым формам, которые утверждаются Минфином Чувашии.</w:t>
      </w:r>
    </w:p>
    <w:p w:rsidR="002F1E52" w:rsidRDefault="002F1E52">
      <w:pPr>
        <w:pStyle w:val="ConsPlusNormal"/>
        <w:spacing w:before="220"/>
        <w:ind w:firstLine="540"/>
        <w:jc w:val="both"/>
      </w:pPr>
      <w:r>
        <w:t xml:space="preserve">2.13. В случае внесения в закон Чувашской Республики о республиканском бюджете </w:t>
      </w:r>
      <w:r>
        <w:lastRenderedPageBreak/>
        <w:t>Чувашской Республики на текущий финансовый год и плановый период и (или) нормативные правовые акты Кабинета Министров Чувашской Республики изменений, предусматривающих уточнение в соответствующем финансовом году объемов бюджетных ассигнований на предоставление субсидий, в соглашение вносятся соответствующие изменения.</w:t>
      </w:r>
    </w:p>
    <w:p w:rsidR="002F1E52" w:rsidRDefault="002F1E52">
      <w:pPr>
        <w:pStyle w:val="ConsPlusNormal"/>
        <w:spacing w:before="220"/>
        <w:ind w:firstLine="540"/>
        <w:jc w:val="both"/>
      </w:pPr>
      <w:r>
        <w:t>Внесение в соглашение изменений, предусматривающих ухудшение значений результатов использования субсидии, а также увеличение сроков реализации предусмотренных соглашением мероприятий, не допускается в течение всего периода действия соглашения,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(индикаторов) подпрограммы "Информационная инфраструктура" государственной программы Чувашской Республики "Цифровое общество Чувашии", утвержденной постановлением Кабинета Министров Чувашской Республики от 10 октября 2018 г. N 402, а также в случае существенного (более чем на 20 процентов) сокращения размера субсидии.</w:t>
      </w:r>
    </w:p>
    <w:p w:rsidR="002F1E52" w:rsidRDefault="002F1E52">
      <w:pPr>
        <w:pStyle w:val="ConsPlusNormal"/>
        <w:spacing w:before="220"/>
        <w:ind w:firstLine="540"/>
        <w:jc w:val="both"/>
      </w:pPr>
      <w:r>
        <w:t xml:space="preserve">Перечисление субсидии на цели, указанные в </w:t>
      </w:r>
      <w:r>
        <w:rPr>
          <w:color w:val="0000FF"/>
        </w:rPr>
        <w:t>пункте 1.1</w:t>
      </w:r>
      <w:r>
        <w:t xml:space="preserve"> настоящих Правил, осуществляется с лицевого счета для учета операций по переданным полномочиям получателя бюджетных средств - </w:t>
      </w:r>
      <w:proofErr w:type="spellStart"/>
      <w:r>
        <w:t>Мининформполитики</w:t>
      </w:r>
      <w:proofErr w:type="spellEnd"/>
      <w:r>
        <w:t xml:space="preserve"> Чувашии, открытого в Управлении Федерального казначейства по Чувашской Республике, или с лицевого счета получателя средств республиканского бюджета Чувашской Республики, открытого в Минфине Чувашии, для последующего ее перечисления в установленном порядке в бюджеты муниципальных районов и бюджеты городских округов.</w:t>
      </w:r>
    </w:p>
    <w:p w:rsidR="002F1E52" w:rsidRDefault="002F1E52">
      <w:pPr>
        <w:pStyle w:val="ConsPlusNormal"/>
        <w:spacing w:before="220"/>
        <w:ind w:firstLine="540"/>
        <w:jc w:val="both"/>
      </w:pPr>
      <w:r>
        <w:t xml:space="preserve">2.14. Оценка эффективности использования субсидии осуществляется </w:t>
      </w:r>
      <w:proofErr w:type="spellStart"/>
      <w:r>
        <w:t>Мининформполитики</w:t>
      </w:r>
      <w:proofErr w:type="spellEnd"/>
      <w:r>
        <w:t xml:space="preserve"> Чувашии на основе установленных соглашениями значений результатов использования субсидии.</w:t>
      </w:r>
    </w:p>
    <w:p w:rsidR="002F1E52" w:rsidRDefault="002F1E52">
      <w:pPr>
        <w:pStyle w:val="ConsPlusNormal"/>
        <w:spacing w:before="220"/>
        <w:ind w:firstLine="540"/>
        <w:jc w:val="both"/>
      </w:pPr>
      <w:r>
        <w:t>Оценка эффективности использования субсидии производится путем сравнения фактически достигнутых значений результатов использования субсидии за соответствующий год со значениями результатов использования субсидии, предусмотренными соглашением.</w:t>
      </w:r>
    </w:p>
    <w:p w:rsidR="002F1E52" w:rsidRDefault="002F1E52">
      <w:pPr>
        <w:pStyle w:val="ConsPlusNormal"/>
        <w:spacing w:before="220"/>
        <w:ind w:firstLine="540"/>
        <w:jc w:val="both"/>
      </w:pPr>
      <w:r>
        <w:t>Результатами использования субсидии являются:</w:t>
      </w:r>
    </w:p>
    <w:p w:rsidR="002F1E52" w:rsidRDefault="002F1E52">
      <w:pPr>
        <w:pStyle w:val="ConsPlusNormal"/>
        <w:spacing w:before="220"/>
        <w:ind w:firstLine="540"/>
        <w:jc w:val="both"/>
      </w:pPr>
      <w:r>
        <w:t>получение аттестата соответствия информационных систем персональных данных централизованных бухгалтерий требованиям к обеспечению безопасности персональных данных;</w:t>
      </w:r>
    </w:p>
    <w:p w:rsidR="002F1E52" w:rsidRDefault="002F1E52">
      <w:pPr>
        <w:pStyle w:val="ConsPlusNormal"/>
        <w:spacing w:before="220"/>
        <w:ind w:firstLine="540"/>
        <w:jc w:val="both"/>
      </w:pPr>
      <w:r>
        <w:t>приобретение и установка системного программного обеспечения;</w:t>
      </w:r>
    </w:p>
    <w:p w:rsidR="002F1E52" w:rsidRDefault="002F1E52">
      <w:pPr>
        <w:pStyle w:val="ConsPlusNormal"/>
        <w:spacing w:before="220"/>
        <w:ind w:firstLine="540"/>
        <w:jc w:val="both"/>
      </w:pPr>
      <w:r>
        <w:t>приобретение и установка прикладного программного обеспечения для организации функционирования централизованной бухгалтерии;</w:t>
      </w:r>
    </w:p>
    <w:p w:rsidR="002F1E52" w:rsidRDefault="002F1E52">
      <w:pPr>
        <w:pStyle w:val="ConsPlusNormal"/>
        <w:spacing w:before="220"/>
        <w:ind w:firstLine="540"/>
        <w:jc w:val="both"/>
      </w:pPr>
      <w:r>
        <w:t>создание структурированной кабельной системы в централизованной бухгалтерии.</w:t>
      </w:r>
    </w:p>
    <w:p w:rsidR="002F1E52" w:rsidRDefault="002F1E52">
      <w:pPr>
        <w:pStyle w:val="ConsPlusNormal"/>
        <w:spacing w:before="220"/>
        <w:ind w:firstLine="540"/>
        <w:jc w:val="both"/>
      </w:pPr>
      <w:r>
        <w:t xml:space="preserve">2.15. Администрации муниципальных районов (городских округов) ежегодно до 1 февраля финансового года, следующего за отчетным, представляют в </w:t>
      </w:r>
      <w:proofErr w:type="spellStart"/>
      <w:r>
        <w:t>Мининформполитики</w:t>
      </w:r>
      <w:proofErr w:type="spellEnd"/>
      <w:r>
        <w:t xml:space="preserve"> Чувашии </w:t>
      </w:r>
      <w:r>
        <w:rPr>
          <w:color w:val="0000FF"/>
        </w:rPr>
        <w:t>отчет</w:t>
      </w:r>
      <w:r>
        <w:t xml:space="preserve"> об использовании субсидии, о выполнении условий предоставления субсидии и о достижении значений результатов использования субсидии по форме согласно приложению N 2 к настоящим Правилам.</w:t>
      </w:r>
    </w:p>
    <w:p w:rsidR="002F1E52" w:rsidRDefault="002F1E52">
      <w:pPr>
        <w:pStyle w:val="ConsPlusNormal"/>
        <w:spacing w:before="220"/>
        <w:ind w:firstLine="540"/>
        <w:jc w:val="both"/>
      </w:pPr>
      <w:r>
        <w:t>2.16. Администрации муниципальных районов (городских округов) в соответствии с законодательством Российской Федерации и законодательством Чувашской Республики несут ответственность за нецелевое использование субсидии и недостоверность сведений, содержащихся в представленных в соответствии с настоящими Правилами документах.</w:t>
      </w:r>
    </w:p>
    <w:p w:rsidR="002F1E52" w:rsidRDefault="002F1E52">
      <w:pPr>
        <w:pStyle w:val="ConsPlusNormal"/>
        <w:jc w:val="both"/>
      </w:pPr>
    </w:p>
    <w:p w:rsidR="002F1E52" w:rsidRDefault="002F1E52">
      <w:pPr>
        <w:pStyle w:val="ConsPlusTitle"/>
        <w:jc w:val="center"/>
        <w:outlineLvl w:val="3"/>
      </w:pPr>
      <w:r>
        <w:t>III. Порядок возврата субсидий</w:t>
      </w:r>
    </w:p>
    <w:p w:rsidR="002F1E52" w:rsidRDefault="002F1E52">
      <w:pPr>
        <w:pStyle w:val="ConsPlusNormal"/>
        <w:jc w:val="both"/>
      </w:pPr>
    </w:p>
    <w:p w:rsidR="002F1E52" w:rsidRDefault="002F1E52">
      <w:pPr>
        <w:pStyle w:val="ConsPlusNormal"/>
        <w:ind w:firstLine="540"/>
        <w:jc w:val="both"/>
      </w:pPr>
      <w:r>
        <w:t xml:space="preserve">3.1. В случае нецелевого использования субсидии и (или) нарушения муниципальным районом (городским округом) условий ее предоставления, в том числе невозврата муниципальным </w:t>
      </w:r>
      <w:r>
        <w:lastRenderedPageBreak/>
        <w:t xml:space="preserve">районом (городским округом) средств в республиканский бюджет Чувашской Республики в соответствии с </w:t>
      </w:r>
      <w:r>
        <w:rPr>
          <w:color w:val="0000FF"/>
        </w:rPr>
        <w:t>пунктами 3.2</w:t>
      </w:r>
      <w:r>
        <w:t xml:space="preserve"> и </w:t>
      </w:r>
      <w:r>
        <w:rPr>
          <w:color w:val="0000FF"/>
        </w:rPr>
        <w:t>3.3</w:t>
      </w:r>
      <w:r>
        <w:t xml:space="preserve"> настоящих Правил, к нему применяются бюджетные меры принуждения, предусмотренные бюджетным законодательством Российской Федерации.</w:t>
      </w:r>
    </w:p>
    <w:p w:rsidR="002F1E52" w:rsidRDefault="002F1E52">
      <w:pPr>
        <w:pStyle w:val="ConsPlusNormal"/>
        <w:spacing w:before="220"/>
        <w:ind w:firstLine="540"/>
        <w:jc w:val="both"/>
      </w:pPr>
      <w:r>
        <w:t>Решение о приостановлении перечисления (сокращении объема) субсидии бюджету муниципального района (городского округа) не принимается в случае, если условия предоставления субсидии были не выполнены в силу обстоятельств непреодолимой силы.</w:t>
      </w:r>
    </w:p>
    <w:p w:rsidR="002F1E52" w:rsidRDefault="002F1E52">
      <w:pPr>
        <w:pStyle w:val="ConsPlusNormal"/>
        <w:spacing w:before="220"/>
        <w:ind w:firstLine="540"/>
        <w:jc w:val="both"/>
      </w:pPr>
      <w:proofErr w:type="spellStart"/>
      <w:r>
        <w:t>Мининформполитики</w:t>
      </w:r>
      <w:proofErr w:type="spellEnd"/>
      <w:r>
        <w:t xml:space="preserve"> Чувашии в течение 10 рабочих дней со дня принятия решения о возврате субсидии или получения уведомления от органа государственного финансового контроля направляет администрации муниципального района (городского округа) уведомление о необходимости возврата в республиканский бюджет Чувашской Республики указанных средств в течение одного месяца со дня уведомления.</w:t>
      </w:r>
    </w:p>
    <w:p w:rsidR="002F1E52" w:rsidRDefault="002F1E52">
      <w:pPr>
        <w:pStyle w:val="ConsPlusNormal"/>
        <w:spacing w:before="220"/>
        <w:ind w:firstLine="540"/>
        <w:jc w:val="both"/>
      </w:pPr>
      <w:r>
        <w:t>Возврат средств республиканского бюджета Чувашской Республики осуществляется администрацией муниципального района (городского округа) со дня получения уведомления в случае:</w:t>
      </w:r>
    </w:p>
    <w:p w:rsidR="002F1E52" w:rsidRDefault="002F1E52">
      <w:pPr>
        <w:pStyle w:val="ConsPlusNormal"/>
        <w:spacing w:before="220"/>
        <w:ind w:firstLine="540"/>
        <w:jc w:val="both"/>
      </w:pPr>
      <w:r>
        <w:t>выявления фактов нарушения условий предоставления субсидии - в размере всей предоставленной суммы субсидии;</w:t>
      </w:r>
    </w:p>
    <w:p w:rsidR="002F1E52" w:rsidRDefault="002F1E52">
      <w:pPr>
        <w:pStyle w:val="ConsPlusNormal"/>
        <w:spacing w:before="220"/>
        <w:ind w:firstLine="540"/>
        <w:jc w:val="both"/>
      </w:pPr>
      <w:r>
        <w:t>нецелевого использования субсидии - в размере суммы нецелевого использования субсидии;</w:t>
      </w:r>
    </w:p>
    <w:p w:rsidR="002F1E52" w:rsidRDefault="002F1E52">
      <w:pPr>
        <w:pStyle w:val="ConsPlusNormal"/>
        <w:spacing w:before="220"/>
        <w:ind w:firstLine="540"/>
        <w:jc w:val="both"/>
      </w:pPr>
      <w:proofErr w:type="spellStart"/>
      <w:r>
        <w:t>недостижения</w:t>
      </w:r>
      <w:proofErr w:type="spellEnd"/>
      <w:r>
        <w:t xml:space="preserve"> значений результатов использования субсидии - в соответствии с </w:t>
      </w:r>
      <w:r>
        <w:rPr>
          <w:color w:val="0000FF"/>
        </w:rPr>
        <w:t>пунктом 3.2</w:t>
      </w:r>
      <w:r>
        <w:t xml:space="preserve"> настоящих Правил.</w:t>
      </w:r>
    </w:p>
    <w:p w:rsidR="002F1E52" w:rsidRDefault="002F1E52">
      <w:pPr>
        <w:pStyle w:val="ConsPlusNormal"/>
        <w:spacing w:before="220"/>
        <w:ind w:firstLine="540"/>
        <w:jc w:val="both"/>
      </w:pPr>
      <w:bookmarkStart w:id="19" w:name="P4994"/>
      <w:bookmarkEnd w:id="19"/>
      <w:r>
        <w:t xml:space="preserve">3.2. В случае если администрацией муниципального района (городского округа) по состоянию на 31 декабря года предоставления субсидии не достигнуты значения результатов использования субсидии, установленные соглашением в соответствии с </w:t>
      </w:r>
      <w:r>
        <w:rPr>
          <w:color w:val="0000FF"/>
        </w:rPr>
        <w:t>подпунктом "д" пункта 2.11</w:t>
      </w:r>
      <w:r>
        <w:t xml:space="preserve"> настоящих Правил,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то субсидия подлежит возврату в республиканский бюджет Чувашской Республики в срок до 1 мая года, следующего за годом предоставления субсидии (</w:t>
      </w:r>
      <w:proofErr w:type="spellStart"/>
      <w:r>
        <w:t>V</w:t>
      </w:r>
      <w:r>
        <w:rPr>
          <w:vertAlign w:val="subscript"/>
        </w:rPr>
        <w:t>возврата</w:t>
      </w:r>
      <w:proofErr w:type="spellEnd"/>
      <w:r>
        <w:t>), в объеме, рассчитанном по формуле</w:t>
      </w:r>
    </w:p>
    <w:p w:rsidR="002F1E52" w:rsidRDefault="002F1E52">
      <w:pPr>
        <w:pStyle w:val="ConsPlusNormal"/>
        <w:jc w:val="both"/>
      </w:pPr>
    </w:p>
    <w:p w:rsidR="002F1E52" w:rsidRDefault="002F1E52">
      <w:pPr>
        <w:pStyle w:val="ConsPlusNormal"/>
        <w:ind w:firstLine="540"/>
        <w:jc w:val="both"/>
      </w:pPr>
      <w:proofErr w:type="spellStart"/>
      <w:r>
        <w:t>V</w:t>
      </w:r>
      <w:r>
        <w:rPr>
          <w:vertAlign w:val="subscript"/>
        </w:rPr>
        <w:t>возврата</w:t>
      </w:r>
      <w:proofErr w:type="spellEnd"/>
      <w:r>
        <w:t xml:space="preserve"> = (</w:t>
      </w:r>
      <w:proofErr w:type="spellStart"/>
      <w:r>
        <w:t>V</w:t>
      </w:r>
      <w:r>
        <w:rPr>
          <w:vertAlign w:val="subscript"/>
        </w:rPr>
        <w:t>субсидии</w:t>
      </w:r>
      <w:proofErr w:type="spellEnd"/>
      <w:r>
        <w:t xml:space="preserve"> x k x m / n) x 0,1,</w:t>
      </w:r>
    </w:p>
    <w:p w:rsidR="002F1E52" w:rsidRDefault="002F1E52">
      <w:pPr>
        <w:pStyle w:val="ConsPlusNormal"/>
        <w:jc w:val="both"/>
      </w:pPr>
    </w:p>
    <w:p w:rsidR="002F1E52" w:rsidRDefault="002F1E52">
      <w:pPr>
        <w:pStyle w:val="ConsPlusNormal"/>
        <w:ind w:firstLine="540"/>
        <w:jc w:val="both"/>
      </w:pPr>
      <w:r>
        <w:t>где:</w:t>
      </w:r>
    </w:p>
    <w:p w:rsidR="002F1E52" w:rsidRDefault="002F1E52">
      <w:pPr>
        <w:pStyle w:val="ConsPlusNormal"/>
        <w:spacing w:before="220"/>
        <w:ind w:firstLine="540"/>
        <w:jc w:val="both"/>
      </w:pPr>
      <w:proofErr w:type="spellStart"/>
      <w:r>
        <w:t>V</w:t>
      </w:r>
      <w:r>
        <w:rPr>
          <w:vertAlign w:val="subscript"/>
        </w:rPr>
        <w:t>субсидии</w:t>
      </w:r>
      <w:proofErr w:type="spellEnd"/>
      <w:r>
        <w:t xml:space="preserve"> - размер субсидии, предоставленной бюджету муниципального района (городского округа) в отчетном финансовом году;</w:t>
      </w:r>
    </w:p>
    <w:p w:rsidR="002F1E52" w:rsidRDefault="002F1E52">
      <w:pPr>
        <w:pStyle w:val="ConsPlusNormal"/>
        <w:spacing w:before="220"/>
        <w:ind w:firstLine="540"/>
        <w:jc w:val="both"/>
      </w:pPr>
      <w:r>
        <w:t>k - коэффициент возврата средств;</w:t>
      </w:r>
    </w:p>
    <w:p w:rsidR="002F1E52" w:rsidRDefault="002F1E52">
      <w:pPr>
        <w:pStyle w:val="ConsPlusNormal"/>
        <w:spacing w:before="220"/>
        <w:ind w:firstLine="540"/>
        <w:jc w:val="both"/>
      </w:pPr>
      <w:r>
        <w:t xml:space="preserve">m - количество результатов использования субсидии, по которым индекс, отражающий уровень </w:t>
      </w:r>
      <w:proofErr w:type="spellStart"/>
      <w:r>
        <w:t>недостижения</w:t>
      </w:r>
      <w:proofErr w:type="spellEnd"/>
      <w:r>
        <w:t xml:space="preserve"> значения i-</w:t>
      </w:r>
      <w:proofErr w:type="spellStart"/>
      <w:r>
        <w:t>го</w:t>
      </w:r>
      <w:proofErr w:type="spellEnd"/>
      <w:r>
        <w:t xml:space="preserve"> результата использования субсидии, имеет положительное значение;</w:t>
      </w:r>
    </w:p>
    <w:p w:rsidR="002F1E52" w:rsidRDefault="002F1E52">
      <w:pPr>
        <w:pStyle w:val="ConsPlusNormal"/>
        <w:spacing w:before="220"/>
        <w:ind w:firstLine="540"/>
        <w:jc w:val="both"/>
      </w:pPr>
      <w:r>
        <w:t>n - общее количество результатов использования субсидии, установленных настоящими Правилами.</w:t>
      </w:r>
    </w:p>
    <w:p w:rsidR="002F1E52" w:rsidRDefault="002F1E52">
      <w:pPr>
        <w:pStyle w:val="ConsPlusNormal"/>
        <w:jc w:val="both"/>
      </w:pPr>
    </w:p>
    <w:p w:rsidR="002F1E52" w:rsidRDefault="002F1E52">
      <w:pPr>
        <w:pStyle w:val="ConsPlusNormal"/>
        <w:ind w:firstLine="540"/>
        <w:jc w:val="both"/>
      </w:pPr>
      <w:r>
        <w:t>При расчете объема средств, подлежащих возврату из бюджета муниципального района (городского округа) в республиканский бюджет Чувашской Республики, в размере субсидии, предоставленной бюджету муниципального района (городского округа) (</w:t>
      </w:r>
      <w:proofErr w:type="spellStart"/>
      <w:r>
        <w:t>V</w:t>
      </w:r>
      <w:r>
        <w:rPr>
          <w:vertAlign w:val="subscript"/>
        </w:rPr>
        <w:t>субсидии</w:t>
      </w:r>
      <w:proofErr w:type="spellEnd"/>
      <w:r>
        <w:t>), не учитывается размер остатка субсидии, не использованного по состоянию на 1 января текущего финансового года.</w:t>
      </w:r>
    </w:p>
    <w:p w:rsidR="002F1E52" w:rsidRDefault="002F1E52">
      <w:pPr>
        <w:pStyle w:val="ConsPlusNormal"/>
        <w:spacing w:before="220"/>
        <w:ind w:firstLine="540"/>
        <w:jc w:val="both"/>
      </w:pPr>
      <w:r>
        <w:lastRenderedPageBreak/>
        <w:t>Коэффициент возврата субсидии рассчитывается по формуле</w:t>
      </w:r>
    </w:p>
    <w:p w:rsidR="002F1E52" w:rsidRDefault="002F1E52">
      <w:pPr>
        <w:pStyle w:val="ConsPlusNormal"/>
        <w:jc w:val="both"/>
      </w:pPr>
    </w:p>
    <w:p w:rsidR="002F1E52" w:rsidRPr="002F1E52" w:rsidRDefault="002F1E52">
      <w:pPr>
        <w:pStyle w:val="ConsPlusNormal"/>
        <w:ind w:firstLine="540"/>
        <w:jc w:val="both"/>
        <w:rPr>
          <w:lang w:val="en-US"/>
        </w:rPr>
      </w:pPr>
      <w:r w:rsidRPr="002F1E52">
        <w:rPr>
          <w:lang w:val="en-US"/>
        </w:rPr>
        <w:t>k = SUM D</w:t>
      </w:r>
      <w:r w:rsidRPr="002F1E52">
        <w:rPr>
          <w:vertAlign w:val="subscript"/>
          <w:lang w:val="en-US"/>
        </w:rPr>
        <w:t>i</w:t>
      </w:r>
      <w:r w:rsidRPr="002F1E52">
        <w:rPr>
          <w:lang w:val="en-US"/>
        </w:rPr>
        <w:t xml:space="preserve"> / m,</w:t>
      </w:r>
    </w:p>
    <w:p w:rsidR="002F1E52" w:rsidRPr="002F1E52" w:rsidRDefault="002F1E52">
      <w:pPr>
        <w:pStyle w:val="ConsPlusNormal"/>
        <w:jc w:val="both"/>
        <w:rPr>
          <w:lang w:val="en-US"/>
        </w:rPr>
      </w:pPr>
    </w:p>
    <w:p w:rsidR="002F1E52" w:rsidRPr="002F1E52" w:rsidRDefault="002F1E52">
      <w:pPr>
        <w:pStyle w:val="ConsPlusNormal"/>
        <w:ind w:firstLine="540"/>
        <w:jc w:val="both"/>
        <w:rPr>
          <w:lang w:val="en-US"/>
        </w:rPr>
      </w:pPr>
      <w:r>
        <w:t>где</w:t>
      </w:r>
      <w:r w:rsidRPr="002F1E52">
        <w:rPr>
          <w:lang w:val="en-US"/>
        </w:rPr>
        <w:t>:</w:t>
      </w:r>
    </w:p>
    <w:p w:rsidR="002F1E52" w:rsidRDefault="002F1E52">
      <w:pPr>
        <w:pStyle w:val="ConsPlusNormal"/>
        <w:spacing w:before="220"/>
        <w:ind w:firstLine="540"/>
        <w:jc w:val="both"/>
      </w:pPr>
      <w:proofErr w:type="spellStart"/>
      <w:r>
        <w:t>D</w:t>
      </w:r>
      <w:r>
        <w:rPr>
          <w:vertAlign w:val="subscript"/>
        </w:rPr>
        <w:t>i</w:t>
      </w:r>
      <w:proofErr w:type="spellEnd"/>
      <w:r>
        <w:t xml:space="preserve"> - индекс, отражающий уровень </w:t>
      </w:r>
      <w:proofErr w:type="spellStart"/>
      <w:r>
        <w:t>недостижения</w:t>
      </w:r>
      <w:proofErr w:type="spellEnd"/>
      <w:r>
        <w:t xml:space="preserve"> значения i-</w:t>
      </w:r>
      <w:proofErr w:type="spellStart"/>
      <w:r>
        <w:t>го</w:t>
      </w:r>
      <w:proofErr w:type="spellEnd"/>
      <w:r>
        <w:t xml:space="preserve"> результата использования субсидии.</w:t>
      </w:r>
    </w:p>
    <w:p w:rsidR="002F1E52" w:rsidRDefault="002F1E52">
      <w:pPr>
        <w:pStyle w:val="ConsPlusNormal"/>
        <w:jc w:val="both"/>
      </w:pPr>
    </w:p>
    <w:p w:rsidR="002F1E52" w:rsidRDefault="002F1E52">
      <w:pPr>
        <w:pStyle w:val="ConsPlusNormal"/>
        <w:ind w:firstLine="540"/>
        <w:jc w:val="both"/>
      </w:pPr>
      <w:r>
        <w:t xml:space="preserve">При расчете коэффициента возврата субсидии используются только положительные значения индекса, отражающего уровень </w:t>
      </w:r>
      <w:proofErr w:type="spellStart"/>
      <w:r>
        <w:t>недостижения</w:t>
      </w:r>
      <w:proofErr w:type="spellEnd"/>
      <w:r>
        <w:t xml:space="preserve"> значения i-</w:t>
      </w:r>
      <w:proofErr w:type="spellStart"/>
      <w:r>
        <w:t>го</w:t>
      </w:r>
      <w:proofErr w:type="spellEnd"/>
      <w:r>
        <w:t xml:space="preserve"> результата использования субсидии.</w:t>
      </w:r>
    </w:p>
    <w:p w:rsidR="002F1E52" w:rsidRDefault="002F1E52">
      <w:pPr>
        <w:pStyle w:val="ConsPlusNormal"/>
        <w:spacing w:before="220"/>
        <w:ind w:firstLine="540"/>
        <w:jc w:val="both"/>
      </w:pPr>
      <w:r>
        <w:t xml:space="preserve">Индекс, отражающий уровень </w:t>
      </w:r>
      <w:proofErr w:type="spellStart"/>
      <w:r>
        <w:t>недостижения</w:t>
      </w:r>
      <w:proofErr w:type="spellEnd"/>
      <w:r>
        <w:t xml:space="preserve"> значения i-</w:t>
      </w:r>
      <w:proofErr w:type="spellStart"/>
      <w:r>
        <w:t>го</w:t>
      </w:r>
      <w:proofErr w:type="spellEnd"/>
      <w:r>
        <w:t xml:space="preserve"> результата использования субсидии, определяется по формуле</w:t>
      </w:r>
    </w:p>
    <w:p w:rsidR="002F1E52" w:rsidRDefault="002F1E52">
      <w:pPr>
        <w:pStyle w:val="ConsPlusNormal"/>
        <w:jc w:val="both"/>
      </w:pPr>
    </w:p>
    <w:p w:rsidR="002F1E52" w:rsidRDefault="002F1E52">
      <w:pPr>
        <w:pStyle w:val="ConsPlusNormal"/>
        <w:ind w:firstLine="540"/>
        <w:jc w:val="both"/>
      </w:pPr>
      <w:proofErr w:type="spellStart"/>
      <w:r>
        <w:t>D</w:t>
      </w:r>
      <w:r>
        <w:rPr>
          <w:vertAlign w:val="subscript"/>
        </w:rPr>
        <w:t>i</w:t>
      </w:r>
      <w:proofErr w:type="spellEnd"/>
      <w:r>
        <w:t xml:space="preserve"> = 1 - </w:t>
      </w:r>
      <w:proofErr w:type="spellStart"/>
      <w:r>
        <w:t>T</w:t>
      </w:r>
      <w:r>
        <w:rPr>
          <w:vertAlign w:val="subscript"/>
        </w:rPr>
        <w:t>i</w:t>
      </w:r>
      <w:proofErr w:type="spellEnd"/>
      <w:r>
        <w:t xml:space="preserve"> / </w:t>
      </w:r>
      <w:proofErr w:type="spellStart"/>
      <w:r>
        <w:t>S</w:t>
      </w:r>
      <w:r>
        <w:rPr>
          <w:vertAlign w:val="subscript"/>
        </w:rPr>
        <w:t>i</w:t>
      </w:r>
      <w:proofErr w:type="spellEnd"/>
      <w:r>
        <w:t>,</w:t>
      </w:r>
    </w:p>
    <w:p w:rsidR="002F1E52" w:rsidRDefault="002F1E52">
      <w:pPr>
        <w:pStyle w:val="ConsPlusNormal"/>
        <w:jc w:val="both"/>
      </w:pPr>
    </w:p>
    <w:p w:rsidR="002F1E52" w:rsidRDefault="002F1E52">
      <w:pPr>
        <w:pStyle w:val="ConsPlusNormal"/>
        <w:ind w:firstLine="540"/>
        <w:jc w:val="both"/>
      </w:pPr>
      <w:r>
        <w:t>где:</w:t>
      </w:r>
    </w:p>
    <w:p w:rsidR="002F1E52" w:rsidRDefault="002F1E52">
      <w:pPr>
        <w:pStyle w:val="ConsPlusNormal"/>
        <w:spacing w:before="220"/>
        <w:ind w:firstLine="540"/>
        <w:jc w:val="both"/>
      </w:pPr>
      <w:proofErr w:type="spellStart"/>
      <w:r>
        <w:t>T</w:t>
      </w:r>
      <w:r>
        <w:rPr>
          <w:vertAlign w:val="subscript"/>
        </w:rPr>
        <w:t>i</w:t>
      </w:r>
      <w:proofErr w:type="spellEnd"/>
      <w:r>
        <w:t xml:space="preserve"> - фактически достигнутое значение i-</w:t>
      </w:r>
      <w:proofErr w:type="spellStart"/>
      <w:r>
        <w:t>го</w:t>
      </w:r>
      <w:proofErr w:type="spellEnd"/>
      <w:r>
        <w:t xml:space="preserve"> результата использования субсидии на отчетную дату;</w:t>
      </w:r>
    </w:p>
    <w:p w:rsidR="002F1E52" w:rsidRDefault="002F1E52">
      <w:pPr>
        <w:pStyle w:val="ConsPlusNormal"/>
        <w:spacing w:before="220"/>
        <w:ind w:firstLine="540"/>
        <w:jc w:val="both"/>
      </w:pPr>
      <w:proofErr w:type="spellStart"/>
      <w:r>
        <w:t>S</w:t>
      </w:r>
      <w:r>
        <w:rPr>
          <w:vertAlign w:val="subscript"/>
        </w:rPr>
        <w:t>i</w:t>
      </w:r>
      <w:proofErr w:type="spellEnd"/>
      <w:r>
        <w:t xml:space="preserve"> - плановое значение i-</w:t>
      </w:r>
      <w:proofErr w:type="spellStart"/>
      <w:r>
        <w:t>го</w:t>
      </w:r>
      <w:proofErr w:type="spellEnd"/>
      <w:r>
        <w:t xml:space="preserve"> результата использования субсидии, установленное соглашением.</w:t>
      </w:r>
    </w:p>
    <w:p w:rsidR="002F1E52" w:rsidRDefault="002F1E52">
      <w:pPr>
        <w:pStyle w:val="ConsPlusNormal"/>
        <w:jc w:val="both"/>
      </w:pPr>
    </w:p>
    <w:p w:rsidR="002F1E52" w:rsidRDefault="002F1E52">
      <w:pPr>
        <w:pStyle w:val="ConsPlusNormal"/>
        <w:ind w:firstLine="540"/>
        <w:jc w:val="both"/>
      </w:pPr>
      <w:bookmarkStart w:id="20" w:name="P5021"/>
      <w:bookmarkEnd w:id="20"/>
      <w:r>
        <w:t xml:space="preserve">3.3. В случае если муниципальным районом (городским округом) по состоянию на 31 декабря года предоставления субсидии допущены нарушения обязательств, предусмотренных соглашением в соответствии с </w:t>
      </w:r>
      <w:r>
        <w:rPr>
          <w:color w:val="0000FF"/>
        </w:rPr>
        <w:t>подпунктом "б" пункта 2.11</w:t>
      </w:r>
      <w:r>
        <w:t xml:space="preserve"> настоящих Правил, объем средств, подлежащий возврату из бюджета муниципального района (городского округа) в республиканский бюджет Чувашской Республики в срок до 1 июня года, следующего за годом предоставления субсидии (</w:t>
      </w:r>
      <w:proofErr w:type="spellStart"/>
      <w:r>
        <w:t>S</w:t>
      </w:r>
      <w:r>
        <w:rPr>
          <w:vertAlign w:val="subscript"/>
        </w:rPr>
        <w:t>н</w:t>
      </w:r>
      <w:proofErr w:type="spellEnd"/>
      <w:r>
        <w:t>), рассчитывается по формуле</w:t>
      </w:r>
    </w:p>
    <w:p w:rsidR="002F1E52" w:rsidRDefault="002F1E52">
      <w:pPr>
        <w:pStyle w:val="ConsPlusNormal"/>
        <w:jc w:val="both"/>
      </w:pPr>
    </w:p>
    <w:p w:rsidR="002F1E52" w:rsidRDefault="002F1E52">
      <w:pPr>
        <w:pStyle w:val="ConsPlusNormal"/>
        <w:ind w:firstLine="540"/>
        <w:jc w:val="both"/>
      </w:pPr>
      <w:proofErr w:type="spellStart"/>
      <w:r>
        <w:t>S</w:t>
      </w:r>
      <w:r>
        <w:rPr>
          <w:vertAlign w:val="subscript"/>
        </w:rPr>
        <w:t>н</w:t>
      </w:r>
      <w:proofErr w:type="spellEnd"/>
      <w:r>
        <w:t xml:space="preserve"> = </w:t>
      </w:r>
      <w:proofErr w:type="spellStart"/>
      <w:r>
        <w:t>S</w:t>
      </w:r>
      <w:r>
        <w:rPr>
          <w:vertAlign w:val="subscript"/>
        </w:rPr>
        <w:t>ф</w:t>
      </w:r>
      <w:proofErr w:type="spellEnd"/>
      <w:r>
        <w:t xml:space="preserve"> - </w:t>
      </w:r>
      <w:proofErr w:type="spellStart"/>
      <w:r>
        <w:t>S</w:t>
      </w:r>
      <w:r>
        <w:rPr>
          <w:vertAlign w:val="subscript"/>
        </w:rPr>
        <w:t>к</w:t>
      </w:r>
      <w:proofErr w:type="spellEnd"/>
      <w:r>
        <w:t xml:space="preserve"> x </w:t>
      </w:r>
      <w:proofErr w:type="spellStart"/>
      <w:r>
        <w:t>K</w:t>
      </w:r>
      <w:r>
        <w:rPr>
          <w:vertAlign w:val="subscript"/>
        </w:rPr>
        <w:t>ф</w:t>
      </w:r>
      <w:proofErr w:type="spellEnd"/>
      <w:r>
        <w:t>,</w:t>
      </w:r>
    </w:p>
    <w:p w:rsidR="002F1E52" w:rsidRDefault="002F1E52">
      <w:pPr>
        <w:pStyle w:val="ConsPlusNormal"/>
        <w:jc w:val="both"/>
      </w:pPr>
    </w:p>
    <w:p w:rsidR="002F1E52" w:rsidRDefault="002F1E52">
      <w:pPr>
        <w:pStyle w:val="ConsPlusNormal"/>
        <w:ind w:firstLine="540"/>
        <w:jc w:val="both"/>
      </w:pPr>
      <w:r>
        <w:t>где:</w:t>
      </w:r>
    </w:p>
    <w:p w:rsidR="002F1E52" w:rsidRDefault="002F1E52">
      <w:pPr>
        <w:pStyle w:val="ConsPlusNormal"/>
        <w:spacing w:before="220"/>
        <w:ind w:firstLine="540"/>
        <w:jc w:val="both"/>
      </w:pPr>
      <w:proofErr w:type="spellStart"/>
      <w:r>
        <w:t>S</w:t>
      </w:r>
      <w:r>
        <w:rPr>
          <w:vertAlign w:val="subscript"/>
        </w:rPr>
        <w:t>ф</w:t>
      </w:r>
      <w:proofErr w:type="spellEnd"/>
      <w:r>
        <w:t xml:space="preserve"> - размер субсидии, предоставленной для </w:t>
      </w:r>
      <w:proofErr w:type="spellStart"/>
      <w:r>
        <w:t>софинансирования</w:t>
      </w:r>
      <w:proofErr w:type="spellEnd"/>
      <w:r>
        <w:t xml:space="preserve"> расходного обязательства муниципального района (городского округа), по состоянию на дату окончания контрольного мероприятия (проверки (ревизии);</w:t>
      </w:r>
    </w:p>
    <w:p w:rsidR="002F1E52" w:rsidRDefault="002F1E52">
      <w:pPr>
        <w:pStyle w:val="ConsPlusNormal"/>
        <w:spacing w:before="220"/>
        <w:ind w:firstLine="540"/>
        <w:jc w:val="both"/>
      </w:pPr>
      <w:proofErr w:type="spellStart"/>
      <w:r>
        <w:t>S</w:t>
      </w:r>
      <w:r>
        <w:rPr>
          <w:vertAlign w:val="subscript"/>
        </w:rPr>
        <w:t>к</w:t>
      </w:r>
      <w:proofErr w:type="spellEnd"/>
      <w:r>
        <w:t xml:space="preserve"> - общий объем бюджетных обязательств, принятых допустившим нарушение условий </w:t>
      </w:r>
      <w:proofErr w:type="spellStart"/>
      <w:r>
        <w:t>софинансирования</w:t>
      </w:r>
      <w:proofErr w:type="spellEnd"/>
      <w:r>
        <w:t xml:space="preserve"> расходных обязательств муниципального района (городского округа) получателем средств бюджета муниципального района (городского округа), необходимых для исполнения расходных обязательств муниципального района (городского округа), в целях </w:t>
      </w:r>
      <w:proofErr w:type="spellStart"/>
      <w:r>
        <w:t>софинансирования</w:t>
      </w:r>
      <w:proofErr w:type="spellEnd"/>
      <w:r>
        <w:t xml:space="preserve"> которых предоставлена субсидия, по состоянию на дату окончания контрольного мероприятия (проверки (ревизии);</w:t>
      </w:r>
    </w:p>
    <w:p w:rsidR="002F1E52" w:rsidRDefault="002F1E52">
      <w:pPr>
        <w:pStyle w:val="ConsPlusNormal"/>
        <w:spacing w:before="220"/>
        <w:ind w:firstLine="540"/>
        <w:jc w:val="both"/>
      </w:pPr>
      <w:proofErr w:type="spellStart"/>
      <w:r>
        <w:t>K</w:t>
      </w:r>
      <w:r>
        <w:rPr>
          <w:vertAlign w:val="subscript"/>
        </w:rPr>
        <w:t>ф</w:t>
      </w:r>
      <w:proofErr w:type="spellEnd"/>
      <w:r>
        <w:t xml:space="preserve"> - безразмерный коэффициент, выражающий уровень </w:t>
      </w:r>
      <w:proofErr w:type="spellStart"/>
      <w:r>
        <w:t>софинансирования</w:t>
      </w:r>
      <w:proofErr w:type="spellEnd"/>
      <w:r>
        <w:t xml:space="preserve"> расходного обязательства муниципального района (городского округа) из республиканского бюджета Чувашской Республики по соответствующему мероприятию, предусмотренный соглашением.</w:t>
      </w:r>
    </w:p>
    <w:p w:rsidR="002F1E52" w:rsidRDefault="002F1E52">
      <w:pPr>
        <w:pStyle w:val="ConsPlusNormal"/>
        <w:jc w:val="both"/>
      </w:pPr>
    </w:p>
    <w:p w:rsidR="002F1E52" w:rsidRDefault="002F1E52">
      <w:pPr>
        <w:pStyle w:val="ConsPlusNormal"/>
        <w:ind w:firstLine="540"/>
        <w:jc w:val="both"/>
      </w:pPr>
      <w:r>
        <w:t xml:space="preserve">3.4. Основанием для освобождения администрации муниципального района (городского округа) от применения мер ответственности, предусмотренных </w:t>
      </w:r>
      <w:r>
        <w:rPr>
          <w:color w:val="0000FF"/>
        </w:rPr>
        <w:t>пунктом 3.2</w:t>
      </w:r>
      <w:r>
        <w:t xml:space="preserve"> настоящих Правил, является документально подтвержденное наступление следующих обстоятельств непреодолимой силы, препятствующих исполнению соответствующих обязательств:</w:t>
      </w:r>
    </w:p>
    <w:p w:rsidR="002F1E52" w:rsidRDefault="002F1E52">
      <w:pPr>
        <w:pStyle w:val="ConsPlusNormal"/>
        <w:spacing w:before="220"/>
        <w:ind w:firstLine="540"/>
        <w:jc w:val="both"/>
      </w:pPr>
      <w:bookmarkStart w:id="21" w:name="P5031"/>
      <w:bookmarkEnd w:id="21"/>
      <w:r>
        <w:lastRenderedPageBreak/>
        <w:t>установление регионального (межмуниципального) и (или) местного уровня реагирования на чрезвычайную ситуацию, подтвержденное правовым актом Чувашской Республики и (или) органа местного самоуправления;</w:t>
      </w:r>
    </w:p>
    <w:p w:rsidR="002F1E52" w:rsidRDefault="002F1E52">
      <w:pPr>
        <w:pStyle w:val="ConsPlusNormal"/>
        <w:spacing w:before="220"/>
        <w:ind w:firstLine="540"/>
        <w:jc w:val="both"/>
      </w:pPr>
      <w:r>
        <w:t>установление карантина и (или) иных ограничений, направленных на предотвращение распространения и ликвидацию очагов заразных и иных болезней животных, подтвержденное правовым актом Чувашской Республики;</w:t>
      </w:r>
    </w:p>
    <w:p w:rsidR="002F1E52" w:rsidRDefault="002F1E52">
      <w:pPr>
        <w:pStyle w:val="ConsPlusNormal"/>
        <w:spacing w:before="220"/>
        <w:ind w:firstLine="540"/>
        <w:jc w:val="both"/>
      </w:pPr>
      <w:r>
        <w:t>аномальные погодные условия, подтвержденные справкой территориального органа федерального органа исполнительной власти, осуществляющего функции по оказанию государственных услуг в области гидрометеорологии и смежных с ней областях;</w:t>
      </w:r>
    </w:p>
    <w:p w:rsidR="002F1E52" w:rsidRDefault="002F1E52">
      <w:pPr>
        <w:pStyle w:val="ConsPlusNormal"/>
        <w:spacing w:before="220"/>
        <w:ind w:firstLine="540"/>
        <w:jc w:val="both"/>
      </w:pPr>
      <w:bookmarkStart w:id="22" w:name="P5034"/>
      <w:bookmarkEnd w:id="22"/>
      <w:r>
        <w:t xml:space="preserve">наличие вступившего в законную силу в год предоставления субсидии решения арбитражного суда о признании несостоятельной (банкротом) организации, деятельность которой оказывала влияние на исполнение обязательств, предусмотренных соглашением в соответствии с </w:t>
      </w:r>
      <w:r>
        <w:rPr>
          <w:color w:val="0000FF"/>
        </w:rPr>
        <w:t>подпунктом "е" пункта 2.11</w:t>
      </w:r>
      <w:r>
        <w:t xml:space="preserve"> настоящих Правил.</w:t>
      </w:r>
    </w:p>
    <w:p w:rsidR="002F1E52" w:rsidRDefault="002F1E52">
      <w:pPr>
        <w:pStyle w:val="ConsPlusNormal"/>
        <w:spacing w:before="220"/>
        <w:ind w:firstLine="540"/>
        <w:jc w:val="both"/>
      </w:pPr>
      <w:r>
        <w:t xml:space="preserve">Администрацией муниципального района (городского округа) не позднее 1 февраля года, следующего за годом предоставления субсидии, в </w:t>
      </w:r>
      <w:proofErr w:type="spellStart"/>
      <w:r>
        <w:t>Мининформполитики</w:t>
      </w:r>
      <w:proofErr w:type="spellEnd"/>
      <w:r>
        <w:t xml:space="preserve"> Чувашии представляются документы, подтверждающие наступление обстоятельств непреодолимой силы, препятствующих исполнению соответствующих обязательств, предусмотренных </w:t>
      </w:r>
      <w:r>
        <w:rPr>
          <w:color w:val="0000FF"/>
        </w:rPr>
        <w:t>абзацами вторым</w:t>
      </w:r>
      <w:r>
        <w:t xml:space="preserve"> - </w:t>
      </w:r>
      <w:r>
        <w:rPr>
          <w:color w:val="0000FF"/>
        </w:rPr>
        <w:t>пятым</w:t>
      </w:r>
      <w:r>
        <w:t xml:space="preserve"> настоящего пункта.</w:t>
      </w:r>
    </w:p>
    <w:p w:rsidR="002F1E52" w:rsidRDefault="002F1E52">
      <w:pPr>
        <w:pStyle w:val="ConsPlusNormal"/>
        <w:spacing w:before="220"/>
        <w:ind w:firstLine="540"/>
        <w:jc w:val="both"/>
      </w:pPr>
      <w:r>
        <w:t>Одновременно с указанными документами представляется информация о предпринимаемых мерах по устранению нарушения.</w:t>
      </w:r>
    </w:p>
    <w:p w:rsidR="002F1E52" w:rsidRDefault="002F1E52">
      <w:pPr>
        <w:pStyle w:val="ConsPlusNormal"/>
        <w:spacing w:before="220"/>
        <w:ind w:firstLine="540"/>
        <w:jc w:val="both"/>
      </w:pPr>
      <w:proofErr w:type="spellStart"/>
      <w:r>
        <w:t>Мининформполитики</w:t>
      </w:r>
      <w:proofErr w:type="spellEnd"/>
      <w:r>
        <w:t xml:space="preserve"> Чувашии на основании документов, подтверждающих наступление обстоятельств непреодолимой силы, предусмотренных </w:t>
      </w:r>
      <w:r>
        <w:rPr>
          <w:color w:val="0000FF"/>
        </w:rPr>
        <w:t>абзацами вторым</w:t>
      </w:r>
      <w:r>
        <w:t xml:space="preserve"> - </w:t>
      </w:r>
      <w:r>
        <w:rPr>
          <w:color w:val="0000FF"/>
        </w:rPr>
        <w:t>пятым</w:t>
      </w:r>
      <w:r>
        <w:t xml:space="preserve"> настоящего пункта, вследствие которых соответствующие обязательства не исполнены, не позднее 10 марта года, следующего за годом предоставления субсидии, подготавливает и представляет в Минфин Чувашии заключение о причинах неисполнения соответствующих обязательств, а также о целесообразности продления срока устранения нарушения обязательств и достаточности мер, предпринимаемых для устранения такого нарушения.</w:t>
      </w:r>
    </w:p>
    <w:p w:rsidR="002F1E52" w:rsidRDefault="002F1E52">
      <w:pPr>
        <w:pStyle w:val="ConsPlusNormal"/>
        <w:spacing w:before="220"/>
        <w:ind w:firstLine="540"/>
        <w:jc w:val="both"/>
      </w:pPr>
      <w:r>
        <w:t xml:space="preserve">В случае отсутствия оснований для освобождения администрации муниципального района (городского округа) от применения мер ответственности, предусмотренных </w:t>
      </w:r>
      <w:r>
        <w:rPr>
          <w:color w:val="0000FF"/>
        </w:rPr>
        <w:t>пунктом 3.2</w:t>
      </w:r>
      <w:r>
        <w:t xml:space="preserve"> настоящих Правил, субсидия подлежит возврату из бюджета муниципального района (городского округа) в республиканский бюджет Чувашской Республики в объеме и в сроки, которые предусмотрены пунктом 3.2 настоящих Правил.</w:t>
      </w:r>
    </w:p>
    <w:p w:rsidR="002F1E52" w:rsidRDefault="002F1E52">
      <w:pPr>
        <w:pStyle w:val="ConsPlusNormal"/>
        <w:spacing w:before="220"/>
        <w:ind w:firstLine="540"/>
        <w:jc w:val="both"/>
      </w:pPr>
      <w:proofErr w:type="spellStart"/>
      <w:r>
        <w:t>Мининформполитики</w:t>
      </w:r>
      <w:proofErr w:type="spellEnd"/>
      <w:r>
        <w:t xml:space="preserve"> Чувашии в течение 10 рабочих дней со дня выявления факта нарушения направляет администрации муниципального района (городского округа) уведомление о возврате в республиканский бюджет Чувашской Республики указанных средств в течение одного месяца со дня уведомления.</w:t>
      </w:r>
    </w:p>
    <w:p w:rsidR="002F1E52" w:rsidRDefault="002F1E52">
      <w:pPr>
        <w:pStyle w:val="ConsPlusNormal"/>
        <w:spacing w:before="220"/>
        <w:ind w:firstLine="540"/>
        <w:jc w:val="both"/>
      </w:pPr>
      <w:r>
        <w:t xml:space="preserve">В случае если администрация муниципального района (городского округа) не возвращает средства в республиканский бюджет Чувашской Республики в объеме и в сроки, которые предусмотрены </w:t>
      </w:r>
      <w:r>
        <w:rPr>
          <w:color w:val="0000FF"/>
        </w:rPr>
        <w:t>пунктом 3.2</w:t>
      </w:r>
      <w:r>
        <w:t xml:space="preserve"> настоящих Правил, или отказывается от добровольного возврата указанных средств, они взыскиваются в судебном порядке.</w:t>
      </w:r>
    </w:p>
    <w:p w:rsidR="002F1E52" w:rsidRDefault="002F1E52">
      <w:pPr>
        <w:pStyle w:val="ConsPlusNormal"/>
        <w:spacing w:before="220"/>
        <w:ind w:firstLine="540"/>
        <w:jc w:val="both"/>
      </w:pPr>
      <w:r>
        <w:t xml:space="preserve">При отсутствии оснований для применения мер ответственности Минфин Чувашии не позднее 1 апреля года, следующего за годом предоставления субсидии, вносит в Кабинет Министров Чувашской Республики предложение об освобождении администрации муниципального района (городского округа) от применения мер ответственности, предусмотренных </w:t>
      </w:r>
      <w:r>
        <w:rPr>
          <w:color w:val="0000FF"/>
        </w:rPr>
        <w:t>пунктом 3.2</w:t>
      </w:r>
      <w:r>
        <w:t xml:space="preserve"> настоящих Правил, с приложением соответствующего проекта распоряжения Кабинета Министров Чувашской Республики и заключения, указанного в абзаце </w:t>
      </w:r>
      <w:r>
        <w:lastRenderedPageBreak/>
        <w:t>восьмом настоящего пункта.</w:t>
      </w:r>
    </w:p>
    <w:p w:rsidR="002F1E52" w:rsidRDefault="002F1E52">
      <w:pPr>
        <w:pStyle w:val="ConsPlusNormal"/>
        <w:spacing w:before="220"/>
        <w:ind w:firstLine="540"/>
        <w:jc w:val="both"/>
      </w:pPr>
      <w:r>
        <w:t>3.5. Не использованный по состоянию на 1 января текущего финансового года остаток субсидии, предоставленной из республиканского бюджета Чувашской Республики бюджету муниципального района (городского округа), подлежит возврату в республиканский бюджет Чувашской Республики в течение первых 15 рабочих дней текущего финансового года.</w:t>
      </w:r>
    </w:p>
    <w:p w:rsidR="002F1E52" w:rsidRDefault="002F1E52">
      <w:pPr>
        <w:pStyle w:val="ConsPlusNormal"/>
        <w:spacing w:before="220"/>
        <w:ind w:firstLine="540"/>
        <w:jc w:val="both"/>
      </w:pPr>
      <w:r>
        <w:t>В случае если неиспользованный остаток субсидии не перечислен в доход республиканского бюджета Чувашской Республики, указанные средства подлежат взысканию в доход республиканского бюджета Чувашской Республики в порядке, установленном Минфином Чувашии.</w:t>
      </w:r>
    </w:p>
    <w:p w:rsidR="002F1E52" w:rsidRDefault="002F1E52">
      <w:pPr>
        <w:pStyle w:val="ConsPlusNormal"/>
        <w:spacing w:before="220"/>
        <w:ind w:firstLine="540"/>
        <w:jc w:val="both"/>
      </w:pPr>
      <w:r>
        <w:t xml:space="preserve">При наличии потребности в не использованном в текущем финансовом году остатке субсидий указанный остаток в соответствии с решением </w:t>
      </w:r>
      <w:proofErr w:type="spellStart"/>
      <w:r>
        <w:t>Мининформполитики</w:t>
      </w:r>
      <w:proofErr w:type="spellEnd"/>
      <w:r>
        <w:t xml:space="preserve"> Чувашии по согласованию с Минфином Чувашии может быть использован муниципальным районом (городским округом) в очередном финансовом году на те же цели в порядке, установленном бюджетным законодательством Российской Федерации для осуществления расходов бюджета муниципального района (городского округа), источником финансового обеспечения которых являются указанные субсидии.</w:t>
      </w:r>
    </w:p>
    <w:p w:rsidR="002F1E52" w:rsidRDefault="002F1E52">
      <w:pPr>
        <w:pStyle w:val="ConsPlusNormal"/>
        <w:spacing w:before="220"/>
        <w:ind w:firstLine="540"/>
        <w:jc w:val="both"/>
      </w:pPr>
      <w:r>
        <w:t xml:space="preserve">3.6. Основания и порядок применения мер финансовой ответственности муниципального района (городского округа) в случае нарушения обязательств, предусмотренных соглашением в части выполнения и (или) достижения значений результатов использования субсидии, а также в случае если муниципальным районом (городским округом) по состоянию на 31 декабря года предоставления субсидии допущены нарушения обязательств, предусмотренных соглашением в соответствии с </w:t>
      </w:r>
      <w:r>
        <w:rPr>
          <w:color w:val="0000FF"/>
        </w:rPr>
        <w:t>подпунктом "б" пункта 2.11</w:t>
      </w:r>
      <w:r>
        <w:t xml:space="preserve"> настоящих Правил, устанавливаются в соответствии с </w:t>
      </w:r>
      <w:r>
        <w:rPr>
          <w:color w:val="0000FF"/>
        </w:rPr>
        <w:t>пунктами 3.2</w:t>
      </w:r>
      <w:r>
        <w:t xml:space="preserve"> и </w:t>
      </w:r>
      <w:r>
        <w:rPr>
          <w:color w:val="0000FF"/>
        </w:rPr>
        <w:t>3.3</w:t>
      </w:r>
      <w:r>
        <w:t xml:space="preserve"> настоящих Правил.</w:t>
      </w:r>
    </w:p>
    <w:p w:rsidR="002F1E52" w:rsidRDefault="002F1E52">
      <w:pPr>
        <w:pStyle w:val="ConsPlusNormal"/>
        <w:jc w:val="both"/>
      </w:pPr>
    </w:p>
    <w:p w:rsidR="002F1E52" w:rsidRDefault="002F1E52">
      <w:pPr>
        <w:pStyle w:val="ConsPlusTitle"/>
        <w:jc w:val="center"/>
        <w:outlineLvl w:val="3"/>
      </w:pPr>
      <w:r>
        <w:t>IV. Осуществление контроля</w:t>
      </w:r>
    </w:p>
    <w:p w:rsidR="002F1E52" w:rsidRDefault="002F1E52">
      <w:pPr>
        <w:pStyle w:val="ConsPlusNormal"/>
        <w:jc w:val="both"/>
      </w:pPr>
    </w:p>
    <w:p w:rsidR="002F1E52" w:rsidRDefault="002F1E52">
      <w:pPr>
        <w:pStyle w:val="ConsPlusNormal"/>
        <w:ind w:firstLine="540"/>
        <w:jc w:val="both"/>
      </w:pPr>
      <w:r>
        <w:t xml:space="preserve">4.1. Контроль за соблюдением администрациями муниципальных районов (городских округов) условий, установленных при предоставлении субсидий, осуществляется </w:t>
      </w:r>
      <w:proofErr w:type="spellStart"/>
      <w:r>
        <w:t>Мининформполитики</w:t>
      </w:r>
      <w:proofErr w:type="spellEnd"/>
      <w:r>
        <w:t xml:space="preserve"> Чувашии и органами государственного финансового контроля в соответствии с законодательством Российской Федерации и законодательством Чувашской Республики.</w:t>
      </w:r>
    </w:p>
    <w:p w:rsidR="002F1E52" w:rsidRDefault="002F1E52">
      <w:pPr>
        <w:pStyle w:val="ConsPlusNormal"/>
        <w:spacing w:before="220"/>
        <w:ind w:firstLine="540"/>
        <w:jc w:val="both"/>
      </w:pPr>
      <w:r>
        <w:t xml:space="preserve">4.2. </w:t>
      </w:r>
      <w:proofErr w:type="spellStart"/>
      <w:r>
        <w:t>Мининформполитики</w:t>
      </w:r>
      <w:proofErr w:type="spellEnd"/>
      <w:r>
        <w:t xml:space="preserve"> Чувашии в целях осуществления мониторинга предоставления субсидий формирует и ведет реестр соглашений.</w:t>
      </w:r>
    </w:p>
    <w:p w:rsidR="002F1E52" w:rsidRDefault="002F1E52">
      <w:pPr>
        <w:pStyle w:val="ConsPlusNormal"/>
        <w:spacing w:before="220"/>
        <w:ind w:firstLine="540"/>
        <w:jc w:val="both"/>
      </w:pPr>
      <w:r>
        <w:t xml:space="preserve">Реестр соглашений включает в себя сведения о наименованиях субсидий, правилах предоставления субсидий, об объемах бюджетных ассигнований республиканского бюджета Чувашской Республики на предоставление субсидий, о распределении субсидий между бюджетами муниципальных районов (городских округов), о целевом назначении, кодах бюджетной классификации, значениях результатов использования субсидий, а также информацию о достижении значений результатов использования субсидий, об объемах бюджетных ассигнований бюджетов муниципальных районов (городских округов), направляемых на финансирование расходных обязательств, </w:t>
      </w:r>
      <w:proofErr w:type="spellStart"/>
      <w:r>
        <w:t>софинансирование</w:t>
      </w:r>
      <w:proofErr w:type="spellEnd"/>
      <w:r>
        <w:t xml:space="preserve"> которых осуществляется за счет субсидий, о количестве муниципальных районов (городских округов), которым предусмотрено предоставление субсидий и с которыми заключены соглашения, реквизиты соглашений и платежных документов о перечислении субсидий.</w:t>
      </w:r>
    </w:p>
    <w:p w:rsidR="002F1E52" w:rsidRDefault="002F1E52">
      <w:pPr>
        <w:pStyle w:val="ConsPlusNormal"/>
        <w:spacing w:before="220"/>
        <w:ind w:firstLine="540"/>
        <w:jc w:val="both"/>
      </w:pPr>
      <w:r>
        <w:t xml:space="preserve">4.3. </w:t>
      </w:r>
      <w:proofErr w:type="spellStart"/>
      <w:r>
        <w:t>Мининформполитики</w:t>
      </w:r>
      <w:proofErr w:type="spellEnd"/>
      <w:r>
        <w:t xml:space="preserve"> Чувашии и органы государственного финансового контроля в соответствии с законодательством Российской Федерации и законодательством Чувашской Республики осуществляют проверку соблюдения администрациями муниципальных районов (городских округов) условий, целей и порядка предоставления субсидии.</w:t>
      </w:r>
    </w:p>
    <w:p w:rsidR="002F1E52" w:rsidRDefault="002F1E52">
      <w:pPr>
        <w:pStyle w:val="ConsPlusNormal"/>
        <w:jc w:val="both"/>
      </w:pPr>
    </w:p>
    <w:p w:rsidR="002F1E52" w:rsidRDefault="002F1E52">
      <w:pPr>
        <w:pStyle w:val="ConsPlusNormal"/>
        <w:jc w:val="both"/>
      </w:pPr>
    </w:p>
    <w:p w:rsidR="002F1E52" w:rsidRDefault="002F1E52">
      <w:pPr>
        <w:pStyle w:val="ConsPlusNormal"/>
        <w:jc w:val="both"/>
      </w:pPr>
    </w:p>
    <w:p w:rsidR="002F1E52" w:rsidRDefault="002F1E52">
      <w:pPr>
        <w:pStyle w:val="ConsPlusNormal"/>
        <w:jc w:val="both"/>
      </w:pPr>
    </w:p>
    <w:p w:rsidR="002F1E52" w:rsidRDefault="002F1E52">
      <w:pPr>
        <w:pStyle w:val="ConsPlusNormal"/>
        <w:jc w:val="both"/>
      </w:pPr>
    </w:p>
    <w:p w:rsidR="002F1E52" w:rsidRDefault="002F1E52">
      <w:pPr>
        <w:pStyle w:val="ConsPlusNormal"/>
        <w:jc w:val="right"/>
        <w:outlineLvl w:val="3"/>
      </w:pPr>
      <w:r>
        <w:t>Приложение N 1</w:t>
      </w:r>
    </w:p>
    <w:p w:rsidR="002F1E52" w:rsidRDefault="002F1E52">
      <w:pPr>
        <w:pStyle w:val="ConsPlusNormal"/>
        <w:jc w:val="right"/>
      </w:pPr>
      <w:r>
        <w:t>к Правилам предоставления</w:t>
      </w:r>
    </w:p>
    <w:p w:rsidR="002F1E52" w:rsidRDefault="002F1E52">
      <w:pPr>
        <w:pStyle w:val="ConsPlusNormal"/>
        <w:jc w:val="right"/>
      </w:pPr>
      <w:r>
        <w:t>и распределения субсидий</w:t>
      </w:r>
    </w:p>
    <w:p w:rsidR="002F1E52" w:rsidRDefault="002F1E52">
      <w:pPr>
        <w:pStyle w:val="ConsPlusNormal"/>
        <w:jc w:val="right"/>
      </w:pPr>
      <w:r>
        <w:t>из республиканского бюджета</w:t>
      </w:r>
    </w:p>
    <w:p w:rsidR="002F1E52" w:rsidRDefault="002F1E52">
      <w:pPr>
        <w:pStyle w:val="ConsPlusNormal"/>
        <w:jc w:val="right"/>
      </w:pPr>
      <w:r>
        <w:t>Чувашской Республики бюджетам</w:t>
      </w:r>
    </w:p>
    <w:p w:rsidR="002F1E52" w:rsidRDefault="002F1E52">
      <w:pPr>
        <w:pStyle w:val="ConsPlusNormal"/>
        <w:jc w:val="right"/>
      </w:pPr>
      <w:r>
        <w:t>муниципальных районов и бюджетам</w:t>
      </w:r>
    </w:p>
    <w:p w:rsidR="002F1E52" w:rsidRDefault="002F1E52">
      <w:pPr>
        <w:pStyle w:val="ConsPlusNormal"/>
        <w:jc w:val="right"/>
      </w:pPr>
      <w:r>
        <w:t>городских округов на реализацию</w:t>
      </w:r>
    </w:p>
    <w:p w:rsidR="002F1E52" w:rsidRDefault="002F1E52">
      <w:pPr>
        <w:pStyle w:val="ConsPlusNormal"/>
        <w:jc w:val="right"/>
      </w:pPr>
      <w:r>
        <w:t>мероприятий в области информатизации</w:t>
      </w:r>
    </w:p>
    <w:p w:rsidR="002F1E52" w:rsidRDefault="002F1E52">
      <w:pPr>
        <w:pStyle w:val="ConsPlusNormal"/>
        <w:jc w:val="both"/>
      </w:pPr>
    </w:p>
    <w:p w:rsidR="002F1E52" w:rsidRDefault="002F1E52">
      <w:pPr>
        <w:pStyle w:val="ConsPlusNonformat"/>
        <w:jc w:val="both"/>
      </w:pPr>
      <w:bookmarkStart w:id="23" w:name="P5067"/>
      <w:bookmarkEnd w:id="23"/>
      <w:r>
        <w:t xml:space="preserve">                                  ЗАЯВКА</w:t>
      </w:r>
    </w:p>
    <w:p w:rsidR="002F1E52" w:rsidRDefault="002F1E52">
      <w:pPr>
        <w:pStyle w:val="ConsPlusNonformat"/>
        <w:jc w:val="both"/>
      </w:pPr>
      <w:r>
        <w:t xml:space="preserve">        администрации ____________________________________________</w:t>
      </w:r>
    </w:p>
    <w:p w:rsidR="002F1E52" w:rsidRDefault="002F1E52">
      <w:pPr>
        <w:pStyle w:val="ConsPlusNonformat"/>
        <w:jc w:val="both"/>
      </w:pPr>
      <w:r>
        <w:t xml:space="preserve">          (наименование муниципального района (городского округа)</w:t>
      </w:r>
    </w:p>
    <w:p w:rsidR="002F1E52" w:rsidRDefault="002F1E52">
      <w:pPr>
        <w:pStyle w:val="ConsPlusNonformat"/>
        <w:jc w:val="both"/>
      </w:pPr>
      <w:r>
        <w:t xml:space="preserve">             на получение субсидии из республиканского бюджета</w:t>
      </w:r>
    </w:p>
    <w:p w:rsidR="002F1E52" w:rsidRDefault="002F1E52">
      <w:pPr>
        <w:pStyle w:val="ConsPlusNonformat"/>
        <w:jc w:val="both"/>
      </w:pPr>
      <w:r>
        <w:t xml:space="preserve">              Чувашской Республики на реализацию мероприятий</w:t>
      </w:r>
    </w:p>
    <w:p w:rsidR="002F1E52" w:rsidRDefault="002F1E52">
      <w:pPr>
        <w:pStyle w:val="ConsPlusNonformat"/>
        <w:jc w:val="both"/>
      </w:pPr>
      <w:r>
        <w:t xml:space="preserve">                         в области информатизации</w:t>
      </w:r>
    </w:p>
    <w:p w:rsidR="002F1E52" w:rsidRDefault="002F1E52">
      <w:pPr>
        <w:pStyle w:val="ConsPlusNonformat"/>
        <w:jc w:val="both"/>
      </w:pPr>
    </w:p>
    <w:p w:rsidR="002F1E52" w:rsidRDefault="002F1E52">
      <w:pPr>
        <w:pStyle w:val="ConsPlusNonformat"/>
        <w:jc w:val="both"/>
      </w:pPr>
      <w:r>
        <w:t xml:space="preserve">    Администрация _________________________________________________________</w:t>
      </w:r>
    </w:p>
    <w:p w:rsidR="002F1E52" w:rsidRDefault="002F1E52">
      <w:pPr>
        <w:pStyle w:val="ConsPlusNonformat"/>
        <w:jc w:val="both"/>
      </w:pPr>
      <w:r>
        <w:t xml:space="preserve">                   (наименование муниципального района (городского округа)</w:t>
      </w:r>
    </w:p>
    <w:p w:rsidR="002F1E52" w:rsidRDefault="002F1E52">
      <w:pPr>
        <w:pStyle w:val="ConsPlusNonformat"/>
        <w:jc w:val="both"/>
      </w:pPr>
      <w:proofErr w:type="gramStart"/>
      <w:r>
        <w:t>для  получения</w:t>
      </w:r>
      <w:proofErr w:type="gramEnd"/>
      <w:r>
        <w:t xml:space="preserve"> субсидии из республиканского бюджета Чувашской Республики на</w:t>
      </w:r>
    </w:p>
    <w:p w:rsidR="002F1E52" w:rsidRDefault="002F1E52">
      <w:pPr>
        <w:pStyle w:val="ConsPlusNonformat"/>
        <w:jc w:val="both"/>
      </w:pPr>
      <w:r>
        <w:t xml:space="preserve">реализацию   </w:t>
      </w:r>
      <w:proofErr w:type="gramStart"/>
      <w:r>
        <w:t>мероприятий  в</w:t>
      </w:r>
      <w:proofErr w:type="gramEnd"/>
      <w:r>
        <w:t xml:space="preserve">  области  информатизации  направляет  следующие</w:t>
      </w:r>
    </w:p>
    <w:p w:rsidR="002F1E52" w:rsidRDefault="002F1E52">
      <w:pPr>
        <w:pStyle w:val="ConsPlusNonformat"/>
        <w:jc w:val="both"/>
      </w:pPr>
      <w:r>
        <w:t>документы:</w:t>
      </w:r>
    </w:p>
    <w:p w:rsidR="002F1E52" w:rsidRDefault="002F1E52">
      <w:pPr>
        <w:pStyle w:val="ConsPlusNonformat"/>
        <w:jc w:val="both"/>
      </w:pPr>
      <w:r>
        <w:t xml:space="preserve">    </w:t>
      </w:r>
      <w:proofErr w:type="gramStart"/>
      <w:r>
        <w:t>муниципальный  правовой</w:t>
      </w:r>
      <w:proofErr w:type="gramEnd"/>
      <w:r>
        <w:t xml:space="preserve"> акт, утверждающий перечень мероприятий, в целях</w:t>
      </w:r>
    </w:p>
    <w:p w:rsidR="002F1E52" w:rsidRDefault="002F1E52">
      <w:pPr>
        <w:pStyle w:val="ConsPlusNonformat"/>
        <w:jc w:val="both"/>
      </w:pPr>
      <w:proofErr w:type="spellStart"/>
      <w:r>
        <w:t>софинансирования</w:t>
      </w:r>
      <w:proofErr w:type="spellEnd"/>
      <w:r>
        <w:t xml:space="preserve"> которых предоставляется субсидия, ________________________</w:t>
      </w:r>
    </w:p>
    <w:p w:rsidR="002F1E52" w:rsidRDefault="002F1E52">
      <w:pPr>
        <w:pStyle w:val="ConsPlusNonformat"/>
        <w:jc w:val="both"/>
      </w:pPr>
      <w:r>
        <w:t>___________________________________________________________________________</w:t>
      </w:r>
    </w:p>
    <w:p w:rsidR="002F1E52" w:rsidRDefault="002F1E52">
      <w:pPr>
        <w:pStyle w:val="ConsPlusNonformat"/>
        <w:jc w:val="both"/>
      </w:pPr>
      <w:r>
        <w:t xml:space="preserve">                         (реквизиты и наименование</w:t>
      </w:r>
    </w:p>
    <w:p w:rsidR="002F1E52" w:rsidRDefault="002F1E52">
      <w:pPr>
        <w:pStyle w:val="ConsPlusNonformat"/>
        <w:jc w:val="both"/>
      </w:pPr>
      <w:r>
        <w:t>__________________________________________________________________________;</w:t>
      </w:r>
    </w:p>
    <w:p w:rsidR="002F1E52" w:rsidRDefault="002F1E52">
      <w:pPr>
        <w:pStyle w:val="ConsPlusNonformat"/>
        <w:jc w:val="both"/>
      </w:pPr>
      <w:r>
        <w:t xml:space="preserve">                      муниципального правового акта)</w:t>
      </w:r>
    </w:p>
    <w:p w:rsidR="002F1E52" w:rsidRDefault="002F1E52">
      <w:pPr>
        <w:pStyle w:val="ConsPlusNonformat"/>
        <w:jc w:val="both"/>
      </w:pPr>
      <w:r>
        <w:t xml:space="preserve">    </w:t>
      </w:r>
      <w:proofErr w:type="gramStart"/>
      <w:r>
        <w:t>выписка  из</w:t>
      </w:r>
      <w:proofErr w:type="gramEnd"/>
      <w:r>
        <w:t xml:space="preserve"> решения о бюджете муниципального района (городского округа)</w:t>
      </w:r>
    </w:p>
    <w:p w:rsidR="002F1E52" w:rsidRDefault="002F1E52">
      <w:pPr>
        <w:pStyle w:val="ConsPlusNonformat"/>
        <w:jc w:val="both"/>
      </w:pPr>
      <w:r>
        <w:t>на текущий финансовый год (сводной бюджетной росписи бюджета муниципального</w:t>
      </w:r>
    </w:p>
    <w:p w:rsidR="002F1E52" w:rsidRDefault="002F1E52">
      <w:pPr>
        <w:pStyle w:val="ConsPlusNonformat"/>
        <w:jc w:val="both"/>
      </w:pPr>
      <w:r>
        <w:t>района</w:t>
      </w:r>
      <w:proofErr w:type="gramStart"/>
      <w:r>
        <w:t xml:space="preserve">   (</w:t>
      </w:r>
      <w:proofErr w:type="gramEnd"/>
      <w:r>
        <w:t>городского   округа)  о  бюджетных  ассигнованиях  на  исполнение</w:t>
      </w:r>
    </w:p>
    <w:p w:rsidR="002F1E52" w:rsidRDefault="002F1E52">
      <w:pPr>
        <w:pStyle w:val="ConsPlusNonformat"/>
        <w:jc w:val="both"/>
      </w:pPr>
      <w:r>
        <w:t>расходных   обязательств   муниципального   района</w:t>
      </w:r>
      <w:proofErr w:type="gramStart"/>
      <w:r>
        <w:t xml:space="preserve">   (</w:t>
      </w:r>
      <w:proofErr w:type="gramEnd"/>
      <w:r>
        <w:t>городского   округа),</w:t>
      </w:r>
    </w:p>
    <w:p w:rsidR="002F1E52" w:rsidRDefault="002F1E52">
      <w:pPr>
        <w:pStyle w:val="ConsPlusNonformat"/>
        <w:jc w:val="both"/>
      </w:pPr>
      <w:proofErr w:type="spellStart"/>
      <w:r>
        <w:t>софинансирование</w:t>
      </w:r>
      <w:proofErr w:type="spellEnd"/>
      <w:r>
        <w:t xml:space="preserve">   которых   осуществляется   </w:t>
      </w:r>
      <w:proofErr w:type="gramStart"/>
      <w:r>
        <w:t>из  республиканского</w:t>
      </w:r>
      <w:proofErr w:type="gramEnd"/>
      <w:r>
        <w:t xml:space="preserve">  бюджета</w:t>
      </w:r>
    </w:p>
    <w:p w:rsidR="002F1E52" w:rsidRDefault="002F1E52">
      <w:pPr>
        <w:pStyle w:val="ConsPlusNonformat"/>
        <w:jc w:val="both"/>
      </w:pPr>
      <w:proofErr w:type="gramStart"/>
      <w:r>
        <w:t>Чувашской  Республики</w:t>
      </w:r>
      <w:proofErr w:type="gramEnd"/>
      <w:r>
        <w:t>,  в  объеме,  необходимом  для исполнения, включающем</w:t>
      </w:r>
    </w:p>
    <w:p w:rsidR="002F1E52" w:rsidRDefault="002F1E52">
      <w:pPr>
        <w:pStyle w:val="ConsPlusNonformat"/>
        <w:jc w:val="both"/>
      </w:pPr>
      <w:proofErr w:type="gramStart"/>
      <w:r>
        <w:t>размер  планируемой</w:t>
      </w:r>
      <w:proofErr w:type="gramEnd"/>
      <w:r>
        <w:t xml:space="preserve">  к предоставлению из республиканского бюджета Чувашской</w:t>
      </w:r>
    </w:p>
    <w:p w:rsidR="002F1E52" w:rsidRDefault="002F1E52">
      <w:pPr>
        <w:pStyle w:val="ConsPlusNonformat"/>
        <w:jc w:val="both"/>
      </w:pPr>
      <w:r>
        <w:t>Республики субсидии, на _____ год.</w:t>
      </w:r>
    </w:p>
    <w:p w:rsidR="002F1E52" w:rsidRDefault="002F1E52">
      <w:pPr>
        <w:pStyle w:val="ConsPlusNonformat"/>
        <w:jc w:val="both"/>
      </w:pPr>
      <w:r>
        <w:t xml:space="preserve">    </w:t>
      </w:r>
      <w:proofErr w:type="gramStart"/>
      <w:r>
        <w:t>Достоверность  указанных</w:t>
      </w:r>
      <w:proofErr w:type="gramEnd"/>
      <w:r>
        <w:t xml:space="preserve">  в  настоящей  заявке  документов и информации</w:t>
      </w:r>
    </w:p>
    <w:p w:rsidR="002F1E52" w:rsidRDefault="002F1E52">
      <w:pPr>
        <w:pStyle w:val="ConsPlusNonformat"/>
        <w:jc w:val="both"/>
      </w:pPr>
      <w:r>
        <w:t>подтверждаю.</w:t>
      </w:r>
    </w:p>
    <w:p w:rsidR="002F1E52" w:rsidRDefault="002F1E52">
      <w:pPr>
        <w:pStyle w:val="ConsPlusNonformat"/>
        <w:jc w:val="both"/>
      </w:pPr>
    </w:p>
    <w:p w:rsidR="002F1E52" w:rsidRDefault="002F1E52">
      <w:pPr>
        <w:pStyle w:val="ConsPlusNonformat"/>
        <w:jc w:val="both"/>
      </w:pPr>
      <w:r>
        <w:t>Глава администрации</w:t>
      </w:r>
    </w:p>
    <w:p w:rsidR="002F1E52" w:rsidRDefault="002F1E52">
      <w:pPr>
        <w:pStyle w:val="ConsPlusNonformat"/>
        <w:jc w:val="both"/>
      </w:pPr>
      <w:r>
        <w:t>муниципального района</w:t>
      </w:r>
    </w:p>
    <w:p w:rsidR="002F1E52" w:rsidRDefault="002F1E52">
      <w:pPr>
        <w:pStyle w:val="ConsPlusNonformat"/>
        <w:jc w:val="both"/>
      </w:pPr>
      <w:r>
        <w:t xml:space="preserve">(городского </w:t>
      </w:r>
      <w:proofErr w:type="gramStart"/>
      <w:r>
        <w:t xml:space="preserve">округа)   </w:t>
      </w:r>
      <w:proofErr w:type="gramEnd"/>
      <w:r>
        <w:t>_________________ ___________________________________</w:t>
      </w:r>
    </w:p>
    <w:p w:rsidR="002F1E52" w:rsidRDefault="002F1E52">
      <w:pPr>
        <w:pStyle w:val="ConsPlusNonformat"/>
        <w:jc w:val="both"/>
      </w:pPr>
      <w:r>
        <w:t xml:space="preserve">                          (</w:t>
      </w:r>
      <w:proofErr w:type="gramStart"/>
      <w:r>
        <w:t xml:space="preserve">подпись)   </w:t>
      </w:r>
      <w:proofErr w:type="gramEnd"/>
      <w:r>
        <w:t xml:space="preserve">         (расшифровка подписи)</w:t>
      </w:r>
    </w:p>
    <w:p w:rsidR="002F1E52" w:rsidRDefault="002F1E52">
      <w:pPr>
        <w:pStyle w:val="ConsPlusNonformat"/>
        <w:jc w:val="both"/>
      </w:pPr>
    </w:p>
    <w:p w:rsidR="002F1E52" w:rsidRDefault="002F1E52">
      <w:pPr>
        <w:pStyle w:val="ConsPlusNonformat"/>
        <w:jc w:val="both"/>
      </w:pPr>
      <w:r>
        <w:t>М.П.</w:t>
      </w:r>
    </w:p>
    <w:p w:rsidR="002F1E52" w:rsidRDefault="002F1E52">
      <w:pPr>
        <w:pStyle w:val="ConsPlusNormal"/>
        <w:jc w:val="both"/>
      </w:pPr>
    </w:p>
    <w:p w:rsidR="002F1E52" w:rsidRDefault="002F1E52">
      <w:pPr>
        <w:pStyle w:val="ConsPlusNormal"/>
        <w:jc w:val="both"/>
      </w:pPr>
    </w:p>
    <w:p w:rsidR="002F1E52" w:rsidRDefault="002F1E52">
      <w:pPr>
        <w:pStyle w:val="ConsPlusNormal"/>
        <w:jc w:val="both"/>
      </w:pPr>
    </w:p>
    <w:p w:rsidR="002F1E52" w:rsidRDefault="002F1E52">
      <w:pPr>
        <w:pStyle w:val="ConsPlusNormal"/>
        <w:jc w:val="both"/>
      </w:pPr>
    </w:p>
    <w:p w:rsidR="002F1E52" w:rsidRDefault="002F1E52">
      <w:pPr>
        <w:pStyle w:val="ConsPlusNormal"/>
        <w:jc w:val="both"/>
      </w:pPr>
    </w:p>
    <w:p w:rsidR="002F1E52" w:rsidRDefault="002F1E52">
      <w:pPr>
        <w:pStyle w:val="ConsPlusNormal"/>
        <w:jc w:val="right"/>
        <w:outlineLvl w:val="3"/>
      </w:pPr>
      <w:r>
        <w:t>Приложение N 2</w:t>
      </w:r>
    </w:p>
    <w:p w:rsidR="002F1E52" w:rsidRDefault="002F1E52">
      <w:pPr>
        <w:pStyle w:val="ConsPlusNormal"/>
        <w:jc w:val="right"/>
      </w:pPr>
      <w:r>
        <w:t>к Правилам предоставления</w:t>
      </w:r>
    </w:p>
    <w:p w:rsidR="002F1E52" w:rsidRDefault="002F1E52">
      <w:pPr>
        <w:pStyle w:val="ConsPlusNormal"/>
        <w:jc w:val="right"/>
      </w:pPr>
      <w:r>
        <w:t>и распределения субсидий</w:t>
      </w:r>
    </w:p>
    <w:p w:rsidR="002F1E52" w:rsidRDefault="002F1E52">
      <w:pPr>
        <w:pStyle w:val="ConsPlusNormal"/>
        <w:jc w:val="right"/>
      </w:pPr>
      <w:r>
        <w:t>из республиканского бюджета</w:t>
      </w:r>
    </w:p>
    <w:p w:rsidR="002F1E52" w:rsidRDefault="002F1E52">
      <w:pPr>
        <w:pStyle w:val="ConsPlusNormal"/>
        <w:jc w:val="right"/>
      </w:pPr>
      <w:r>
        <w:t>Чувашской Республики бюджетам</w:t>
      </w:r>
    </w:p>
    <w:p w:rsidR="002F1E52" w:rsidRDefault="002F1E52">
      <w:pPr>
        <w:pStyle w:val="ConsPlusNormal"/>
        <w:jc w:val="right"/>
      </w:pPr>
      <w:r>
        <w:t>муниципальных районов и бюджетам</w:t>
      </w:r>
    </w:p>
    <w:p w:rsidR="002F1E52" w:rsidRDefault="002F1E52">
      <w:pPr>
        <w:pStyle w:val="ConsPlusNormal"/>
        <w:jc w:val="right"/>
      </w:pPr>
      <w:r>
        <w:t>городских округов на реализацию</w:t>
      </w:r>
    </w:p>
    <w:p w:rsidR="002F1E52" w:rsidRDefault="002F1E52">
      <w:pPr>
        <w:pStyle w:val="ConsPlusNormal"/>
        <w:jc w:val="right"/>
      </w:pPr>
      <w:r>
        <w:lastRenderedPageBreak/>
        <w:t>мероприятий в области информатизации</w:t>
      </w:r>
    </w:p>
    <w:p w:rsidR="002F1E52" w:rsidRDefault="002F1E52">
      <w:pPr>
        <w:pStyle w:val="ConsPlusNormal"/>
        <w:jc w:val="both"/>
      </w:pPr>
    </w:p>
    <w:p w:rsidR="002F1E52" w:rsidRDefault="002F1E52">
      <w:pPr>
        <w:pStyle w:val="ConsPlusNonformat"/>
        <w:jc w:val="both"/>
      </w:pPr>
      <w:bookmarkStart w:id="24" w:name="P5116"/>
      <w:bookmarkEnd w:id="24"/>
      <w:r>
        <w:t xml:space="preserve">                                   ОТЧЕТ</w:t>
      </w:r>
    </w:p>
    <w:p w:rsidR="002F1E52" w:rsidRDefault="002F1E52">
      <w:pPr>
        <w:pStyle w:val="ConsPlusNonformat"/>
        <w:jc w:val="both"/>
      </w:pPr>
      <w:r>
        <w:t xml:space="preserve">              об использовании субсидии, о выполнении условий</w:t>
      </w:r>
    </w:p>
    <w:p w:rsidR="002F1E52" w:rsidRDefault="002F1E52">
      <w:pPr>
        <w:pStyle w:val="ConsPlusNonformat"/>
        <w:jc w:val="both"/>
      </w:pPr>
      <w:r>
        <w:t xml:space="preserve">              предоставления субсидии и о достижении значений</w:t>
      </w:r>
    </w:p>
    <w:p w:rsidR="002F1E52" w:rsidRDefault="002F1E52">
      <w:pPr>
        <w:pStyle w:val="ConsPlusNonformat"/>
        <w:jc w:val="both"/>
      </w:pPr>
      <w:r>
        <w:t xml:space="preserve">             результатов использования субсидии администрации</w:t>
      </w:r>
    </w:p>
    <w:p w:rsidR="002F1E52" w:rsidRDefault="002F1E52">
      <w:pPr>
        <w:pStyle w:val="ConsPlusNonformat"/>
        <w:jc w:val="both"/>
      </w:pPr>
      <w:r>
        <w:t xml:space="preserve">          _______________________________________________________</w:t>
      </w:r>
    </w:p>
    <w:p w:rsidR="002F1E52" w:rsidRDefault="002F1E52">
      <w:pPr>
        <w:pStyle w:val="ConsPlusNonformat"/>
        <w:jc w:val="both"/>
      </w:pPr>
      <w:r>
        <w:t xml:space="preserve">          (наименование муниципального района (городского округа)</w:t>
      </w:r>
    </w:p>
    <w:p w:rsidR="002F1E52" w:rsidRDefault="002F1E52">
      <w:pPr>
        <w:pStyle w:val="ConsPlusNonformat"/>
        <w:jc w:val="both"/>
      </w:pPr>
      <w:r>
        <w:t xml:space="preserve">            на реализацию мероприятий в области информатизации</w:t>
      </w:r>
    </w:p>
    <w:p w:rsidR="002F1E52" w:rsidRDefault="002F1E52">
      <w:pPr>
        <w:pStyle w:val="ConsPlusNonformat"/>
        <w:jc w:val="both"/>
      </w:pPr>
      <w:r>
        <w:t xml:space="preserve">                              за ________ год</w:t>
      </w:r>
    </w:p>
    <w:p w:rsidR="002F1E52" w:rsidRDefault="002F1E5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21"/>
        <w:gridCol w:w="1107"/>
        <w:gridCol w:w="1247"/>
        <w:gridCol w:w="649"/>
        <w:gridCol w:w="675"/>
        <w:gridCol w:w="800"/>
        <w:gridCol w:w="804"/>
        <w:gridCol w:w="1276"/>
        <w:gridCol w:w="653"/>
        <w:gridCol w:w="737"/>
      </w:tblGrid>
      <w:tr w:rsidR="002F1E52">
        <w:tc>
          <w:tcPr>
            <w:tcW w:w="1121" w:type="dxa"/>
            <w:vMerge w:val="restart"/>
            <w:tcBorders>
              <w:left w:val="nil"/>
            </w:tcBorders>
          </w:tcPr>
          <w:p w:rsidR="002F1E52" w:rsidRDefault="002F1E52">
            <w:pPr>
              <w:pStyle w:val="ConsPlusNormal"/>
              <w:jc w:val="center"/>
            </w:pPr>
            <w:r>
              <w:t>Наименование мероприятий</w:t>
            </w:r>
          </w:p>
        </w:tc>
        <w:tc>
          <w:tcPr>
            <w:tcW w:w="1107" w:type="dxa"/>
            <w:vMerge w:val="restart"/>
          </w:tcPr>
          <w:p w:rsidR="002F1E52" w:rsidRDefault="002F1E52">
            <w:pPr>
              <w:pStyle w:val="ConsPlusNormal"/>
              <w:jc w:val="center"/>
            </w:pPr>
            <w:r>
              <w:t>Наименование, дата и номер платежного документа</w:t>
            </w:r>
          </w:p>
        </w:tc>
        <w:tc>
          <w:tcPr>
            <w:tcW w:w="1247" w:type="dxa"/>
            <w:vMerge w:val="restart"/>
          </w:tcPr>
          <w:p w:rsidR="002F1E52" w:rsidRDefault="002F1E52">
            <w:pPr>
              <w:pStyle w:val="ConsPlusNormal"/>
              <w:jc w:val="center"/>
            </w:pPr>
            <w:r>
              <w:t>Объем расходных обязательств на реализацию мероприятий в области информатизации</w:t>
            </w:r>
          </w:p>
        </w:tc>
        <w:tc>
          <w:tcPr>
            <w:tcW w:w="1324" w:type="dxa"/>
            <w:gridSpan w:val="2"/>
          </w:tcPr>
          <w:p w:rsidR="002F1E52" w:rsidRDefault="002F1E52">
            <w:pPr>
              <w:pStyle w:val="ConsPlusNormal"/>
              <w:jc w:val="center"/>
            </w:pPr>
            <w:r>
              <w:t>Расходы за счет субсидии, рублей</w:t>
            </w:r>
          </w:p>
        </w:tc>
        <w:tc>
          <w:tcPr>
            <w:tcW w:w="1604" w:type="dxa"/>
            <w:gridSpan w:val="2"/>
          </w:tcPr>
          <w:p w:rsidR="002F1E52" w:rsidRDefault="002F1E52">
            <w:pPr>
              <w:pStyle w:val="ConsPlusNormal"/>
              <w:jc w:val="center"/>
            </w:pPr>
            <w:r>
              <w:t>Расходы бюджета муниципального района (городского округа), рублей</w:t>
            </w:r>
          </w:p>
        </w:tc>
        <w:tc>
          <w:tcPr>
            <w:tcW w:w="2666" w:type="dxa"/>
            <w:gridSpan w:val="3"/>
            <w:tcBorders>
              <w:right w:val="nil"/>
            </w:tcBorders>
          </w:tcPr>
          <w:p w:rsidR="002F1E52" w:rsidRDefault="002F1E52">
            <w:pPr>
              <w:pStyle w:val="ConsPlusNormal"/>
              <w:jc w:val="center"/>
            </w:pPr>
            <w:r>
              <w:t>Результат использования субсидии</w:t>
            </w:r>
          </w:p>
        </w:tc>
      </w:tr>
      <w:tr w:rsidR="002F1E52">
        <w:tc>
          <w:tcPr>
            <w:tcW w:w="1121" w:type="dxa"/>
            <w:vMerge/>
            <w:tcBorders>
              <w:left w:val="nil"/>
            </w:tcBorders>
          </w:tcPr>
          <w:p w:rsidR="002F1E52" w:rsidRDefault="002F1E52"/>
        </w:tc>
        <w:tc>
          <w:tcPr>
            <w:tcW w:w="1107" w:type="dxa"/>
            <w:vMerge/>
          </w:tcPr>
          <w:p w:rsidR="002F1E52" w:rsidRDefault="002F1E52"/>
        </w:tc>
        <w:tc>
          <w:tcPr>
            <w:tcW w:w="1247" w:type="dxa"/>
            <w:vMerge/>
          </w:tcPr>
          <w:p w:rsidR="002F1E52" w:rsidRDefault="002F1E52"/>
        </w:tc>
        <w:tc>
          <w:tcPr>
            <w:tcW w:w="649" w:type="dxa"/>
          </w:tcPr>
          <w:p w:rsidR="002F1E52" w:rsidRDefault="002F1E52">
            <w:pPr>
              <w:pStyle w:val="ConsPlusNormal"/>
              <w:jc w:val="center"/>
            </w:pPr>
            <w:r>
              <w:t>план</w:t>
            </w:r>
          </w:p>
        </w:tc>
        <w:tc>
          <w:tcPr>
            <w:tcW w:w="675" w:type="dxa"/>
          </w:tcPr>
          <w:p w:rsidR="002F1E52" w:rsidRDefault="002F1E52">
            <w:pPr>
              <w:pStyle w:val="ConsPlusNormal"/>
              <w:jc w:val="center"/>
            </w:pPr>
            <w:r>
              <w:t>факт</w:t>
            </w:r>
          </w:p>
        </w:tc>
        <w:tc>
          <w:tcPr>
            <w:tcW w:w="800" w:type="dxa"/>
          </w:tcPr>
          <w:p w:rsidR="002F1E52" w:rsidRDefault="002F1E52">
            <w:pPr>
              <w:pStyle w:val="ConsPlusNormal"/>
              <w:jc w:val="center"/>
            </w:pPr>
            <w:r>
              <w:t>план</w:t>
            </w:r>
          </w:p>
        </w:tc>
        <w:tc>
          <w:tcPr>
            <w:tcW w:w="804" w:type="dxa"/>
          </w:tcPr>
          <w:p w:rsidR="002F1E52" w:rsidRDefault="002F1E52">
            <w:pPr>
              <w:pStyle w:val="ConsPlusNormal"/>
              <w:jc w:val="center"/>
            </w:pPr>
            <w:r>
              <w:t>факт</w:t>
            </w:r>
          </w:p>
        </w:tc>
        <w:tc>
          <w:tcPr>
            <w:tcW w:w="1276" w:type="dxa"/>
          </w:tcPr>
          <w:p w:rsidR="002F1E52" w:rsidRDefault="002F1E52">
            <w:pPr>
              <w:pStyle w:val="ConsPlusNormal"/>
              <w:jc w:val="center"/>
            </w:pPr>
            <w:r>
              <w:t>наименование результата</w:t>
            </w:r>
          </w:p>
        </w:tc>
        <w:tc>
          <w:tcPr>
            <w:tcW w:w="653" w:type="dxa"/>
          </w:tcPr>
          <w:p w:rsidR="002F1E52" w:rsidRDefault="002F1E52">
            <w:pPr>
              <w:pStyle w:val="ConsPlusNormal"/>
              <w:jc w:val="center"/>
            </w:pPr>
            <w:r>
              <w:t>план</w:t>
            </w:r>
          </w:p>
        </w:tc>
        <w:tc>
          <w:tcPr>
            <w:tcW w:w="737" w:type="dxa"/>
            <w:tcBorders>
              <w:right w:val="nil"/>
            </w:tcBorders>
          </w:tcPr>
          <w:p w:rsidR="002F1E52" w:rsidRDefault="002F1E52">
            <w:pPr>
              <w:pStyle w:val="ConsPlusNormal"/>
              <w:jc w:val="center"/>
            </w:pPr>
            <w:r>
              <w:t>факт</w:t>
            </w:r>
          </w:p>
        </w:tc>
      </w:tr>
      <w:tr w:rsidR="002F1E52">
        <w:tc>
          <w:tcPr>
            <w:tcW w:w="1121" w:type="dxa"/>
            <w:tcBorders>
              <w:left w:val="nil"/>
            </w:tcBorders>
          </w:tcPr>
          <w:p w:rsidR="002F1E52" w:rsidRDefault="002F1E52">
            <w:pPr>
              <w:pStyle w:val="ConsPlusNormal"/>
              <w:jc w:val="center"/>
            </w:pPr>
            <w:r>
              <w:t>1</w:t>
            </w:r>
          </w:p>
        </w:tc>
        <w:tc>
          <w:tcPr>
            <w:tcW w:w="1107" w:type="dxa"/>
          </w:tcPr>
          <w:p w:rsidR="002F1E52" w:rsidRDefault="002F1E52">
            <w:pPr>
              <w:pStyle w:val="ConsPlusNormal"/>
              <w:jc w:val="center"/>
            </w:pPr>
            <w:r>
              <w:t>2</w:t>
            </w:r>
          </w:p>
        </w:tc>
        <w:tc>
          <w:tcPr>
            <w:tcW w:w="1247" w:type="dxa"/>
          </w:tcPr>
          <w:p w:rsidR="002F1E52" w:rsidRDefault="002F1E52">
            <w:pPr>
              <w:pStyle w:val="ConsPlusNormal"/>
              <w:jc w:val="center"/>
            </w:pPr>
            <w:r>
              <w:t>3</w:t>
            </w:r>
          </w:p>
        </w:tc>
        <w:tc>
          <w:tcPr>
            <w:tcW w:w="649" w:type="dxa"/>
          </w:tcPr>
          <w:p w:rsidR="002F1E52" w:rsidRDefault="002F1E52">
            <w:pPr>
              <w:pStyle w:val="ConsPlusNormal"/>
              <w:jc w:val="center"/>
            </w:pPr>
            <w:r>
              <w:t>4</w:t>
            </w:r>
          </w:p>
        </w:tc>
        <w:tc>
          <w:tcPr>
            <w:tcW w:w="675" w:type="dxa"/>
          </w:tcPr>
          <w:p w:rsidR="002F1E52" w:rsidRDefault="002F1E52">
            <w:pPr>
              <w:pStyle w:val="ConsPlusNormal"/>
              <w:jc w:val="center"/>
            </w:pPr>
            <w:r>
              <w:t>5</w:t>
            </w:r>
          </w:p>
        </w:tc>
        <w:tc>
          <w:tcPr>
            <w:tcW w:w="800" w:type="dxa"/>
          </w:tcPr>
          <w:p w:rsidR="002F1E52" w:rsidRDefault="002F1E52">
            <w:pPr>
              <w:pStyle w:val="ConsPlusNormal"/>
              <w:jc w:val="center"/>
            </w:pPr>
            <w:r>
              <w:t>6</w:t>
            </w:r>
          </w:p>
        </w:tc>
        <w:tc>
          <w:tcPr>
            <w:tcW w:w="804" w:type="dxa"/>
          </w:tcPr>
          <w:p w:rsidR="002F1E52" w:rsidRDefault="002F1E52">
            <w:pPr>
              <w:pStyle w:val="ConsPlusNormal"/>
              <w:jc w:val="center"/>
            </w:pPr>
            <w:r>
              <w:t>7</w:t>
            </w:r>
          </w:p>
        </w:tc>
        <w:tc>
          <w:tcPr>
            <w:tcW w:w="1276" w:type="dxa"/>
          </w:tcPr>
          <w:p w:rsidR="002F1E52" w:rsidRDefault="002F1E52">
            <w:pPr>
              <w:pStyle w:val="ConsPlusNormal"/>
              <w:jc w:val="center"/>
            </w:pPr>
            <w:r>
              <w:t>8</w:t>
            </w:r>
          </w:p>
        </w:tc>
        <w:tc>
          <w:tcPr>
            <w:tcW w:w="653" w:type="dxa"/>
          </w:tcPr>
          <w:p w:rsidR="002F1E52" w:rsidRDefault="002F1E52">
            <w:pPr>
              <w:pStyle w:val="ConsPlusNormal"/>
              <w:jc w:val="center"/>
            </w:pPr>
            <w:r>
              <w:t>9</w:t>
            </w:r>
          </w:p>
        </w:tc>
        <w:tc>
          <w:tcPr>
            <w:tcW w:w="737" w:type="dxa"/>
            <w:tcBorders>
              <w:right w:val="nil"/>
            </w:tcBorders>
          </w:tcPr>
          <w:p w:rsidR="002F1E52" w:rsidRDefault="002F1E52">
            <w:pPr>
              <w:pStyle w:val="ConsPlusNormal"/>
              <w:jc w:val="center"/>
            </w:pPr>
            <w:r>
              <w:t>10</w:t>
            </w:r>
          </w:p>
        </w:tc>
      </w:tr>
      <w:tr w:rsidR="002F1E52">
        <w:tc>
          <w:tcPr>
            <w:tcW w:w="1121" w:type="dxa"/>
            <w:tcBorders>
              <w:left w:val="nil"/>
            </w:tcBorders>
          </w:tcPr>
          <w:p w:rsidR="002F1E52" w:rsidRDefault="002F1E52">
            <w:pPr>
              <w:pStyle w:val="ConsPlusNormal"/>
            </w:pPr>
          </w:p>
        </w:tc>
        <w:tc>
          <w:tcPr>
            <w:tcW w:w="1107" w:type="dxa"/>
          </w:tcPr>
          <w:p w:rsidR="002F1E52" w:rsidRDefault="002F1E52">
            <w:pPr>
              <w:pStyle w:val="ConsPlusNormal"/>
            </w:pPr>
          </w:p>
        </w:tc>
        <w:tc>
          <w:tcPr>
            <w:tcW w:w="1247" w:type="dxa"/>
          </w:tcPr>
          <w:p w:rsidR="002F1E52" w:rsidRDefault="002F1E52">
            <w:pPr>
              <w:pStyle w:val="ConsPlusNormal"/>
            </w:pPr>
          </w:p>
        </w:tc>
        <w:tc>
          <w:tcPr>
            <w:tcW w:w="649" w:type="dxa"/>
          </w:tcPr>
          <w:p w:rsidR="002F1E52" w:rsidRDefault="002F1E52">
            <w:pPr>
              <w:pStyle w:val="ConsPlusNormal"/>
            </w:pPr>
          </w:p>
        </w:tc>
        <w:tc>
          <w:tcPr>
            <w:tcW w:w="675" w:type="dxa"/>
          </w:tcPr>
          <w:p w:rsidR="002F1E52" w:rsidRDefault="002F1E52">
            <w:pPr>
              <w:pStyle w:val="ConsPlusNormal"/>
            </w:pPr>
          </w:p>
        </w:tc>
        <w:tc>
          <w:tcPr>
            <w:tcW w:w="800" w:type="dxa"/>
          </w:tcPr>
          <w:p w:rsidR="002F1E52" w:rsidRDefault="002F1E52">
            <w:pPr>
              <w:pStyle w:val="ConsPlusNormal"/>
            </w:pPr>
          </w:p>
        </w:tc>
        <w:tc>
          <w:tcPr>
            <w:tcW w:w="804" w:type="dxa"/>
          </w:tcPr>
          <w:p w:rsidR="002F1E52" w:rsidRDefault="002F1E52">
            <w:pPr>
              <w:pStyle w:val="ConsPlusNormal"/>
            </w:pPr>
          </w:p>
        </w:tc>
        <w:tc>
          <w:tcPr>
            <w:tcW w:w="1276" w:type="dxa"/>
          </w:tcPr>
          <w:p w:rsidR="002F1E52" w:rsidRDefault="002F1E52">
            <w:pPr>
              <w:pStyle w:val="ConsPlusNormal"/>
            </w:pPr>
          </w:p>
        </w:tc>
        <w:tc>
          <w:tcPr>
            <w:tcW w:w="653" w:type="dxa"/>
          </w:tcPr>
          <w:p w:rsidR="002F1E52" w:rsidRDefault="002F1E52">
            <w:pPr>
              <w:pStyle w:val="ConsPlusNormal"/>
            </w:pPr>
          </w:p>
        </w:tc>
        <w:tc>
          <w:tcPr>
            <w:tcW w:w="737" w:type="dxa"/>
            <w:tcBorders>
              <w:right w:val="nil"/>
            </w:tcBorders>
          </w:tcPr>
          <w:p w:rsidR="002F1E52" w:rsidRDefault="002F1E52">
            <w:pPr>
              <w:pStyle w:val="ConsPlusNormal"/>
            </w:pPr>
          </w:p>
        </w:tc>
      </w:tr>
    </w:tbl>
    <w:p w:rsidR="002F1E52" w:rsidRDefault="002F1E52">
      <w:pPr>
        <w:pStyle w:val="ConsPlusNormal"/>
        <w:jc w:val="both"/>
      </w:pPr>
    </w:p>
    <w:p w:rsidR="002F1E52" w:rsidRDefault="002F1E52">
      <w:pPr>
        <w:pStyle w:val="ConsPlusNonformat"/>
        <w:jc w:val="both"/>
      </w:pPr>
      <w:r>
        <w:t>Глава администрации</w:t>
      </w:r>
    </w:p>
    <w:p w:rsidR="002F1E52" w:rsidRDefault="002F1E52">
      <w:pPr>
        <w:pStyle w:val="ConsPlusNonformat"/>
        <w:jc w:val="both"/>
      </w:pPr>
      <w:r>
        <w:t>муниципального района</w:t>
      </w:r>
    </w:p>
    <w:p w:rsidR="002F1E52" w:rsidRDefault="002F1E52">
      <w:pPr>
        <w:pStyle w:val="ConsPlusNonformat"/>
        <w:jc w:val="both"/>
      </w:pPr>
      <w:r>
        <w:t xml:space="preserve">(городского </w:t>
      </w:r>
      <w:proofErr w:type="gramStart"/>
      <w:r>
        <w:t xml:space="preserve">округа)   </w:t>
      </w:r>
      <w:proofErr w:type="gramEnd"/>
      <w:r>
        <w:t>_________________ ___________________________________</w:t>
      </w:r>
    </w:p>
    <w:p w:rsidR="002F1E52" w:rsidRDefault="002F1E52">
      <w:pPr>
        <w:pStyle w:val="ConsPlusNonformat"/>
        <w:jc w:val="both"/>
      </w:pPr>
      <w:r>
        <w:t xml:space="preserve">                          (</w:t>
      </w:r>
      <w:proofErr w:type="gramStart"/>
      <w:r>
        <w:t xml:space="preserve">подпись)   </w:t>
      </w:r>
      <w:proofErr w:type="gramEnd"/>
      <w:r>
        <w:t xml:space="preserve">         (расшифровка подписи)</w:t>
      </w:r>
    </w:p>
    <w:p w:rsidR="002F1E52" w:rsidRDefault="002F1E52">
      <w:pPr>
        <w:pStyle w:val="ConsPlusNonformat"/>
        <w:jc w:val="both"/>
      </w:pPr>
    </w:p>
    <w:p w:rsidR="002F1E52" w:rsidRDefault="002F1E52">
      <w:pPr>
        <w:pStyle w:val="ConsPlusNonformat"/>
        <w:jc w:val="both"/>
      </w:pPr>
      <w:r>
        <w:t>Начальник финансового</w:t>
      </w:r>
    </w:p>
    <w:p w:rsidR="002F1E52" w:rsidRDefault="002F1E52">
      <w:pPr>
        <w:pStyle w:val="ConsPlusNonformat"/>
        <w:jc w:val="both"/>
      </w:pPr>
      <w:r>
        <w:t>отдела (управления)</w:t>
      </w:r>
    </w:p>
    <w:p w:rsidR="002F1E52" w:rsidRDefault="002F1E52">
      <w:pPr>
        <w:pStyle w:val="ConsPlusNonformat"/>
        <w:jc w:val="both"/>
      </w:pPr>
      <w:r>
        <w:t>администрации муниципального</w:t>
      </w:r>
    </w:p>
    <w:p w:rsidR="002F1E52" w:rsidRDefault="002F1E52">
      <w:pPr>
        <w:pStyle w:val="ConsPlusNonformat"/>
        <w:jc w:val="both"/>
      </w:pPr>
      <w:r>
        <w:t xml:space="preserve">района (городского </w:t>
      </w:r>
      <w:proofErr w:type="gramStart"/>
      <w:r>
        <w:t xml:space="preserve">округа)   </w:t>
      </w:r>
      <w:proofErr w:type="gramEnd"/>
      <w:r>
        <w:t>_______________ ____________________________".</w:t>
      </w:r>
    </w:p>
    <w:p w:rsidR="002F1E52" w:rsidRDefault="002F1E52">
      <w:pPr>
        <w:pStyle w:val="ConsPlusNonformat"/>
        <w:jc w:val="both"/>
      </w:pPr>
      <w:r>
        <w:t xml:space="preserve">                                (</w:t>
      </w:r>
      <w:proofErr w:type="gramStart"/>
      <w:r>
        <w:t xml:space="preserve">подпись)   </w:t>
      </w:r>
      <w:proofErr w:type="gramEnd"/>
      <w:r>
        <w:t xml:space="preserve">     (расшифровка подписи)</w:t>
      </w:r>
    </w:p>
    <w:p w:rsidR="002F1E52" w:rsidRDefault="002F1E52">
      <w:pPr>
        <w:pStyle w:val="ConsPlusNonformat"/>
        <w:jc w:val="both"/>
      </w:pPr>
    </w:p>
    <w:p w:rsidR="002F1E52" w:rsidRDefault="002F1E52">
      <w:pPr>
        <w:pStyle w:val="ConsPlusNonformat"/>
        <w:jc w:val="both"/>
      </w:pPr>
      <w:r>
        <w:t>М.П.</w:t>
      </w:r>
    </w:p>
    <w:p w:rsidR="002F1E52" w:rsidRDefault="002F1E52">
      <w:pPr>
        <w:pStyle w:val="ConsPlusNormal"/>
        <w:jc w:val="both"/>
      </w:pPr>
    </w:p>
    <w:p w:rsidR="002F1E52" w:rsidRDefault="002F1E52">
      <w:pPr>
        <w:pStyle w:val="ConsPlusNormal"/>
        <w:jc w:val="both"/>
      </w:pPr>
    </w:p>
    <w:p w:rsidR="002F1E52" w:rsidRDefault="002F1E52">
      <w:pPr>
        <w:pStyle w:val="ConsPlusNormal"/>
        <w:jc w:val="both"/>
      </w:pPr>
    </w:p>
    <w:p w:rsidR="002F1E52" w:rsidRDefault="002F1E52">
      <w:pPr>
        <w:pStyle w:val="ConsPlusNormal"/>
        <w:jc w:val="both"/>
      </w:pPr>
    </w:p>
    <w:p w:rsidR="002F1E52" w:rsidRDefault="002F1E52">
      <w:pPr>
        <w:pStyle w:val="ConsPlusNormal"/>
        <w:jc w:val="both"/>
      </w:pPr>
    </w:p>
    <w:p w:rsidR="002F1E52" w:rsidRDefault="002F1E52">
      <w:pPr>
        <w:pStyle w:val="ConsPlusNormal"/>
        <w:jc w:val="right"/>
        <w:outlineLvl w:val="1"/>
      </w:pPr>
      <w:r>
        <w:t>Приложение N 5</w:t>
      </w:r>
    </w:p>
    <w:p w:rsidR="002F1E52" w:rsidRDefault="002F1E52">
      <w:pPr>
        <w:pStyle w:val="ConsPlusNormal"/>
        <w:jc w:val="right"/>
      </w:pPr>
      <w:r>
        <w:t>к государственной программе</w:t>
      </w:r>
    </w:p>
    <w:p w:rsidR="002F1E52" w:rsidRDefault="002F1E52">
      <w:pPr>
        <w:pStyle w:val="ConsPlusNormal"/>
        <w:jc w:val="right"/>
      </w:pPr>
      <w:r>
        <w:t>Чувашской Республики</w:t>
      </w:r>
    </w:p>
    <w:p w:rsidR="002F1E52" w:rsidRDefault="002F1E52">
      <w:pPr>
        <w:pStyle w:val="ConsPlusNormal"/>
        <w:jc w:val="right"/>
      </w:pPr>
      <w:r>
        <w:t>"Цифровое общество Чувашии"</w:t>
      </w:r>
    </w:p>
    <w:p w:rsidR="002F1E52" w:rsidRDefault="002F1E52">
      <w:pPr>
        <w:pStyle w:val="ConsPlusNormal"/>
        <w:jc w:val="both"/>
      </w:pPr>
    </w:p>
    <w:p w:rsidR="002F1E52" w:rsidRDefault="002F1E52">
      <w:pPr>
        <w:pStyle w:val="ConsPlusTitle"/>
        <w:jc w:val="center"/>
      </w:pPr>
      <w:bookmarkStart w:id="25" w:name="P5181"/>
      <w:bookmarkEnd w:id="25"/>
      <w:r>
        <w:t>ПОДПРОГРАММА</w:t>
      </w:r>
    </w:p>
    <w:p w:rsidR="002F1E52" w:rsidRDefault="002F1E52">
      <w:pPr>
        <w:pStyle w:val="ConsPlusTitle"/>
        <w:jc w:val="center"/>
      </w:pPr>
      <w:r>
        <w:t>"ИНФОРМАЦИОННАЯ БЕЗОПАСНОСТЬ"</w:t>
      </w:r>
    </w:p>
    <w:p w:rsidR="002F1E52" w:rsidRDefault="002F1E52">
      <w:pPr>
        <w:pStyle w:val="ConsPlusTitle"/>
        <w:jc w:val="center"/>
      </w:pPr>
      <w:r>
        <w:t>ГОСУДАРСТВЕННОЙ ПРОГРАММЫ ЧУВАШСКОЙ РЕСПУБЛИКИ</w:t>
      </w:r>
    </w:p>
    <w:p w:rsidR="002F1E52" w:rsidRDefault="002F1E52">
      <w:pPr>
        <w:pStyle w:val="ConsPlusTitle"/>
        <w:jc w:val="center"/>
      </w:pPr>
      <w:r>
        <w:t>"ЦИФРОВОЕ ОБЩЕСТВО ЧУВАШИИ"</w:t>
      </w:r>
    </w:p>
    <w:p w:rsidR="002F1E52" w:rsidRDefault="002F1E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F1E52">
        <w:trPr>
          <w:jc w:val="center"/>
        </w:trPr>
        <w:tc>
          <w:tcPr>
            <w:tcW w:w="9294" w:type="dxa"/>
            <w:tcBorders>
              <w:top w:val="nil"/>
              <w:left w:val="single" w:sz="24" w:space="0" w:color="CED3F1"/>
              <w:bottom w:val="nil"/>
              <w:right w:val="single" w:sz="24" w:space="0" w:color="F4F3F8"/>
            </w:tcBorders>
            <w:shd w:val="clear" w:color="auto" w:fill="F4F3F8"/>
          </w:tcPr>
          <w:p w:rsidR="002F1E52" w:rsidRDefault="002F1E52">
            <w:pPr>
              <w:pStyle w:val="ConsPlusNormal"/>
              <w:jc w:val="center"/>
            </w:pPr>
            <w:r>
              <w:rPr>
                <w:color w:val="392C69"/>
              </w:rPr>
              <w:t>Список изменяющих документов</w:t>
            </w:r>
          </w:p>
          <w:p w:rsidR="002F1E52" w:rsidRDefault="002F1E52">
            <w:pPr>
              <w:pStyle w:val="ConsPlusNormal"/>
              <w:jc w:val="center"/>
            </w:pPr>
            <w:r>
              <w:rPr>
                <w:color w:val="392C69"/>
              </w:rPr>
              <w:t xml:space="preserve">(в ред. Постановлений Кабинета Министров ЧР от 22.05.2019 </w:t>
            </w:r>
            <w:r>
              <w:rPr>
                <w:color w:val="0000FF"/>
              </w:rPr>
              <w:t>N 171</w:t>
            </w:r>
            <w:r>
              <w:rPr>
                <w:color w:val="392C69"/>
              </w:rPr>
              <w:t>,</w:t>
            </w:r>
          </w:p>
          <w:p w:rsidR="002F1E52" w:rsidRDefault="002F1E52">
            <w:pPr>
              <w:pStyle w:val="ConsPlusNormal"/>
              <w:jc w:val="center"/>
            </w:pPr>
            <w:r>
              <w:rPr>
                <w:color w:val="392C69"/>
              </w:rPr>
              <w:lastRenderedPageBreak/>
              <w:t xml:space="preserve">от 27.11.2019 </w:t>
            </w:r>
            <w:r>
              <w:rPr>
                <w:color w:val="0000FF"/>
              </w:rPr>
              <w:t>N 505</w:t>
            </w:r>
            <w:r>
              <w:rPr>
                <w:color w:val="392C69"/>
              </w:rPr>
              <w:t xml:space="preserve">, от 18.12.2019 </w:t>
            </w:r>
            <w:r>
              <w:rPr>
                <w:color w:val="0000FF"/>
              </w:rPr>
              <w:t>N 558</w:t>
            </w:r>
            <w:r>
              <w:rPr>
                <w:color w:val="392C69"/>
              </w:rPr>
              <w:t>)</w:t>
            </w:r>
          </w:p>
        </w:tc>
      </w:tr>
    </w:tbl>
    <w:p w:rsidR="002F1E52" w:rsidRDefault="002F1E52">
      <w:pPr>
        <w:pStyle w:val="ConsPlusNormal"/>
        <w:jc w:val="both"/>
      </w:pPr>
    </w:p>
    <w:p w:rsidR="002F1E52" w:rsidRDefault="002F1E52">
      <w:pPr>
        <w:pStyle w:val="ConsPlusTitle"/>
        <w:jc w:val="center"/>
        <w:outlineLvl w:val="2"/>
      </w:pPr>
      <w:r>
        <w:t>Паспорт подпрограммы</w:t>
      </w:r>
    </w:p>
    <w:p w:rsidR="002F1E52" w:rsidRDefault="002F1E5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8"/>
        <w:gridCol w:w="340"/>
        <w:gridCol w:w="6406"/>
      </w:tblGrid>
      <w:tr w:rsidR="002F1E52">
        <w:tc>
          <w:tcPr>
            <w:tcW w:w="2268" w:type="dxa"/>
            <w:tcBorders>
              <w:top w:val="nil"/>
              <w:left w:val="nil"/>
              <w:bottom w:val="nil"/>
              <w:right w:val="nil"/>
            </w:tcBorders>
          </w:tcPr>
          <w:p w:rsidR="002F1E52" w:rsidRDefault="002F1E52">
            <w:pPr>
              <w:pStyle w:val="ConsPlusNormal"/>
            </w:pPr>
            <w:r>
              <w:t>Ответственный исполнитель подпрограммы</w:t>
            </w:r>
          </w:p>
        </w:tc>
        <w:tc>
          <w:tcPr>
            <w:tcW w:w="340" w:type="dxa"/>
            <w:tcBorders>
              <w:top w:val="nil"/>
              <w:left w:val="nil"/>
              <w:bottom w:val="nil"/>
              <w:right w:val="nil"/>
            </w:tcBorders>
          </w:tcPr>
          <w:p w:rsidR="002F1E52" w:rsidRDefault="002F1E52">
            <w:pPr>
              <w:pStyle w:val="ConsPlusNormal"/>
              <w:jc w:val="right"/>
            </w:pPr>
            <w:r>
              <w:t>-</w:t>
            </w:r>
          </w:p>
        </w:tc>
        <w:tc>
          <w:tcPr>
            <w:tcW w:w="6406" w:type="dxa"/>
            <w:tcBorders>
              <w:top w:val="nil"/>
              <w:left w:val="nil"/>
              <w:bottom w:val="nil"/>
              <w:right w:val="nil"/>
            </w:tcBorders>
          </w:tcPr>
          <w:p w:rsidR="002F1E52" w:rsidRDefault="002F1E52">
            <w:pPr>
              <w:pStyle w:val="ConsPlusNormal"/>
              <w:jc w:val="both"/>
            </w:pPr>
            <w:r>
              <w:t>Министерство цифрового развития, информационной политики и массовых коммуникаций Чувашской Республики</w:t>
            </w:r>
          </w:p>
        </w:tc>
      </w:tr>
      <w:tr w:rsidR="002F1E52">
        <w:tc>
          <w:tcPr>
            <w:tcW w:w="2268" w:type="dxa"/>
            <w:tcBorders>
              <w:top w:val="nil"/>
              <w:left w:val="nil"/>
              <w:bottom w:val="nil"/>
              <w:right w:val="nil"/>
            </w:tcBorders>
          </w:tcPr>
          <w:p w:rsidR="002F1E52" w:rsidRDefault="002F1E52">
            <w:pPr>
              <w:pStyle w:val="ConsPlusNormal"/>
            </w:pPr>
            <w:r>
              <w:t>Соисполнитель подпрограммы</w:t>
            </w:r>
          </w:p>
        </w:tc>
        <w:tc>
          <w:tcPr>
            <w:tcW w:w="340" w:type="dxa"/>
            <w:tcBorders>
              <w:top w:val="nil"/>
              <w:left w:val="nil"/>
              <w:bottom w:val="nil"/>
              <w:right w:val="nil"/>
            </w:tcBorders>
          </w:tcPr>
          <w:p w:rsidR="002F1E52" w:rsidRDefault="002F1E52">
            <w:pPr>
              <w:pStyle w:val="ConsPlusNormal"/>
              <w:jc w:val="right"/>
            </w:pPr>
            <w:r>
              <w:t>-</w:t>
            </w:r>
          </w:p>
        </w:tc>
        <w:tc>
          <w:tcPr>
            <w:tcW w:w="6406" w:type="dxa"/>
            <w:tcBorders>
              <w:top w:val="nil"/>
              <w:left w:val="nil"/>
              <w:bottom w:val="nil"/>
              <w:right w:val="nil"/>
            </w:tcBorders>
          </w:tcPr>
          <w:p w:rsidR="002F1E52" w:rsidRDefault="002F1E52">
            <w:pPr>
              <w:pStyle w:val="ConsPlusNormal"/>
              <w:jc w:val="both"/>
            </w:pPr>
            <w:r>
              <w:t>Администрация Главы Чувашской Республики;</w:t>
            </w:r>
          </w:p>
          <w:p w:rsidR="002F1E52" w:rsidRDefault="002F1E52">
            <w:pPr>
              <w:pStyle w:val="ConsPlusNormal"/>
              <w:jc w:val="both"/>
            </w:pPr>
            <w:r>
              <w:t>Министерство природных ресурсов и экологии Чувашской Республики;</w:t>
            </w:r>
          </w:p>
          <w:p w:rsidR="002F1E52" w:rsidRDefault="002F1E52">
            <w:pPr>
              <w:pStyle w:val="ConsPlusNormal"/>
              <w:jc w:val="both"/>
            </w:pPr>
            <w:r>
              <w:t>Министерство сельского хозяйства Чувашской Республики</w:t>
            </w:r>
          </w:p>
        </w:tc>
      </w:tr>
      <w:tr w:rsidR="002F1E52">
        <w:tc>
          <w:tcPr>
            <w:tcW w:w="2268" w:type="dxa"/>
            <w:tcBorders>
              <w:top w:val="nil"/>
              <w:left w:val="nil"/>
              <w:bottom w:val="nil"/>
              <w:right w:val="nil"/>
            </w:tcBorders>
          </w:tcPr>
          <w:p w:rsidR="002F1E52" w:rsidRDefault="002F1E52">
            <w:pPr>
              <w:pStyle w:val="ConsPlusNormal"/>
            </w:pPr>
            <w:r>
              <w:t>Цели подпрограммы</w:t>
            </w:r>
          </w:p>
        </w:tc>
        <w:tc>
          <w:tcPr>
            <w:tcW w:w="340" w:type="dxa"/>
            <w:tcBorders>
              <w:top w:val="nil"/>
              <w:left w:val="nil"/>
              <w:bottom w:val="nil"/>
              <w:right w:val="nil"/>
            </w:tcBorders>
          </w:tcPr>
          <w:p w:rsidR="002F1E52" w:rsidRDefault="002F1E52">
            <w:pPr>
              <w:pStyle w:val="ConsPlusNormal"/>
              <w:jc w:val="right"/>
            </w:pPr>
            <w:r>
              <w:t>-</w:t>
            </w:r>
          </w:p>
        </w:tc>
        <w:tc>
          <w:tcPr>
            <w:tcW w:w="6406" w:type="dxa"/>
            <w:tcBorders>
              <w:top w:val="nil"/>
              <w:left w:val="nil"/>
              <w:bottom w:val="nil"/>
              <w:right w:val="nil"/>
            </w:tcBorders>
          </w:tcPr>
          <w:p w:rsidR="002F1E52" w:rsidRDefault="002F1E52">
            <w:pPr>
              <w:pStyle w:val="ConsPlusNormal"/>
              <w:jc w:val="both"/>
            </w:pPr>
            <w:r>
              <w:t>обеспечение устойчивости и безопасности функционирования информационно-телекоммуникационной инфраструктуры в Чувашской Республике;</w:t>
            </w:r>
          </w:p>
          <w:p w:rsidR="002F1E52" w:rsidRDefault="002F1E52">
            <w:pPr>
              <w:pStyle w:val="ConsPlusNormal"/>
              <w:jc w:val="both"/>
            </w:pPr>
            <w:r>
              <w:t>использование преимущественно отечественного программного обеспечения органами исполнительной власти Чувашской Республики и органами местного самоуправления</w:t>
            </w:r>
          </w:p>
        </w:tc>
      </w:tr>
      <w:tr w:rsidR="002F1E52">
        <w:tc>
          <w:tcPr>
            <w:tcW w:w="2268" w:type="dxa"/>
            <w:tcBorders>
              <w:top w:val="nil"/>
              <w:left w:val="nil"/>
              <w:bottom w:val="nil"/>
              <w:right w:val="nil"/>
            </w:tcBorders>
          </w:tcPr>
          <w:p w:rsidR="002F1E52" w:rsidRDefault="002F1E52">
            <w:pPr>
              <w:pStyle w:val="ConsPlusNormal"/>
            </w:pPr>
            <w:r>
              <w:t>Задачи подпрограммы</w:t>
            </w:r>
          </w:p>
        </w:tc>
        <w:tc>
          <w:tcPr>
            <w:tcW w:w="340" w:type="dxa"/>
            <w:tcBorders>
              <w:top w:val="nil"/>
              <w:left w:val="nil"/>
              <w:bottom w:val="nil"/>
              <w:right w:val="nil"/>
            </w:tcBorders>
          </w:tcPr>
          <w:p w:rsidR="002F1E52" w:rsidRDefault="002F1E52">
            <w:pPr>
              <w:pStyle w:val="ConsPlusNormal"/>
              <w:jc w:val="right"/>
            </w:pPr>
            <w:r>
              <w:t>-</w:t>
            </w:r>
          </w:p>
        </w:tc>
        <w:tc>
          <w:tcPr>
            <w:tcW w:w="6406" w:type="dxa"/>
            <w:tcBorders>
              <w:top w:val="nil"/>
              <w:left w:val="nil"/>
              <w:bottom w:val="nil"/>
              <w:right w:val="nil"/>
            </w:tcBorders>
          </w:tcPr>
          <w:p w:rsidR="002F1E52" w:rsidRDefault="002F1E52">
            <w:pPr>
              <w:pStyle w:val="ConsPlusNormal"/>
              <w:jc w:val="both"/>
            </w:pPr>
            <w:r>
              <w:t>создание и развитие условий для обеспечения безопасности информационных систем и компонентов информационной инфраструктуры, их защиты и сохранности, соответствия требованиям безопасности информации;</w:t>
            </w:r>
          </w:p>
          <w:p w:rsidR="002F1E52" w:rsidRDefault="002F1E52">
            <w:pPr>
              <w:pStyle w:val="ConsPlusNormal"/>
              <w:jc w:val="both"/>
            </w:pPr>
            <w:r>
              <w:t xml:space="preserve">повышение грамотности населения в сфере информационной безопасности, </w:t>
            </w:r>
            <w:proofErr w:type="spellStart"/>
            <w:r>
              <w:t>медиапотребления</w:t>
            </w:r>
            <w:proofErr w:type="spellEnd"/>
            <w:r>
              <w:t xml:space="preserve"> и использования интернет-сервисов</w:t>
            </w:r>
          </w:p>
        </w:tc>
      </w:tr>
      <w:tr w:rsidR="002F1E52">
        <w:tc>
          <w:tcPr>
            <w:tcW w:w="2268" w:type="dxa"/>
            <w:tcBorders>
              <w:top w:val="nil"/>
              <w:left w:val="nil"/>
              <w:bottom w:val="nil"/>
              <w:right w:val="nil"/>
            </w:tcBorders>
          </w:tcPr>
          <w:p w:rsidR="002F1E52" w:rsidRDefault="002F1E52">
            <w:pPr>
              <w:pStyle w:val="ConsPlusNormal"/>
              <w:jc w:val="both"/>
            </w:pPr>
            <w:r>
              <w:t>Целевые показатели (индикаторы) подпрограммы</w:t>
            </w:r>
          </w:p>
        </w:tc>
        <w:tc>
          <w:tcPr>
            <w:tcW w:w="340" w:type="dxa"/>
            <w:tcBorders>
              <w:top w:val="nil"/>
              <w:left w:val="nil"/>
              <w:bottom w:val="nil"/>
              <w:right w:val="nil"/>
            </w:tcBorders>
          </w:tcPr>
          <w:p w:rsidR="002F1E52" w:rsidRDefault="002F1E52">
            <w:pPr>
              <w:pStyle w:val="ConsPlusNormal"/>
              <w:jc w:val="right"/>
            </w:pPr>
            <w:r>
              <w:t>-</w:t>
            </w:r>
          </w:p>
        </w:tc>
        <w:tc>
          <w:tcPr>
            <w:tcW w:w="6406" w:type="dxa"/>
            <w:tcBorders>
              <w:top w:val="nil"/>
              <w:left w:val="nil"/>
              <w:bottom w:val="nil"/>
              <w:right w:val="nil"/>
            </w:tcBorders>
          </w:tcPr>
          <w:p w:rsidR="002F1E52" w:rsidRDefault="002F1E52">
            <w:pPr>
              <w:pStyle w:val="ConsPlusNormal"/>
              <w:jc w:val="both"/>
            </w:pPr>
            <w:r>
              <w:t>достижение к 2036 году следующего целевого показателя (индикатора):</w:t>
            </w:r>
          </w:p>
          <w:p w:rsidR="002F1E52" w:rsidRDefault="002F1E52">
            <w:pPr>
              <w:pStyle w:val="ConsPlusNormal"/>
              <w:jc w:val="both"/>
            </w:pPr>
            <w:r>
              <w:t>доля аттестованных государственных информационных систем - 100 процентов;</w:t>
            </w:r>
          </w:p>
          <w:p w:rsidR="002F1E52" w:rsidRDefault="002F1E52">
            <w:pPr>
              <w:pStyle w:val="ConsPlusNormal"/>
              <w:jc w:val="both"/>
            </w:pPr>
            <w:r>
              <w:t>достижение к 2025 году следующих целевых показателей (индикаторов):</w:t>
            </w:r>
          </w:p>
          <w:p w:rsidR="002F1E52" w:rsidRDefault="002F1E52">
            <w:pPr>
              <w:pStyle w:val="ConsPlusNormal"/>
              <w:jc w:val="both"/>
            </w:pPr>
            <w:r>
              <w:t>средний срок простоя государственных информационных систем в результате компьютерных атак - 18 часов;</w:t>
            </w:r>
          </w:p>
          <w:p w:rsidR="002F1E52" w:rsidRDefault="002F1E52">
            <w:pPr>
              <w:pStyle w:val="ConsPlusNormal"/>
              <w:jc w:val="both"/>
            </w:pPr>
            <w:r>
              <w:t>количество подготовленных специалистов по образовательным программам в области информационной безопасности с использованием в образовательном процессе отечественных высокотехнологичных комплексов и средств защиты информации - 0,079 тыс. человек;</w:t>
            </w:r>
          </w:p>
          <w:p w:rsidR="002F1E52" w:rsidRDefault="002F1E52">
            <w:pPr>
              <w:pStyle w:val="ConsPlusNormal"/>
              <w:jc w:val="both"/>
            </w:pPr>
            <w:r>
              <w:t>стоимостная доля закупаемого и (или) арендуемого органами исполнительной власти Чувашской Республики отечественного программного обеспечения - 75 процентов</w:t>
            </w:r>
          </w:p>
        </w:tc>
      </w:tr>
      <w:tr w:rsidR="002F1E52">
        <w:tc>
          <w:tcPr>
            <w:tcW w:w="9014" w:type="dxa"/>
            <w:gridSpan w:val="3"/>
            <w:tcBorders>
              <w:top w:val="nil"/>
              <w:left w:val="nil"/>
              <w:bottom w:val="nil"/>
              <w:right w:val="nil"/>
            </w:tcBorders>
          </w:tcPr>
          <w:p w:rsidR="002F1E52" w:rsidRDefault="002F1E52">
            <w:pPr>
              <w:pStyle w:val="ConsPlusNormal"/>
              <w:jc w:val="both"/>
            </w:pPr>
            <w:r>
              <w:t xml:space="preserve">(позиция в ред. </w:t>
            </w:r>
            <w:r>
              <w:rPr>
                <w:color w:val="0000FF"/>
              </w:rPr>
              <w:t>Постановления</w:t>
            </w:r>
            <w:r>
              <w:t xml:space="preserve"> Кабинета Министров ЧР от 27.11.2019 N 505)</w:t>
            </w:r>
          </w:p>
        </w:tc>
      </w:tr>
      <w:tr w:rsidR="002F1E52">
        <w:tc>
          <w:tcPr>
            <w:tcW w:w="2268" w:type="dxa"/>
            <w:tcBorders>
              <w:top w:val="nil"/>
              <w:left w:val="nil"/>
              <w:bottom w:val="nil"/>
              <w:right w:val="nil"/>
            </w:tcBorders>
          </w:tcPr>
          <w:p w:rsidR="002F1E52" w:rsidRDefault="002F1E52">
            <w:pPr>
              <w:pStyle w:val="ConsPlusNormal"/>
            </w:pPr>
            <w:r>
              <w:t>Этапы и сроки реализации подпрограммы</w:t>
            </w:r>
          </w:p>
        </w:tc>
        <w:tc>
          <w:tcPr>
            <w:tcW w:w="340" w:type="dxa"/>
            <w:tcBorders>
              <w:top w:val="nil"/>
              <w:left w:val="nil"/>
              <w:bottom w:val="nil"/>
              <w:right w:val="nil"/>
            </w:tcBorders>
          </w:tcPr>
          <w:p w:rsidR="002F1E52" w:rsidRDefault="002F1E52">
            <w:pPr>
              <w:pStyle w:val="ConsPlusNormal"/>
              <w:jc w:val="right"/>
            </w:pPr>
            <w:r>
              <w:t>-</w:t>
            </w:r>
          </w:p>
        </w:tc>
        <w:tc>
          <w:tcPr>
            <w:tcW w:w="6406" w:type="dxa"/>
            <w:tcBorders>
              <w:top w:val="nil"/>
              <w:left w:val="nil"/>
              <w:bottom w:val="nil"/>
              <w:right w:val="nil"/>
            </w:tcBorders>
          </w:tcPr>
          <w:p w:rsidR="002F1E52" w:rsidRDefault="002F1E52">
            <w:pPr>
              <w:pStyle w:val="ConsPlusNormal"/>
              <w:jc w:val="both"/>
            </w:pPr>
            <w:r>
              <w:t>2019 - 2035 годы:</w:t>
            </w:r>
          </w:p>
          <w:p w:rsidR="002F1E52" w:rsidRDefault="002F1E52">
            <w:pPr>
              <w:pStyle w:val="ConsPlusNormal"/>
              <w:jc w:val="both"/>
            </w:pPr>
            <w:r>
              <w:t>I этап - 2019 - 2025 годы;</w:t>
            </w:r>
          </w:p>
          <w:p w:rsidR="002F1E52" w:rsidRDefault="002F1E52">
            <w:pPr>
              <w:pStyle w:val="ConsPlusNormal"/>
              <w:jc w:val="both"/>
            </w:pPr>
            <w:r>
              <w:t>II этап - 2026 - 2030 годы;</w:t>
            </w:r>
          </w:p>
          <w:p w:rsidR="002F1E52" w:rsidRDefault="002F1E52">
            <w:pPr>
              <w:pStyle w:val="ConsPlusNormal"/>
              <w:jc w:val="both"/>
            </w:pPr>
            <w:r>
              <w:t>III этап - 2031 - 2035 годы</w:t>
            </w:r>
          </w:p>
        </w:tc>
      </w:tr>
      <w:tr w:rsidR="002F1E52">
        <w:tc>
          <w:tcPr>
            <w:tcW w:w="2268" w:type="dxa"/>
            <w:tcBorders>
              <w:top w:val="nil"/>
              <w:left w:val="nil"/>
              <w:bottom w:val="nil"/>
              <w:right w:val="nil"/>
            </w:tcBorders>
          </w:tcPr>
          <w:p w:rsidR="002F1E52" w:rsidRDefault="002F1E52">
            <w:pPr>
              <w:pStyle w:val="ConsPlusNormal"/>
              <w:jc w:val="both"/>
            </w:pPr>
            <w:r>
              <w:t xml:space="preserve">Объемы финансирования </w:t>
            </w:r>
            <w:r>
              <w:lastRenderedPageBreak/>
              <w:t>подпрограммы с разбивкой по годам реализации</w:t>
            </w:r>
          </w:p>
        </w:tc>
        <w:tc>
          <w:tcPr>
            <w:tcW w:w="340" w:type="dxa"/>
            <w:tcBorders>
              <w:top w:val="nil"/>
              <w:left w:val="nil"/>
              <w:bottom w:val="nil"/>
              <w:right w:val="nil"/>
            </w:tcBorders>
          </w:tcPr>
          <w:p w:rsidR="002F1E52" w:rsidRDefault="002F1E52">
            <w:pPr>
              <w:pStyle w:val="ConsPlusNormal"/>
              <w:jc w:val="center"/>
            </w:pPr>
            <w:r>
              <w:lastRenderedPageBreak/>
              <w:t>-</w:t>
            </w:r>
          </w:p>
        </w:tc>
        <w:tc>
          <w:tcPr>
            <w:tcW w:w="6406" w:type="dxa"/>
            <w:tcBorders>
              <w:top w:val="nil"/>
              <w:left w:val="nil"/>
              <w:bottom w:val="nil"/>
              <w:right w:val="nil"/>
            </w:tcBorders>
          </w:tcPr>
          <w:p w:rsidR="002F1E52" w:rsidRDefault="002F1E52">
            <w:pPr>
              <w:pStyle w:val="ConsPlusNormal"/>
              <w:jc w:val="both"/>
            </w:pPr>
            <w:r>
              <w:t>общий объем финансирования подпрограммы составляет 117896,4 тыс. рублей, в том числе:</w:t>
            </w:r>
          </w:p>
          <w:p w:rsidR="002F1E52" w:rsidRDefault="002F1E52">
            <w:pPr>
              <w:pStyle w:val="ConsPlusNormal"/>
              <w:jc w:val="both"/>
            </w:pPr>
            <w:r>
              <w:lastRenderedPageBreak/>
              <w:t>в 2019 году - 13170,2 тыс. рублей;</w:t>
            </w:r>
          </w:p>
          <w:p w:rsidR="002F1E52" w:rsidRDefault="002F1E52">
            <w:pPr>
              <w:pStyle w:val="ConsPlusNormal"/>
              <w:jc w:val="both"/>
            </w:pPr>
            <w:r>
              <w:t>в 2020 году - 16773,2 тыс. рублей;</w:t>
            </w:r>
          </w:p>
          <w:p w:rsidR="002F1E52" w:rsidRDefault="002F1E52">
            <w:pPr>
              <w:pStyle w:val="ConsPlusNormal"/>
              <w:jc w:val="both"/>
            </w:pPr>
            <w:r>
              <w:t>в 2021 году - 13815,2 тыс. рублей;</w:t>
            </w:r>
          </w:p>
          <w:p w:rsidR="002F1E52" w:rsidRDefault="002F1E52">
            <w:pPr>
              <w:pStyle w:val="ConsPlusNormal"/>
              <w:jc w:val="both"/>
            </w:pPr>
            <w:r>
              <w:t>в 2022 году - 12451,4 тыс. рублей;</w:t>
            </w:r>
          </w:p>
          <w:p w:rsidR="002F1E52" w:rsidRDefault="002F1E52">
            <w:pPr>
              <w:pStyle w:val="ConsPlusNormal"/>
              <w:jc w:val="both"/>
            </w:pPr>
            <w:r>
              <w:t>в 2023 году - 4751,7 тыс. рублей;</w:t>
            </w:r>
          </w:p>
          <w:p w:rsidR="002F1E52" w:rsidRDefault="002F1E52">
            <w:pPr>
              <w:pStyle w:val="ConsPlusNormal"/>
              <w:jc w:val="both"/>
            </w:pPr>
            <w:r>
              <w:t>в 2024 году - 4751,8 тыс. рублей;</w:t>
            </w:r>
          </w:p>
          <w:p w:rsidR="002F1E52" w:rsidRDefault="002F1E52">
            <w:pPr>
              <w:pStyle w:val="ConsPlusNormal"/>
              <w:jc w:val="both"/>
            </w:pPr>
            <w:r>
              <w:t>в 2025 году - 4751,9 тыс. рублей;</w:t>
            </w:r>
          </w:p>
          <w:p w:rsidR="002F1E52" w:rsidRDefault="002F1E52">
            <w:pPr>
              <w:pStyle w:val="ConsPlusNormal"/>
              <w:jc w:val="both"/>
            </w:pPr>
            <w:r>
              <w:t>в 2026 - 2030 годах - 23715,0 тыс. рублей;</w:t>
            </w:r>
          </w:p>
          <w:p w:rsidR="002F1E52" w:rsidRDefault="002F1E52">
            <w:pPr>
              <w:pStyle w:val="ConsPlusNormal"/>
              <w:jc w:val="both"/>
            </w:pPr>
            <w:r>
              <w:t>в 2031 - 2035 годах - 23716,0 тыс. рублей;</w:t>
            </w:r>
          </w:p>
          <w:p w:rsidR="002F1E52" w:rsidRDefault="002F1E52">
            <w:pPr>
              <w:pStyle w:val="ConsPlusNormal"/>
              <w:jc w:val="both"/>
            </w:pPr>
            <w:r>
              <w:t>из них средства:</w:t>
            </w:r>
          </w:p>
          <w:p w:rsidR="002F1E52" w:rsidRDefault="002F1E52">
            <w:pPr>
              <w:pStyle w:val="ConsPlusNormal"/>
              <w:jc w:val="both"/>
            </w:pPr>
            <w:r>
              <w:t>республиканского бюджета Чувашской Республики - 117896,4 тыс. рублей (100 процентов), в том числе:</w:t>
            </w:r>
          </w:p>
          <w:p w:rsidR="002F1E52" w:rsidRDefault="002F1E52">
            <w:pPr>
              <w:pStyle w:val="ConsPlusNormal"/>
              <w:jc w:val="both"/>
            </w:pPr>
            <w:r>
              <w:t>в 2019 году - 13170,2 тыс. рублей;</w:t>
            </w:r>
          </w:p>
          <w:p w:rsidR="002F1E52" w:rsidRDefault="002F1E52">
            <w:pPr>
              <w:pStyle w:val="ConsPlusNormal"/>
              <w:jc w:val="both"/>
            </w:pPr>
            <w:r>
              <w:t>в 2020 году - 16773,2 тыс. рублей;</w:t>
            </w:r>
          </w:p>
          <w:p w:rsidR="002F1E52" w:rsidRDefault="002F1E52">
            <w:pPr>
              <w:pStyle w:val="ConsPlusNormal"/>
              <w:jc w:val="both"/>
            </w:pPr>
            <w:r>
              <w:t>в 2021 году - 13815,2 тыс. рублей;</w:t>
            </w:r>
          </w:p>
          <w:p w:rsidR="002F1E52" w:rsidRDefault="002F1E52">
            <w:pPr>
              <w:pStyle w:val="ConsPlusNormal"/>
              <w:jc w:val="both"/>
            </w:pPr>
            <w:r>
              <w:t>в 2022 году - 12451,4 тыс. рублей;</w:t>
            </w:r>
          </w:p>
          <w:p w:rsidR="002F1E52" w:rsidRDefault="002F1E52">
            <w:pPr>
              <w:pStyle w:val="ConsPlusNormal"/>
              <w:jc w:val="both"/>
            </w:pPr>
            <w:r>
              <w:t>в 2023 году - 4751,7 тыс. рублей;</w:t>
            </w:r>
          </w:p>
          <w:p w:rsidR="002F1E52" w:rsidRDefault="002F1E52">
            <w:pPr>
              <w:pStyle w:val="ConsPlusNormal"/>
              <w:jc w:val="both"/>
            </w:pPr>
            <w:r>
              <w:t>в 2024 году - 4751,8 тыс. рублей;</w:t>
            </w:r>
          </w:p>
          <w:p w:rsidR="002F1E52" w:rsidRDefault="002F1E52">
            <w:pPr>
              <w:pStyle w:val="ConsPlusNormal"/>
              <w:jc w:val="both"/>
            </w:pPr>
            <w:r>
              <w:t>в 2025 году - 4751,9 тыс. рублей;</w:t>
            </w:r>
          </w:p>
          <w:p w:rsidR="002F1E52" w:rsidRDefault="002F1E52">
            <w:pPr>
              <w:pStyle w:val="ConsPlusNormal"/>
              <w:jc w:val="both"/>
            </w:pPr>
            <w:r>
              <w:t>в 2026 - 2030 годах - 23715,0 тыс. рублей;</w:t>
            </w:r>
          </w:p>
          <w:p w:rsidR="002F1E52" w:rsidRDefault="002F1E52">
            <w:pPr>
              <w:pStyle w:val="ConsPlusNormal"/>
              <w:jc w:val="both"/>
            </w:pPr>
            <w:r>
              <w:t>в 2031 - 2035 годах - 23716,0 тыс. рублей</w:t>
            </w:r>
          </w:p>
        </w:tc>
      </w:tr>
      <w:tr w:rsidR="002F1E52">
        <w:tc>
          <w:tcPr>
            <w:tcW w:w="9014" w:type="dxa"/>
            <w:gridSpan w:val="3"/>
            <w:tcBorders>
              <w:top w:val="nil"/>
              <w:left w:val="nil"/>
              <w:bottom w:val="nil"/>
              <w:right w:val="nil"/>
            </w:tcBorders>
          </w:tcPr>
          <w:p w:rsidR="002F1E52" w:rsidRDefault="002F1E52">
            <w:pPr>
              <w:pStyle w:val="ConsPlusNormal"/>
              <w:jc w:val="both"/>
            </w:pPr>
            <w:r>
              <w:lastRenderedPageBreak/>
              <w:t xml:space="preserve">(позиция в ред. </w:t>
            </w:r>
            <w:r>
              <w:rPr>
                <w:color w:val="0000FF"/>
              </w:rPr>
              <w:t>Постановления</w:t>
            </w:r>
            <w:r>
              <w:t xml:space="preserve"> Кабинета Министров ЧР от 18.12.2019 N 558)</w:t>
            </w:r>
          </w:p>
        </w:tc>
      </w:tr>
      <w:tr w:rsidR="002F1E52">
        <w:tc>
          <w:tcPr>
            <w:tcW w:w="2268" w:type="dxa"/>
            <w:tcBorders>
              <w:top w:val="nil"/>
              <w:left w:val="nil"/>
              <w:bottom w:val="nil"/>
              <w:right w:val="nil"/>
            </w:tcBorders>
          </w:tcPr>
          <w:p w:rsidR="002F1E52" w:rsidRDefault="002F1E52">
            <w:pPr>
              <w:pStyle w:val="ConsPlusNormal"/>
            </w:pPr>
            <w:r>
              <w:t>Ожидаемые результаты реализации подпрограммы</w:t>
            </w:r>
          </w:p>
        </w:tc>
        <w:tc>
          <w:tcPr>
            <w:tcW w:w="340" w:type="dxa"/>
            <w:tcBorders>
              <w:top w:val="nil"/>
              <w:left w:val="nil"/>
              <w:bottom w:val="nil"/>
              <w:right w:val="nil"/>
            </w:tcBorders>
          </w:tcPr>
          <w:p w:rsidR="002F1E52" w:rsidRDefault="002F1E52">
            <w:pPr>
              <w:pStyle w:val="ConsPlusNormal"/>
              <w:jc w:val="right"/>
            </w:pPr>
            <w:r>
              <w:t>-</w:t>
            </w:r>
          </w:p>
        </w:tc>
        <w:tc>
          <w:tcPr>
            <w:tcW w:w="6406" w:type="dxa"/>
            <w:tcBorders>
              <w:top w:val="nil"/>
              <w:left w:val="nil"/>
              <w:bottom w:val="nil"/>
              <w:right w:val="nil"/>
            </w:tcBorders>
          </w:tcPr>
          <w:p w:rsidR="002F1E52" w:rsidRDefault="002F1E52">
            <w:pPr>
              <w:pStyle w:val="ConsPlusNormal"/>
              <w:jc w:val="both"/>
            </w:pPr>
            <w:r>
              <w:t>достижение состояния защищенности информационно-телекоммуникационной инфраструктуры органов исполнительной власти Чувашской Республики и органов местного самоуправления;</w:t>
            </w:r>
          </w:p>
          <w:p w:rsidR="002F1E52" w:rsidRDefault="002F1E52">
            <w:pPr>
              <w:pStyle w:val="ConsPlusNormal"/>
              <w:jc w:val="both"/>
            </w:pPr>
            <w:r>
              <w:t>обеспечение использования отечественных разработок и технологий в рамках функционирования информационно-телекоммуникационной инфраструктуры органов исполнительной власти Чувашской Республики;</w:t>
            </w:r>
          </w:p>
          <w:p w:rsidR="002F1E52" w:rsidRDefault="002F1E52">
            <w:pPr>
              <w:pStyle w:val="ConsPlusNormal"/>
              <w:jc w:val="both"/>
            </w:pPr>
            <w:r>
              <w:t>повышение осведомленности населения Чувашской Республики в области информационной безопасности.</w:t>
            </w:r>
          </w:p>
        </w:tc>
      </w:tr>
    </w:tbl>
    <w:p w:rsidR="002F1E52" w:rsidRDefault="002F1E52">
      <w:pPr>
        <w:pStyle w:val="ConsPlusNormal"/>
        <w:jc w:val="both"/>
      </w:pPr>
    </w:p>
    <w:p w:rsidR="002F1E52" w:rsidRDefault="002F1E52">
      <w:pPr>
        <w:pStyle w:val="ConsPlusTitle"/>
        <w:jc w:val="center"/>
        <w:outlineLvl w:val="2"/>
      </w:pPr>
      <w:r>
        <w:t>Раздел I. ПРИОРИТЕТЫ, ЦЕЛИ И ЗАДАЧИ ПОДПРОГРАММЫ,</w:t>
      </w:r>
    </w:p>
    <w:p w:rsidR="002F1E52" w:rsidRDefault="002F1E52">
      <w:pPr>
        <w:pStyle w:val="ConsPlusTitle"/>
        <w:jc w:val="center"/>
      </w:pPr>
      <w:r>
        <w:t>ОБЩАЯ ХАРАКТЕРИСТИКА УЧАСТИЯ ОРГАНОВ МЕСТНОГО САМОУПРАВЛЕНИЯ</w:t>
      </w:r>
    </w:p>
    <w:p w:rsidR="002F1E52" w:rsidRDefault="002F1E52">
      <w:pPr>
        <w:pStyle w:val="ConsPlusTitle"/>
        <w:jc w:val="center"/>
      </w:pPr>
      <w:r>
        <w:t>МУНИЦИПАЛЬНЫХ РАЙОНОВ И ГОРОДСКИХ ОКРУГОВ</w:t>
      </w:r>
    </w:p>
    <w:p w:rsidR="002F1E52" w:rsidRDefault="002F1E52">
      <w:pPr>
        <w:pStyle w:val="ConsPlusTitle"/>
        <w:jc w:val="center"/>
      </w:pPr>
      <w:r>
        <w:t>В РЕАЛИЗАЦИИ ПОДПРОГРАММЫ</w:t>
      </w:r>
    </w:p>
    <w:p w:rsidR="002F1E52" w:rsidRDefault="002F1E52">
      <w:pPr>
        <w:pStyle w:val="ConsPlusNormal"/>
        <w:jc w:val="both"/>
      </w:pPr>
    </w:p>
    <w:p w:rsidR="002F1E52" w:rsidRDefault="002F1E52">
      <w:pPr>
        <w:pStyle w:val="ConsPlusNormal"/>
        <w:ind w:firstLine="540"/>
        <w:jc w:val="both"/>
      </w:pPr>
      <w:r>
        <w:t xml:space="preserve">Приоритеты развития информационных технологий в Чувашской Республике определены </w:t>
      </w:r>
      <w:r>
        <w:rPr>
          <w:color w:val="0000FF"/>
        </w:rPr>
        <w:t>Доктриной</w:t>
      </w:r>
      <w:r>
        <w:t xml:space="preserve"> информационной безопасности Российской Федерации, утвержденной Указом Президента Российской Федерации от 5 декабря 2016 г. N 646, федеральным проектом "Информационная безопасность", национальной </w:t>
      </w:r>
      <w:r>
        <w:rPr>
          <w:color w:val="0000FF"/>
        </w:rPr>
        <w:t>программой</w:t>
      </w:r>
      <w:r>
        <w:t xml:space="preserve"> "Цифровая экономика Российской Федерации", </w:t>
      </w:r>
      <w:r>
        <w:rPr>
          <w:color w:val="0000FF"/>
        </w:rPr>
        <w:t>Стратегией</w:t>
      </w:r>
      <w:r>
        <w:t xml:space="preserve"> социально-экономического развития Чувашской Республики до 2035 года, утвержденной постановлением Кабинета Министров Чувашской Республики от 28 июня 2018 г. N 254. Среди них можно выделить следующие: повышение безопасности функционирования объектов информационной инфраструктуры, в том числе в целях обеспечения устойчивого взаимодействия государственных органов, недопущения иностранного контроля за функционированием таких объектов, обеспечение безопасности информации, обрабатываемой в информационных системах, формирование широкого применения отечественных информационных и коммуникационных технологий в системе государственного управления, обеспечение устойчивости и безопасности функционирования информационных систем и </w:t>
      </w:r>
      <w:r>
        <w:lastRenderedPageBreak/>
        <w:t>технологий, создание условий для повышения доверия к электронным документам.</w:t>
      </w:r>
    </w:p>
    <w:p w:rsidR="002F1E52" w:rsidRDefault="002F1E52">
      <w:pPr>
        <w:pStyle w:val="ConsPlusNormal"/>
        <w:jc w:val="both"/>
      </w:pPr>
      <w:r>
        <w:t xml:space="preserve">(в ред. </w:t>
      </w:r>
      <w:r>
        <w:rPr>
          <w:color w:val="0000FF"/>
        </w:rPr>
        <w:t>Постановления</w:t>
      </w:r>
      <w:r>
        <w:t xml:space="preserve"> Кабинета Министров ЧР от 22.05.2019 N 171)</w:t>
      </w:r>
    </w:p>
    <w:p w:rsidR="002F1E52" w:rsidRDefault="002F1E52">
      <w:pPr>
        <w:pStyle w:val="ConsPlusNormal"/>
        <w:spacing w:before="220"/>
        <w:ind w:firstLine="540"/>
        <w:jc w:val="both"/>
      </w:pPr>
      <w:r>
        <w:t>Целями подпрограммы являются обеспечение устойчивости и безопасности функционирования информационно-телекоммуникационной инфраструктуры в Чувашской Республике, использование преимущественно отечественного программного обеспечения органами исполнительной власти Чувашской Республики и органами местного самоуправления.</w:t>
      </w:r>
    </w:p>
    <w:p w:rsidR="002F1E52" w:rsidRDefault="002F1E52">
      <w:pPr>
        <w:pStyle w:val="ConsPlusNormal"/>
        <w:spacing w:before="220"/>
        <w:ind w:firstLine="540"/>
        <w:jc w:val="both"/>
      </w:pPr>
      <w:r>
        <w:t>Достижению поставленных в подпрограмме целей способствует решение следующих задач:</w:t>
      </w:r>
    </w:p>
    <w:p w:rsidR="002F1E52" w:rsidRDefault="002F1E52">
      <w:pPr>
        <w:pStyle w:val="ConsPlusNormal"/>
        <w:spacing w:before="220"/>
        <w:ind w:firstLine="540"/>
        <w:jc w:val="both"/>
      </w:pPr>
      <w:r>
        <w:t>создание и развитие условий для обеспечения безопасности информационных систем и компонентов информационной инфраструктуры, их защиты и сохранности, соответствия требованиям безопасности информации;</w:t>
      </w:r>
    </w:p>
    <w:p w:rsidR="002F1E52" w:rsidRDefault="002F1E52">
      <w:pPr>
        <w:pStyle w:val="ConsPlusNormal"/>
        <w:spacing w:before="220"/>
        <w:ind w:firstLine="540"/>
        <w:jc w:val="both"/>
      </w:pPr>
      <w:r>
        <w:t xml:space="preserve">повышение грамотности населения в сфере информационной безопасности, </w:t>
      </w:r>
      <w:proofErr w:type="spellStart"/>
      <w:r>
        <w:t>медиапотребления</w:t>
      </w:r>
      <w:proofErr w:type="spellEnd"/>
      <w:r>
        <w:t xml:space="preserve"> и использования интернет-сервисов.</w:t>
      </w:r>
    </w:p>
    <w:p w:rsidR="002F1E52" w:rsidRDefault="002F1E52">
      <w:pPr>
        <w:pStyle w:val="ConsPlusNormal"/>
        <w:spacing w:before="220"/>
        <w:ind w:firstLine="540"/>
        <w:jc w:val="both"/>
      </w:pPr>
      <w:r>
        <w:t>Органы местного самоуправления муниципальных районов и городских округов принимают участие в реализации подпрограммы по следующим направлениям:</w:t>
      </w:r>
    </w:p>
    <w:p w:rsidR="002F1E52" w:rsidRDefault="002F1E52">
      <w:pPr>
        <w:pStyle w:val="ConsPlusNormal"/>
        <w:spacing w:before="220"/>
        <w:ind w:firstLine="540"/>
        <w:jc w:val="both"/>
      </w:pPr>
      <w:r>
        <w:t>разработка и реализация муниципальных программ и подпрограмм муниципальных программ в сфере информационной безопасности;</w:t>
      </w:r>
    </w:p>
    <w:p w:rsidR="002F1E52" w:rsidRDefault="002F1E52">
      <w:pPr>
        <w:pStyle w:val="ConsPlusNormal"/>
        <w:spacing w:before="220"/>
        <w:ind w:firstLine="540"/>
        <w:jc w:val="both"/>
      </w:pPr>
      <w:r>
        <w:t>обеспечение устойчивости и безопасности информационной инфраструктуры органов местного самоуправления;</w:t>
      </w:r>
    </w:p>
    <w:p w:rsidR="002F1E52" w:rsidRDefault="002F1E52">
      <w:pPr>
        <w:pStyle w:val="ConsPlusNormal"/>
        <w:spacing w:before="220"/>
        <w:ind w:firstLine="540"/>
        <w:jc w:val="both"/>
      </w:pPr>
      <w:r>
        <w:t>участие в переходе на использование в своей деятельности преимущественно отечественного программного обеспечения.</w:t>
      </w:r>
    </w:p>
    <w:p w:rsidR="002F1E52" w:rsidRDefault="002F1E52">
      <w:pPr>
        <w:pStyle w:val="ConsPlusNormal"/>
        <w:jc w:val="both"/>
      </w:pPr>
    </w:p>
    <w:p w:rsidR="002F1E52" w:rsidRDefault="002F1E52">
      <w:pPr>
        <w:pStyle w:val="ConsPlusTitle"/>
        <w:jc w:val="center"/>
        <w:outlineLvl w:val="2"/>
      </w:pPr>
      <w:r>
        <w:t>Раздел II. ПЕРЕЧЕНЬ И СВЕДЕНИЯ О ЦЕЛЕВЫХ</w:t>
      </w:r>
    </w:p>
    <w:p w:rsidR="002F1E52" w:rsidRDefault="002F1E52">
      <w:pPr>
        <w:pStyle w:val="ConsPlusTitle"/>
        <w:jc w:val="center"/>
      </w:pPr>
      <w:r>
        <w:t>ПОКАЗАТЕЛЯХ (ИНДИКАТОРАХ) ПОДПРОГРАММЫ С РАСШИФРОВКОЙ</w:t>
      </w:r>
    </w:p>
    <w:p w:rsidR="002F1E52" w:rsidRDefault="002F1E52">
      <w:pPr>
        <w:pStyle w:val="ConsPlusTitle"/>
        <w:jc w:val="center"/>
      </w:pPr>
      <w:r>
        <w:t>ПЛАНОВЫХ ЗНАЧЕНИЙ ПО ГОДАМ ЕЕ РЕАЛИЗАЦИИ</w:t>
      </w:r>
    </w:p>
    <w:p w:rsidR="002F1E52" w:rsidRDefault="002F1E52">
      <w:pPr>
        <w:pStyle w:val="ConsPlusNormal"/>
        <w:jc w:val="center"/>
      </w:pPr>
      <w:r>
        <w:t xml:space="preserve">(в ред. </w:t>
      </w:r>
      <w:r>
        <w:rPr>
          <w:color w:val="0000FF"/>
        </w:rPr>
        <w:t>Постановления</w:t>
      </w:r>
      <w:r>
        <w:t xml:space="preserve"> Кабинета Министров ЧР</w:t>
      </w:r>
    </w:p>
    <w:p w:rsidR="002F1E52" w:rsidRDefault="002F1E52">
      <w:pPr>
        <w:pStyle w:val="ConsPlusNormal"/>
        <w:jc w:val="center"/>
      </w:pPr>
      <w:r>
        <w:t>от 22.05.2019 N 171)</w:t>
      </w:r>
    </w:p>
    <w:p w:rsidR="002F1E52" w:rsidRDefault="002F1E52">
      <w:pPr>
        <w:pStyle w:val="ConsPlusNormal"/>
        <w:jc w:val="both"/>
      </w:pPr>
    </w:p>
    <w:p w:rsidR="002F1E52" w:rsidRDefault="002F1E52">
      <w:pPr>
        <w:pStyle w:val="ConsPlusNormal"/>
        <w:ind w:firstLine="540"/>
        <w:jc w:val="both"/>
      </w:pPr>
      <w:r>
        <w:t>Для оценки хода реализации подпрограммы, решения ее задач и достижения целей используются статистические данные, полученные по итогам выборочного наблюдения по вопросам использования населением информационных технологий и информационно-телекоммуникационных сетей, осуществляемого Федеральной службой государственной статистики, и данные статистики Министерства цифрового развития, информационной политики и массовых коммуникаций Чувашской Республики.</w:t>
      </w:r>
    </w:p>
    <w:p w:rsidR="002F1E52" w:rsidRDefault="002F1E52">
      <w:pPr>
        <w:pStyle w:val="ConsPlusNormal"/>
        <w:spacing w:before="220"/>
        <w:ind w:firstLine="540"/>
        <w:jc w:val="both"/>
      </w:pPr>
      <w:r>
        <w:t>В результате реализации подпрограммы ожидается достижение следующих целевых показателей (индикаторов):</w:t>
      </w:r>
    </w:p>
    <w:p w:rsidR="002F1E52" w:rsidRDefault="002F1E52">
      <w:pPr>
        <w:pStyle w:val="ConsPlusNormal"/>
        <w:spacing w:before="220"/>
        <w:ind w:firstLine="540"/>
        <w:jc w:val="both"/>
      </w:pPr>
      <w:r>
        <w:t>средний срок простоя государственных информационных систем в результате компьютерных атак в 2019 году - 0 часов, в 2020 году - 24 часа, в 2021 году - 18 часов, в 2022 - 2024 годах - сохранение показателя на уровне 18 часов;</w:t>
      </w:r>
    </w:p>
    <w:p w:rsidR="002F1E52" w:rsidRDefault="002F1E52">
      <w:pPr>
        <w:pStyle w:val="ConsPlusNormal"/>
        <w:jc w:val="both"/>
      </w:pPr>
      <w:r>
        <w:t xml:space="preserve">(в ред. </w:t>
      </w:r>
      <w:r>
        <w:rPr>
          <w:color w:val="0000FF"/>
        </w:rPr>
        <w:t>Постановления</w:t>
      </w:r>
      <w:r>
        <w:t xml:space="preserve"> Кабинета Министров ЧР от 27.11.2019 N 505)</w:t>
      </w:r>
    </w:p>
    <w:p w:rsidR="002F1E52" w:rsidRDefault="002F1E52">
      <w:pPr>
        <w:pStyle w:val="ConsPlusNormal"/>
        <w:spacing w:before="220"/>
        <w:ind w:firstLine="540"/>
        <w:jc w:val="both"/>
      </w:pPr>
      <w:r>
        <w:t>доля аттестованных государственных информационных систем в 2019 году - 30 процентов, в 2020 году - 40, в 2021 году - 100 процентов, в 2022 - 2035 годах - сохранение показателя на уровне 100 процентов ежегодно;</w:t>
      </w:r>
    </w:p>
    <w:p w:rsidR="002F1E52" w:rsidRDefault="002F1E52">
      <w:pPr>
        <w:pStyle w:val="ConsPlusNormal"/>
        <w:spacing w:before="220"/>
        <w:ind w:firstLine="540"/>
        <w:jc w:val="both"/>
      </w:pPr>
      <w:r>
        <w:t xml:space="preserve">количество подготовленных специалистов по образовательным программам в области информационной безопасности с использованием в образовательном процессе отечественных </w:t>
      </w:r>
      <w:r>
        <w:lastRenderedPageBreak/>
        <w:t>высокотехнологичных комплексов и средств защиты информации в 2019 году - 0 тыс. человек, в 2020 году - 0,066 тыс. человек, в 2021 году - 0,079 тыс. человек, в 2022 - 2024 годах - сохранение показателя на уровне 0,079 тыс. человек;</w:t>
      </w:r>
    </w:p>
    <w:p w:rsidR="002F1E52" w:rsidRDefault="002F1E52">
      <w:pPr>
        <w:pStyle w:val="ConsPlusNormal"/>
        <w:jc w:val="both"/>
      </w:pPr>
      <w:r>
        <w:t xml:space="preserve">(абзац введен </w:t>
      </w:r>
      <w:r>
        <w:rPr>
          <w:color w:val="0000FF"/>
        </w:rPr>
        <w:t>Постановлением</w:t>
      </w:r>
      <w:r>
        <w:t xml:space="preserve"> Кабинета Министров ЧР от 27.11.2019 N 505)</w:t>
      </w:r>
    </w:p>
    <w:p w:rsidR="002F1E52" w:rsidRDefault="002F1E52">
      <w:pPr>
        <w:pStyle w:val="ConsPlusNormal"/>
        <w:spacing w:before="220"/>
        <w:ind w:firstLine="540"/>
        <w:jc w:val="both"/>
      </w:pPr>
      <w:r>
        <w:t>стоимостная доля закупаемого и (или) арендуемого органами исполнительной власти Чувашской Республики отечественного программного обеспечения в 2019 году - 0 процентов, в 2020 году - 70 процентов, в 2021 году - 75 процентов, в 2022 - 2024 годах - сохранение показателя на уровне 75 процентов;</w:t>
      </w:r>
    </w:p>
    <w:p w:rsidR="002F1E52" w:rsidRDefault="002F1E52">
      <w:pPr>
        <w:pStyle w:val="ConsPlusNormal"/>
        <w:jc w:val="both"/>
      </w:pPr>
      <w:r>
        <w:t xml:space="preserve">(в ред. </w:t>
      </w:r>
      <w:r>
        <w:rPr>
          <w:color w:val="0000FF"/>
        </w:rPr>
        <w:t>Постановления</w:t>
      </w:r>
      <w:r>
        <w:t xml:space="preserve"> Кабинета Министров ЧР от 27.11.2019 N 505)</w:t>
      </w:r>
    </w:p>
    <w:p w:rsidR="002F1E52" w:rsidRDefault="002F1E52">
      <w:pPr>
        <w:pStyle w:val="ConsPlusNormal"/>
        <w:spacing w:before="220"/>
        <w:ind w:firstLine="540"/>
        <w:jc w:val="both"/>
      </w:pPr>
      <w:r>
        <w:t xml:space="preserve">абзац утратил силу. - </w:t>
      </w:r>
      <w:r>
        <w:rPr>
          <w:color w:val="0000FF"/>
        </w:rPr>
        <w:t>Постановление</w:t>
      </w:r>
      <w:r>
        <w:t xml:space="preserve"> Кабинета Министров ЧР от 27.11.2019 N 505.</w:t>
      </w:r>
    </w:p>
    <w:p w:rsidR="002F1E52" w:rsidRDefault="002F1E52">
      <w:pPr>
        <w:pStyle w:val="ConsPlusNormal"/>
        <w:spacing w:before="220"/>
        <w:ind w:firstLine="540"/>
        <w:jc w:val="both"/>
      </w:pPr>
      <w:r>
        <w:rPr>
          <w:color w:val="0000FF"/>
        </w:rPr>
        <w:t>Сведения</w:t>
      </w:r>
      <w:r>
        <w:t xml:space="preserve"> о целевых показателях (индикаторах) подпрограммы и их значениях приведены в приложении к подпрограмме.</w:t>
      </w:r>
    </w:p>
    <w:p w:rsidR="002F1E52" w:rsidRDefault="002F1E52">
      <w:pPr>
        <w:pStyle w:val="ConsPlusNormal"/>
        <w:jc w:val="both"/>
      </w:pPr>
    </w:p>
    <w:p w:rsidR="002F1E52" w:rsidRDefault="002F1E52">
      <w:pPr>
        <w:pStyle w:val="ConsPlusTitle"/>
        <w:jc w:val="center"/>
        <w:outlineLvl w:val="2"/>
      </w:pPr>
      <w:r>
        <w:t>Раздел III. ХАРАКТЕРИСТИКА ОСНОВНЫХ МЕРОПРИЯТИЙ, МЕРОПРИЯТИЙ</w:t>
      </w:r>
    </w:p>
    <w:p w:rsidR="002F1E52" w:rsidRDefault="002F1E52">
      <w:pPr>
        <w:pStyle w:val="ConsPlusTitle"/>
        <w:jc w:val="center"/>
      </w:pPr>
      <w:r>
        <w:t>ПОДПРОГРАММЫ С УКАЗАНИЕМ СРОКОВ И ЭТАПОВ ИХ РЕАЛИЗАЦИИ</w:t>
      </w:r>
    </w:p>
    <w:p w:rsidR="002F1E52" w:rsidRDefault="002F1E52">
      <w:pPr>
        <w:pStyle w:val="ConsPlusNormal"/>
        <w:jc w:val="both"/>
      </w:pPr>
    </w:p>
    <w:p w:rsidR="002F1E52" w:rsidRDefault="002F1E52">
      <w:pPr>
        <w:pStyle w:val="ConsPlusNormal"/>
        <w:ind w:firstLine="540"/>
        <w:jc w:val="both"/>
      </w:pPr>
      <w:r>
        <w:t>На реализацию поставленных целей и задач подпрограммы и Государственной программы в целом направлены два основных мероприятия.</w:t>
      </w:r>
    </w:p>
    <w:p w:rsidR="002F1E52" w:rsidRDefault="002F1E52">
      <w:pPr>
        <w:pStyle w:val="ConsPlusNormal"/>
        <w:spacing w:before="220"/>
        <w:ind w:firstLine="540"/>
        <w:jc w:val="both"/>
      </w:pPr>
      <w:r>
        <w:t>Основное мероприятие 1. Реализация мероприятий регионального проекта "Информационная безопасность"</w:t>
      </w:r>
    </w:p>
    <w:p w:rsidR="002F1E52" w:rsidRDefault="002F1E52">
      <w:pPr>
        <w:pStyle w:val="ConsPlusNormal"/>
        <w:jc w:val="both"/>
      </w:pPr>
      <w:r>
        <w:t xml:space="preserve">(в ред. </w:t>
      </w:r>
      <w:r>
        <w:rPr>
          <w:color w:val="0000FF"/>
        </w:rPr>
        <w:t>Постановления</w:t>
      </w:r>
      <w:r>
        <w:t xml:space="preserve"> Кабинета Министров ЧР от 22.05.2019 N 171)</w:t>
      </w:r>
    </w:p>
    <w:p w:rsidR="002F1E52" w:rsidRDefault="002F1E52">
      <w:pPr>
        <w:pStyle w:val="ConsPlusNormal"/>
        <w:spacing w:before="220"/>
        <w:ind w:firstLine="540"/>
        <w:jc w:val="both"/>
      </w:pPr>
      <w:r>
        <w:t>Мероприятие 1.1. Модернизация и эксплуатация системы защиты информационных систем, используемых органами исполнительной власти Чувашской Республики и органами местного самоуправления.</w:t>
      </w:r>
    </w:p>
    <w:p w:rsidR="002F1E52" w:rsidRDefault="002F1E52">
      <w:pPr>
        <w:pStyle w:val="ConsPlusNormal"/>
        <w:spacing w:before="220"/>
        <w:ind w:firstLine="540"/>
        <w:jc w:val="both"/>
      </w:pPr>
      <w:r>
        <w:t>Мероприятие 1.2. Модернизация, аттестация объектов информатизации, предназначенных для обработки сведений, не составляющих государственную тайну.</w:t>
      </w:r>
    </w:p>
    <w:p w:rsidR="002F1E52" w:rsidRDefault="002F1E52">
      <w:pPr>
        <w:pStyle w:val="ConsPlusNormal"/>
        <w:spacing w:before="220"/>
        <w:ind w:firstLine="540"/>
        <w:jc w:val="both"/>
      </w:pPr>
      <w:r>
        <w:t>Мероприятие 1.3. Переход на использование в деятельности органов исполнительной власти Чувашской Республики и органов местного самоуправления преимущественно отечественного программного обеспечения.</w:t>
      </w:r>
    </w:p>
    <w:p w:rsidR="002F1E52" w:rsidRDefault="002F1E52">
      <w:pPr>
        <w:pStyle w:val="ConsPlusNormal"/>
        <w:spacing w:before="220"/>
        <w:ind w:firstLine="540"/>
        <w:jc w:val="both"/>
      </w:pPr>
      <w:r>
        <w:t xml:space="preserve">Абзац утратил силу. - </w:t>
      </w:r>
      <w:r>
        <w:rPr>
          <w:color w:val="0000FF"/>
        </w:rPr>
        <w:t>Постановление</w:t>
      </w:r>
      <w:r>
        <w:t xml:space="preserve"> Кабинета Министров ЧР от 18.12.2019 N 558.</w:t>
      </w:r>
    </w:p>
    <w:p w:rsidR="002F1E52" w:rsidRDefault="002F1E52">
      <w:pPr>
        <w:pStyle w:val="ConsPlusNormal"/>
        <w:spacing w:before="220"/>
        <w:ind w:firstLine="540"/>
        <w:jc w:val="both"/>
      </w:pPr>
      <w:r>
        <w:t>Основное мероприятие 2. Повышение осведомленности участников информационного взаимодействия в области информационной безопасности</w:t>
      </w:r>
    </w:p>
    <w:p w:rsidR="002F1E52" w:rsidRDefault="002F1E52">
      <w:pPr>
        <w:pStyle w:val="ConsPlusNormal"/>
        <w:spacing w:before="220"/>
        <w:ind w:firstLine="540"/>
        <w:jc w:val="both"/>
      </w:pPr>
      <w:r>
        <w:t xml:space="preserve">Мероприятие 2.1. Повышение грамотности участников информационного взаимодействия в сфере информационной безопасности, </w:t>
      </w:r>
      <w:proofErr w:type="spellStart"/>
      <w:r>
        <w:t>медиапотребления</w:t>
      </w:r>
      <w:proofErr w:type="spellEnd"/>
      <w:r>
        <w:t xml:space="preserve"> и использования интернет-сервисов.</w:t>
      </w:r>
    </w:p>
    <w:p w:rsidR="002F1E52" w:rsidRDefault="002F1E52">
      <w:pPr>
        <w:pStyle w:val="ConsPlusNormal"/>
        <w:spacing w:before="220"/>
        <w:ind w:firstLine="540"/>
        <w:jc w:val="both"/>
      </w:pPr>
      <w:r>
        <w:t>Мероприятие 2.2. Повышение компетентности субъектов обеспечения информационной безопасности в органах исполнительной власти Чувашской Республики.</w:t>
      </w:r>
    </w:p>
    <w:p w:rsidR="002F1E52" w:rsidRDefault="002F1E52">
      <w:pPr>
        <w:pStyle w:val="ConsPlusNormal"/>
        <w:spacing w:before="220"/>
        <w:ind w:firstLine="540"/>
        <w:jc w:val="both"/>
      </w:pPr>
      <w:r>
        <w:t>Основное мероприятие 3. Использование данных дистанционного зондирования Земли</w:t>
      </w:r>
    </w:p>
    <w:p w:rsidR="002F1E52" w:rsidRDefault="002F1E52">
      <w:pPr>
        <w:pStyle w:val="ConsPlusNormal"/>
        <w:jc w:val="both"/>
      </w:pPr>
      <w:r>
        <w:t xml:space="preserve">(абзац введен </w:t>
      </w:r>
      <w:r>
        <w:rPr>
          <w:color w:val="0000FF"/>
        </w:rPr>
        <w:t>Постановлением</w:t>
      </w:r>
      <w:r>
        <w:t xml:space="preserve"> Кабинета Министров ЧР от 18.12.2019 N 558)</w:t>
      </w:r>
    </w:p>
    <w:p w:rsidR="002F1E52" w:rsidRDefault="002F1E52">
      <w:pPr>
        <w:pStyle w:val="ConsPlusNormal"/>
        <w:spacing w:before="220"/>
        <w:ind w:firstLine="540"/>
        <w:jc w:val="both"/>
      </w:pPr>
      <w:r>
        <w:t>Мероприятие 3.1. Модернизация и эксплуатация системы защиты информационных систем, используемых в государственных учреждениях Чувашской Республики, подведомственных органам исполнительной власти Чувашской Республики, в муниципальных учреждениях в соответствии с соглашениями между муниципальными районами и городскими округами и операторами информационных систем о взаимодействии.</w:t>
      </w:r>
    </w:p>
    <w:p w:rsidR="002F1E52" w:rsidRDefault="002F1E52">
      <w:pPr>
        <w:pStyle w:val="ConsPlusNormal"/>
        <w:jc w:val="both"/>
      </w:pPr>
      <w:r>
        <w:lastRenderedPageBreak/>
        <w:t xml:space="preserve">(абзац введен </w:t>
      </w:r>
      <w:r>
        <w:rPr>
          <w:color w:val="0000FF"/>
        </w:rPr>
        <w:t>Постановлением</w:t>
      </w:r>
      <w:r>
        <w:t xml:space="preserve"> Кабинета Министров ЧР от 18.12.2019 N 558)</w:t>
      </w:r>
    </w:p>
    <w:p w:rsidR="002F1E52" w:rsidRDefault="002F1E52">
      <w:pPr>
        <w:pStyle w:val="ConsPlusNormal"/>
        <w:spacing w:before="220"/>
        <w:ind w:firstLine="540"/>
        <w:jc w:val="both"/>
      </w:pPr>
      <w:r>
        <w:t xml:space="preserve">Мероприятие 3.2. Подключение к информационно-телекоммуникационной сети "Интернет" и размещение (публикация) в ней информации через российский государственный сегмент информационно-телекоммуникационной сети "Интернет" (сеть </w:t>
      </w:r>
      <w:proofErr w:type="spellStart"/>
      <w:r>
        <w:t>RSNet</w:t>
      </w:r>
      <w:proofErr w:type="spellEnd"/>
      <w:r>
        <w:t>).</w:t>
      </w:r>
    </w:p>
    <w:p w:rsidR="002F1E52" w:rsidRDefault="002F1E52">
      <w:pPr>
        <w:pStyle w:val="ConsPlusNormal"/>
        <w:jc w:val="both"/>
      </w:pPr>
      <w:r>
        <w:t xml:space="preserve">(абзац введен </w:t>
      </w:r>
      <w:r>
        <w:rPr>
          <w:color w:val="0000FF"/>
        </w:rPr>
        <w:t>Постановлением</w:t>
      </w:r>
      <w:r>
        <w:t xml:space="preserve"> Кабинета Министров ЧР от 18.12.2019 N 558)</w:t>
      </w:r>
    </w:p>
    <w:p w:rsidR="002F1E52" w:rsidRDefault="002F1E52">
      <w:pPr>
        <w:pStyle w:val="ConsPlusNormal"/>
        <w:spacing w:before="220"/>
        <w:ind w:firstLine="540"/>
        <w:jc w:val="both"/>
      </w:pPr>
      <w:r>
        <w:t>Основные мероприятия и мероприятия подпрограммы реализуются в 2019 - 2035 годах в три этапа:</w:t>
      </w:r>
    </w:p>
    <w:p w:rsidR="002F1E52" w:rsidRDefault="002F1E52">
      <w:pPr>
        <w:pStyle w:val="ConsPlusNormal"/>
        <w:spacing w:before="220"/>
        <w:ind w:firstLine="540"/>
        <w:jc w:val="both"/>
      </w:pPr>
      <w:r>
        <w:t>I этап - 2019 - 2025 годы;</w:t>
      </w:r>
    </w:p>
    <w:p w:rsidR="002F1E52" w:rsidRDefault="002F1E52">
      <w:pPr>
        <w:pStyle w:val="ConsPlusNormal"/>
        <w:spacing w:before="220"/>
        <w:ind w:firstLine="540"/>
        <w:jc w:val="both"/>
      </w:pPr>
      <w:r>
        <w:t>II этап - 2026 - 2030 годы;</w:t>
      </w:r>
    </w:p>
    <w:p w:rsidR="002F1E52" w:rsidRDefault="002F1E52">
      <w:pPr>
        <w:pStyle w:val="ConsPlusNormal"/>
        <w:spacing w:before="220"/>
        <w:ind w:firstLine="540"/>
        <w:jc w:val="both"/>
      </w:pPr>
      <w:r>
        <w:t>III этап - 2031 - 2035 годы.</w:t>
      </w:r>
    </w:p>
    <w:p w:rsidR="002F1E52" w:rsidRDefault="002F1E52">
      <w:pPr>
        <w:pStyle w:val="ConsPlusNormal"/>
        <w:jc w:val="both"/>
      </w:pPr>
    </w:p>
    <w:p w:rsidR="002F1E52" w:rsidRDefault="002F1E52">
      <w:pPr>
        <w:pStyle w:val="ConsPlusTitle"/>
        <w:jc w:val="center"/>
        <w:outlineLvl w:val="2"/>
      </w:pPr>
      <w:r>
        <w:t>Раздел IV. ОБОСНОВАНИЕ ОБЪЕМА ФИНАНСОВЫХ РЕСУРСОВ,</w:t>
      </w:r>
    </w:p>
    <w:p w:rsidR="002F1E52" w:rsidRDefault="002F1E52">
      <w:pPr>
        <w:pStyle w:val="ConsPlusTitle"/>
        <w:jc w:val="center"/>
      </w:pPr>
      <w:r>
        <w:t>НЕОБХОДИМЫХ ДЛЯ РЕАЛИЗАЦИИ ПОДПРОГРАММЫ (С РАСШИФРОВКОЙ</w:t>
      </w:r>
    </w:p>
    <w:p w:rsidR="002F1E52" w:rsidRDefault="002F1E52">
      <w:pPr>
        <w:pStyle w:val="ConsPlusTitle"/>
        <w:jc w:val="center"/>
      </w:pPr>
      <w:r>
        <w:t>ПО ИСТОЧНИКАМ ФИНАНСИРОВАНИЯ, ПО ЭТАПАМ И ГОДАМ</w:t>
      </w:r>
    </w:p>
    <w:p w:rsidR="002F1E52" w:rsidRDefault="002F1E52">
      <w:pPr>
        <w:pStyle w:val="ConsPlusTitle"/>
        <w:jc w:val="center"/>
      </w:pPr>
      <w:r>
        <w:t>РЕАЛИЗАЦИИ ПОДПРОГРАММЫ)</w:t>
      </w:r>
    </w:p>
    <w:p w:rsidR="002F1E52" w:rsidRDefault="002F1E52">
      <w:pPr>
        <w:pStyle w:val="ConsPlusNormal"/>
        <w:jc w:val="both"/>
      </w:pPr>
    </w:p>
    <w:p w:rsidR="002F1E52" w:rsidRDefault="002F1E52">
      <w:pPr>
        <w:pStyle w:val="ConsPlusNormal"/>
        <w:ind w:firstLine="540"/>
        <w:jc w:val="both"/>
      </w:pPr>
      <w:r>
        <w:t>Расходы подпрограммы формируются за счет средств республиканского бюджета Чувашской Республики.</w:t>
      </w:r>
    </w:p>
    <w:p w:rsidR="002F1E52" w:rsidRDefault="002F1E52">
      <w:pPr>
        <w:pStyle w:val="ConsPlusNormal"/>
        <w:spacing w:before="220"/>
        <w:ind w:firstLine="540"/>
        <w:jc w:val="both"/>
      </w:pPr>
      <w:r>
        <w:t>Общий объем финансирования подпрограммы в 2019 - 2035 годах составляет 117896,4 тыс. рублей, в том числе за счет средств республиканского бюджета Чувашской Республики - 117896,4 тыс. рублей.</w:t>
      </w:r>
    </w:p>
    <w:p w:rsidR="002F1E52" w:rsidRDefault="002F1E52">
      <w:pPr>
        <w:pStyle w:val="ConsPlusNormal"/>
        <w:jc w:val="both"/>
      </w:pPr>
      <w:r>
        <w:t xml:space="preserve">(в ред. </w:t>
      </w:r>
      <w:r>
        <w:rPr>
          <w:color w:val="0000FF"/>
        </w:rPr>
        <w:t>Постановления</w:t>
      </w:r>
      <w:r>
        <w:t xml:space="preserve"> Кабинета Министров ЧР от 18.12.2019 N 558)</w:t>
      </w:r>
    </w:p>
    <w:p w:rsidR="002F1E52" w:rsidRDefault="002F1E52">
      <w:pPr>
        <w:pStyle w:val="ConsPlusNormal"/>
        <w:spacing w:before="220"/>
        <w:ind w:firstLine="540"/>
        <w:jc w:val="both"/>
      </w:pPr>
      <w:r>
        <w:t>Прогнозируемый объем финансирования подпрограммы на I этапе составляет 70465,4 тыс. рублей, в том числе:</w:t>
      </w:r>
    </w:p>
    <w:p w:rsidR="002F1E52" w:rsidRDefault="002F1E52">
      <w:pPr>
        <w:pStyle w:val="ConsPlusNormal"/>
        <w:jc w:val="both"/>
      </w:pPr>
      <w:r>
        <w:t xml:space="preserve">(в ред. </w:t>
      </w:r>
      <w:r>
        <w:rPr>
          <w:color w:val="0000FF"/>
        </w:rPr>
        <w:t>Постановления</w:t>
      </w:r>
      <w:r>
        <w:t xml:space="preserve"> Кабинета Министров ЧР от 18.12.2019 N 558)</w:t>
      </w:r>
    </w:p>
    <w:p w:rsidR="002F1E52" w:rsidRDefault="002F1E52">
      <w:pPr>
        <w:pStyle w:val="ConsPlusNormal"/>
        <w:spacing w:before="220"/>
        <w:ind w:firstLine="540"/>
        <w:jc w:val="both"/>
      </w:pPr>
      <w:r>
        <w:t>в 2019 году - 13170,2 тыс. рублей;</w:t>
      </w:r>
    </w:p>
    <w:p w:rsidR="002F1E52" w:rsidRDefault="002F1E52">
      <w:pPr>
        <w:pStyle w:val="ConsPlusNormal"/>
        <w:jc w:val="both"/>
      </w:pPr>
      <w:r>
        <w:t xml:space="preserve">(в ред. </w:t>
      </w:r>
      <w:r>
        <w:rPr>
          <w:color w:val="0000FF"/>
        </w:rPr>
        <w:t>Постановления</w:t>
      </w:r>
      <w:r>
        <w:t xml:space="preserve"> Кабинета Министров ЧР от 18.12.2019 N 558)</w:t>
      </w:r>
    </w:p>
    <w:p w:rsidR="002F1E52" w:rsidRDefault="002F1E52">
      <w:pPr>
        <w:pStyle w:val="ConsPlusNormal"/>
        <w:spacing w:before="220"/>
        <w:ind w:firstLine="540"/>
        <w:jc w:val="both"/>
      </w:pPr>
      <w:r>
        <w:t>в 2020 году - 16773,2 тыс. рублей;</w:t>
      </w:r>
    </w:p>
    <w:p w:rsidR="002F1E52" w:rsidRDefault="002F1E52">
      <w:pPr>
        <w:pStyle w:val="ConsPlusNormal"/>
        <w:jc w:val="both"/>
      </w:pPr>
      <w:r>
        <w:t xml:space="preserve">(в ред. </w:t>
      </w:r>
      <w:r>
        <w:rPr>
          <w:color w:val="0000FF"/>
        </w:rPr>
        <w:t>Постановления</w:t>
      </w:r>
      <w:r>
        <w:t xml:space="preserve"> Кабинета Министров ЧР от 18.12.2019 N 558)</w:t>
      </w:r>
    </w:p>
    <w:p w:rsidR="002F1E52" w:rsidRDefault="002F1E52">
      <w:pPr>
        <w:pStyle w:val="ConsPlusNormal"/>
        <w:spacing w:before="220"/>
        <w:ind w:firstLine="540"/>
        <w:jc w:val="both"/>
      </w:pPr>
      <w:r>
        <w:t>в 2021 году - 13815,2 тыс. рублей;</w:t>
      </w:r>
    </w:p>
    <w:p w:rsidR="002F1E52" w:rsidRDefault="002F1E52">
      <w:pPr>
        <w:pStyle w:val="ConsPlusNormal"/>
        <w:jc w:val="both"/>
      </w:pPr>
      <w:r>
        <w:t xml:space="preserve">(в ред. </w:t>
      </w:r>
      <w:r>
        <w:rPr>
          <w:color w:val="0000FF"/>
        </w:rPr>
        <w:t>Постановления</w:t>
      </w:r>
      <w:r>
        <w:t xml:space="preserve"> Кабинета Министров ЧР от 18.12.2019 N 558)</w:t>
      </w:r>
    </w:p>
    <w:p w:rsidR="002F1E52" w:rsidRDefault="002F1E52">
      <w:pPr>
        <w:pStyle w:val="ConsPlusNormal"/>
        <w:spacing w:before="220"/>
        <w:ind w:firstLine="540"/>
        <w:jc w:val="both"/>
      </w:pPr>
      <w:r>
        <w:t>в 2022 году - 12451,4 тыс. рублей;</w:t>
      </w:r>
    </w:p>
    <w:p w:rsidR="002F1E52" w:rsidRDefault="002F1E52">
      <w:pPr>
        <w:pStyle w:val="ConsPlusNormal"/>
        <w:jc w:val="both"/>
      </w:pPr>
      <w:r>
        <w:t xml:space="preserve">(в ред. </w:t>
      </w:r>
      <w:r>
        <w:rPr>
          <w:color w:val="0000FF"/>
        </w:rPr>
        <w:t>Постановления</w:t>
      </w:r>
      <w:r>
        <w:t xml:space="preserve"> Кабинета Министров ЧР от 18.12.2019 N 558)</w:t>
      </w:r>
    </w:p>
    <w:p w:rsidR="002F1E52" w:rsidRDefault="002F1E52">
      <w:pPr>
        <w:pStyle w:val="ConsPlusNormal"/>
        <w:spacing w:before="220"/>
        <w:ind w:firstLine="540"/>
        <w:jc w:val="both"/>
      </w:pPr>
      <w:r>
        <w:t>в 2023 году - 4751,7 тыс. рублей;</w:t>
      </w:r>
    </w:p>
    <w:p w:rsidR="002F1E52" w:rsidRDefault="002F1E52">
      <w:pPr>
        <w:pStyle w:val="ConsPlusNormal"/>
        <w:spacing w:before="220"/>
        <w:ind w:firstLine="540"/>
        <w:jc w:val="both"/>
      </w:pPr>
      <w:r>
        <w:t>в 2024 году - 4751,8 тыс. рублей;</w:t>
      </w:r>
    </w:p>
    <w:p w:rsidR="002F1E52" w:rsidRDefault="002F1E52">
      <w:pPr>
        <w:pStyle w:val="ConsPlusNormal"/>
        <w:spacing w:before="220"/>
        <w:ind w:firstLine="540"/>
        <w:jc w:val="both"/>
      </w:pPr>
      <w:r>
        <w:t>в 2025 году - 4751,9 тыс. рублей;</w:t>
      </w:r>
    </w:p>
    <w:p w:rsidR="002F1E52" w:rsidRDefault="002F1E52">
      <w:pPr>
        <w:pStyle w:val="ConsPlusNormal"/>
        <w:spacing w:before="220"/>
        <w:ind w:firstLine="540"/>
        <w:jc w:val="both"/>
      </w:pPr>
      <w:r>
        <w:t>из них средства:</w:t>
      </w:r>
    </w:p>
    <w:p w:rsidR="002F1E52" w:rsidRDefault="002F1E52">
      <w:pPr>
        <w:pStyle w:val="ConsPlusNormal"/>
        <w:spacing w:before="220"/>
        <w:ind w:firstLine="540"/>
        <w:jc w:val="both"/>
      </w:pPr>
      <w:r>
        <w:t>республиканского бюджета Чувашской Республики - 117896,4 тыс. рублей (100 процентов), в том числе:</w:t>
      </w:r>
    </w:p>
    <w:p w:rsidR="002F1E52" w:rsidRDefault="002F1E52">
      <w:pPr>
        <w:pStyle w:val="ConsPlusNormal"/>
        <w:jc w:val="both"/>
      </w:pPr>
      <w:r>
        <w:t xml:space="preserve">(в ред. </w:t>
      </w:r>
      <w:r>
        <w:rPr>
          <w:color w:val="0000FF"/>
        </w:rPr>
        <w:t>Постановления</w:t>
      </w:r>
      <w:r>
        <w:t xml:space="preserve"> Кабинета Министров ЧР от 18.12.2019 N 558)</w:t>
      </w:r>
    </w:p>
    <w:p w:rsidR="002F1E52" w:rsidRDefault="002F1E52">
      <w:pPr>
        <w:pStyle w:val="ConsPlusNormal"/>
        <w:spacing w:before="220"/>
        <w:ind w:firstLine="540"/>
        <w:jc w:val="both"/>
      </w:pPr>
      <w:r>
        <w:lastRenderedPageBreak/>
        <w:t>в 2019 году - 13170,2 тыс. рублей;</w:t>
      </w:r>
    </w:p>
    <w:p w:rsidR="002F1E52" w:rsidRDefault="002F1E52">
      <w:pPr>
        <w:pStyle w:val="ConsPlusNormal"/>
        <w:jc w:val="both"/>
      </w:pPr>
      <w:r>
        <w:t xml:space="preserve">(в ред. </w:t>
      </w:r>
      <w:r>
        <w:rPr>
          <w:color w:val="0000FF"/>
        </w:rPr>
        <w:t>Постановления</w:t>
      </w:r>
      <w:r>
        <w:t xml:space="preserve"> Кабинета Министров ЧР от 18.12.2019 N 558)</w:t>
      </w:r>
    </w:p>
    <w:p w:rsidR="002F1E52" w:rsidRDefault="002F1E52">
      <w:pPr>
        <w:pStyle w:val="ConsPlusNormal"/>
        <w:spacing w:before="220"/>
        <w:ind w:firstLine="540"/>
        <w:jc w:val="both"/>
      </w:pPr>
      <w:r>
        <w:t>в 2020 году - 16773,2 тыс. рублей;</w:t>
      </w:r>
    </w:p>
    <w:p w:rsidR="002F1E52" w:rsidRDefault="002F1E52">
      <w:pPr>
        <w:pStyle w:val="ConsPlusNormal"/>
        <w:jc w:val="both"/>
      </w:pPr>
      <w:r>
        <w:t xml:space="preserve">(в ред. </w:t>
      </w:r>
      <w:r>
        <w:rPr>
          <w:color w:val="0000FF"/>
        </w:rPr>
        <w:t>Постановления</w:t>
      </w:r>
      <w:r>
        <w:t xml:space="preserve"> Кабинета Министров ЧР от 18.12.2019 N 558)</w:t>
      </w:r>
    </w:p>
    <w:p w:rsidR="002F1E52" w:rsidRDefault="002F1E52">
      <w:pPr>
        <w:pStyle w:val="ConsPlusNormal"/>
        <w:spacing w:before="220"/>
        <w:ind w:firstLine="540"/>
        <w:jc w:val="both"/>
      </w:pPr>
      <w:r>
        <w:t>в 2021 году - 13815,2 тыс. рублей;</w:t>
      </w:r>
    </w:p>
    <w:p w:rsidR="002F1E52" w:rsidRDefault="002F1E52">
      <w:pPr>
        <w:pStyle w:val="ConsPlusNormal"/>
        <w:jc w:val="both"/>
      </w:pPr>
      <w:r>
        <w:t xml:space="preserve">(в ред. </w:t>
      </w:r>
      <w:r>
        <w:rPr>
          <w:color w:val="0000FF"/>
        </w:rPr>
        <w:t>Постановления</w:t>
      </w:r>
      <w:r>
        <w:t xml:space="preserve"> Кабинета Министров ЧР от 18.12.2019 N 558)</w:t>
      </w:r>
    </w:p>
    <w:p w:rsidR="002F1E52" w:rsidRDefault="002F1E52">
      <w:pPr>
        <w:pStyle w:val="ConsPlusNormal"/>
        <w:spacing w:before="220"/>
        <w:ind w:firstLine="540"/>
        <w:jc w:val="both"/>
      </w:pPr>
      <w:r>
        <w:t>в 2022 году - 12451,4 тыс. рублей;</w:t>
      </w:r>
    </w:p>
    <w:p w:rsidR="002F1E52" w:rsidRDefault="002F1E52">
      <w:pPr>
        <w:pStyle w:val="ConsPlusNormal"/>
        <w:jc w:val="both"/>
      </w:pPr>
      <w:r>
        <w:t xml:space="preserve">(в ред. </w:t>
      </w:r>
      <w:r>
        <w:rPr>
          <w:color w:val="0000FF"/>
        </w:rPr>
        <w:t>Постановления</w:t>
      </w:r>
      <w:r>
        <w:t xml:space="preserve"> Кабинета Министров ЧР от 18.12.2019 N 558)</w:t>
      </w:r>
    </w:p>
    <w:p w:rsidR="002F1E52" w:rsidRDefault="002F1E52">
      <w:pPr>
        <w:pStyle w:val="ConsPlusNormal"/>
        <w:spacing w:before="220"/>
        <w:ind w:firstLine="540"/>
        <w:jc w:val="both"/>
      </w:pPr>
      <w:r>
        <w:t>в 2023 году - 4751,7 тыс. рублей;</w:t>
      </w:r>
    </w:p>
    <w:p w:rsidR="002F1E52" w:rsidRDefault="002F1E52">
      <w:pPr>
        <w:pStyle w:val="ConsPlusNormal"/>
        <w:spacing w:before="220"/>
        <w:ind w:firstLine="540"/>
        <w:jc w:val="both"/>
      </w:pPr>
      <w:r>
        <w:t>в 2024 году - 4751,8 тыс. рублей;</w:t>
      </w:r>
    </w:p>
    <w:p w:rsidR="002F1E52" w:rsidRDefault="002F1E52">
      <w:pPr>
        <w:pStyle w:val="ConsPlusNormal"/>
        <w:spacing w:before="220"/>
        <w:ind w:firstLine="540"/>
        <w:jc w:val="both"/>
      </w:pPr>
      <w:r>
        <w:t>в 2025 году - 4751,9 тыс. рублей.</w:t>
      </w:r>
    </w:p>
    <w:p w:rsidR="002F1E52" w:rsidRDefault="002F1E52">
      <w:pPr>
        <w:pStyle w:val="ConsPlusNormal"/>
        <w:spacing w:before="220"/>
        <w:ind w:firstLine="540"/>
        <w:jc w:val="both"/>
      </w:pPr>
      <w:r>
        <w:t>На II этапе объем финансирования подпрограммы составляет 23715,0 тыс. рублей, из них средства республиканского бюджета Чувашской Республики - 23715,0 тыс. рублей (100 процентов).</w:t>
      </w:r>
    </w:p>
    <w:p w:rsidR="002F1E52" w:rsidRDefault="002F1E52">
      <w:pPr>
        <w:pStyle w:val="ConsPlusNormal"/>
        <w:spacing w:before="220"/>
        <w:ind w:firstLine="540"/>
        <w:jc w:val="both"/>
      </w:pPr>
      <w:r>
        <w:t>На III этапе объем финансирования подпрограммы составляет 23716,0 тыс. рублей, из них средства республиканского бюджета Чувашской Республики - 23716,0 тыс. рублей (100 процентов).</w:t>
      </w:r>
    </w:p>
    <w:p w:rsidR="002F1E52" w:rsidRDefault="002F1E52">
      <w:pPr>
        <w:pStyle w:val="ConsPlusNormal"/>
        <w:spacing w:before="220"/>
        <w:ind w:firstLine="540"/>
        <w:jc w:val="both"/>
      </w:pPr>
      <w:r>
        <w:t>Объемы финансирования подпрограммы подлежат ежегодному уточнению исходя из реальных возможностей республиканского бюджета Чувашской Республики.</w:t>
      </w:r>
    </w:p>
    <w:p w:rsidR="002F1E52" w:rsidRDefault="002F1E52">
      <w:pPr>
        <w:pStyle w:val="ConsPlusNormal"/>
        <w:spacing w:before="220"/>
        <w:ind w:firstLine="540"/>
        <w:jc w:val="both"/>
      </w:pPr>
      <w:r>
        <w:t xml:space="preserve">Ресурсное </w:t>
      </w:r>
      <w:r>
        <w:rPr>
          <w:color w:val="0000FF"/>
        </w:rPr>
        <w:t>обеспечение</w:t>
      </w:r>
      <w:r>
        <w:t xml:space="preserve"> реализации подпрограммы приведено в приложении к настоящей подпрограмме.</w:t>
      </w:r>
    </w:p>
    <w:p w:rsidR="002F1E52" w:rsidRDefault="002F1E52">
      <w:pPr>
        <w:pStyle w:val="ConsPlusNormal"/>
        <w:jc w:val="both"/>
      </w:pPr>
    </w:p>
    <w:p w:rsidR="002F1E52" w:rsidRDefault="002F1E52">
      <w:pPr>
        <w:pStyle w:val="ConsPlusNormal"/>
        <w:jc w:val="both"/>
      </w:pPr>
    </w:p>
    <w:p w:rsidR="002F1E52" w:rsidRDefault="002F1E52">
      <w:pPr>
        <w:pStyle w:val="ConsPlusNormal"/>
        <w:jc w:val="both"/>
      </w:pPr>
    </w:p>
    <w:p w:rsidR="002F1E52" w:rsidRDefault="002F1E52">
      <w:pPr>
        <w:pStyle w:val="ConsPlusNormal"/>
        <w:jc w:val="both"/>
      </w:pPr>
    </w:p>
    <w:p w:rsidR="002F1E52" w:rsidRDefault="002F1E52">
      <w:pPr>
        <w:pStyle w:val="ConsPlusNormal"/>
        <w:jc w:val="both"/>
      </w:pPr>
    </w:p>
    <w:p w:rsidR="002F1E52" w:rsidRDefault="002F1E52">
      <w:pPr>
        <w:pStyle w:val="ConsPlusNormal"/>
        <w:jc w:val="right"/>
        <w:outlineLvl w:val="2"/>
      </w:pPr>
      <w:r>
        <w:t>Приложение</w:t>
      </w:r>
    </w:p>
    <w:p w:rsidR="002F1E52" w:rsidRDefault="002F1E52">
      <w:pPr>
        <w:pStyle w:val="ConsPlusNormal"/>
        <w:jc w:val="right"/>
      </w:pPr>
      <w:r>
        <w:t>к подпрограмме</w:t>
      </w:r>
    </w:p>
    <w:p w:rsidR="002F1E52" w:rsidRDefault="002F1E52">
      <w:pPr>
        <w:pStyle w:val="ConsPlusNormal"/>
        <w:jc w:val="right"/>
      </w:pPr>
      <w:r>
        <w:t>"Информационная безопасность"</w:t>
      </w:r>
    </w:p>
    <w:p w:rsidR="002F1E52" w:rsidRDefault="002F1E52">
      <w:pPr>
        <w:pStyle w:val="ConsPlusNormal"/>
        <w:jc w:val="right"/>
      </w:pPr>
      <w:r>
        <w:t>государственной программы</w:t>
      </w:r>
    </w:p>
    <w:p w:rsidR="002F1E52" w:rsidRDefault="002F1E52">
      <w:pPr>
        <w:pStyle w:val="ConsPlusNormal"/>
        <w:jc w:val="right"/>
      </w:pPr>
      <w:r>
        <w:t>Чувашской Республики</w:t>
      </w:r>
    </w:p>
    <w:p w:rsidR="002F1E52" w:rsidRDefault="002F1E52">
      <w:pPr>
        <w:pStyle w:val="ConsPlusNormal"/>
        <w:jc w:val="right"/>
      </w:pPr>
      <w:r>
        <w:t>"Цифровое общество Чувашии"</w:t>
      </w:r>
    </w:p>
    <w:p w:rsidR="002F1E52" w:rsidRDefault="002F1E52">
      <w:pPr>
        <w:pStyle w:val="ConsPlusNormal"/>
        <w:jc w:val="both"/>
      </w:pPr>
    </w:p>
    <w:p w:rsidR="002F1E52" w:rsidRDefault="002F1E52">
      <w:pPr>
        <w:pStyle w:val="ConsPlusTitle"/>
        <w:jc w:val="center"/>
      </w:pPr>
      <w:bookmarkStart w:id="26" w:name="P5361"/>
      <w:bookmarkEnd w:id="26"/>
      <w:r>
        <w:t>РЕСУРСНОЕ ОБЕСПЕЧЕНИЕ</w:t>
      </w:r>
    </w:p>
    <w:p w:rsidR="002F1E52" w:rsidRDefault="002F1E52">
      <w:pPr>
        <w:pStyle w:val="ConsPlusTitle"/>
        <w:jc w:val="center"/>
      </w:pPr>
      <w:r>
        <w:t>РЕАЛИЗАЦИИ ПОДПРОГРАММЫ "ИНФОРМАЦИОННАЯ БЕЗОПАСНОСТЬ"</w:t>
      </w:r>
    </w:p>
    <w:p w:rsidR="002F1E52" w:rsidRDefault="002F1E52">
      <w:pPr>
        <w:pStyle w:val="ConsPlusTitle"/>
        <w:jc w:val="center"/>
      </w:pPr>
      <w:r>
        <w:t>ГОСУДАРСТВЕННОЙ ПРОГРАММЫ ЧУВАШСКОЙ РЕСПУБЛИКИ</w:t>
      </w:r>
    </w:p>
    <w:p w:rsidR="002F1E52" w:rsidRDefault="002F1E52">
      <w:pPr>
        <w:pStyle w:val="ConsPlusTitle"/>
        <w:jc w:val="center"/>
      </w:pPr>
      <w:r>
        <w:t>"ЦИФРОВОЕ ОБЩЕСТВО ЧУВАШИИ" ЗА СЧЕТ ВСЕХ</w:t>
      </w:r>
    </w:p>
    <w:p w:rsidR="002F1E52" w:rsidRDefault="002F1E52">
      <w:pPr>
        <w:pStyle w:val="ConsPlusTitle"/>
        <w:jc w:val="center"/>
      </w:pPr>
      <w:r>
        <w:t>ИСТОЧНИКОВ ФИНАНСИРОВАНИЯ</w:t>
      </w:r>
    </w:p>
    <w:p w:rsidR="002F1E52" w:rsidRDefault="002F1E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F1E52">
        <w:trPr>
          <w:jc w:val="center"/>
        </w:trPr>
        <w:tc>
          <w:tcPr>
            <w:tcW w:w="9294" w:type="dxa"/>
            <w:tcBorders>
              <w:top w:val="nil"/>
              <w:left w:val="single" w:sz="24" w:space="0" w:color="CED3F1"/>
              <w:bottom w:val="nil"/>
              <w:right w:val="single" w:sz="24" w:space="0" w:color="F4F3F8"/>
            </w:tcBorders>
            <w:shd w:val="clear" w:color="auto" w:fill="F4F3F8"/>
          </w:tcPr>
          <w:p w:rsidR="002F1E52" w:rsidRDefault="002F1E52">
            <w:pPr>
              <w:pStyle w:val="ConsPlusNormal"/>
              <w:jc w:val="center"/>
            </w:pPr>
            <w:r>
              <w:rPr>
                <w:color w:val="392C69"/>
              </w:rPr>
              <w:t>Список изменяющих документов</w:t>
            </w:r>
          </w:p>
          <w:p w:rsidR="002F1E52" w:rsidRDefault="002F1E52">
            <w:pPr>
              <w:pStyle w:val="ConsPlusNormal"/>
              <w:jc w:val="center"/>
            </w:pPr>
            <w:r>
              <w:rPr>
                <w:color w:val="392C69"/>
              </w:rPr>
              <w:t xml:space="preserve">(в ред. </w:t>
            </w:r>
            <w:r>
              <w:rPr>
                <w:color w:val="0000FF"/>
              </w:rPr>
              <w:t>Постановления</w:t>
            </w:r>
            <w:r>
              <w:rPr>
                <w:color w:val="392C69"/>
              </w:rPr>
              <w:t xml:space="preserve"> Кабинета Министров ЧР от 18.12.2019 N 558)</w:t>
            </w:r>
          </w:p>
        </w:tc>
      </w:tr>
    </w:tbl>
    <w:p w:rsidR="002F1E52" w:rsidRDefault="002F1E52">
      <w:pPr>
        <w:pStyle w:val="ConsPlusNormal"/>
        <w:jc w:val="both"/>
      </w:pPr>
    </w:p>
    <w:p w:rsidR="002F1E52" w:rsidRDefault="002F1E52">
      <w:pPr>
        <w:sectPr w:rsidR="002F1E52">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1599"/>
        <w:gridCol w:w="1590"/>
        <w:gridCol w:w="1364"/>
        <w:gridCol w:w="701"/>
        <w:gridCol w:w="737"/>
        <w:gridCol w:w="1474"/>
        <w:gridCol w:w="601"/>
        <w:gridCol w:w="1165"/>
        <w:gridCol w:w="1077"/>
        <w:gridCol w:w="1020"/>
        <w:gridCol w:w="1020"/>
        <w:gridCol w:w="1020"/>
        <w:gridCol w:w="907"/>
        <w:gridCol w:w="850"/>
        <w:gridCol w:w="850"/>
        <w:gridCol w:w="1020"/>
        <w:gridCol w:w="1077"/>
      </w:tblGrid>
      <w:tr w:rsidR="002F1E52">
        <w:tc>
          <w:tcPr>
            <w:tcW w:w="907" w:type="dxa"/>
            <w:vMerge w:val="restart"/>
            <w:tcBorders>
              <w:left w:val="nil"/>
            </w:tcBorders>
          </w:tcPr>
          <w:p w:rsidR="002F1E52" w:rsidRDefault="002F1E52">
            <w:pPr>
              <w:pStyle w:val="ConsPlusNormal"/>
              <w:jc w:val="center"/>
            </w:pPr>
            <w:r>
              <w:lastRenderedPageBreak/>
              <w:t>Статус</w:t>
            </w:r>
          </w:p>
        </w:tc>
        <w:tc>
          <w:tcPr>
            <w:tcW w:w="1599" w:type="dxa"/>
            <w:vMerge w:val="restart"/>
          </w:tcPr>
          <w:p w:rsidR="002F1E52" w:rsidRDefault="002F1E52">
            <w:pPr>
              <w:pStyle w:val="ConsPlusNormal"/>
              <w:jc w:val="center"/>
            </w:pPr>
            <w:r>
              <w:t>Наименование подпрограммы государственной программы Чувашской Республики (основного мероприятия, мероприятия)</w:t>
            </w:r>
          </w:p>
        </w:tc>
        <w:tc>
          <w:tcPr>
            <w:tcW w:w="1590" w:type="dxa"/>
            <w:vMerge w:val="restart"/>
          </w:tcPr>
          <w:p w:rsidR="002F1E52" w:rsidRDefault="002F1E52">
            <w:pPr>
              <w:pStyle w:val="ConsPlusNormal"/>
              <w:jc w:val="center"/>
            </w:pPr>
            <w:r>
              <w:t>Задача подпрограммы государственной программы Чувашской Республики</w:t>
            </w:r>
          </w:p>
        </w:tc>
        <w:tc>
          <w:tcPr>
            <w:tcW w:w="1364" w:type="dxa"/>
            <w:vMerge w:val="restart"/>
          </w:tcPr>
          <w:p w:rsidR="002F1E52" w:rsidRDefault="002F1E52">
            <w:pPr>
              <w:pStyle w:val="ConsPlusNormal"/>
              <w:jc w:val="center"/>
            </w:pPr>
            <w:r>
              <w:t>Ответственный исполнитель, соисполнители, участники</w:t>
            </w:r>
          </w:p>
        </w:tc>
        <w:tc>
          <w:tcPr>
            <w:tcW w:w="3513" w:type="dxa"/>
            <w:gridSpan w:val="4"/>
          </w:tcPr>
          <w:p w:rsidR="002F1E52" w:rsidRDefault="002F1E52">
            <w:pPr>
              <w:pStyle w:val="ConsPlusNormal"/>
              <w:jc w:val="center"/>
            </w:pPr>
            <w:r>
              <w:t>Код бюджетной классификации</w:t>
            </w:r>
          </w:p>
        </w:tc>
        <w:tc>
          <w:tcPr>
            <w:tcW w:w="1165" w:type="dxa"/>
            <w:vMerge w:val="restart"/>
          </w:tcPr>
          <w:p w:rsidR="002F1E52" w:rsidRDefault="002F1E52">
            <w:pPr>
              <w:pStyle w:val="ConsPlusNormal"/>
              <w:jc w:val="center"/>
            </w:pPr>
            <w:r>
              <w:t>Источники финансирования</w:t>
            </w:r>
          </w:p>
        </w:tc>
        <w:tc>
          <w:tcPr>
            <w:tcW w:w="8841" w:type="dxa"/>
            <w:gridSpan w:val="9"/>
            <w:tcBorders>
              <w:right w:val="nil"/>
            </w:tcBorders>
          </w:tcPr>
          <w:p w:rsidR="002F1E52" w:rsidRDefault="002F1E52">
            <w:pPr>
              <w:pStyle w:val="ConsPlusNormal"/>
              <w:jc w:val="center"/>
            </w:pPr>
            <w:r>
              <w:t>Расходы по годам, тыс. рублей</w:t>
            </w:r>
          </w:p>
        </w:tc>
      </w:tr>
      <w:tr w:rsidR="002F1E52">
        <w:tc>
          <w:tcPr>
            <w:tcW w:w="907" w:type="dxa"/>
            <w:vMerge/>
            <w:tcBorders>
              <w:left w:val="nil"/>
            </w:tcBorders>
          </w:tcPr>
          <w:p w:rsidR="002F1E52" w:rsidRDefault="002F1E52"/>
        </w:tc>
        <w:tc>
          <w:tcPr>
            <w:tcW w:w="1599" w:type="dxa"/>
            <w:vMerge/>
          </w:tcPr>
          <w:p w:rsidR="002F1E52" w:rsidRDefault="002F1E52"/>
        </w:tc>
        <w:tc>
          <w:tcPr>
            <w:tcW w:w="1590" w:type="dxa"/>
            <w:vMerge/>
          </w:tcPr>
          <w:p w:rsidR="002F1E52" w:rsidRDefault="002F1E52"/>
        </w:tc>
        <w:tc>
          <w:tcPr>
            <w:tcW w:w="1364" w:type="dxa"/>
            <w:vMerge/>
          </w:tcPr>
          <w:p w:rsidR="002F1E52" w:rsidRDefault="002F1E52"/>
        </w:tc>
        <w:tc>
          <w:tcPr>
            <w:tcW w:w="701" w:type="dxa"/>
          </w:tcPr>
          <w:p w:rsidR="002F1E52" w:rsidRDefault="002F1E52">
            <w:pPr>
              <w:pStyle w:val="ConsPlusNormal"/>
              <w:jc w:val="center"/>
            </w:pPr>
            <w:r>
              <w:t>главный распорядитель бюджетных средств</w:t>
            </w:r>
          </w:p>
        </w:tc>
        <w:tc>
          <w:tcPr>
            <w:tcW w:w="737" w:type="dxa"/>
          </w:tcPr>
          <w:p w:rsidR="002F1E52" w:rsidRDefault="002F1E52">
            <w:pPr>
              <w:pStyle w:val="ConsPlusNormal"/>
              <w:jc w:val="center"/>
            </w:pPr>
            <w:r>
              <w:t>раздел, подраздел</w:t>
            </w:r>
          </w:p>
        </w:tc>
        <w:tc>
          <w:tcPr>
            <w:tcW w:w="1474" w:type="dxa"/>
          </w:tcPr>
          <w:p w:rsidR="002F1E52" w:rsidRDefault="002F1E52">
            <w:pPr>
              <w:pStyle w:val="ConsPlusNormal"/>
              <w:jc w:val="center"/>
            </w:pPr>
            <w:r>
              <w:t>целевая статья расходов</w:t>
            </w:r>
          </w:p>
        </w:tc>
        <w:tc>
          <w:tcPr>
            <w:tcW w:w="601" w:type="dxa"/>
          </w:tcPr>
          <w:p w:rsidR="002F1E52" w:rsidRDefault="002F1E52">
            <w:pPr>
              <w:pStyle w:val="ConsPlusNormal"/>
              <w:jc w:val="center"/>
            </w:pPr>
            <w:r>
              <w:t>группа (подгруппа) вида расходов</w:t>
            </w:r>
          </w:p>
        </w:tc>
        <w:tc>
          <w:tcPr>
            <w:tcW w:w="1165" w:type="dxa"/>
            <w:vMerge/>
          </w:tcPr>
          <w:p w:rsidR="002F1E52" w:rsidRDefault="002F1E52"/>
        </w:tc>
        <w:tc>
          <w:tcPr>
            <w:tcW w:w="1077" w:type="dxa"/>
          </w:tcPr>
          <w:p w:rsidR="002F1E52" w:rsidRDefault="002F1E52">
            <w:pPr>
              <w:pStyle w:val="ConsPlusNormal"/>
              <w:jc w:val="center"/>
            </w:pPr>
            <w:r>
              <w:t>2019</w:t>
            </w:r>
          </w:p>
        </w:tc>
        <w:tc>
          <w:tcPr>
            <w:tcW w:w="1020" w:type="dxa"/>
          </w:tcPr>
          <w:p w:rsidR="002F1E52" w:rsidRDefault="002F1E52">
            <w:pPr>
              <w:pStyle w:val="ConsPlusNormal"/>
              <w:jc w:val="center"/>
            </w:pPr>
            <w:r>
              <w:t>2020</w:t>
            </w:r>
          </w:p>
        </w:tc>
        <w:tc>
          <w:tcPr>
            <w:tcW w:w="1020" w:type="dxa"/>
          </w:tcPr>
          <w:p w:rsidR="002F1E52" w:rsidRDefault="002F1E52">
            <w:pPr>
              <w:pStyle w:val="ConsPlusNormal"/>
              <w:jc w:val="center"/>
            </w:pPr>
            <w:r>
              <w:t>2021</w:t>
            </w:r>
          </w:p>
        </w:tc>
        <w:tc>
          <w:tcPr>
            <w:tcW w:w="1020" w:type="dxa"/>
          </w:tcPr>
          <w:p w:rsidR="002F1E52" w:rsidRDefault="002F1E52">
            <w:pPr>
              <w:pStyle w:val="ConsPlusNormal"/>
              <w:jc w:val="center"/>
            </w:pPr>
            <w:r>
              <w:t>2022</w:t>
            </w:r>
          </w:p>
        </w:tc>
        <w:tc>
          <w:tcPr>
            <w:tcW w:w="907" w:type="dxa"/>
          </w:tcPr>
          <w:p w:rsidR="002F1E52" w:rsidRDefault="002F1E52">
            <w:pPr>
              <w:pStyle w:val="ConsPlusNormal"/>
              <w:jc w:val="center"/>
            </w:pPr>
            <w:r>
              <w:t>2023</w:t>
            </w:r>
          </w:p>
        </w:tc>
        <w:tc>
          <w:tcPr>
            <w:tcW w:w="850" w:type="dxa"/>
          </w:tcPr>
          <w:p w:rsidR="002F1E52" w:rsidRDefault="002F1E52">
            <w:pPr>
              <w:pStyle w:val="ConsPlusNormal"/>
              <w:jc w:val="center"/>
            </w:pPr>
            <w:r>
              <w:t>2024</w:t>
            </w:r>
          </w:p>
        </w:tc>
        <w:tc>
          <w:tcPr>
            <w:tcW w:w="850" w:type="dxa"/>
          </w:tcPr>
          <w:p w:rsidR="002F1E52" w:rsidRDefault="002F1E52">
            <w:pPr>
              <w:pStyle w:val="ConsPlusNormal"/>
              <w:jc w:val="center"/>
            </w:pPr>
            <w:r>
              <w:t>2025</w:t>
            </w:r>
          </w:p>
        </w:tc>
        <w:tc>
          <w:tcPr>
            <w:tcW w:w="1020" w:type="dxa"/>
          </w:tcPr>
          <w:p w:rsidR="002F1E52" w:rsidRDefault="002F1E52">
            <w:pPr>
              <w:pStyle w:val="ConsPlusNormal"/>
              <w:jc w:val="center"/>
            </w:pPr>
            <w:r>
              <w:t>2026 - 2030</w:t>
            </w:r>
          </w:p>
        </w:tc>
        <w:tc>
          <w:tcPr>
            <w:tcW w:w="1077" w:type="dxa"/>
            <w:tcBorders>
              <w:right w:val="nil"/>
            </w:tcBorders>
          </w:tcPr>
          <w:p w:rsidR="002F1E52" w:rsidRDefault="002F1E52">
            <w:pPr>
              <w:pStyle w:val="ConsPlusNormal"/>
              <w:jc w:val="center"/>
            </w:pPr>
            <w:r>
              <w:t>2031 - 2035</w:t>
            </w:r>
          </w:p>
        </w:tc>
      </w:tr>
      <w:tr w:rsidR="002F1E52">
        <w:tc>
          <w:tcPr>
            <w:tcW w:w="907" w:type="dxa"/>
            <w:tcBorders>
              <w:left w:val="nil"/>
            </w:tcBorders>
          </w:tcPr>
          <w:p w:rsidR="002F1E52" w:rsidRDefault="002F1E52">
            <w:pPr>
              <w:pStyle w:val="ConsPlusNormal"/>
              <w:jc w:val="center"/>
            </w:pPr>
            <w:r>
              <w:t>1</w:t>
            </w:r>
          </w:p>
        </w:tc>
        <w:tc>
          <w:tcPr>
            <w:tcW w:w="1599" w:type="dxa"/>
          </w:tcPr>
          <w:p w:rsidR="002F1E52" w:rsidRDefault="002F1E52">
            <w:pPr>
              <w:pStyle w:val="ConsPlusNormal"/>
              <w:jc w:val="center"/>
            </w:pPr>
            <w:r>
              <w:t>2</w:t>
            </w:r>
          </w:p>
        </w:tc>
        <w:tc>
          <w:tcPr>
            <w:tcW w:w="1590" w:type="dxa"/>
          </w:tcPr>
          <w:p w:rsidR="002F1E52" w:rsidRDefault="002F1E52">
            <w:pPr>
              <w:pStyle w:val="ConsPlusNormal"/>
              <w:jc w:val="center"/>
            </w:pPr>
            <w:r>
              <w:t>3</w:t>
            </w:r>
          </w:p>
        </w:tc>
        <w:tc>
          <w:tcPr>
            <w:tcW w:w="1364" w:type="dxa"/>
          </w:tcPr>
          <w:p w:rsidR="002F1E52" w:rsidRDefault="002F1E52">
            <w:pPr>
              <w:pStyle w:val="ConsPlusNormal"/>
              <w:jc w:val="center"/>
            </w:pPr>
            <w:r>
              <w:t>4</w:t>
            </w:r>
          </w:p>
        </w:tc>
        <w:tc>
          <w:tcPr>
            <w:tcW w:w="701" w:type="dxa"/>
          </w:tcPr>
          <w:p w:rsidR="002F1E52" w:rsidRDefault="002F1E52">
            <w:pPr>
              <w:pStyle w:val="ConsPlusNormal"/>
              <w:jc w:val="center"/>
            </w:pPr>
            <w:r>
              <w:t>5</w:t>
            </w:r>
          </w:p>
        </w:tc>
        <w:tc>
          <w:tcPr>
            <w:tcW w:w="737" w:type="dxa"/>
          </w:tcPr>
          <w:p w:rsidR="002F1E52" w:rsidRDefault="002F1E52">
            <w:pPr>
              <w:pStyle w:val="ConsPlusNormal"/>
              <w:jc w:val="center"/>
            </w:pPr>
            <w:r>
              <w:t>6</w:t>
            </w:r>
          </w:p>
        </w:tc>
        <w:tc>
          <w:tcPr>
            <w:tcW w:w="1474" w:type="dxa"/>
          </w:tcPr>
          <w:p w:rsidR="002F1E52" w:rsidRDefault="002F1E52">
            <w:pPr>
              <w:pStyle w:val="ConsPlusNormal"/>
              <w:jc w:val="center"/>
            </w:pPr>
            <w:r>
              <w:t>7</w:t>
            </w:r>
          </w:p>
        </w:tc>
        <w:tc>
          <w:tcPr>
            <w:tcW w:w="601" w:type="dxa"/>
          </w:tcPr>
          <w:p w:rsidR="002F1E52" w:rsidRDefault="002F1E52">
            <w:pPr>
              <w:pStyle w:val="ConsPlusNormal"/>
              <w:jc w:val="center"/>
            </w:pPr>
            <w:r>
              <w:t>8</w:t>
            </w:r>
          </w:p>
        </w:tc>
        <w:tc>
          <w:tcPr>
            <w:tcW w:w="1165" w:type="dxa"/>
          </w:tcPr>
          <w:p w:rsidR="002F1E52" w:rsidRDefault="002F1E52">
            <w:pPr>
              <w:pStyle w:val="ConsPlusNormal"/>
              <w:jc w:val="center"/>
            </w:pPr>
            <w:r>
              <w:t>9</w:t>
            </w:r>
          </w:p>
        </w:tc>
        <w:tc>
          <w:tcPr>
            <w:tcW w:w="1077" w:type="dxa"/>
          </w:tcPr>
          <w:p w:rsidR="002F1E52" w:rsidRDefault="002F1E52">
            <w:pPr>
              <w:pStyle w:val="ConsPlusNormal"/>
              <w:jc w:val="center"/>
            </w:pPr>
            <w:r>
              <w:t>10</w:t>
            </w:r>
          </w:p>
        </w:tc>
        <w:tc>
          <w:tcPr>
            <w:tcW w:w="1020" w:type="dxa"/>
          </w:tcPr>
          <w:p w:rsidR="002F1E52" w:rsidRDefault="002F1E52">
            <w:pPr>
              <w:pStyle w:val="ConsPlusNormal"/>
              <w:jc w:val="center"/>
            </w:pPr>
            <w:r>
              <w:t>11</w:t>
            </w:r>
          </w:p>
        </w:tc>
        <w:tc>
          <w:tcPr>
            <w:tcW w:w="1020" w:type="dxa"/>
          </w:tcPr>
          <w:p w:rsidR="002F1E52" w:rsidRDefault="002F1E52">
            <w:pPr>
              <w:pStyle w:val="ConsPlusNormal"/>
              <w:jc w:val="center"/>
            </w:pPr>
            <w:r>
              <w:t>12</w:t>
            </w:r>
          </w:p>
        </w:tc>
        <w:tc>
          <w:tcPr>
            <w:tcW w:w="1020" w:type="dxa"/>
          </w:tcPr>
          <w:p w:rsidR="002F1E52" w:rsidRDefault="002F1E52">
            <w:pPr>
              <w:pStyle w:val="ConsPlusNormal"/>
              <w:jc w:val="center"/>
            </w:pPr>
            <w:r>
              <w:t>13</w:t>
            </w:r>
          </w:p>
        </w:tc>
        <w:tc>
          <w:tcPr>
            <w:tcW w:w="907" w:type="dxa"/>
          </w:tcPr>
          <w:p w:rsidR="002F1E52" w:rsidRDefault="002F1E52">
            <w:pPr>
              <w:pStyle w:val="ConsPlusNormal"/>
              <w:jc w:val="center"/>
            </w:pPr>
            <w:r>
              <w:t>14</w:t>
            </w:r>
          </w:p>
        </w:tc>
        <w:tc>
          <w:tcPr>
            <w:tcW w:w="850" w:type="dxa"/>
          </w:tcPr>
          <w:p w:rsidR="002F1E52" w:rsidRDefault="002F1E52">
            <w:pPr>
              <w:pStyle w:val="ConsPlusNormal"/>
              <w:jc w:val="center"/>
            </w:pPr>
            <w:r>
              <w:t>15</w:t>
            </w:r>
          </w:p>
        </w:tc>
        <w:tc>
          <w:tcPr>
            <w:tcW w:w="850" w:type="dxa"/>
          </w:tcPr>
          <w:p w:rsidR="002F1E52" w:rsidRDefault="002F1E52">
            <w:pPr>
              <w:pStyle w:val="ConsPlusNormal"/>
              <w:jc w:val="center"/>
            </w:pPr>
            <w:r>
              <w:t>16</w:t>
            </w:r>
          </w:p>
        </w:tc>
        <w:tc>
          <w:tcPr>
            <w:tcW w:w="1020" w:type="dxa"/>
          </w:tcPr>
          <w:p w:rsidR="002F1E52" w:rsidRDefault="002F1E52">
            <w:pPr>
              <w:pStyle w:val="ConsPlusNormal"/>
              <w:jc w:val="center"/>
            </w:pPr>
            <w:r>
              <w:t>17</w:t>
            </w:r>
          </w:p>
        </w:tc>
        <w:tc>
          <w:tcPr>
            <w:tcW w:w="1077" w:type="dxa"/>
            <w:tcBorders>
              <w:right w:val="nil"/>
            </w:tcBorders>
          </w:tcPr>
          <w:p w:rsidR="002F1E52" w:rsidRDefault="002F1E52">
            <w:pPr>
              <w:pStyle w:val="ConsPlusNormal"/>
              <w:jc w:val="center"/>
            </w:pPr>
            <w:r>
              <w:t>18</w:t>
            </w:r>
          </w:p>
        </w:tc>
      </w:tr>
      <w:tr w:rsidR="002F1E52">
        <w:tc>
          <w:tcPr>
            <w:tcW w:w="907" w:type="dxa"/>
            <w:vMerge w:val="restart"/>
            <w:tcBorders>
              <w:left w:val="nil"/>
            </w:tcBorders>
          </w:tcPr>
          <w:p w:rsidR="002F1E52" w:rsidRDefault="002F1E52">
            <w:pPr>
              <w:pStyle w:val="ConsPlusNormal"/>
              <w:jc w:val="both"/>
            </w:pPr>
            <w:r>
              <w:t>Подпрограмма</w:t>
            </w:r>
          </w:p>
        </w:tc>
        <w:tc>
          <w:tcPr>
            <w:tcW w:w="1599" w:type="dxa"/>
            <w:vMerge w:val="restart"/>
          </w:tcPr>
          <w:p w:rsidR="002F1E52" w:rsidRDefault="002F1E52">
            <w:pPr>
              <w:pStyle w:val="ConsPlusNormal"/>
              <w:jc w:val="both"/>
            </w:pPr>
            <w:r>
              <w:t>"Информационная безопасность"</w:t>
            </w:r>
          </w:p>
        </w:tc>
        <w:tc>
          <w:tcPr>
            <w:tcW w:w="1590" w:type="dxa"/>
            <w:vMerge w:val="restart"/>
          </w:tcPr>
          <w:p w:rsidR="002F1E52" w:rsidRDefault="002F1E52">
            <w:pPr>
              <w:pStyle w:val="ConsPlusNormal"/>
            </w:pPr>
          </w:p>
        </w:tc>
        <w:tc>
          <w:tcPr>
            <w:tcW w:w="1364" w:type="dxa"/>
            <w:vMerge w:val="restart"/>
          </w:tcPr>
          <w:p w:rsidR="002F1E52" w:rsidRDefault="002F1E52">
            <w:pPr>
              <w:pStyle w:val="ConsPlusNormal"/>
              <w:jc w:val="both"/>
            </w:pPr>
            <w:r>
              <w:t xml:space="preserve">ответственный исполнитель - </w:t>
            </w:r>
            <w:proofErr w:type="spellStart"/>
            <w:r>
              <w:t>Мининформполитики</w:t>
            </w:r>
            <w:proofErr w:type="spellEnd"/>
            <w:r>
              <w:t xml:space="preserve"> Чувашии, соисполнители - Администрация Главы Чувашской Республики, Минприроды Чувашии, Минсельхоз Чувашии, участники - Минздрав Чувашии, </w:t>
            </w:r>
            <w:r>
              <w:lastRenderedPageBreak/>
              <w:t xml:space="preserve">Минкультуры Чувашии, Минобразования Чувашии, Минстрой Чувашии, Минтранс Чувашии, Минтруд Чувашии, Минспорт Чувашии, Минфин Чувашии, Минэкономразвития Чувашии, Минюст Чувашии, МЧС Чувашии, Госветслужба Чувашии, </w:t>
            </w:r>
            <w:proofErr w:type="spellStart"/>
            <w:r>
              <w:t>Госжилинспекция</w:t>
            </w:r>
            <w:proofErr w:type="spellEnd"/>
            <w:r>
              <w:t xml:space="preserve"> Чувашии, Госслужба Чувашии по конкурентной политике и тарифам, Гостехнадзо</w:t>
            </w:r>
            <w:r>
              <w:lastRenderedPageBreak/>
              <w:t xml:space="preserve">р Чувашии, органы местного самоуправления </w:t>
            </w:r>
            <w:r>
              <w:rPr>
                <w:color w:val="0000FF"/>
              </w:rPr>
              <w:t>&lt;*&gt;</w:t>
            </w:r>
          </w:p>
        </w:tc>
        <w:tc>
          <w:tcPr>
            <w:tcW w:w="701" w:type="dxa"/>
          </w:tcPr>
          <w:p w:rsidR="002F1E52" w:rsidRDefault="002F1E52">
            <w:pPr>
              <w:pStyle w:val="ConsPlusNormal"/>
            </w:pPr>
          </w:p>
        </w:tc>
        <w:tc>
          <w:tcPr>
            <w:tcW w:w="737" w:type="dxa"/>
          </w:tcPr>
          <w:p w:rsidR="002F1E52" w:rsidRDefault="002F1E52">
            <w:pPr>
              <w:pStyle w:val="ConsPlusNormal"/>
            </w:pPr>
          </w:p>
        </w:tc>
        <w:tc>
          <w:tcPr>
            <w:tcW w:w="1474" w:type="dxa"/>
          </w:tcPr>
          <w:p w:rsidR="002F1E52" w:rsidRDefault="002F1E52">
            <w:pPr>
              <w:pStyle w:val="ConsPlusNormal"/>
            </w:pPr>
          </w:p>
        </w:tc>
        <w:tc>
          <w:tcPr>
            <w:tcW w:w="601" w:type="dxa"/>
          </w:tcPr>
          <w:p w:rsidR="002F1E52" w:rsidRDefault="002F1E52">
            <w:pPr>
              <w:pStyle w:val="ConsPlusNormal"/>
            </w:pPr>
          </w:p>
        </w:tc>
        <w:tc>
          <w:tcPr>
            <w:tcW w:w="1165" w:type="dxa"/>
          </w:tcPr>
          <w:p w:rsidR="002F1E52" w:rsidRDefault="002F1E52">
            <w:pPr>
              <w:pStyle w:val="ConsPlusNormal"/>
              <w:jc w:val="both"/>
            </w:pPr>
            <w:r>
              <w:t>всего</w:t>
            </w:r>
          </w:p>
        </w:tc>
        <w:tc>
          <w:tcPr>
            <w:tcW w:w="1077" w:type="dxa"/>
          </w:tcPr>
          <w:p w:rsidR="002F1E52" w:rsidRDefault="002F1E52">
            <w:pPr>
              <w:pStyle w:val="ConsPlusNormal"/>
              <w:jc w:val="center"/>
            </w:pPr>
            <w:r>
              <w:t>13170,2</w:t>
            </w:r>
          </w:p>
        </w:tc>
        <w:tc>
          <w:tcPr>
            <w:tcW w:w="1020" w:type="dxa"/>
          </w:tcPr>
          <w:p w:rsidR="002F1E52" w:rsidRDefault="002F1E52">
            <w:pPr>
              <w:pStyle w:val="ConsPlusNormal"/>
              <w:jc w:val="center"/>
            </w:pPr>
            <w:r>
              <w:t>16773,2</w:t>
            </w:r>
          </w:p>
        </w:tc>
        <w:tc>
          <w:tcPr>
            <w:tcW w:w="1020" w:type="dxa"/>
          </w:tcPr>
          <w:p w:rsidR="002F1E52" w:rsidRDefault="002F1E52">
            <w:pPr>
              <w:pStyle w:val="ConsPlusNormal"/>
              <w:jc w:val="center"/>
            </w:pPr>
            <w:r>
              <w:t>13815,2</w:t>
            </w:r>
          </w:p>
        </w:tc>
        <w:tc>
          <w:tcPr>
            <w:tcW w:w="1020" w:type="dxa"/>
          </w:tcPr>
          <w:p w:rsidR="002F1E52" w:rsidRDefault="002F1E52">
            <w:pPr>
              <w:pStyle w:val="ConsPlusNormal"/>
              <w:jc w:val="center"/>
            </w:pPr>
            <w:r>
              <w:t>12451,4</w:t>
            </w:r>
          </w:p>
        </w:tc>
        <w:tc>
          <w:tcPr>
            <w:tcW w:w="907" w:type="dxa"/>
          </w:tcPr>
          <w:p w:rsidR="002F1E52" w:rsidRDefault="002F1E52">
            <w:pPr>
              <w:pStyle w:val="ConsPlusNormal"/>
              <w:jc w:val="center"/>
            </w:pPr>
            <w:r>
              <w:t>4751,7</w:t>
            </w:r>
          </w:p>
        </w:tc>
        <w:tc>
          <w:tcPr>
            <w:tcW w:w="850" w:type="dxa"/>
          </w:tcPr>
          <w:p w:rsidR="002F1E52" w:rsidRDefault="002F1E52">
            <w:pPr>
              <w:pStyle w:val="ConsPlusNormal"/>
              <w:jc w:val="center"/>
            </w:pPr>
            <w:r>
              <w:t>4751,8</w:t>
            </w:r>
          </w:p>
        </w:tc>
        <w:tc>
          <w:tcPr>
            <w:tcW w:w="850" w:type="dxa"/>
          </w:tcPr>
          <w:p w:rsidR="002F1E52" w:rsidRDefault="002F1E52">
            <w:pPr>
              <w:pStyle w:val="ConsPlusNormal"/>
              <w:jc w:val="center"/>
            </w:pPr>
            <w:r>
              <w:t>4751,9</w:t>
            </w:r>
          </w:p>
        </w:tc>
        <w:tc>
          <w:tcPr>
            <w:tcW w:w="1020" w:type="dxa"/>
          </w:tcPr>
          <w:p w:rsidR="002F1E52" w:rsidRDefault="002F1E52">
            <w:pPr>
              <w:pStyle w:val="ConsPlusNormal"/>
              <w:jc w:val="center"/>
            </w:pPr>
            <w:r>
              <w:t>23715,0</w:t>
            </w:r>
          </w:p>
        </w:tc>
        <w:tc>
          <w:tcPr>
            <w:tcW w:w="1077" w:type="dxa"/>
            <w:tcBorders>
              <w:right w:val="nil"/>
            </w:tcBorders>
          </w:tcPr>
          <w:p w:rsidR="002F1E52" w:rsidRDefault="002F1E52">
            <w:pPr>
              <w:pStyle w:val="ConsPlusNormal"/>
              <w:jc w:val="center"/>
            </w:pPr>
            <w:r>
              <w:t>23716,0</w:t>
            </w:r>
          </w:p>
        </w:tc>
      </w:tr>
      <w:tr w:rsidR="002F1E52">
        <w:tc>
          <w:tcPr>
            <w:tcW w:w="907" w:type="dxa"/>
            <w:vMerge/>
            <w:tcBorders>
              <w:left w:val="nil"/>
            </w:tcBorders>
          </w:tcPr>
          <w:p w:rsidR="002F1E52" w:rsidRDefault="002F1E52"/>
        </w:tc>
        <w:tc>
          <w:tcPr>
            <w:tcW w:w="1599" w:type="dxa"/>
            <w:vMerge/>
          </w:tcPr>
          <w:p w:rsidR="002F1E52" w:rsidRDefault="002F1E52"/>
        </w:tc>
        <w:tc>
          <w:tcPr>
            <w:tcW w:w="1590" w:type="dxa"/>
            <w:vMerge/>
          </w:tcPr>
          <w:p w:rsidR="002F1E52" w:rsidRDefault="002F1E52"/>
        </w:tc>
        <w:tc>
          <w:tcPr>
            <w:tcW w:w="1364" w:type="dxa"/>
            <w:vMerge/>
          </w:tcPr>
          <w:p w:rsidR="002F1E52" w:rsidRDefault="002F1E52"/>
        </w:tc>
        <w:tc>
          <w:tcPr>
            <w:tcW w:w="701" w:type="dxa"/>
          </w:tcPr>
          <w:p w:rsidR="002F1E52" w:rsidRDefault="002F1E52">
            <w:pPr>
              <w:pStyle w:val="ConsPlusNormal"/>
            </w:pPr>
          </w:p>
        </w:tc>
        <w:tc>
          <w:tcPr>
            <w:tcW w:w="737" w:type="dxa"/>
          </w:tcPr>
          <w:p w:rsidR="002F1E52" w:rsidRDefault="002F1E52">
            <w:pPr>
              <w:pStyle w:val="ConsPlusNormal"/>
            </w:pPr>
          </w:p>
        </w:tc>
        <w:tc>
          <w:tcPr>
            <w:tcW w:w="1474" w:type="dxa"/>
          </w:tcPr>
          <w:p w:rsidR="002F1E52" w:rsidRDefault="002F1E52">
            <w:pPr>
              <w:pStyle w:val="ConsPlusNormal"/>
            </w:pPr>
          </w:p>
        </w:tc>
        <w:tc>
          <w:tcPr>
            <w:tcW w:w="601" w:type="dxa"/>
          </w:tcPr>
          <w:p w:rsidR="002F1E52" w:rsidRDefault="002F1E52">
            <w:pPr>
              <w:pStyle w:val="ConsPlusNormal"/>
            </w:pPr>
          </w:p>
        </w:tc>
        <w:tc>
          <w:tcPr>
            <w:tcW w:w="1165" w:type="dxa"/>
          </w:tcPr>
          <w:p w:rsidR="002F1E52" w:rsidRDefault="002F1E52">
            <w:pPr>
              <w:pStyle w:val="ConsPlusNormal"/>
              <w:jc w:val="both"/>
            </w:pPr>
            <w:r>
              <w:t>федеральный бюджет</w:t>
            </w:r>
          </w:p>
        </w:tc>
        <w:tc>
          <w:tcPr>
            <w:tcW w:w="1077" w:type="dxa"/>
          </w:tcPr>
          <w:p w:rsidR="002F1E52" w:rsidRDefault="002F1E52">
            <w:pPr>
              <w:pStyle w:val="ConsPlusNormal"/>
              <w:jc w:val="center"/>
            </w:pPr>
            <w:r>
              <w:t>0,0</w:t>
            </w:r>
          </w:p>
        </w:tc>
        <w:tc>
          <w:tcPr>
            <w:tcW w:w="1020" w:type="dxa"/>
          </w:tcPr>
          <w:p w:rsidR="002F1E52" w:rsidRDefault="002F1E52">
            <w:pPr>
              <w:pStyle w:val="ConsPlusNormal"/>
              <w:jc w:val="center"/>
            </w:pPr>
            <w:r>
              <w:t>0,0</w:t>
            </w:r>
          </w:p>
        </w:tc>
        <w:tc>
          <w:tcPr>
            <w:tcW w:w="1020" w:type="dxa"/>
          </w:tcPr>
          <w:p w:rsidR="002F1E52" w:rsidRDefault="002F1E52">
            <w:pPr>
              <w:pStyle w:val="ConsPlusNormal"/>
              <w:jc w:val="center"/>
            </w:pPr>
            <w:r>
              <w:t>0,0</w:t>
            </w:r>
          </w:p>
        </w:tc>
        <w:tc>
          <w:tcPr>
            <w:tcW w:w="1020" w:type="dxa"/>
          </w:tcPr>
          <w:p w:rsidR="002F1E52" w:rsidRDefault="002F1E52">
            <w:pPr>
              <w:pStyle w:val="ConsPlusNormal"/>
              <w:jc w:val="center"/>
            </w:pPr>
            <w:r>
              <w:t>0,0</w:t>
            </w:r>
          </w:p>
        </w:tc>
        <w:tc>
          <w:tcPr>
            <w:tcW w:w="907" w:type="dxa"/>
          </w:tcPr>
          <w:p w:rsidR="002F1E52" w:rsidRDefault="002F1E52">
            <w:pPr>
              <w:pStyle w:val="ConsPlusNormal"/>
              <w:jc w:val="center"/>
            </w:pPr>
            <w:r>
              <w:t>0,0</w:t>
            </w:r>
          </w:p>
        </w:tc>
        <w:tc>
          <w:tcPr>
            <w:tcW w:w="850" w:type="dxa"/>
          </w:tcPr>
          <w:p w:rsidR="002F1E52" w:rsidRDefault="002F1E52">
            <w:pPr>
              <w:pStyle w:val="ConsPlusNormal"/>
              <w:jc w:val="center"/>
            </w:pPr>
            <w:r>
              <w:t>0,0</w:t>
            </w:r>
          </w:p>
        </w:tc>
        <w:tc>
          <w:tcPr>
            <w:tcW w:w="850" w:type="dxa"/>
          </w:tcPr>
          <w:p w:rsidR="002F1E52" w:rsidRDefault="002F1E52">
            <w:pPr>
              <w:pStyle w:val="ConsPlusNormal"/>
              <w:jc w:val="center"/>
            </w:pPr>
            <w:r>
              <w:t>0,0</w:t>
            </w:r>
          </w:p>
        </w:tc>
        <w:tc>
          <w:tcPr>
            <w:tcW w:w="1020" w:type="dxa"/>
          </w:tcPr>
          <w:p w:rsidR="002F1E52" w:rsidRDefault="002F1E52">
            <w:pPr>
              <w:pStyle w:val="ConsPlusNormal"/>
              <w:jc w:val="center"/>
            </w:pPr>
            <w:r>
              <w:t>0,0</w:t>
            </w:r>
          </w:p>
        </w:tc>
        <w:tc>
          <w:tcPr>
            <w:tcW w:w="1077" w:type="dxa"/>
            <w:tcBorders>
              <w:right w:val="nil"/>
            </w:tcBorders>
          </w:tcPr>
          <w:p w:rsidR="002F1E52" w:rsidRDefault="002F1E52">
            <w:pPr>
              <w:pStyle w:val="ConsPlusNormal"/>
              <w:jc w:val="center"/>
            </w:pPr>
            <w:r>
              <w:t>0,0</w:t>
            </w:r>
          </w:p>
        </w:tc>
      </w:tr>
      <w:tr w:rsidR="002F1E52">
        <w:tc>
          <w:tcPr>
            <w:tcW w:w="907" w:type="dxa"/>
            <w:vMerge/>
            <w:tcBorders>
              <w:left w:val="nil"/>
            </w:tcBorders>
          </w:tcPr>
          <w:p w:rsidR="002F1E52" w:rsidRDefault="002F1E52"/>
        </w:tc>
        <w:tc>
          <w:tcPr>
            <w:tcW w:w="1599" w:type="dxa"/>
            <w:vMerge/>
          </w:tcPr>
          <w:p w:rsidR="002F1E52" w:rsidRDefault="002F1E52"/>
        </w:tc>
        <w:tc>
          <w:tcPr>
            <w:tcW w:w="1590" w:type="dxa"/>
            <w:vMerge/>
          </w:tcPr>
          <w:p w:rsidR="002F1E52" w:rsidRDefault="002F1E52"/>
        </w:tc>
        <w:tc>
          <w:tcPr>
            <w:tcW w:w="1364" w:type="dxa"/>
            <w:vMerge/>
          </w:tcPr>
          <w:p w:rsidR="002F1E52" w:rsidRDefault="002F1E52"/>
        </w:tc>
        <w:tc>
          <w:tcPr>
            <w:tcW w:w="701" w:type="dxa"/>
          </w:tcPr>
          <w:p w:rsidR="002F1E52" w:rsidRDefault="002F1E52">
            <w:pPr>
              <w:pStyle w:val="ConsPlusNormal"/>
            </w:pPr>
          </w:p>
        </w:tc>
        <w:tc>
          <w:tcPr>
            <w:tcW w:w="737" w:type="dxa"/>
          </w:tcPr>
          <w:p w:rsidR="002F1E52" w:rsidRDefault="002F1E52">
            <w:pPr>
              <w:pStyle w:val="ConsPlusNormal"/>
            </w:pPr>
          </w:p>
        </w:tc>
        <w:tc>
          <w:tcPr>
            <w:tcW w:w="1474" w:type="dxa"/>
          </w:tcPr>
          <w:p w:rsidR="002F1E52" w:rsidRDefault="002F1E52">
            <w:pPr>
              <w:pStyle w:val="ConsPlusNormal"/>
            </w:pPr>
          </w:p>
        </w:tc>
        <w:tc>
          <w:tcPr>
            <w:tcW w:w="601" w:type="dxa"/>
          </w:tcPr>
          <w:p w:rsidR="002F1E52" w:rsidRDefault="002F1E52">
            <w:pPr>
              <w:pStyle w:val="ConsPlusNormal"/>
            </w:pPr>
          </w:p>
        </w:tc>
        <w:tc>
          <w:tcPr>
            <w:tcW w:w="1165" w:type="dxa"/>
          </w:tcPr>
          <w:p w:rsidR="002F1E52" w:rsidRDefault="002F1E52">
            <w:pPr>
              <w:pStyle w:val="ConsPlusNormal"/>
              <w:jc w:val="both"/>
            </w:pPr>
            <w:r>
              <w:t>республиканский бюджет Чувашской Республики</w:t>
            </w:r>
          </w:p>
        </w:tc>
        <w:tc>
          <w:tcPr>
            <w:tcW w:w="1077" w:type="dxa"/>
          </w:tcPr>
          <w:p w:rsidR="002F1E52" w:rsidRDefault="002F1E52">
            <w:pPr>
              <w:pStyle w:val="ConsPlusNormal"/>
              <w:jc w:val="center"/>
            </w:pPr>
            <w:r>
              <w:t>13170,2</w:t>
            </w:r>
          </w:p>
        </w:tc>
        <w:tc>
          <w:tcPr>
            <w:tcW w:w="1020" w:type="dxa"/>
          </w:tcPr>
          <w:p w:rsidR="002F1E52" w:rsidRDefault="002F1E52">
            <w:pPr>
              <w:pStyle w:val="ConsPlusNormal"/>
              <w:jc w:val="center"/>
            </w:pPr>
            <w:r>
              <w:t>16773,2</w:t>
            </w:r>
          </w:p>
        </w:tc>
        <w:tc>
          <w:tcPr>
            <w:tcW w:w="1020" w:type="dxa"/>
          </w:tcPr>
          <w:p w:rsidR="002F1E52" w:rsidRDefault="002F1E52">
            <w:pPr>
              <w:pStyle w:val="ConsPlusNormal"/>
              <w:jc w:val="center"/>
            </w:pPr>
            <w:r>
              <w:t>13815,2</w:t>
            </w:r>
          </w:p>
        </w:tc>
        <w:tc>
          <w:tcPr>
            <w:tcW w:w="1020" w:type="dxa"/>
          </w:tcPr>
          <w:p w:rsidR="002F1E52" w:rsidRDefault="002F1E52">
            <w:pPr>
              <w:pStyle w:val="ConsPlusNormal"/>
              <w:jc w:val="center"/>
            </w:pPr>
            <w:r>
              <w:t>12451,4</w:t>
            </w:r>
          </w:p>
        </w:tc>
        <w:tc>
          <w:tcPr>
            <w:tcW w:w="907" w:type="dxa"/>
          </w:tcPr>
          <w:p w:rsidR="002F1E52" w:rsidRDefault="002F1E52">
            <w:pPr>
              <w:pStyle w:val="ConsPlusNormal"/>
              <w:jc w:val="center"/>
            </w:pPr>
            <w:r>
              <w:t>4751,7</w:t>
            </w:r>
          </w:p>
        </w:tc>
        <w:tc>
          <w:tcPr>
            <w:tcW w:w="850" w:type="dxa"/>
          </w:tcPr>
          <w:p w:rsidR="002F1E52" w:rsidRDefault="002F1E52">
            <w:pPr>
              <w:pStyle w:val="ConsPlusNormal"/>
              <w:jc w:val="center"/>
            </w:pPr>
            <w:r>
              <w:t>4751,8</w:t>
            </w:r>
          </w:p>
        </w:tc>
        <w:tc>
          <w:tcPr>
            <w:tcW w:w="850" w:type="dxa"/>
          </w:tcPr>
          <w:p w:rsidR="002F1E52" w:rsidRDefault="002F1E52">
            <w:pPr>
              <w:pStyle w:val="ConsPlusNormal"/>
              <w:jc w:val="center"/>
            </w:pPr>
            <w:r>
              <w:t>4751,9</w:t>
            </w:r>
          </w:p>
        </w:tc>
        <w:tc>
          <w:tcPr>
            <w:tcW w:w="1020" w:type="dxa"/>
          </w:tcPr>
          <w:p w:rsidR="002F1E52" w:rsidRDefault="002F1E52">
            <w:pPr>
              <w:pStyle w:val="ConsPlusNormal"/>
              <w:jc w:val="center"/>
            </w:pPr>
            <w:r>
              <w:t>23715,0</w:t>
            </w:r>
          </w:p>
        </w:tc>
        <w:tc>
          <w:tcPr>
            <w:tcW w:w="1077" w:type="dxa"/>
            <w:tcBorders>
              <w:right w:val="nil"/>
            </w:tcBorders>
          </w:tcPr>
          <w:p w:rsidR="002F1E52" w:rsidRDefault="002F1E52">
            <w:pPr>
              <w:pStyle w:val="ConsPlusNormal"/>
              <w:jc w:val="center"/>
            </w:pPr>
            <w:r>
              <w:t>23716,0</w:t>
            </w:r>
          </w:p>
        </w:tc>
      </w:tr>
      <w:tr w:rsidR="002F1E52">
        <w:tc>
          <w:tcPr>
            <w:tcW w:w="907" w:type="dxa"/>
            <w:vMerge/>
            <w:tcBorders>
              <w:left w:val="nil"/>
            </w:tcBorders>
          </w:tcPr>
          <w:p w:rsidR="002F1E52" w:rsidRDefault="002F1E52"/>
        </w:tc>
        <w:tc>
          <w:tcPr>
            <w:tcW w:w="1599" w:type="dxa"/>
            <w:vMerge/>
          </w:tcPr>
          <w:p w:rsidR="002F1E52" w:rsidRDefault="002F1E52"/>
        </w:tc>
        <w:tc>
          <w:tcPr>
            <w:tcW w:w="1590" w:type="dxa"/>
            <w:vMerge/>
          </w:tcPr>
          <w:p w:rsidR="002F1E52" w:rsidRDefault="002F1E52"/>
        </w:tc>
        <w:tc>
          <w:tcPr>
            <w:tcW w:w="1364" w:type="dxa"/>
            <w:vMerge/>
          </w:tcPr>
          <w:p w:rsidR="002F1E52" w:rsidRDefault="002F1E52"/>
        </w:tc>
        <w:tc>
          <w:tcPr>
            <w:tcW w:w="701" w:type="dxa"/>
          </w:tcPr>
          <w:p w:rsidR="002F1E52" w:rsidRDefault="002F1E52">
            <w:pPr>
              <w:pStyle w:val="ConsPlusNormal"/>
            </w:pPr>
          </w:p>
        </w:tc>
        <w:tc>
          <w:tcPr>
            <w:tcW w:w="737" w:type="dxa"/>
          </w:tcPr>
          <w:p w:rsidR="002F1E52" w:rsidRDefault="002F1E52">
            <w:pPr>
              <w:pStyle w:val="ConsPlusNormal"/>
            </w:pPr>
          </w:p>
        </w:tc>
        <w:tc>
          <w:tcPr>
            <w:tcW w:w="1474" w:type="dxa"/>
          </w:tcPr>
          <w:p w:rsidR="002F1E52" w:rsidRDefault="002F1E52">
            <w:pPr>
              <w:pStyle w:val="ConsPlusNormal"/>
            </w:pPr>
          </w:p>
        </w:tc>
        <w:tc>
          <w:tcPr>
            <w:tcW w:w="601" w:type="dxa"/>
          </w:tcPr>
          <w:p w:rsidR="002F1E52" w:rsidRDefault="002F1E52">
            <w:pPr>
              <w:pStyle w:val="ConsPlusNormal"/>
            </w:pPr>
          </w:p>
        </w:tc>
        <w:tc>
          <w:tcPr>
            <w:tcW w:w="1165" w:type="dxa"/>
          </w:tcPr>
          <w:p w:rsidR="002F1E52" w:rsidRDefault="002F1E52">
            <w:pPr>
              <w:pStyle w:val="ConsPlusNormal"/>
              <w:jc w:val="both"/>
            </w:pPr>
            <w:r>
              <w:t>внебюджетные источники</w:t>
            </w:r>
          </w:p>
        </w:tc>
        <w:tc>
          <w:tcPr>
            <w:tcW w:w="1077" w:type="dxa"/>
          </w:tcPr>
          <w:p w:rsidR="002F1E52" w:rsidRDefault="002F1E52">
            <w:pPr>
              <w:pStyle w:val="ConsPlusNormal"/>
              <w:jc w:val="center"/>
            </w:pPr>
            <w:r>
              <w:t>0,0</w:t>
            </w:r>
          </w:p>
        </w:tc>
        <w:tc>
          <w:tcPr>
            <w:tcW w:w="1020" w:type="dxa"/>
          </w:tcPr>
          <w:p w:rsidR="002F1E52" w:rsidRDefault="002F1E52">
            <w:pPr>
              <w:pStyle w:val="ConsPlusNormal"/>
              <w:jc w:val="center"/>
            </w:pPr>
            <w:r>
              <w:t>0,0</w:t>
            </w:r>
          </w:p>
        </w:tc>
        <w:tc>
          <w:tcPr>
            <w:tcW w:w="1020" w:type="dxa"/>
          </w:tcPr>
          <w:p w:rsidR="002F1E52" w:rsidRDefault="002F1E52">
            <w:pPr>
              <w:pStyle w:val="ConsPlusNormal"/>
              <w:jc w:val="center"/>
            </w:pPr>
            <w:r>
              <w:t>0,0</w:t>
            </w:r>
          </w:p>
        </w:tc>
        <w:tc>
          <w:tcPr>
            <w:tcW w:w="1020" w:type="dxa"/>
          </w:tcPr>
          <w:p w:rsidR="002F1E52" w:rsidRDefault="002F1E52">
            <w:pPr>
              <w:pStyle w:val="ConsPlusNormal"/>
              <w:jc w:val="center"/>
            </w:pPr>
            <w:r>
              <w:t>0,0</w:t>
            </w:r>
          </w:p>
        </w:tc>
        <w:tc>
          <w:tcPr>
            <w:tcW w:w="907" w:type="dxa"/>
          </w:tcPr>
          <w:p w:rsidR="002F1E52" w:rsidRDefault="002F1E52">
            <w:pPr>
              <w:pStyle w:val="ConsPlusNormal"/>
              <w:jc w:val="center"/>
            </w:pPr>
            <w:r>
              <w:t>0,0</w:t>
            </w:r>
          </w:p>
        </w:tc>
        <w:tc>
          <w:tcPr>
            <w:tcW w:w="850" w:type="dxa"/>
          </w:tcPr>
          <w:p w:rsidR="002F1E52" w:rsidRDefault="002F1E52">
            <w:pPr>
              <w:pStyle w:val="ConsPlusNormal"/>
              <w:jc w:val="center"/>
            </w:pPr>
            <w:r>
              <w:t>0,0</w:t>
            </w:r>
          </w:p>
        </w:tc>
        <w:tc>
          <w:tcPr>
            <w:tcW w:w="850" w:type="dxa"/>
          </w:tcPr>
          <w:p w:rsidR="002F1E52" w:rsidRDefault="002F1E52">
            <w:pPr>
              <w:pStyle w:val="ConsPlusNormal"/>
              <w:jc w:val="center"/>
            </w:pPr>
            <w:r>
              <w:t>0,0</w:t>
            </w:r>
          </w:p>
        </w:tc>
        <w:tc>
          <w:tcPr>
            <w:tcW w:w="1020" w:type="dxa"/>
          </w:tcPr>
          <w:p w:rsidR="002F1E52" w:rsidRDefault="002F1E52">
            <w:pPr>
              <w:pStyle w:val="ConsPlusNormal"/>
              <w:jc w:val="center"/>
            </w:pPr>
            <w:r>
              <w:t>0,0</w:t>
            </w:r>
          </w:p>
        </w:tc>
        <w:tc>
          <w:tcPr>
            <w:tcW w:w="1077" w:type="dxa"/>
            <w:tcBorders>
              <w:right w:val="nil"/>
            </w:tcBorders>
          </w:tcPr>
          <w:p w:rsidR="002F1E52" w:rsidRDefault="002F1E52">
            <w:pPr>
              <w:pStyle w:val="ConsPlusNormal"/>
              <w:jc w:val="center"/>
            </w:pPr>
            <w:r>
              <w:t>0,0</w:t>
            </w:r>
          </w:p>
        </w:tc>
      </w:tr>
      <w:tr w:rsidR="002F1E52">
        <w:tc>
          <w:tcPr>
            <w:tcW w:w="18979" w:type="dxa"/>
            <w:gridSpan w:val="18"/>
            <w:tcBorders>
              <w:left w:val="nil"/>
              <w:right w:val="nil"/>
            </w:tcBorders>
          </w:tcPr>
          <w:p w:rsidR="002F1E52" w:rsidRDefault="002F1E52">
            <w:pPr>
              <w:pStyle w:val="ConsPlusNormal"/>
              <w:jc w:val="center"/>
            </w:pPr>
            <w:r>
              <w:lastRenderedPageBreak/>
              <w:t>Цели "Обеспечение устойчивости и безопасности функционирования информационно-телекоммуникационной инфраструктуры в Чувашской Республике", "Использование преимущественно отечественного программного обеспечения органами исполнительной власти Чувашской Республики и органами местного самоуправления"</w:t>
            </w:r>
          </w:p>
        </w:tc>
      </w:tr>
      <w:tr w:rsidR="002F1E52">
        <w:tc>
          <w:tcPr>
            <w:tcW w:w="907" w:type="dxa"/>
            <w:vMerge w:val="restart"/>
            <w:tcBorders>
              <w:left w:val="nil"/>
            </w:tcBorders>
          </w:tcPr>
          <w:p w:rsidR="002F1E52" w:rsidRDefault="002F1E52">
            <w:pPr>
              <w:pStyle w:val="ConsPlusNormal"/>
              <w:jc w:val="both"/>
            </w:pPr>
            <w:r>
              <w:t>Основное мероприятие 1</w:t>
            </w:r>
          </w:p>
        </w:tc>
        <w:tc>
          <w:tcPr>
            <w:tcW w:w="1599" w:type="dxa"/>
            <w:vMerge w:val="restart"/>
          </w:tcPr>
          <w:p w:rsidR="002F1E52" w:rsidRDefault="002F1E52">
            <w:pPr>
              <w:pStyle w:val="ConsPlusNormal"/>
              <w:jc w:val="both"/>
            </w:pPr>
            <w:r>
              <w:t>Реализация мероприятий регионального проекта "Информационная безопасность"</w:t>
            </w:r>
          </w:p>
        </w:tc>
        <w:tc>
          <w:tcPr>
            <w:tcW w:w="1590" w:type="dxa"/>
            <w:vMerge w:val="restart"/>
          </w:tcPr>
          <w:p w:rsidR="002F1E52" w:rsidRDefault="002F1E52">
            <w:pPr>
              <w:pStyle w:val="ConsPlusNormal"/>
              <w:jc w:val="both"/>
            </w:pPr>
            <w:r>
              <w:t>создание и развитие условий для обеспечения безопасности информационных систем и компонентов информационной инфраструктуры, их защиты и сохранности, соответствия требованиям безопасности информации</w:t>
            </w:r>
          </w:p>
        </w:tc>
        <w:tc>
          <w:tcPr>
            <w:tcW w:w="1364" w:type="dxa"/>
            <w:vMerge w:val="restart"/>
          </w:tcPr>
          <w:p w:rsidR="002F1E52" w:rsidRDefault="002F1E52">
            <w:pPr>
              <w:pStyle w:val="ConsPlusNormal"/>
            </w:pPr>
          </w:p>
        </w:tc>
        <w:tc>
          <w:tcPr>
            <w:tcW w:w="701" w:type="dxa"/>
          </w:tcPr>
          <w:p w:rsidR="002F1E52" w:rsidRDefault="002F1E52">
            <w:pPr>
              <w:pStyle w:val="ConsPlusNormal"/>
            </w:pPr>
          </w:p>
        </w:tc>
        <w:tc>
          <w:tcPr>
            <w:tcW w:w="737" w:type="dxa"/>
          </w:tcPr>
          <w:p w:rsidR="002F1E52" w:rsidRDefault="002F1E52">
            <w:pPr>
              <w:pStyle w:val="ConsPlusNormal"/>
            </w:pPr>
          </w:p>
        </w:tc>
        <w:tc>
          <w:tcPr>
            <w:tcW w:w="1474" w:type="dxa"/>
          </w:tcPr>
          <w:p w:rsidR="002F1E52" w:rsidRDefault="002F1E52">
            <w:pPr>
              <w:pStyle w:val="ConsPlusNormal"/>
            </w:pPr>
          </w:p>
        </w:tc>
        <w:tc>
          <w:tcPr>
            <w:tcW w:w="601" w:type="dxa"/>
          </w:tcPr>
          <w:p w:rsidR="002F1E52" w:rsidRDefault="002F1E52">
            <w:pPr>
              <w:pStyle w:val="ConsPlusNormal"/>
            </w:pPr>
          </w:p>
        </w:tc>
        <w:tc>
          <w:tcPr>
            <w:tcW w:w="1165" w:type="dxa"/>
          </w:tcPr>
          <w:p w:rsidR="002F1E52" w:rsidRDefault="002F1E52">
            <w:pPr>
              <w:pStyle w:val="ConsPlusNormal"/>
              <w:jc w:val="both"/>
            </w:pPr>
            <w:r>
              <w:t>всего</w:t>
            </w:r>
          </w:p>
        </w:tc>
        <w:tc>
          <w:tcPr>
            <w:tcW w:w="1077" w:type="dxa"/>
          </w:tcPr>
          <w:p w:rsidR="002F1E52" w:rsidRDefault="002F1E52">
            <w:pPr>
              <w:pStyle w:val="ConsPlusNormal"/>
              <w:jc w:val="center"/>
            </w:pPr>
            <w:r>
              <w:t>13170,2</w:t>
            </w:r>
          </w:p>
        </w:tc>
        <w:tc>
          <w:tcPr>
            <w:tcW w:w="1020" w:type="dxa"/>
          </w:tcPr>
          <w:p w:rsidR="002F1E52" w:rsidRDefault="002F1E52">
            <w:pPr>
              <w:pStyle w:val="ConsPlusNormal"/>
              <w:jc w:val="center"/>
            </w:pPr>
            <w:r>
              <w:t>10392,6</w:t>
            </w:r>
          </w:p>
        </w:tc>
        <w:tc>
          <w:tcPr>
            <w:tcW w:w="1020" w:type="dxa"/>
          </w:tcPr>
          <w:p w:rsidR="002F1E52" w:rsidRDefault="002F1E52">
            <w:pPr>
              <w:pStyle w:val="ConsPlusNormal"/>
              <w:jc w:val="center"/>
            </w:pPr>
            <w:r>
              <w:t>8762,2</w:t>
            </w:r>
          </w:p>
        </w:tc>
        <w:tc>
          <w:tcPr>
            <w:tcW w:w="1020" w:type="dxa"/>
          </w:tcPr>
          <w:p w:rsidR="002F1E52" w:rsidRDefault="002F1E52">
            <w:pPr>
              <w:pStyle w:val="ConsPlusNormal"/>
              <w:jc w:val="center"/>
            </w:pPr>
            <w:r>
              <w:t>7471,5</w:t>
            </w:r>
          </w:p>
        </w:tc>
        <w:tc>
          <w:tcPr>
            <w:tcW w:w="907" w:type="dxa"/>
          </w:tcPr>
          <w:p w:rsidR="002F1E52" w:rsidRDefault="002F1E52">
            <w:pPr>
              <w:pStyle w:val="ConsPlusNormal"/>
              <w:jc w:val="center"/>
            </w:pPr>
            <w:r>
              <w:t>4751,7</w:t>
            </w:r>
          </w:p>
        </w:tc>
        <w:tc>
          <w:tcPr>
            <w:tcW w:w="850" w:type="dxa"/>
          </w:tcPr>
          <w:p w:rsidR="002F1E52" w:rsidRDefault="002F1E52">
            <w:pPr>
              <w:pStyle w:val="ConsPlusNormal"/>
              <w:jc w:val="center"/>
            </w:pPr>
            <w:r>
              <w:t>4751,8</w:t>
            </w:r>
          </w:p>
        </w:tc>
        <w:tc>
          <w:tcPr>
            <w:tcW w:w="850" w:type="dxa"/>
          </w:tcPr>
          <w:p w:rsidR="002F1E52" w:rsidRDefault="002F1E52">
            <w:pPr>
              <w:pStyle w:val="ConsPlusNormal"/>
              <w:jc w:val="center"/>
            </w:pPr>
            <w:r>
              <w:t>4751,9</w:t>
            </w:r>
          </w:p>
        </w:tc>
        <w:tc>
          <w:tcPr>
            <w:tcW w:w="1020" w:type="dxa"/>
          </w:tcPr>
          <w:p w:rsidR="002F1E52" w:rsidRDefault="002F1E52">
            <w:pPr>
              <w:pStyle w:val="ConsPlusNormal"/>
              <w:jc w:val="center"/>
            </w:pPr>
            <w:r>
              <w:t>23715,0</w:t>
            </w:r>
          </w:p>
        </w:tc>
        <w:tc>
          <w:tcPr>
            <w:tcW w:w="1077" w:type="dxa"/>
            <w:tcBorders>
              <w:right w:val="nil"/>
            </w:tcBorders>
          </w:tcPr>
          <w:p w:rsidR="002F1E52" w:rsidRDefault="002F1E52">
            <w:pPr>
              <w:pStyle w:val="ConsPlusNormal"/>
              <w:jc w:val="center"/>
            </w:pPr>
            <w:r>
              <w:t>23716,0</w:t>
            </w:r>
          </w:p>
        </w:tc>
      </w:tr>
      <w:tr w:rsidR="002F1E52">
        <w:tc>
          <w:tcPr>
            <w:tcW w:w="907" w:type="dxa"/>
            <w:vMerge/>
            <w:tcBorders>
              <w:left w:val="nil"/>
            </w:tcBorders>
          </w:tcPr>
          <w:p w:rsidR="002F1E52" w:rsidRDefault="002F1E52"/>
        </w:tc>
        <w:tc>
          <w:tcPr>
            <w:tcW w:w="1599" w:type="dxa"/>
            <w:vMerge/>
          </w:tcPr>
          <w:p w:rsidR="002F1E52" w:rsidRDefault="002F1E52"/>
        </w:tc>
        <w:tc>
          <w:tcPr>
            <w:tcW w:w="1590" w:type="dxa"/>
            <w:vMerge/>
          </w:tcPr>
          <w:p w:rsidR="002F1E52" w:rsidRDefault="002F1E52"/>
        </w:tc>
        <w:tc>
          <w:tcPr>
            <w:tcW w:w="1364" w:type="dxa"/>
            <w:vMerge/>
          </w:tcPr>
          <w:p w:rsidR="002F1E52" w:rsidRDefault="002F1E52"/>
        </w:tc>
        <w:tc>
          <w:tcPr>
            <w:tcW w:w="701" w:type="dxa"/>
          </w:tcPr>
          <w:p w:rsidR="002F1E52" w:rsidRDefault="002F1E52">
            <w:pPr>
              <w:pStyle w:val="ConsPlusNormal"/>
            </w:pPr>
          </w:p>
        </w:tc>
        <w:tc>
          <w:tcPr>
            <w:tcW w:w="737" w:type="dxa"/>
          </w:tcPr>
          <w:p w:rsidR="002F1E52" w:rsidRDefault="002F1E52">
            <w:pPr>
              <w:pStyle w:val="ConsPlusNormal"/>
            </w:pPr>
          </w:p>
        </w:tc>
        <w:tc>
          <w:tcPr>
            <w:tcW w:w="1474" w:type="dxa"/>
          </w:tcPr>
          <w:p w:rsidR="002F1E52" w:rsidRDefault="002F1E52">
            <w:pPr>
              <w:pStyle w:val="ConsPlusNormal"/>
            </w:pPr>
          </w:p>
        </w:tc>
        <w:tc>
          <w:tcPr>
            <w:tcW w:w="601" w:type="dxa"/>
          </w:tcPr>
          <w:p w:rsidR="002F1E52" w:rsidRDefault="002F1E52">
            <w:pPr>
              <w:pStyle w:val="ConsPlusNormal"/>
            </w:pPr>
          </w:p>
        </w:tc>
        <w:tc>
          <w:tcPr>
            <w:tcW w:w="1165" w:type="dxa"/>
          </w:tcPr>
          <w:p w:rsidR="002F1E52" w:rsidRDefault="002F1E52">
            <w:pPr>
              <w:pStyle w:val="ConsPlusNormal"/>
              <w:jc w:val="both"/>
            </w:pPr>
            <w:r>
              <w:t>федеральный бюджет</w:t>
            </w:r>
          </w:p>
        </w:tc>
        <w:tc>
          <w:tcPr>
            <w:tcW w:w="1077" w:type="dxa"/>
          </w:tcPr>
          <w:p w:rsidR="002F1E52" w:rsidRDefault="002F1E52">
            <w:pPr>
              <w:pStyle w:val="ConsPlusNormal"/>
              <w:jc w:val="center"/>
            </w:pPr>
            <w:r>
              <w:t>0,0</w:t>
            </w:r>
          </w:p>
        </w:tc>
        <w:tc>
          <w:tcPr>
            <w:tcW w:w="1020" w:type="dxa"/>
          </w:tcPr>
          <w:p w:rsidR="002F1E52" w:rsidRDefault="002F1E52">
            <w:pPr>
              <w:pStyle w:val="ConsPlusNormal"/>
              <w:jc w:val="center"/>
            </w:pPr>
            <w:r>
              <w:t>0,0</w:t>
            </w:r>
          </w:p>
        </w:tc>
        <w:tc>
          <w:tcPr>
            <w:tcW w:w="1020" w:type="dxa"/>
          </w:tcPr>
          <w:p w:rsidR="002F1E52" w:rsidRDefault="002F1E52">
            <w:pPr>
              <w:pStyle w:val="ConsPlusNormal"/>
              <w:jc w:val="center"/>
            </w:pPr>
            <w:r>
              <w:t>0,0</w:t>
            </w:r>
          </w:p>
        </w:tc>
        <w:tc>
          <w:tcPr>
            <w:tcW w:w="1020" w:type="dxa"/>
          </w:tcPr>
          <w:p w:rsidR="002F1E52" w:rsidRDefault="002F1E52">
            <w:pPr>
              <w:pStyle w:val="ConsPlusNormal"/>
              <w:jc w:val="center"/>
            </w:pPr>
            <w:r>
              <w:t>0,0</w:t>
            </w:r>
          </w:p>
        </w:tc>
        <w:tc>
          <w:tcPr>
            <w:tcW w:w="907" w:type="dxa"/>
          </w:tcPr>
          <w:p w:rsidR="002F1E52" w:rsidRDefault="002F1E52">
            <w:pPr>
              <w:pStyle w:val="ConsPlusNormal"/>
              <w:jc w:val="center"/>
            </w:pPr>
            <w:r>
              <w:t>0,0</w:t>
            </w:r>
          </w:p>
        </w:tc>
        <w:tc>
          <w:tcPr>
            <w:tcW w:w="850" w:type="dxa"/>
          </w:tcPr>
          <w:p w:rsidR="002F1E52" w:rsidRDefault="002F1E52">
            <w:pPr>
              <w:pStyle w:val="ConsPlusNormal"/>
              <w:jc w:val="center"/>
            </w:pPr>
            <w:r>
              <w:t>0,0</w:t>
            </w:r>
          </w:p>
        </w:tc>
        <w:tc>
          <w:tcPr>
            <w:tcW w:w="850" w:type="dxa"/>
          </w:tcPr>
          <w:p w:rsidR="002F1E52" w:rsidRDefault="002F1E52">
            <w:pPr>
              <w:pStyle w:val="ConsPlusNormal"/>
              <w:jc w:val="center"/>
            </w:pPr>
            <w:r>
              <w:t>0,0</w:t>
            </w:r>
          </w:p>
        </w:tc>
        <w:tc>
          <w:tcPr>
            <w:tcW w:w="1020" w:type="dxa"/>
          </w:tcPr>
          <w:p w:rsidR="002F1E52" w:rsidRDefault="002F1E52">
            <w:pPr>
              <w:pStyle w:val="ConsPlusNormal"/>
              <w:jc w:val="center"/>
            </w:pPr>
            <w:r>
              <w:t>0,0</w:t>
            </w:r>
          </w:p>
        </w:tc>
        <w:tc>
          <w:tcPr>
            <w:tcW w:w="1077" w:type="dxa"/>
            <w:tcBorders>
              <w:right w:val="nil"/>
            </w:tcBorders>
          </w:tcPr>
          <w:p w:rsidR="002F1E52" w:rsidRDefault="002F1E52">
            <w:pPr>
              <w:pStyle w:val="ConsPlusNormal"/>
              <w:jc w:val="center"/>
            </w:pPr>
            <w:r>
              <w:t>0,0</w:t>
            </w:r>
          </w:p>
        </w:tc>
      </w:tr>
      <w:tr w:rsidR="002F1E52">
        <w:tc>
          <w:tcPr>
            <w:tcW w:w="907" w:type="dxa"/>
            <w:vMerge/>
            <w:tcBorders>
              <w:left w:val="nil"/>
            </w:tcBorders>
          </w:tcPr>
          <w:p w:rsidR="002F1E52" w:rsidRDefault="002F1E52"/>
        </w:tc>
        <w:tc>
          <w:tcPr>
            <w:tcW w:w="1599" w:type="dxa"/>
            <w:vMerge/>
          </w:tcPr>
          <w:p w:rsidR="002F1E52" w:rsidRDefault="002F1E52"/>
        </w:tc>
        <w:tc>
          <w:tcPr>
            <w:tcW w:w="1590" w:type="dxa"/>
            <w:vMerge/>
          </w:tcPr>
          <w:p w:rsidR="002F1E52" w:rsidRDefault="002F1E52"/>
        </w:tc>
        <w:tc>
          <w:tcPr>
            <w:tcW w:w="1364" w:type="dxa"/>
            <w:vMerge/>
          </w:tcPr>
          <w:p w:rsidR="002F1E52" w:rsidRDefault="002F1E52"/>
        </w:tc>
        <w:tc>
          <w:tcPr>
            <w:tcW w:w="701" w:type="dxa"/>
          </w:tcPr>
          <w:p w:rsidR="002F1E52" w:rsidRDefault="002F1E52">
            <w:pPr>
              <w:pStyle w:val="ConsPlusNormal"/>
              <w:jc w:val="center"/>
            </w:pPr>
            <w:r>
              <w:t>803</w:t>
            </w:r>
          </w:p>
          <w:p w:rsidR="002F1E52" w:rsidRDefault="002F1E52">
            <w:pPr>
              <w:pStyle w:val="ConsPlusNormal"/>
              <w:jc w:val="center"/>
            </w:pPr>
            <w:r>
              <w:t>850</w:t>
            </w:r>
          </w:p>
          <w:p w:rsidR="002F1E52" w:rsidRDefault="002F1E52">
            <w:pPr>
              <w:pStyle w:val="ConsPlusNormal"/>
              <w:jc w:val="center"/>
            </w:pPr>
            <w:r>
              <w:t>870</w:t>
            </w:r>
          </w:p>
          <w:p w:rsidR="002F1E52" w:rsidRDefault="002F1E52">
            <w:pPr>
              <w:pStyle w:val="ConsPlusNormal"/>
              <w:jc w:val="center"/>
            </w:pPr>
            <w:r>
              <w:t>882</w:t>
            </w:r>
          </w:p>
        </w:tc>
        <w:tc>
          <w:tcPr>
            <w:tcW w:w="737" w:type="dxa"/>
          </w:tcPr>
          <w:p w:rsidR="002F1E52" w:rsidRDefault="002F1E52">
            <w:pPr>
              <w:pStyle w:val="ConsPlusNormal"/>
              <w:jc w:val="center"/>
            </w:pPr>
            <w:r>
              <w:t>0113</w:t>
            </w:r>
          </w:p>
          <w:p w:rsidR="002F1E52" w:rsidRDefault="002F1E52">
            <w:pPr>
              <w:pStyle w:val="ConsPlusNormal"/>
              <w:jc w:val="center"/>
            </w:pPr>
            <w:r>
              <w:t>0401</w:t>
            </w:r>
          </w:p>
          <w:p w:rsidR="002F1E52" w:rsidRDefault="002F1E52">
            <w:pPr>
              <w:pStyle w:val="ConsPlusNormal"/>
              <w:jc w:val="center"/>
            </w:pPr>
            <w:r>
              <w:t>0410</w:t>
            </w:r>
          </w:p>
        </w:tc>
        <w:tc>
          <w:tcPr>
            <w:tcW w:w="1474" w:type="dxa"/>
          </w:tcPr>
          <w:p w:rsidR="002F1E52" w:rsidRDefault="002F1E52">
            <w:pPr>
              <w:pStyle w:val="ConsPlusNormal"/>
              <w:jc w:val="center"/>
            </w:pPr>
            <w:r>
              <w:t>Ч63D400000</w:t>
            </w:r>
          </w:p>
        </w:tc>
        <w:tc>
          <w:tcPr>
            <w:tcW w:w="601" w:type="dxa"/>
          </w:tcPr>
          <w:p w:rsidR="002F1E52" w:rsidRDefault="002F1E52">
            <w:pPr>
              <w:pStyle w:val="ConsPlusNormal"/>
              <w:jc w:val="center"/>
            </w:pPr>
            <w:r>
              <w:t>242</w:t>
            </w:r>
          </w:p>
          <w:p w:rsidR="002F1E52" w:rsidRDefault="002F1E52">
            <w:pPr>
              <w:pStyle w:val="ConsPlusNormal"/>
              <w:jc w:val="center"/>
            </w:pPr>
            <w:r>
              <w:t>612</w:t>
            </w:r>
          </w:p>
        </w:tc>
        <w:tc>
          <w:tcPr>
            <w:tcW w:w="1165" w:type="dxa"/>
          </w:tcPr>
          <w:p w:rsidR="002F1E52" w:rsidRDefault="002F1E52">
            <w:pPr>
              <w:pStyle w:val="ConsPlusNormal"/>
              <w:jc w:val="both"/>
            </w:pPr>
            <w:r>
              <w:t>республиканский бюджет Чувашской Республики</w:t>
            </w:r>
          </w:p>
        </w:tc>
        <w:tc>
          <w:tcPr>
            <w:tcW w:w="1077" w:type="dxa"/>
          </w:tcPr>
          <w:p w:rsidR="002F1E52" w:rsidRDefault="002F1E52">
            <w:pPr>
              <w:pStyle w:val="ConsPlusNormal"/>
              <w:jc w:val="center"/>
            </w:pPr>
            <w:r>
              <w:t>13170,2</w:t>
            </w:r>
          </w:p>
        </w:tc>
        <w:tc>
          <w:tcPr>
            <w:tcW w:w="1020" w:type="dxa"/>
          </w:tcPr>
          <w:p w:rsidR="002F1E52" w:rsidRDefault="002F1E52">
            <w:pPr>
              <w:pStyle w:val="ConsPlusNormal"/>
              <w:jc w:val="center"/>
            </w:pPr>
            <w:r>
              <w:t>10392,6</w:t>
            </w:r>
          </w:p>
        </w:tc>
        <w:tc>
          <w:tcPr>
            <w:tcW w:w="1020" w:type="dxa"/>
          </w:tcPr>
          <w:p w:rsidR="002F1E52" w:rsidRDefault="002F1E52">
            <w:pPr>
              <w:pStyle w:val="ConsPlusNormal"/>
              <w:jc w:val="center"/>
            </w:pPr>
            <w:r>
              <w:t>8762,2</w:t>
            </w:r>
          </w:p>
        </w:tc>
        <w:tc>
          <w:tcPr>
            <w:tcW w:w="1020" w:type="dxa"/>
          </w:tcPr>
          <w:p w:rsidR="002F1E52" w:rsidRDefault="002F1E52">
            <w:pPr>
              <w:pStyle w:val="ConsPlusNormal"/>
              <w:jc w:val="center"/>
            </w:pPr>
            <w:r>
              <w:t>7471,5</w:t>
            </w:r>
          </w:p>
        </w:tc>
        <w:tc>
          <w:tcPr>
            <w:tcW w:w="907" w:type="dxa"/>
          </w:tcPr>
          <w:p w:rsidR="002F1E52" w:rsidRDefault="002F1E52">
            <w:pPr>
              <w:pStyle w:val="ConsPlusNormal"/>
              <w:jc w:val="center"/>
            </w:pPr>
            <w:r>
              <w:t>4751,7</w:t>
            </w:r>
          </w:p>
        </w:tc>
        <w:tc>
          <w:tcPr>
            <w:tcW w:w="850" w:type="dxa"/>
          </w:tcPr>
          <w:p w:rsidR="002F1E52" w:rsidRDefault="002F1E52">
            <w:pPr>
              <w:pStyle w:val="ConsPlusNormal"/>
              <w:jc w:val="center"/>
            </w:pPr>
            <w:r>
              <w:t>4751,8</w:t>
            </w:r>
          </w:p>
        </w:tc>
        <w:tc>
          <w:tcPr>
            <w:tcW w:w="850" w:type="dxa"/>
          </w:tcPr>
          <w:p w:rsidR="002F1E52" w:rsidRDefault="002F1E52">
            <w:pPr>
              <w:pStyle w:val="ConsPlusNormal"/>
              <w:jc w:val="center"/>
            </w:pPr>
            <w:r>
              <w:t>4751,9</w:t>
            </w:r>
          </w:p>
        </w:tc>
        <w:tc>
          <w:tcPr>
            <w:tcW w:w="1020" w:type="dxa"/>
          </w:tcPr>
          <w:p w:rsidR="002F1E52" w:rsidRDefault="002F1E52">
            <w:pPr>
              <w:pStyle w:val="ConsPlusNormal"/>
              <w:jc w:val="center"/>
            </w:pPr>
            <w:r>
              <w:t>23715,0</w:t>
            </w:r>
          </w:p>
        </w:tc>
        <w:tc>
          <w:tcPr>
            <w:tcW w:w="1077" w:type="dxa"/>
            <w:tcBorders>
              <w:right w:val="nil"/>
            </w:tcBorders>
          </w:tcPr>
          <w:p w:rsidR="002F1E52" w:rsidRDefault="002F1E52">
            <w:pPr>
              <w:pStyle w:val="ConsPlusNormal"/>
              <w:jc w:val="center"/>
            </w:pPr>
            <w:r>
              <w:t>23716,0</w:t>
            </w:r>
          </w:p>
        </w:tc>
      </w:tr>
      <w:tr w:rsidR="002F1E52">
        <w:tc>
          <w:tcPr>
            <w:tcW w:w="907" w:type="dxa"/>
            <w:vMerge/>
            <w:tcBorders>
              <w:left w:val="nil"/>
            </w:tcBorders>
          </w:tcPr>
          <w:p w:rsidR="002F1E52" w:rsidRDefault="002F1E52"/>
        </w:tc>
        <w:tc>
          <w:tcPr>
            <w:tcW w:w="1599" w:type="dxa"/>
            <w:vMerge/>
          </w:tcPr>
          <w:p w:rsidR="002F1E52" w:rsidRDefault="002F1E52"/>
        </w:tc>
        <w:tc>
          <w:tcPr>
            <w:tcW w:w="1590" w:type="dxa"/>
            <w:vMerge/>
          </w:tcPr>
          <w:p w:rsidR="002F1E52" w:rsidRDefault="002F1E52"/>
        </w:tc>
        <w:tc>
          <w:tcPr>
            <w:tcW w:w="1364" w:type="dxa"/>
            <w:vMerge/>
          </w:tcPr>
          <w:p w:rsidR="002F1E52" w:rsidRDefault="002F1E52"/>
        </w:tc>
        <w:tc>
          <w:tcPr>
            <w:tcW w:w="701" w:type="dxa"/>
          </w:tcPr>
          <w:p w:rsidR="002F1E52" w:rsidRDefault="002F1E52">
            <w:pPr>
              <w:pStyle w:val="ConsPlusNormal"/>
            </w:pPr>
          </w:p>
        </w:tc>
        <w:tc>
          <w:tcPr>
            <w:tcW w:w="737" w:type="dxa"/>
          </w:tcPr>
          <w:p w:rsidR="002F1E52" w:rsidRDefault="002F1E52">
            <w:pPr>
              <w:pStyle w:val="ConsPlusNormal"/>
            </w:pPr>
          </w:p>
        </w:tc>
        <w:tc>
          <w:tcPr>
            <w:tcW w:w="1474" w:type="dxa"/>
          </w:tcPr>
          <w:p w:rsidR="002F1E52" w:rsidRDefault="002F1E52">
            <w:pPr>
              <w:pStyle w:val="ConsPlusNormal"/>
            </w:pPr>
          </w:p>
        </w:tc>
        <w:tc>
          <w:tcPr>
            <w:tcW w:w="601" w:type="dxa"/>
          </w:tcPr>
          <w:p w:rsidR="002F1E52" w:rsidRDefault="002F1E52">
            <w:pPr>
              <w:pStyle w:val="ConsPlusNormal"/>
            </w:pPr>
          </w:p>
        </w:tc>
        <w:tc>
          <w:tcPr>
            <w:tcW w:w="1165" w:type="dxa"/>
          </w:tcPr>
          <w:p w:rsidR="002F1E52" w:rsidRDefault="002F1E52">
            <w:pPr>
              <w:pStyle w:val="ConsPlusNormal"/>
              <w:jc w:val="both"/>
            </w:pPr>
            <w:r>
              <w:t>внебюджетные источники</w:t>
            </w:r>
          </w:p>
        </w:tc>
        <w:tc>
          <w:tcPr>
            <w:tcW w:w="1077" w:type="dxa"/>
          </w:tcPr>
          <w:p w:rsidR="002F1E52" w:rsidRDefault="002F1E52">
            <w:pPr>
              <w:pStyle w:val="ConsPlusNormal"/>
              <w:jc w:val="center"/>
            </w:pPr>
            <w:r>
              <w:t>0,0</w:t>
            </w:r>
          </w:p>
        </w:tc>
        <w:tc>
          <w:tcPr>
            <w:tcW w:w="1020" w:type="dxa"/>
          </w:tcPr>
          <w:p w:rsidR="002F1E52" w:rsidRDefault="002F1E52">
            <w:pPr>
              <w:pStyle w:val="ConsPlusNormal"/>
              <w:jc w:val="center"/>
            </w:pPr>
            <w:r>
              <w:t>0,0</w:t>
            </w:r>
          </w:p>
        </w:tc>
        <w:tc>
          <w:tcPr>
            <w:tcW w:w="1020" w:type="dxa"/>
          </w:tcPr>
          <w:p w:rsidR="002F1E52" w:rsidRDefault="002F1E52">
            <w:pPr>
              <w:pStyle w:val="ConsPlusNormal"/>
              <w:jc w:val="center"/>
            </w:pPr>
            <w:r>
              <w:t>0,0</w:t>
            </w:r>
          </w:p>
        </w:tc>
        <w:tc>
          <w:tcPr>
            <w:tcW w:w="1020" w:type="dxa"/>
          </w:tcPr>
          <w:p w:rsidR="002F1E52" w:rsidRDefault="002F1E52">
            <w:pPr>
              <w:pStyle w:val="ConsPlusNormal"/>
              <w:jc w:val="center"/>
            </w:pPr>
            <w:r>
              <w:t>0,0</w:t>
            </w:r>
          </w:p>
        </w:tc>
        <w:tc>
          <w:tcPr>
            <w:tcW w:w="907" w:type="dxa"/>
          </w:tcPr>
          <w:p w:rsidR="002F1E52" w:rsidRDefault="002F1E52">
            <w:pPr>
              <w:pStyle w:val="ConsPlusNormal"/>
              <w:jc w:val="center"/>
            </w:pPr>
            <w:r>
              <w:t>0,0</w:t>
            </w:r>
          </w:p>
        </w:tc>
        <w:tc>
          <w:tcPr>
            <w:tcW w:w="850" w:type="dxa"/>
          </w:tcPr>
          <w:p w:rsidR="002F1E52" w:rsidRDefault="002F1E52">
            <w:pPr>
              <w:pStyle w:val="ConsPlusNormal"/>
              <w:jc w:val="center"/>
            </w:pPr>
            <w:r>
              <w:t>0,0</w:t>
            </w:r>
          </w:p>
        </w:tc>
        <w:tc>
          <w:tcPr>
            <w:tcW w:w="850" w:type="dxa"/>
          </w:tcPr>
          <w:p w:rsidR="002F1E52" w:rsidRDefault="002F1E52">
            <w:pPr>
              <w:pStyle w:val="ConsPlusNormal"/>
              <w:jc w:val="center"/>
            </w:pPr>
            <w:r>
              <w:t>0,0</w:t>
            </w:r>
          </w:p>
        </w:tc>
        <w:tc>
          <w:tcPr>
            <w:tcW w:w="1020" w:type="dxa"/>
          </w:tcPr>
          <w:p w:rsidR="002F1E52" w:rsidRDefault="002F1E52">
            <w:pPr>
              <w:pStyle w:val="ConsPlusNormal"/>
              <w:jc w:val="center"/>
            </w:pPr>
            <w:r>
              <w:t>0,0</w:t>
            </w:r>
          </w:p>
        </w:tc>
        <w:tc>
          <w:tcPr>
            <w:tcW w:w="1077" w:type="dxa"/>
            <w:tcBorders>
              <w:right w:val="nil"/>
            </w:tcBorders>
          </w:tcPr>
          <w:p w:rsidR="002F1E52" w:rsidRDefault="002F1E52">
            <w:pPr>
              <w:pStyle w:val="ConsPlusNormal"/>
              <w:jc w:val="center"/>
            </w:pPr>
            <w:r>
              <w:t>0,0</w:t>
            </w:r>
          </w:p>
        </w:tc>
      </w:tr>
      <w:tr w:rsidR="002F1E52">
        <w:tc>
          <w:tcPr>
            <w:tcW w:w="907" w:type="dxa"/>
            <w:vMerge w:val="restart"/>
            <w:tcBorders>
              <w:left w:val="nil"/>
            </w:tcBorders>
          </w:tcPr>
          <w:p w:rsidR="002F1E52" w:rsidRDefault="002F1E52">
            <w:pPr>
              <w:pStyle w:val="ConsPlusNormal"/>
              <w:jc w:val="both"/>
            </w:pPr>
            <w:r>
              <w:t>Целевые показатели (индикаторы) подпрог</w:t>
            </w:r>
            <w:r>
              <w:lastRenderedPageBreak/>
              <w:t>раммы, увязанные с основным мероприятием 1</w:t>
            </w:r>
          </w:p>
        </w:tc>
        <w:tc>
          <w:tcPr>
            <w:tcW w:w="8066" w:type="dxa"/>
            <w:gridSpan w:val="7"/>
          </w:tcPr>
          <w:p w:rsidR="002F1E52" w:rsidRDefault="002F1E52">
            <w:pPr>
              <w:pStyle w:val="ConsPlusNormal"/>
              <w:jc w:val="both"/>
            </w:pPr>
            <w:r>
              <w:lastRenderedPageBreak/>
              <w:t>Средний срок простоя государственных информационных систем в результате компьютерных атак, часов</w:t>
            </w:r>
          </w:p>
        </w:tc>
        <w:tc>
          <w:tcPr>
            <w:tcW w:w="1165" w:type="dxa"/>
          </w:tcPr>
          <w:p w:rsidR="002F1E52" w:rsidRDefault="002F1E52">
            <w:pPr>
              <w:pStyle w:val="ConsPlusNormal"/>
              <w:jc w:val="center"/>
            </w:pPr>
            <w:r>
              <w:t>x</w:t>
            </w:r>
          </w:p>
        </w:tc>
        <w:tc>
          <w:tcPr>
            <w:tcW w:w="1077" w:type="dxa"/>
          </w:tcPr>
          <w:p w:rsidR="002F1E52" w:rsidRDefault="002F1E52">
            <w:pPr>
              <w:pStyle w:val="ConsPlusNormal"/>
              <w:jc w:val="center"/>
            </w:pPr>
            <w:r>
              <w:t>0</w:t>
            </w:r>
          </w:p>
        </w:tc>
        <w:tc>
          <w:tcPr>
            <w:tcW w:w="1020" w:type="dxa"/>
          </w:tcPr>
          <w:p w:rsidR="002F1E52" w:rsidRDefault="002F1E52">
            <w:pPr>
              <w:pStyle w:val="ConsPlusNormal"/>
              <w:jc w:val="center"/>
            </w:pPr>
            <w:r>
              <w:t>24</w:t>
            </w:r>
          </w:p>
        </w:tc>
        <w:tc>
          <w:tcPr>
            <w:tcW w:w="1020" w:type="dxa"/>
          </w:tcPr>
          <w:p w:rsidR="002F1E52" w:rsidRDefault="002F1E52">
            <w:pPr>
              <w:pStyle w:val="ConsPlusNormal"/>
              <w:jc w:val="center"/>
            </w:pPr>
            <w:r>
              <w:t>18</w:t>
            </w:r>
          </w:p>
        </w:tc>
        <w:tc>
          <w:tcPr>
            <w:tcW w:w="1020" w:type="dxa"/>
          </w:tcPr>
          <w:p w:rsidR="002F1E52" w:rsidRDefault="002F1E52">
            <w:pPr>
              <w:pStyle w:val="ConsPlusNormal"/>
              <w:jc w:val="center"/>
            </w:pPr>
            <w:r>
              <w:t>18</w:t>
            </w:r>
          </w:p>
        </w:tc>
        <w:tc>
          <w:tcPr>
            <w:tcW w:w="907" w:type="dxa"/>
          </w:tcPr>
          <w:p w:rsidR="002F1E52" w:rsidRDefault="002F1E52">
            <w:pPr>
              <w:pStyle w:val="ConsPlusNormal"/>
              <w:jc w:val="center"/>
            </w:pPr>
            <w:r>
              <w:t>18</w:t>
            </w:r>
          </w:p>
        </w:tc>
        <w:tc>
          <w:tcPr>
            <w:tcW w:w="850" w:type="dxa"/>
          </w:tcPr>
          <w:p w:rsidR="002F1E52" w:rsidRDefault="002F1E52">
            <w:pPr>
              <w:pStyle w:val="ConsPlusNormal"/>
              <w:jc w:val="center"/>
            </w:pPr>
            <w:r>
              <w:t>18</w:t>
            </w:r>
          </w:p>
        </w:tc>
        <w:tc>
          <w:tcPr>
            <w:tcW w:w="850" w:type="dxa"/>
          </w:tcPr>
          <w:p w:rsidR="002F1E52" w:rsidRDefault="002F1E52">
            <w:pPr>
              <w:pStyle w:val="ConsPlusNormal"/>
              <w:jc w:val="center"/>
            </w:pPr>
            <w:r>
              <w:t>-</w:t>
            </w:r>
          </w:p>
        </w:tc>
        <w:tc>
          <w:tcPr>
            <w:tcW w:w="1020" w:type="dxa"/>
          </w:tcPr>
          <w:p w:rsidR="002F1E52" w:rsidRDefault="002F1E52">
            <w:pPr>
              <w:pStyle w:val="ConsPlusNormal"/>
              <w:jc w:val="center"/>
            </w:pPr>
            <w:r>
              <w:t>-</w:t>
            </w:r>
          </w:p>
        </w:tc>
        <w:tc>
          <w:tcPr>
            <w:tcW w:w="1077" w:type="dxa"/>
            <w:tcBorders>
              <w:right w:val="nil"/>
            </w:tcBorders>
          </w:tcPr>
          <w:p w:rsidR="002F1E52" w:rsidRDefault="002F1E52">
            <w:pPr>
              <w:pStyle w:val="ConsPlusNormal"/>
              <w:jc w:val="center"/>
            </w:pPr>
            <w:r>
              <w:t>-</w:t>
            </w:r>
          </w:p>
        </w:tc>
      </w:tr>
      <w:tr w:rsidR="002F1E52">
        <w:tc>
          <w:tcPr>
            <w:tcW w:w="907" w:type="dxa"/>
            <w:vMerge/>
            <w:tcBorders>
              <w:left w:val="nil"/>
            </w:tcBorders>
          </w:tcPr>
          <w:p w:rsidR="002F1E52" w:rsidRDefault="002F1E52"/>
        </w:tc>
        <w:tc>
          <w:tcPr>
            <w:tcW w:w="8066" w:type="dxa"/>
            <w:gridSpan w:val="7"/>
          </w:tcPr>
          <w:p w:rsidR="002F1E52" w:rsidRDefault="002F1E52">
            <w:pPr>
              <w:pStyle w:val="ConsPlusNormal"/>
              <w:jc w:val="both"/>
            </w:pPr>
            <w:r>
              <w:t>Доля аттестованных государственных информационных систем, процентов</w:t>
            </w:r>
          </w:p>
        </w:tc>
        <w:tc>
          <w:tcPr>
            <w:tcW w:w="1165" w:type="dxa"/>
          </w:tcPr>
          <w:p w:rsidR="002F1E52" w:rsidRDefault="002F1E52">
            <w:pPr>
              <w:pStyle w:val="ConsPlusNormal"/>
              <w:jc w:val="center"/>
            </w:pPr>
            <w:r>
              <w:t>x</w:t>
            </w:r>
          </w:p>
        </w:tc>
        <w:tc>
          <w:tcPr>
            <w:tcW w:w="1077" w:type="dxa"/>
          </w:tcPr>
          <w:p w:rsidR="002F1E52" w:rsidRDefault="002F1E52">
            <w:pPr>
              <w:pStyle w:val="ConsPlusNormal"/>
              <w:jc w:val="center"/>
            </w:pPr>
            <w:r>
              <w:t>30</w:t>
            </w:r>
          </w:p>
        </w:tc>
        <w:tc>
          <w:tcPr>
            <w:tcW w:w="1020" w:type="dxa"/>
          </w:tcPr>
          <w:p w:rsidR="002F1E52" w:rsidRDefault="002F1E52">
            <w:pPr>
              <w:pStyle w:val="ConsPlusNormal"/>
              <w:jc w:val="center"/>
            </w:pPr>
            <w:r>
              <w:t>40</w:t>
            </w:r>
          </w:p>
        </w:tc>
        <w:tc>
          <w:tcPr>
            <w:tcW w:w="1020" w:type="dxa"/>
          </w:tcPr>
          <w:p w:rsidR="002F1E52" w:rsidRDefault="002F1E52">
            <w:pPr>
              <w:pStyle w:val="ConsPlusNormal"/>
              <w:jc w:val="center"/>
            </w:pPr>
            <w:r>
              <w:t>100</w:t>
            </w:r>
          </w:p>
        </w:tc>
        <w:tc>
          <w:tcPr>
            <w:tcW w:w="1020" w:type="dxa"/>
          </w:tcPr>
          <w:p w:rsidR="002F1E52" w:rsidRDefault="002F1E52">
            <w:pPr>
              <w:pStyle w:val="ConsPlusNormal"/>
              <w:jc w:val="center"/>
            </w:pPr>
            <w:r>
              <w:t>100</w:t>
            </w:r>
          </w:p>
        </w:tc>
        <w:tc>
          <w:tcPr>
            <w:tcW w:w="907" w:type="dxa"/>
          </w:tcPr>
          <w:p w:rsidR="002F1E52" w:rsidRDefault="002F1E52">
            <w:pPr>
              <w:pStyle w:val="ConsPlusNormal"/>
              <w:jc w:val="center"/>
            </w:pPr>
            <w:r>
              <w:t>100</w:t>
            </w:r>
          </w:p>
        </w:tc>
        <w:tc>
          <w:tcPr>
            <w:tcW w:w="850" w:type="dxa"/>
          </w:tcPr>
          <w:p w:rsidR="002F1E52" w:rsidRDefault="002F1E52">
            <w:pPr>
              <w:pStyle w:val="ConsPlusNormal"/>
              <w:jc w:val="center"/>
            </w:pPr>
            <w:r>
              <w:t>100</w:t>
            </w:r>
          </w:p>
        </w:tc>
        <w:tc>
          <w:tcPr>
            <w:tcW w:w="850" w:type="dxa"/>
          </w:tcPr>
          <w:p w:rsidR="002F1E52" w:rsidRDefault="002F1E52">
            <w:pPr>
              <w:pStyle w:val="ConsPlusNormal"/>
              <w:jc w:val="center"/>
            </w:pPr>
            <w:r>
              <w:t>100</w:t>
            </w:r>
          </w:p>
        </w:tc>
        <w:tc>
          <w:tcPr>
            <w:tcW w:w="1020" w:type="dxa"/>
          </w:tcPr>
          <w:p w:rsidR="002F1E52" w:rsidRDefault="002F1E52">
            <w:pPr>
              <w:pStyle w:val="ConsPlusNormal"/>
              <w:jc w:val="center"/>
            </w:pPr>
            <w:r>
              <w:t xml:space="preserve">100 </w:t>
            </w:r>
            <w:r>
              <w:rPr>
                <w:color w:val="0000FF"/>
              </w:rPr>
              <w:t>&lt;**&gt;</w:t>
            </w:r>
          </w:p>
        </w:tc>
        <w:tc>
          <w:tcPr>
            <w:tcW w:w="1077" w:type="dxa"/>
            <w:tcBorders>
              <w:right w:val="nil"/>
            </w:tcBorders>
          </w:tcPr>
          <w:p w:rsidR="002F1E52" w:rsidRDefault="002F1E52">
            <w:pPr>
              <w:pStyle w:val="ConsPlusNormal"/>
              <w:jc w:val="center"/>
            </w:pPr>
            <w:r>
              <w:t xml:space="preserve">100 </w:t>
            </w:r>
            <w:r>
              <w:rPr>
                <w:color w:val="0000FF"/>
              </w:rPr>
              <w:t>&lt;**&gt;</w:t>
            </w:r>
          </w:p>
        </w:tc>
      </w:tr>
      <w:tr w:rsidR="002F1E52">
        <w:tc>
          <w:tcPr>
            <w:tcW w:w="907" w:type="dxa"/>
            <w:vMerge/>
            <w:tcBorders>
              <w:left w:val="nil"/>
            </w:tcBorders>
          </w:tcPr>
          <w:p w:rsidR="002F1E52" w:rsidRDefault="002F1E52"/>
        </w:tc>
        <w:tc>
          <w:tcPr>
            <w:tcW w:w="8066" w:type="dxa"/>
            <w:gridSpan w:val="7"/>
          </w:tcPr>
          <w:p w:rsidR="002F1E52" w:rsidRDefault="002F1E52">
            <w:pPr>
              <w:pStyle w:val="ConsPlusNormal"/>
              <w:jc w:val="both"/>
            </w:pPr>
            <w:r>
              <w:t xml:space="preserve">Количество подготовленных специалистов по образовательным программам в области информационной безопасности с использованием в образовательном процессе отечественных высокотехнологичных комплексов и средств защиты </w:t>
            </w:r>
            <w:r>
              <w:lastRenderedPageBreak/>
              <w:t>информации, тыс. человек</w:t>
            </w:r>
          </w:p>
        </w:tc>
        <w:tc>
          <w:tcPr>
            <w:tcW w:w="1165" w:type="dxa"/>
          </w:tcPr>
          <w:p w:rsidR="002F1E52" w:rsidRDefault="002F1E52">
            <w:pPr>
              <w:pStyle w:val="ConsPlusNormal"/>
              <w:jc w:val="center"/>
            </w:pPr>
            <w:r>
              <w:lastRenderedPageBreak/>
              <w:t>x</w:t>
            </w:r>
          </w:p>
        </w:tc>
        <w:tc>
          <w:tcPr>
            <w:tcW w:w="1077" w:type="dxa"/>
          </w:tcPr>
          <w:p w:rsidR="002F1E52" w:rsidRDefault="002F1E52">
            <w:pPr>
              <w:pStyle w:val="ConsPlusNormal"/>
              <w:jc w:val="center"/>
            </w:pPr>
            <w:r>
              <w:t>0</w:t>
            </w:r>
          </w:p>
        </w:tc>
        <w:tc>
          <w:tcPr>
            <w:tcW w:w="1020" w:type="dxa"/>
          </w:tcPr>
          <w:p w:rsidR="002F1E52" w:rsidRDefault="002F1E52">
            <w:pPr>
              <w:pStyle w:val="ConsPlusNormal"/>
              <w:jc w:val="center"/>
            </w:pPr>
            <w:r>
              <w:t>0,066</w:t>
            </w:r>
          </w:p>
        </w:tc>
        <w:tc>
          <w:tcPr>
            <w:tcW w:w="1020" w:type="dxa"/>
          </w:tcPr>
          <w:p w:rsidR="002F1E52" w:rsidRDefault="002F1E52">
            <w:pPr>
              <w:pStyle w:val="ConsPlusNormal"/>
              <w:jc w:val="center"/>
            </w:pPr>
            <w:r>
              <w:t>0,079</w:t>
            </w:r>
          </w:p>
        </w:tc>
        <w:tc>
          <w:tcPr>
            <w:tcW w:w="1020" w:type="dxa"/>
          </w:tcPr>
          <w:p w:rsidR="002F1E52" w:rsidRDefault="002F1E52">
            <w:pPr>
              <w:pStyle w:val="ConsPlusNormal"/>
              <w:jc w:val="center"/>
            </w:pPr>
            <w:r>
              <w:t>0,079</w:t>
            </w:r>
          </w:p>
        </w:tc>
        <w:tc>
          <w:tcPr>
            <w:tcW w:w="907" w:type="dxa"/>
          </w:tcPr>
          <w:p w:rsidR="002F1E52" w:rsidRDefault="002F1E52">
            <w:pPr>
              <w:pStyle w:val="ConsPlusNormal"/>
              <w:jc w:val="center"/>
            </w:pPr>
            <w:r>
              <w:t>0,079</w:t>
            </w:r>
          </w:p>
        </w:tc>
        <w:tc>
          <w:tcPr>
            <w:tcW w:w="850" w:type="dxa"/>
          </w:tcPr>
          <w:p w:rsidR="002F1E52" w:rsidRDefault="002F1E52">
            <w:pPr>
              <w:pStyle w:val="ConsPlusNormal"/>
              <w:jc w:val="center"/>
            </w:pPr>
            <w:r>
              <w:t>0,079</w:t>
            </w:r>
          </w:p>
        </w:tc>
        <w:tc>
          <w:tcPr>
            <w:tcW w:w="850" w:type="dxa"/>
          </w:tcPr>
          <w:p w:rsidR="002F1E52" w:rsidRDefault="002F1E52">
            <w:pPr>
              <w:pStyle w:val="ConsPlusNormal"/>
              <w:jc w:val="center"/>
            </w:pPr>
            <w:r>
              <w:t>-</w:t>
            </w:r>
          </w:p>
        </w:tc>
        <w:tc>
          <w:tcPr>
            <w:tcW w:w="1020" w:type="dxa"/>
          </w:tcPr>
          <w:p w:rsidR="002F1E52" w:rsidRDefault="002F1E52">
            <w:pPr>
              <w:pStyle w:val="ConsPlusNormal"/>
              <w:jc w:val="center"/>
            </w:pPr>
            <w:r>
              <w:t>-</w:t>
            </w:r>
          </w:p>
        </w:tc>
        <w:tc>
          <w:tcPr>
            <w:tcW w:w="1077" w:type="dxa"/>
            <w:tcBorders>
              <w:right w:val="nil"/>
            </w:tcBorders>
          </w:tcPr>
          <w:p w:rsidR="002F1E52" w:rsidRDefault="002F1E52">
            <w:pPr>
              <w:pStyle w:val="ConsPlusNormal"/>
              <w:jc w:val="center"/>
            </w:pPr>
            <w:r>
              <w:t>-</w:t>
            </w:r>
          </w:p>
        </w:tc>
      </w:tr>
      <w:tr w:rsidR="002F1E52">
        <w:tc>
          <w:tcPr>
            <w:tcW w:w="907" w:type="dxa"/>
            <w:vMerge/>
            <w:tcBorders>
              <w:left w:val="nil"/>
            </w:tcBorders>
          </w:tcPr>
          <w:p w:rsidR="002F1E52" w:rsidRDefault="002F1E52"/>
        </w:tc>
        <w:tc>
          <w:tcPr>
            <w:tcW w:w="8066" w:type="dxa"/>
            <w:gridSpan w:val="7"/>
          </w:tcPr>
          <w:p w:rsidR="002F1E52" w:rsidRDefault="002F1E52">
            <w:pPr>
              <w:pStyle w:val="ConsPlusNormal"/>
              <w:jc w:val="both"/>
            </w:pPr>
            <w:r>
              <w:t>Стоимостная доля закупаемого и (или) арендуемого органами исполнительной власти Чувашской Республики отечественного программного обеспечения, процентов</w:t>
            </w:r>
          </w:p>
        </w:tc>
        <w:tc>
          <w:tcPr>
            <w:tcW w:w="1165" w:type="dxa"/>
          </w:tcPr>
          <w:p w:rsidR="002F1E52" w:rsidRDefault="002F1E52">
            <w:pPr>
              <w:pStyle w:val="ConsPlusNormal"/>
              <w:jc w:val="center"/>
            </w:pPr>
            <w:r>
              <w:t>x</w:t>
            </w:r>
          </w:p>
        </w:tc>
        <w:tc>
          <w:tcPr>
            <w:tcW w:w="1077" w:type="dxa"/>
          </w:tcPr>
          <w:p w:rsidR="002F1E52" w:rsidRDefault="002F1E52">
            <w:pPr>
              <w:pStyle w:val="ConsPlusNormal"/>
              <w:jc w:val="center"/>
            </w:pPr>
            <w:r>
              <w:t>0</w:t>
            </w:r>
          </w:p>
        </w:tc>
        <w:tc>
          <w:tcPr>
            <w:tcW w:w="1020" w:type="dxa"/>
          </w:tcPr>
          <w:p w:rsidR="002F1E52" w:rsidRDefault="002F1E52">
            <w:pPr>
              <w:pStyle w:val="ConsPlusNormal"/>
              <w:jc w:val="center"/>
            </w:pPr>
            <w:r>
              <w:t>70</w:t>
            </w:r>
          </w:p>
        </w:tc>
        <w:tc>
          <w:tcPr>
            <w:tcW w:w="1020" w:type="dxa"/>
          </w:tcPr>
          <w:p w:rsidR="002F1E52" w:rsidRDefault="002F1E52">
            <w:pPr>
              <w:pStyle w:val="ConsPlusNormal"/>
              <w:jc w:val="center"/>
            </w:pPr>
            <w:r>
              <w:t>75</w:t>
            </w:r>
          </w:p>
        </w:tc>
        <w:tc>
          <w:tcPr>
            <w:tcW w:w="1020" w:type="dxa"/>
          </w:tcPr>
          <w:p w:rsidR="002F1E52" w:rsidRDefault="002F1E52">
            <w:pPr>
              <w:pStyle w:val="ConsPlusNormal"/>
              <w:jc w:val="center"/>
            </w:pPr>
            <w:r>
              <w:t>75</w:t>
            </w:r>
          </w:p>
        </w:tc>
        <w:tc>
          <w:tcPr>
            <w:tcW w:w="907" w:type="dxa"/>
          </w:tcPr>
          <w:p w:rsidR="002F1E52" w:rsidRDefault="002F1E52">
            <w:pPr>
              <w:pStyle w:val="ConsPlusNormal"/>
              <w:jc w:val="center"/>
            </w:pPr>
            <w:r>
              <w:t>75</w:t>
            </w:r>
          </w:p>
        </w:tc>
        <w:tc>
          <w:tcPr>
            <w:tcW w:w="850" w:type="dxa"/>
          </w:tcPr>
          <w:p w:rsidR="002F1E52" w:rsidRDefault="002F1E52">
            <w:pPr>
              <w:pStyle w:val="ConsPlusNormal"/>
              <w:jc w:val="center"/>
            </w:pPr>
            <w:r>
              <w:t>75</w:t>
            </w:r>
          </w:p>
        </w:tc>
        <w:tc>
          <w:tcPr>
            <w:tcW w:w="850" w:type="dxa"/>
          </w:tcPr>
          <w:p w:rsidR="002F1E52" w:rsidRDefault="002F1E52">
            <w:pPr>
              <w:pStyle w:val="ConsPlusNormal"/>
              <w:jc w:val="center"/>
            </w:pPr>
            <w:r>
              <w:t>-</w:t>
            </w:r>
          </w:p>
        </w:tc>
        <w:tc>
          <w:tcPr>
            <w:tcW w:w="1020" w:type="dxa"/>
          </w:tcPr>
          <w:p w:rsidR="002F1E52" w:rsidRDefault="002F1E52">
            <w:pPr>
              <w:pStyle w:val="ConsPlusNormal"/>
              <w:jc w:val="center"/>
            </w:pPr>
            <w:r>
              <w:t>-</w:t>
            </w:r>
          </w:p>
        </w:tc>
        <w:tc>
          <w:tcPr>
            <w:tcW w:w="1077" w:type="dxa"/>
            <w:tcBorders>
              <w:right w:val="nil"/>
            </w:tcBorders>
          </w:tcPr>
          <w:p w:rsidR="002F1E52" w:rsidRDefault="002F1E52">
            <w:pPr>
              <w:pStyle w:val="ConsPlusNormal"/>
              <w:jc w:val="center"/>
            </w:pPr>
            <w:r>
              <w:t>-</w:t>
            </w:r>
          </w:p>
        </w:tc>
      </w:tr>
      <w:tr w:rsidR="002F1E52">
        <w:tc>
          <w:tcPr>
            <w:tcW w:w="907" w:type="dxa"/>
            <w:vMerge w:val="restart"/>
            <w:tcBorders>
              <w:left w:val="nil"/>
            </w:tcBorders>
          </w:tcPr>
          <w:p w:rsidR="002F1E52" w:rsidRDefault="002F1E52">
            <w:pPr>
              <w:pStyle w:val="ConsPlusNormal"/>
              <w:jc w:val="both"/>
            </w:pPr>
            <w:r>
              <w:t>Мероприятие 1.1</w:t>
            </w:r>
          </w:p>
        </w:tc>
        <w:tc>
          <w:tcPr>
            <w:tcW w:w="1599" w:type="dxa"/>
            <w:vMerge w:val="restart"/>
          </w:tcPr>
          <w:p w:rsidR="002F1E52" w:rsidRDefault="002F1E52">
            <w:pPr>
              <w:pStyle w:val="ConsPlusNormal"/>
              <w:jc w:val="both"/>
            </w:pPr>
            <w:r>
              <w:t>Модернизация и эксплуатация системы защиты информационных систем, используемых органами исполнительной власти Чувашской Республики и органами местного самоуправления</w:t>
            </w:r>
          </w:p>
        </w:tc>
        <w:tc>
          <w:tcPr>
            <w:tcW w:w="1590" w:type="dxa"/>
            <w:vMerge w:val="restart"/>
          </w:tcPr>
          <w:p w:rsidR="002F1E52" w:rsidRDefault="002F1E52">
            <w:pPr>
              <w:pStyle w:val="ConsPlusNormal"/>
            </w:pPr>
          </w:p>
        </w:tc>
        <w:tc>
          <w:tcPr>
            <w:tcW w:w="1364" w:type="dxa"/>
            <w:vMerge w:val="restart"/>
          </w:tcPr>
          <w:p w:rsidR="002F1E52" w:rsidRDefault="002F1E52">
            <w:pPr>
              <w:pStyle w:val="ConsPlusNormal"/>
              <w:jc w:val="both"/>
            </w:pPr>
            <w:r>
              <w:t xml:space="preserve">ответственный исполнитель - </w:t>
            </w:r>
            <w:proofErr w:type="spellStart"/>
            <w:r>
              <w:t>Мининформполитики</w:t>
            </w:r>
            <w:proofErr w:type="spellEnd"/>
            <w:r>
              <w:t xml:space="preserve"> Чувашии, соисполнители - Администрация Главы Чувашской Республики, Минприроды Чувашии, Минсельхоз Чувашии</w:t>
            </w:r>
          </w:p>
        </w:tc>
        <w:tc>
          <w:tcPr>
            <w:tcW w:w="701" w:type="dxa"/>
          </w:tcPr>
          <w:p w:rsidR="002F1E52" w:rsidRDefault="002F1E52">
            <w:pPr>
              <w:pStyle w:val="ConsPlusNormal"/>
            </w:pPr>
          </w:p>
        </w:tc>
        <w:tc>
          <w:tcPr>
            <w:tcW w:w="737" w:type="dxa"/>
          </w:tcPr>
          <w:p w:rsidR="002F1E52" w:rsidRDefault="002F1E52">
            <w:pPr>
              <w:pStyle w:val="ConsPlusNormal"/>
            </w:pPr>
          </w:p>
        </w:tc>
        <w:tc>
          <w:tcPr>
            <w:tcW w:w="1474" w:type="dxa"/>
          </w:tcPr>
          <w:p w:rsidR="002F1E52" w:rsidRDefault="002F1E52">
            <w:pPr>
              <w:pStyle w:val="ConsPlusNormal"/>
            </w:pPr>
          </w:p>
        </w:tc>
        <w:tc>
          <w:tcPr>
            <w:tcW w:w="601" w:type="dxa"/>
          </w:tcPr>
          <w:p w:rsidR="002F1E52" w:rsidRDefault="002F1E52">
            <w:pPr>
              <w:pStyle w:val="ConsPlusNormal"/>
            </w:pPr>
          </w:p>
        </w:tc>
        <w:tc>
          <w:tcPr>
            <w:tcW w:w="1165" w:type="dxa"/>
          </w:tcPr>
          <w:p w:rsidR="002F1E52" w:rsidRDefault="002F1E52">
            <w:pPr>
              <w:pStyle w:val="ConsPlusNormal"/>
              <w:jc w:val="both"/>
            </w:pPr>
            <w:r>
              <w:t>всего</w:t>
            </w:r>
          </w:p>
        </w:tc>
        <w:tc>
          <w:tcPr>
            <w:tcW w:w="1077" w:type="dxa"/>
          </w:tcPr>
          <w:p w:rsidR="002F1E52" w:rsidRDefault="002F1E52">
            <w:pPr>
              <w:pStyle w:val="ConsPlusNormal"/>
              <w:jc w:val="center"/>
            </w:pPr>
            <w:r>
              <w:t>13170,2</w:t>
            </w:r>
          </w:p>
        </w:tc>
        <w:tc>
          <w:tcPr>
            <w:tcW w:w="1020" w:type="dxa"/>
          </w:tcPr>
          <w:p w:rsidR="002F1E52" w:rsidRDefault="002F1E52">
            <w:pPr>
              <w:pStyle w:val="ConsPlusNormal"/>
              <w:jc w:val="center"/>
            </w:pPr>
            <w:r>
              <w:t>10392,6</w:t>
            </w:r>
          </w:p>
        </w:tc>
        <w:tc>
          <w:tcPr>
            <w:tcW w:w="1020" w:type="dxa"/>
          </w:tcPr>
          <w:p w:rsidR="002F1E52" w:rsidRDefault="002F1E52">
            <w:pPr>
              <w:pStyle w:val="ConsPlusNormal"/>
              <w:jc w:val="center"/>
            </w:pPr>
            <w:r>
              <w:t>8762,2</w:t>
            </w:r>
          </w:p>
        </w:tc>
        <w:tc>
          <w:tcPr>
            <w:tcW w:w="1020" w:type="dxa"/>
          </w:tcPr>
          <w:p w:rsidR="002F1E52" w:rsidRDefault="002F1E52">
            <w:pPr>
              <w:pStyle w:val="ConsPlusNormal"/>
              <w:jc w:val="center"/>
            </w:pPr>
            <w:r>
              <w:t>7471,5</w:t>
            </w:r>
          </w:p>
        </w:tc>
        <w:tc>
          <w:tcPr>
            <w:tcW w:w="907" w:type="dxa"/>
          </w:tcPr>
          <w:p w:rsidR="002F1E52" w:rsidRDefault="002F1E52">
            <w:pPr>
              <w:pStyle w:val="ConsPlusNormal"/>
              <w:jc w:val="center"/>
            </w:pPr>
            <w:r>
              <w:t>4740,2</w:t>
            </w:r>
          </w:p>
        </w:tc>
        <w:tc>
          <w:tcPr>
            <w:tcW w:w="850" w:type="dxa"/>
          </w:tcPr>
          <w:p w:rsidR="002F1E52" w:rsidRDefault="002F1E52">
            <w:pPr>
              <w:pStyle w:val="ConsPlusNormal"/>
              <w:jc w:val="center"/>
            </w:pPr>
            <w:r>
              <w:t>4740,2</w:t>
            </w:r>
          </w:p>
        </w:tc>
        <w:tc>
          <w:tcPr>
            <w:tcW w:w="850" w:type="dxa"/>
          </w:tcPr>
          <w:p w:rsidR="002F1E52" w:rsidRDefault="002F1E52">
            <w:pPr>
              <w:pStyle w:val="ConsPlusNormal"/>
              <w:jc w:val="center"/>
            </w:pPr>
            <w:r>
              <w:t>4740,2</w:t>
            </w:r>
          </w:p>
        </w:tc>
        <w:tc>
          <w:tcPr>
            <w:tcW w:w="1020" w:type="dxa"/>
          </w:tcPr>
          <w:p w:rsidR="002F1E52" w:rsidRDefault="002F1E52">
            <w:pPr>
              <w:pStyle w:val="ConsPlusNormal"/>
              <w:jc w:val="center"/>
            </w:pPr>
            <w:r>
              <w:t>32701,0</w:t>
            </w:r>
          </w:p>
        </w:tc>
        <w:tc>
          <w:tcPr>
            <w:tcW w:w="1077" w:type="dxa"/>
            <w:tcBorders>
              <w:right w:val="nil"/>
            </w:tcBorders>
          </w:tcPr>
          <w:p w:rsidR="002F1E52" w:rsidRDefault="002F1E52">
            <w:pPr>
              <w:pStyle w:val="ConsPlusNormal"/>
              <w:jc w:val="center"/>
            </w:pPr>
            <w:r>
              <w:t>32701,0</w:t>
            </w:r>
          </w:p>
        </w:tc>
      </w:tr>
      <w:tr w:rsidR="002F1E52">
        <w:tc>
          <w:tcPr>
            <w:tcW w:w="907" w:type="dxa"/>
            <w:vMerge/>
            <w:tcBorders>
              <w:left w:val="nil"/>
            </w:tcBorders>
          </w:tcPr>
          <w:p w:rsidR="002F1E52" w:rsidRDefault="002F1E52"/>
        </w:tc>
        <w:tc>
          <w:tcPr>
            <w:tcW w:w="1599" w:type="dxa"/>
            <w:vMerge/>
          </w:tcPr>
          <w:p w:rsidR="002F1E52" w:rsidRDefault="002F1E52"/>
        </w:tc>
        <w:tc>
          <w:tcPr>
            <w:tcW w:w="1590" w:type="dxa"/>
            <w:vMerge/>
          </w:tcPr>
          <w:p w:rsidR="002F1E52" w:rsidRDefault="002F1E52"/>
        </w:tc>
        <w:tc>
          <w:tcPr>
            <w:tcW w:w="1364" w:type="dxa"/>
            <w:vMerge/>
          </w:tcPr>
          <w:p w:rsidR="002F1E52" w:rsidRDefault="002F1E52"/>
        </w:tc>
        <w:tc>
          <w:tcPr>
            <w:tcW w:w="701" w:type="dxa"/>
          </w:tcPr>
          <w:p w:rsidR="002F1E52" w:rsidRDefault="002F1E52">
            <w:pPr>
              <w:pStyle w:val="ConsPlusNormal"/>
            </w:pPr>
          </w:p>
        </w:tc>
        <w:tc>
          <w:tcPr>
            <w:tcW w:w="737" w:type="dxa"/>
          </w:tcPr>
          <w:p w:rsidR="002F1E52" w:rsidRDefault="002F1E52">
            <w:pPr>
              <w:pStyle w:val="ConsPlusNormal"/>
            </w:pPr>
          </w:p>
        </w:tc>
        <w:tc>
          <w:tcPr>
            <w:tcW w:w="1474" w:type="dxa"/>
          </w:tcPr>
          <w:p w:rsidR="002F1E52" w:rsidRDefault="002F1E52">
            <w:pPr>
              <w:pStyle w:val="ConsPlusNormal"/>
            </w:pPr>
          </w:p>
        </w:tc>
        <w:tc>
          <w:tcPr>
            <w:tcW w:w="601" w:type="dxa"/>
          </w:tcPr>
          <w:p w:rsidR="002F1E52" w:rsidRDefault="002F1E52">
            <w:pPr>
              <w:pStyle w:val="ConsPlusNormal"/>
            </w:pPr>
          </w:p>
        </w:tc>
        <w:tc>
          <w:tcPr>
            <w:tcW w:w="1165" w:type="dxa"/>
          </w:tcPr>
          <w:p w:rsidR="002F1E52" w:rsidRDefault="002F1E52">
            <w:pPr>
              <w:pStyle w:val="ConsPlusNormal"/>
              <w:jc w:val="both"/>
            </w:pPr>
            <w:r>
              <w:t>федеральный бюджет</w:t>
            </w:r>
          </w:p>
        </w:tc>
        <w:tc>
          <w:tcPr>
            <w:tcW w:w="1077" w:type="dxa"/>
          </w:tcPr>
          <w:p w:rsidR="002F1E52" w:rsidRDefault="002F1E52">
            <w:pPr>
              <w:pStyle w:val="ConsPlusNormal"/>
              <w:jc w:val="center"/>
            </w:pPr>
            <w:r>
              <w:t>0,0</w:t>
            </w:r>
          </w:p>
        </w:tc>
        <w:tc>
          <w:tcPr>
            <w:tcW w:w="1020" w:type="dxa"/>
          </w:tcPr>
          <w:p w:rsidR="002F1E52" w:rsidRDefault="002F1E52">
            <w:pPr>
              <w:pStyle w:val="ConsPlusNormal"/>
              <w:jc w:val="center"/>
            </w:pPr>
            <w:r>
              <w:t>0,0</w:t>
            </w:r>
          </w:p>
        </w:tc>
        <w:tc>
          <w:tcPr>
            <w:tcW w:w="1020" w:type="dxa"/>
          </w:tcPr>
          <w:p w:rsidR="002F1E52" w:rsidRDefault="002F1E52">
            <w:pPr>
              <w:pStyle w:val="ConsPlusNormal"/>
              <w:jc w:val="center"/>
            </w:pPr>
            <w:r>
              <w:t>0,0</w:t>
            </w:r>
          </w:p>
        </w:tc>
        <w:tc>
          <w:tcPr>
            <w:tcW w:w="1020" w:type="dxa"/>
          </w:tcPr>
          <w:p w:rsidR="002F1E52" w:rsidRDefault="002F1E52">
            <w:pPr>
              <w:pStyle w:val="ConsPlusNormal"/>
              <w:jc w:val="center"/>
            </w:pPr>
            <w:r>
              <w:t>0,0</w:t>
            </w:r>
          </w:p>
        </w:tc>
        <w:tc>
          <w:tcPr>
            <w:tcW w:w="907" w:type="dxa"/>
          </w:tcPr>
          <w:p w:rsidR="002F1E52" w:rsidRDefault="002F1E52">
            <w:pPr>
              <w:pStyle w:val="ConsPlusNormal"/>
              <w:jc w:val="center"/>
            </w:pPr>
            <w:r>
              <w:t>0,0</w:t>
            </w:r>
          </w:p>
        </w:tc>
        <w:tc>
          <w:tcPr>
            <w:tcW w:w="850" w:type="dxa"/>
          </w:tcPr>
          <w:p w:rsidR="002F1E52" w:rsidRDefault="002F1E52">
            <w:pPr>
              <w:pStyle w:val="ConsPlusNormal"/>
              <w:jc w:val="center"/>
            </w:pPr>
            <w:r>
              <w:t>0,0</w:t>
            </w:r>
          </w:p>
        </w:tc>
        <w:tc>
          <w:tcPr>
            <w:tcW w:w="850" w:type="dxa"/>
          </w:tcPr>
          <w:p w:rsidR="002F1E52" w:rsidRDefault="002F1E52">
            <w:pPr>
              <w:pStyle w:val="ConsPlusNormal"/>
              <w:jc w:val="center"/>
            </w:pPr>
            <w:r>
              <w:t>0,0</w:t>
            </w:r>
          </w:p>
        </w:tc>
        <w:tc>
          <w:tcPr>
            <w:tcW w:w="1020" w:type="dxa"/>
          </w:tcPr>
          <w:p w:rsidR="002F1E52" w:rsidRDefault="002F1E52">
            <w:pPr>
              <w:pStyle w:val="ConsPlusNormal"/>
              <w:jc w:val="center"/>
            </w:pPr>
            <w:r>
              <w:t>0,0</w:t>
            </w:r>
          </w:p>
        </w:tc>
        <w:tc>
          <w:tcPr>
            <w:tcW w:w="1077" w:type="dxa"/>
            <w:tcBorders>
              <w:right w:val="nil"/>
            </w:tcBorders>
          </w:tcPr>
          <w:p w:rsidR="002F1E52" w:rsidRDefault="002F1E52">
            <w:pPr>
              <w:pStyle w:val="ConsPlusNormal"/>
              <w:jc w:val="center"/>
            </w:pPr>
            <w:r>
              <w:t>0,0</w:t>
            </w:r>
          </w:p>
        </w:tc>
      </w:tr>
      <w:tr w:rsidR="002F1E52">
        <w:tc>
          <w:tcPr>
            <w:tcW w:w="907" w:type="dxa"/>
            <w:vMerge/>
            <w:tcBorders>
              <w:left w:val="nil"/>
            </w:tcBorders>
          </w:tcPr>
          <w:p w:rsidR="002F1E52" w:rsidRDefault="002F1E52"/>
        </w:tc>
        <w:tc>
          <w:tcPr>
            <w:tcW w:w="1599" w:type="dxa"/>
            <w:vMerge/>
          </w:tcPr>
          <w:p w:rsidR="002F1E52" w:rsidRDefault="002F1E52"/>
        </w:tc>
        <w:tc>
          <w:tcPr>
            <w:tcW w:w="1590" w:type="dxa"/>
            <w:vMerge/>
          </w:tcPr>
          <w:p w:rsidR="002F1E52" w:rsidRDefault="002F1E52"/>
        </w:tc>
        <w:tc>
          <w:tcPr>
            <w:tcW w:w="1364" w:type="dxa"/>
            <w:vMerge/>
          </w:tcPr>
          <w:p w:rsidR="002F1E52" w:rsidRDefault="002F1E52"/>
        </w:tc>
        <w:tc>
          <w:tcPr>
            <w:tcW w:w="701" w:type="dxa"/>
          </w:tcPr>
          <w:p w:rsidR="002F1E52" w:rsidRDefault="002F1E52">
            <w:pPr>
              <w:pStyle w:val="ConsPlusNormal"/>
              <w:jc w:val="center"/>
            </w:pPr>
            <w:r>
              <w:t>870</w:t>
            </w:r>
          </w:p>
        </w:tc>
        <w:tc>
          <w:tcPr>
            <w:tcW w:w="737" w:type="dxa"/>
          </w:tcPr>
          <w:p w:rsidR="002F1E52" w:rsidRDefault="002F1E52">
            <w:pPr>
              <w:pStyle w:val="ConsPlusNormal"/>
              <w:jc w:val="center"/>
            </w:pPr>
            <w:r>
              <w:t>0113</w:t>
            </w:r>
          </w:p>
          <w:p w:rsidR="002F1E52" w:rsidRDefault="002F1E52">
            <w:pPr>
              <w:pStyle w:val="ConsPlusNormal"/>
              <w:jc w:val="center"/>
            </w:pPr>
            <w:r>
              <w:t>0401</w:t>
            </w:r>
          </w:p>
          <w:p w:rsidR="002F1E52" w:rsidRDefault="002F1E52">
            <w:pPr>
              <w:pStyle w:val="ConsPlusNormal"/>
              <w:jc w:val="center"/>
            </w:pPr>
            <w:r>
              <w:t>0410</w:t>
            </w:r>
          </w:p>
        </w:tc>
        <w:tc>
          <w:tcPr>
            <w:tcW w:w="1474" w:type="dxa"/>
            <w:vMerge w:val="restart"/>
          </w:tcPr>
          <w:p w:rsidR="002F1E52" w:rsidRDefault="002F1E52">
            <w:pPr>
              <w:pStyle w:val="ConsPlusNormal"/>
              <w:jc w:val="center"/>
            </w:pPr>
            <w:r>
              <w:t>Ч63D413850</w:t>
            </w:r>
          </w:p>
        </w:tc>
        <w:tc>
          <w:tcPr>
            <w:tcW w:w="601" w:type="dxa"/>
          </w:tcPr>
          <w:p w:rsidR="002F1E52" w:rsidRDefault="002F1E52">
            <w:pPr>
              <w:pStyle w:val="ConsPlusNormal"/>
              <w:jc w:val="center"/>
            </w:pPr>
            <w:r>
              <w:t>242</w:t>
            </w:r>
          </w:p>
          <w:p w:rsidR="002F1E52" w:rsidRDefault="002F1E52">
            <w:pPr>
              <w:pStyle w:val="ConsPlusNormal"/>
              <w:jc w:val="center"/>
            </w:pPr>
            <w:r>
              <w:t>612</w:t>
            </w:r>
          </w:p>
        </w:tc>
        <w:tc>
          <w:tcPr>
            <w:tcW w:w="1165" w:type="dxa"/>
            <w:vMerge w:val="restart"/>
          </w:tcPr>
          <w:p w:rsidR="002F1E52" w:rsidRDefault="002F1E52">
            <w:pPr>
              <w:pStyle w:val="ConsPlusNormal"/>
              <w:jc w:val="both"/>
            </w:pPr>
            <w:r>
              <w:t>республиканский бюджет Чувашской Республики</w:t>
            </w:r>
          </w:p>
        </w:tc>
        <w:tc>
          <w:tcPr>
            <w:tcW w:w="1077" w:type="dxa"/>
          </w:tcPr>
          <w:p w:rsidR="002F1E52" w:rsidRDefault="002F1E52">
            <w:pPr>
              <w:pStyle w:val="ConsPlusNormal"/>
              <w:jc w:val="center"/>
            </w:pPr>
            <w:r>
              <w:t>12862,2</w:t>
            </w:r>
          </w:p>
        </w:tc>
        <w:tc>
          <w:tcPr>
            <w:tcW w:w="1020" w:type="dxa"/>
          </w:tcPr>
          <w:p w:rsidR="002F1E52" w:rsidRDefault="002F1E52">
            <w:pPr>
              <w:pStyle w:val="ConsPlusNormal"/>
              <w:jc w:val="center"/>
            </w:pPr>
            <w:r>
              <w:t>10312,6</w:t>
            </w:r>
          </w:p>
        </w:tc>
        <w:tc>
          <w:tcPr>
            <w:tcW w:w="1020" w:type="dxa"/>
          </w:tcPr>
          <w:p w:rsidR="002F1E52" w:rsidRDefault="002F1E52">
            <w:pPr>
              <w:pStyle w:val="ConsPlusNormal"/>
              <w:jc w:val="center"/>
            </w:pPr>
            <w:r>
              <w:t>8732,2</w:t>
            </w:r>
          </w:p>
        </w:tc>
        <w:tc>
          <w:tcPr>
            <w:tcW w:w="1020" w:type="dxa"/>
          </w:tcPr>
          <w:p w:rsidR="002F1E52" w:rsidRDefault="002F1E52">
            <w:pPr>
              <w:pStyle w:val="ConsPlusNormal"/>
              <w:jc w:val="center"/>
            </w:pPr>
            <w:r>
              <w:t>7441,5</w:t>
            </w:r>
          </w:p>
        </w:tc>
        <w:tc>
          <w:tcPr>
            <w:tcW w:w="907" w:type="dxa"/>
          </w:tcPr>
          <w:p w:rsidR="002F1E52" w:rsidRDefault="002F1E52">
            <w:pPr>
              <w:pStyle w:val="ConsPlusNormal"/>
              <w:jc w:val="center"/>
            </w:pPr>
            <w:r>
              <w:t>4710,2</w:t>
            </w:r>
          </w:p>
        </w:tc>
        <w:tc>
          <w:tcPr>
            <w:tcW w:w="850" w:type="dxa"/>
          </w:tcPr>
          <w:p w:rsidR="002F1E52" w:rsidRDefault="002F1E52">
            <w:pPr>
              <w:pStyle w:val="ConsPlusNormal"/>
              <w:jc w:val="center"/>
            </w:pPr>
            <w:r>
              <w:t>4710,2</w:t>
            </w:r>
          </w:p>
        </w:tc>
        <w:tc>
          <w:tcPr>
            <w:tcW w:w="850" w:type="dxa"/>
          </w:tcPr>
          <w:p w:rsidR="002F1E52" w:rsidRDefault="002F1E52">
            <w:pPr>
              <w:pStyle w:val="ConsPlusNormal"/>
              <w:jc w:val="center"/>
            </w:pPr>
            <w:r>
              <w:t>4710,2</w:t>
            </w:r>
          </w:p>
        </w:tc>
        <w:tc>
          <w:tcPr>
            <w:tcW w:w="1020" w:type="dxa"/>
          </w:tcPr>
          <w:p w:rsidR="002F1E52" w:rsidRDefault="002F1E52">
            <w:pPr>
              <w:pStyle w:val="ConsPlusNormal"/>
              <w:jc w:val="center"/>
            </w:pPr>
            <w:r>
              <w:t>23551,0</w:t>
            </w:r>
          </w:p>
        </w:tc>
        <w:tc>
          <w:tcPr>
            <w:tcW w:w="1077" w:type="dxa"/>
            <w:tcBorders>
              <w:right w:val="nil"/>
            </w:tcBorders>
          </w:tcPr>
          <w:p w:rsidR="002F1E52" w:rsidRDefault="002F1E52">
            <w:pPr>
              <w:pStyle w:val="ConsPlusNormal"/>
              <w:jc w:val="center"/>
            </w:pPr>
            <w:r>
              <w:t>23551,0</w:t>
            </w:r>
          </w:p>
        </w:tc>
      </w:tr>
      <w:tr w:rsidR="002F1E52">
        <w:tc>
          <w:tcPr>
            <w:tcW w:w="907" w:type="dxa"/>
            <w:vMerge/>
            <w:tcBorders>
              <w:left w:val="nil"/>
            </w:tcBorders>
          </w:tcPr>
          <w:p w:rsidR="002F1E52" w:rsidRDefault="002F1E52"/>
        </w:tc>
        <w:tc>
          <w:tcPr>
            <w:tcW w:w="1599" w:type="dxa"/>
            <w:vMerge/>
          </w:tcPr>
          <w:p w:rsidR="002F1E52" w:rsidRDefault="002F1E52"/>
        </w:tc>
        <w:tc>
          <w:tcPr>
            <w:tcW w:w="1590" w:type="dxa"/>
            <w:vMerge/>
          </w:tcPr>
          <w:p w:rsidR="002F1E52" w:rsidRDefault="002F1E52"/>
        </w:tc>
        <w:tc>
          <w:tcPr>
            <w:tcW w:w="1364" w:type="dxa"/>
            <w:vMerge/>
          </w:tcPr>
          <w:p w:rsidR="002F1E52" w:rsidRDefault="002F1E52"/>
        </w:tc>
        <w:tc>
          <w:tcPr>
            <w:tcW w:w="701" w:type="dxa"/>
          </w:tcPr>
          <w:p w:rsidR="002F1E52" w:rsidRDefault="002F1E52">
            <w:pPr>
              <w:pStyle w:val="ConsPlusNormal"/>
              <w:jc w:val="center"/>
            </w:pPr>
            <w:r>
              <w:t>803</w:t>
            </w:r>
          </w:p>
        </w:tc>
        <w:tc>
          <w:tcPr>
            <w:tcW w:w="737" w:type="dxa"/>
          </w:tcPr>
          <w:p w:rsidR="002F1E52" w:rsidRDefault="002F1E52">
            <w:pPr>
              <w:pStyle w:val="ConsPlusNormal"/>
              <w:jc w:val="center"/>
            </w:pPr>
            <w:r>
              <w:t>0113</w:t>
            </w:r>
          </w:p>
        </w:tc>
        <w:tc>
          <w:tcPr>
            <w:tcW w:w="1474" w:type="dxa"/>
            <w:vMerge/>
          </w:tcPr>
          <w:p w:rsidR="002F1E52" w:rsidRDefault="002F1E52"/>
        </w:tc>
        <w:tc>
          <w:tcPr>
            <w:tcW w:w="601" w:type="dxa"/>
          </w:tcPr>
          <w:p w:rsidR="002F1E52" w:rsidRDefault="002F1E52">
            <w:pPr>
              <w:pStyle w:val="ConsPlusNormal"/>
              <w:jc w:val="center"/>
            </w:pPr>
            <w:r>
              <w:t>242</w:t>
            </w:r>
          </w:p>
        </w:tc>
        <w:tc>
          <w:tcPr>
            <w:tcW w:w="1165" w:type="dxa"/>
            <w:vMerge/>
          </w:tcPr>
          <w:p w:rsidR="002F1E52" w:rsidRDefault="002F1E52"/>
        </w:tc>
        <w:tc>
          <w:tcPr>
            <w:tcW w:w="1077" w:type="dxa"/>
          </w:tcPr>
          <w:p w:rsidR="002F1E52" w:rsidRDefault="002F1E52">
            <w:pPr>
              <w:pStyle w:val="ConsPlusNormal"/>
              <w:jc w:val="center"/>
            </w:pPr>
            <w:r>
              <w:t>100,0</w:t>
            </w:r>
          </w:p>
        </w:tc>
        <w:tc>
          <w:tcPr>
            <w:tcW w:w="1020" w:type="dxa"/>
          </w:tcPr>
          <w:p w:rsidR="002F1E52" w:rsidRDefault="002F1E52">
            <w:pPr>
              <w:pStyle w:val="ConsPlusNormal"/>
              <w:jc w:val="center"/>
            </w:pPr>
            <w:r>
              <w:t>0,0</w:t>
            </w:r>
          </w:p>
        </w:tc>
        <w:tc>
          <w:tcPr>
            <w:tcW w:w="1020" w:type="dxa"/>
          </w:tcPr>
          <w:p w:rsidR="002F1E52" w:rsidRDefault="002F1E52">
            <w:pPr>
              <w:pStyle w:val="ConsPlusNormal"/>
              <w:jc w:val="center"/>
            </w:pPr>
            <w:r>
              <w:t>0,0</w:t>
            </w:r>
          </w:p>
        </w:tc>
        <w:tc>
          <w:tcPr>
            <w:tcW w:w="1020" w:type="dxa"/>
          </w:tcPr>
          <w:p w:rsidR="002F1E52" w:rsidRDefault="002F1E52">
            <w:pPr>
              <w:pStyle w:val="ConsPlusNormal"/>
              <w:jc w:val="center"/>
            </w:pPr>
            <w:r>
              <w:t>0,0</w:t>
            </w:r>
          </w:p>
        </w:tc>
        <w:tc>
          <w:tcPr>
            <w:tcW w:w="907" w:type="dxa"/>
          </w:tcPr>
          <w:p w:rsidR="002F1E52" w:rsidRDefault="002F1E52">
            <w:pPr>
              <w:pStyle w:val="ConsPlusNormal"/>
              <w:jc w:val="center"/>
            </w:pPr>
            <w:r>
              <w:t>0,0</w:t>
            </w:r>
          </w:p>
        </w:tc>
        <w:tc>
          <w:tcPr>
            <w:tcW w:w="850" w:type="dxa"/>
          </w:tcPr>
          <w:p w:rsidR="002F1E52" w:rsidRDefault="002F1E52">
            <w:pPr>
              <w:pStyle w:val="ConsPlusNormal"/>
              <w:jc w:val="center"/>
            </w:pPr>
            <w:r>
              <w:t>0,0</w:t>
            </w:r>
          </w:p>
        </w:tc>
        <w:tc>
          <w:tcPr>
            <w:tcW w:w="850" w:type="dxa"/>
          </w:tcPr>
          <w:p w:rsidR="002F1E52" w:rsidRDefault="002F1E52">
            <w:pPr>
              <w:pStyle w:val="ConsPlusNormal"/>
              <w:jc w:val="center"/>
            </w:pPr>
            <w:r>
              <w:t>0,0</w:t>
            </w:r>
          </w:p>
        </w:tc>
        <w:tc>
          <w:tcPr>
            <w:tcW w:w="1020" w:type="dxa"/>
          </w:tcPr>
          <w:p w:rsidR="002F1E52" w:rsidRDefault="002F1E52">
            <w:pPr>
              <w:pStyle w:val="ConsPlusNormal"/>
              <w:jc w:val="center"/>
            </w:pPr>
            <w:r>
              <w:t>0,0</w:t>
            </w:r>
          </w:p>
        </w:tc>
        <w:tc>
          <w:tcPr>
            <w:tcW w:w="1077" w:type="dxa"/>
            <w:tcBorders>
              <w:right w:val="nil"/>
            </w:tcBorders>
          </w:tcPr>
          <w:p w:rsidR="002F1E52" w:rsidRDefault="002F1E52">
            <w:pPr>
              <w:pStyle w:val="ConsPlusNormal"/>
              <w:jc w:val="center"/>
            </w:pPr>
            <w:r>
              <w:t>0,0</w:t>
            </w:r>
          </w:p>
        </w:tc>
      </w:tr>
      <w:tr w:rsidR="002F1E52">
        <w:tc>
          <w:tcPr>
            <w:tcW w:w="907" w:type="dxa"/>
            <w:vMerge/>
            <w:tcBorders>
              <w:left w:val="nil"/>
            </w:tcBorders>
          </w:tcPr>
          <w:p w:rsidR="002F1E52" w:rsidRDefault="002F1E52"/>
        </w:tc>
        <w:tc>
          <w:tcPr>
            <w:tcW w:w="1599" w:type="dxa"/>
            <w:vMerge/>
          </w:tcPr>
          <w:p w:rsidR="002F1E52" w:rsidRDefault="002F1E52"/>
        </w:tc>
        <w:tc>
          <w:tcPr>
            <w:tcW w:w="1590" w:type="dxa"/>
            <w:vMerge/>
          </w:tcPr>
          <w:p w:rsidR="002F1E52" w:rsidRDefault="002F1E52"/>
        </w:tc>
        <w:tc>
          <w:tcPr>
            <w:tcW w:w="1364" w:type="dxa"/>
            <w:vMerge/>
          </w:tcPr>
          <w:p w:rsidR="002F1E52" w:rsidRDefault="002F1E52"/>
        </w:tc>
        <w:tc>
          <w:tcPr>
            <w:tcW w:w="701" w:type="dxa"/>
          </w:tcPr>
          <w:p w:rsidR="002F1E52" w:rsidRDefault="002F1E52">
            <w:pPr>
              <w:pStyle w:val="ConsPlusNormal"/>
              <w:jc w:val="center"/>
            </w:pPr>
            <w:r>
              <w:t>850</w:t>
            </w:r>
          </w:p>
        </w:tc>
        <w:tc>
          <w:tcPr>
            <w:tcW w:w="737" w:type="dxa"/>
          </w:tcPr>
          <w:p w:rsidR="002F1E52" w:rsidRDefault="002F1E52">
            <w:pPr>
              <w:pStyle w:val="ConsPlusNormal"/>
              <w:jc w:val="center"/>
            </w:pPr>
            <w:r>
              <w:t>0401</w:t>
            </w:r>
          </w:p>
        </w:tc>
        <w:tc>
          <w:tcPr>
            <w:tcW w:w="1474" w:type="dxa"/>
            <w:vMerge/>
          </w:tcPr>
          <w:p w:rsidR="002F1E52" w:rsidRDefault="002F1E52"/>
        </w:tc>
        <w:tc>
          <w:tcPr>
            <w:tcW w:w="601" w:type="dxa"/>
          </w:tcPr>
          <w:p w:rsidR="002F1E52" w:rsidRDefault="002F1E52">
            <w:pPr>
              <w:pStyle w:val="ConsPlusNormal"/>
              <w:jc w:val="center"/>
            </w:pPr>
            <w:r>
              <w:t>242</w:t>
            </w:r>
          </w:p>
        </w:tc>
        <w:tc>
          <w:tcPr>
            <w:tcW w:w="1165" w:type="dxa"/>
            <w:vMerge/>
          </w:tcPr>
          <w:p w:rsidR="002F1E52" w:rsidRDefault="002F1E52"/>
        </w:tc>
        <w:tc>
          <w:tcPr>
            <w:tcW w:w="1077" w:type="dxa"/>
          </w:tcPr>
          <w:p w:rsidR="002F1E52" w:rsidRDefault="002F1E52">
            <w:pPr>
              <w:pStyle w:val="ConsPlusNormal"/>
              <w:jc w:val="center"/>
            </w:pPr>
            <w:r>
              <w:t>180,0</w:t>
            </w:r>
          </w:p>
        </w:tc>
        <w:tc>
          <w:tcPr>
            <w:tcW w:w="1020" w:type="dxa"/>
          </w:tcPr>
          <w:p w:rsidR="002F1E52" w:rsidRDefault="002F1E52">
            <w:pPr>
              <w:pStyle w:val="ConsPlusNormal"/>
              <w:jc w:val="center"/>
            </w:pPr>
            <w:r>
              <w:t>0,0</w:t>
            </w:r>
          </w:p>
        </w:tc>
        <w:tc>
          <w:tcPr>
            <w:tcW w:w="1020" w:type="dxa"/>
          </w:tcPr>
          <w:p w:rsidR="002F1E52" w:rsidRDefault="002F1E52">
            <w:pPr>
              <w:pStyle w:val="ConsPlusNormal"/>
              <w:jc w:val="center"/>
            </w:pPr>
            <w:r>
              <w:t>0,0</w:t>
            </w:r>
          </w:p>
        </w:tc>
        <w:tc>
          <w:tcPr>
            <w:tcW w:w="1020" w:type="dxa"/>
          </w:tcPr>
          <w:p w:rsidR="002F1E52" w:rsidRDefault="002F1E52">
            <w:pPr>
              <w:pStyle w:val="ConsPlusNormal"/>
              <w:jc w:val="center"/>
            </w:pPr>
            <w:r>
              <w:t>0,0</w:t>
            </w:r>
          </w:p>
        </w:tc>
        <w:tc>
          <w:tcPr>
            <w:tcW w:w="907" w:type="dxa"/>
          </w:tcPr>
          <w:p w:rsidR="002F1E52" w:rsidRDefault="002F1E52">
            <w:pPr>
              <w:pStyle w:val="ConsPlusNormal"/>
              <w:jc w:val="center"/>
            </w:pPr>
            <w:r>
              <w:t>0,0</w:t>
            </w:r>
          </w:p>
        </w:tc>
        <w:tc>
          <w:tcPr>
            <w:tcW w:w="850" w:type="dxa"/>
          </w:tcPr>
          <w:p w:rsidR="002F1E52" w:rsidRDefault="002F1E52">
            <w:pPr>
              <w:pStyle w:val="ConsPlusNormal"/>
              <w:jc w:val="center"/>
            </w:pPr>
            <w:r>
              <w:t>0,0</w:t>
            </w:r>
          </w:p>
        </w:tc>
        <w:tc>
          <w:tcPr>
            <w:tcW w:w="850" w:type="dxa"/>
          </w:tcPr>
          <w:p w:rsidR="002F1E52" w:rsidRDefault="002F1E52">
            <w:pPr>
              <w:pStyle w:val="ConsPlusNormal"/>
              <w:jc w:val="center"/>
            </w:pPr>
            <w:r>
              <w:t>0,0</w:t>
            </w:r>
          </w:p>
        </w:tc>
        <w:tc>
          <w:tcPr>
            <w:tcW w:w="1020" w:type="dxa"/>
          </w:tcPr>
          <w:p w:rsidR="002F1E52" w:rsidRDefault="002F1E52">
            <w:pPr>
              <w:pStyle w:val="ConsPlusNormal"/>
              <w:jc w:val="center"/>
            </w:pPr>
            <w:r>
              <w:t>0,0</w:t>
            </w:r>
          </w:p>
        </w:tc>
        <w:tc>
          <w:tcPr>
            <w:tcW w:w="1077" w:type="dxa"/>
            <w:tcBorders>
              <w:right w:val="nil"/>
            </w:tcBorders>
          </w:tcPr>
          <w:p w:rsidR="002F1E52" w:rsidRDefault="002F1E52">
            <w:pPr>
              <w:pStyle w:val="ConsPlusNormal"/>
              <w:jc w:val="center"/>
            </w:pPr>
            <w:r>
              <w:t>0,0</w:t>
            </w:r>
          </w:p>
        </w:tc>
      </w:tr>
      <w:tr w:rsidR="002F1E52">
        <w:tc>
          <w:tcPr>
            <w:tcW w:w="907" w:type="dxa"/>
            <w:vMerge/>
            <w:tcBorders>
              <w:left w:val="nil"/>
            </w:tcBorders>
          </w:tcPr>
          <w:p w:rsidR="002F1E52" w:rsidRDefault="002F1E52"/>
        </w:tc>
        <w:tc>
          <w:tcPr>
            <w:tcW w:w="1599" w:type="dxa"/>
            <w:vMerge/>
          </w:tcPr>
          <w:p w:rsidR="002F1E52" w:rsidRDefault="002F1E52"/>
        </w:tc>
        <w:tc>
          <w:tcPr>
            <w:tcW w:w="1590" w:type="dxa"/>
            <w:vMerge/>
          </w:tcPr>
          <w:p w:rsidR="002F1E52" w:rsidRDefault="002F1E52"/>
        </w:tc>
        <w:tc>
          <w:tcPr>
            <w:tcW w:w="1364" w:type="dxa"/>
            <w:vMerge/>
          </w:tcPr>
          <w:p w:rsidR="002F1E52" w:rsidRDefault="002F1E52"/>
        </w:tc>
        <w:tc>
          <w:tcPr>
            <w:tcW w:w="701" w:type="dxa"/>
          </w:tcPr>
          <w:p w:rsidR="002F1E52" w:rsidRDefault="002F1E52">
            <w:pPr>
              <w:pStyle w:val="ConsPlusNormal"/>
              <w:jc w:val="center"/>
            </w:pPr>
            <w:r>
              <w:t>882</w:t>
            </w:r>
          </w:p>
        </w:tc>
        <w:tc>
          <w:tcPr>
            <w:tcW w:w="737" w:type="dxa"/>
          </w:tcPr>
          <w:p w:rsidR="002F1E52" w:rsidRDefault="002F1E52">
            <w:pPr>
              <w:pStyle w:val="ConsPlusNormal"/>
              <w:jc w:val="center"/>
            </w:pPr>
            <w:r>
              <w:t>0113</w:t>
            </w:r>
          </w:p>
        </w:tc>
        <w:tc>
          <w:tcPr>
            <w:tcW w:w="1474" w:type="dxa"/>
            <w:vMerge/>
          </w:tcPr>
          <w:p w:rsidR="002F1E52" w:rsidRDefault="002F1E52"/>
        </w:tc>
        <w:tc>
          <w:tcPr>
            <w:tcW w:w="601" w:type="dxa"/>
          </w:tcPr>
          <w:p w:rsidR="002F1E52" w:rsidRDefault="002F1E52">
            <w:pPr>
              <w:pStyle w:val="ConsPlusNormal"/>
              <w:jc w:val="center"/>
            </w:pPr>
            <w:r>
              <w:t>242</w:t>
            </w:r>
          </w:p>
        </w:tc>
        <w:tc>
          <w:tcPr>
            <w:tcW w:w="1165" w:type="dxa"/>
            <w:vMerge/>
          </w:tcPr>
          <w:p w:rsidR="002F1E52" w:rsidRDefault="002F1E52"/>
        </w:tc>
        <w:tc>
          <w:tcPr>
            <w:tcW w:w="1077" w:type="dxa"/>
          </w:tcPr>
          <w:p w:rsidR="002F1E52" w:rsidRDefault="002F1E52">
            <w:pPr>
              <w:pStyle w:val="ConsPlusNormal"/>
              <w:jc w:val="center"/>
            </w:pPr>
            <w:r>
              <w:t>28,0</w:t>
            </w:r>
          </w:p>
        </w:tc>
        <w:tc>
          <w:tcPr>
            <w:tcW w:w="1020" w:type="dxa"/>
          </w:tcPr>
          <w:p w:rsidR="002F1E52" w:rsidRDefault="002F1E52">
            <w:pPr>
              <w:pStyle w:val="ConsPlusNormal"/>
              <w:jc w:val="center"/>
            </w:pPr>
            <w:r>
              <w:t>80,0</w:t>
            </w:r>
          </w:p>
        </w:tc>
        <w:tc>
          <w:tcPr>
            <w:tcW w:w="1020" w:type="dxa"/>
          </w:tcPr>
          <w:p w:rsidR="002F1E52" w:rsidRDefault="002F1E52">
            <w:pPr>
              <w:pStyle w:val="ConsPlusNormal"/>
              <w:jc w:val="center"/>
            </w:pPr>
            <w:r>
              <w:t>30,0</w:t>
            </w:r>
          </w:p>
        </w:tc>
        <w:tc>
          <w:tcPr>
            <w:tcW w:w="1020" w:type="dxa"/>
          </w:tcPr>
          <w:p w:rsidR="002F1E52" w:rsidRDefault="002F1E52">
            <w:pPr>
              <w:pStyle w:val="ConsPlusNormal"/>
              <w:jc w:val="center"/>
            </w:pPr>
            <w:r>
              <w:t>30,0</w:t>
            </w:r>
          </w:p>
        </w:tc>
        <w:tc>
          <w:tcPr>
            <w:tcW w:w="907" w:type="dxa"/>
          </w:tcPr>
          <w:p w:rsidR="002F1E52" w:rsidRDefault="002F1E52">
            <w:pPr>
              <w:pStyle w:val="ConsPlusNormal"/>
              <w:jc w:val="center"/>
            </w:pPr>
            <w:r>
              <w:t>30,0</w:t>
            </w:r>
          </w:p>
        </w:tc>
        <w:tc>
          <w:tcPr>
            <w:tcW w:w="850" w:type="dxa"/>
          </w:tcPr>
          <w:p w:rsidR="002F1E52" w:rsidRDefault="002F1E52">
            <w:pPr>
              <w:pStyle w:val="ConsPlusNormal"/>
              <w:jc w:val="center"/>
            </w:pPr>
            <w:r>
              <w:t>30,0</w:t>
            </w:r>
          </w:p>
        </w:tc>
        <w:tc>
          <w:tcPr>
            <w:tcW w:w="850" w:type="dxa"/>
          </w:tcPr>
          <w:p w:rsidR="002F1E52" w:rsidRDefault="002F1E52">
            <w:pPr>
              <w:pStyle w:val="ConsPlusNormal"/>
              <w:jc w:val="center"/>
            </w:pPr>
            <w:r>
              <w:t>30,0</w:t>
            </w:r>
          </w:p>
        </w:tc>
        <w:tc>
          <w:tcPr>
            <w:tcW w:w="1020" w:type="dxa"/>
          </w:tcPr>
          <w:p w:rsidR="002F1E52" w:rsidRDefault="002F1E52">
            <w:pPr>
              <w:pStyle w:val="ConsPlusNormal"/>
              <w:jc w:val="center"/>
            </w:pPr>
            <w:r>
              <w:t>150,0</w:t>
            </w:r>
          </w:p>
        </w:tc>
        <w:tc>
          <w:tcPr>
            <w:tcW w:w="1077" w:type="dxa"/>
            <w:tcBorders>
              <w:right w:val="nil"/>
            </w:tcBorders>
          </w:tcPr>
          <w:p w:rsidR="002F1E52" w:rsidRDefault="002F1E52">
            <w:pPr>
              <w:pStyle w:val="ConsPlusNormal"/>
              <w:jc w:val="center"/>
            </w:pPr>
            <w:r>
              <w:t>150,0</w:t>
            </w:r>
          </w:p>
        </w:tc>
      </w:tr>
      <w:tr w:rsidR="002F1E52">
        <w:tc>
          <w:tcPr>
            <w:tcW w:w="907" w:type="dxa"/>
            <w:vMerge/>
            <w:tcBorders>
              <w:left w:val="nil"/>
            </w:tcBorders>
          </w:tcPr>
          <w:p w:rsidR="002F1E52" w:rsidRDefault="002F1E52"/>
        </w:tc>
        <w:tc>
          <w:tcPr>
            <w:tcW w:w="1599" w:type="dxa"/>
            <w:vMerge/>
          </w:tcPr>
          <w:p w:rsidR="002F1E52" w:rsidRDefault="002F1E52"/>
        </w:tc>
        <w:tc>
          <w:tcPr>
            <w:tcW w:w="1590" w:type="dxa"/>
            <w:vMerge/>
          </w:tcPr>
          <w:p w:rsidR="002F1E52" w:rsidRDefault="002F1E52"/>
        </w:tc>
        <w:tc>
          <w:tcPr>
            <w:tcW w:w="1364" w:type="dxa"/>
            <w:vMerge/>
          </w:tcPr>
          <w:p w:rsidR="002F1E52" w:rsidRDefault="002F1E52"/>
        </w:tc>
        <w:tc>
          <w:tcPr>
            <w:tcW w:w="701" w:type="dxa"/>
          </w:tcPr>
          <w:p w:rsidR="002F1E52" w:rsidRDefault="002F1E52">
            <w:pPr>
              <w:pStyle w:val="ConsPlusNormal"/>
            </w:pPr>
          </w:p>
        </w:tc>
        <w:tc>
          <w:tcPr>
            <w:tcW w:w="737" w:type="dxa"/>
          </w:tcPr>
          <w:p w:rsidR="002F1E52" w:rsidRDefault="002F1E52">
            <w:pPr>
              <w:pStyle w:val="ConsPlusNormal"/>
            </w:pPr>
          </w:p>
        </w:tc>
        <w:tc>
          <w:tcPr>
            <w:tcW w:w="1474" w:type="dxa"/>
          </w:tcPr>
          <w:p w:rsidR="002F1E52" w:rsidRDefault="002F1E52">
            <w:pPr>
              <w:pStyle w:val="ConsPlusNormal"/>
            </w:pPr>
          </w:p>
        </w:tc>
        <w:tc>
          <w:tcPr>
            <w:tcW w:w="601" w:type="dxa"/>
          </w:tcPr>
          <w:p w:rsidR="002F1E52" w:rsidRDefault="002F1E52">
            <w:pPr>
              <w:pStyle w:val="ConsPlusNormal"/>
            </w:pPr>
          </w:p>
        </w:tc>
        <w:tc>
          <w:tcPr>
            <w:tcW w:w="1165" w:type="dxa"/>
          </w:tcPr>
          <w:p w:rsidR="002F1E52" w:rsidRDefault="002F1E52">
            <w:pPr>
              <w:pStyle w:val="ConsPlusNormal"/>
              <w:jc w:val="both"/>
            </w:pPr>
            <w:r>
              <w:t>внебюджетные источники</w:t>
            </w:r>
          </w:p>
        </w:tc>
        <w:tc>
          <w:tcPr>
            <w:tcW w:w="1077" w:type="dxa"/>
          </w:tcPr>
          <w:p w:rsidR="002F1E52" w:rsidRDefault="002F1E52">
            <w:pPr>
              <w:pStyle w:val="ConsPlusNormal"/>
              <w:jc w:val="center"/>
            </w:pPr>
            <w:r>
              <w:t>0,0</w:t>
            </w:r>
          </w:p>
        </w:tc>
        <w:tc>
          <w:tcPr>
            <w:tcW w:w="1020" w:type="dxa"/>
          </w:tcPr>
          <w:p w:rsidR="002F1E52" w:rsidRDefault="002F1E52">
            <w:pPr>
              <w:pStyle w:val="ConsPlusNormal"/>
              <w:jc w:val="center"/>
            </w:pPr>
            <w:r>
              <w:t>0,0</w:t>
            </w:r>
          </w:p>
        </w:tc>
        <w:tc>
          <w:tcPr>
            <w:tcW w:w="1020" w:type="dxa"/>
          </w:tcPr>
          <w:p w:rsidR="002F1E52" w:rsidRDefault="002F1E52">
            <w:pPr>
              <w:pStyle w:val="ConsPlusNormal"/>
              <w:jc w:val="center"/>
            </w:pPr>
            <w:r>
              <w:t>0,0</w:t>
            </w:r>
          </w:p>
        </w:tc>
        <w:tc>
          <w:tcPr>
            <w:tcW w:w="1020" w:type="dxa"/>
          </w:tcPr>
          <w:p w:rsidR="002F1E52" w:rsidRDefault="002F1E52">
            <w:pPr>
              <w:pStyle w:val="ConsPlusNormal"/>
              <w:jc w:val="center"/>
            </w:pPr>
            <w:r>
              <w:t>0,0</w:t>
            </w:r>
          </w:p>
        </w:tc>
        <w:tc>
          <w:tcPr>
            <w:tcW w:w="907" w:type="dxa"/>
          </w:tcPr>
          <w:p w:rsidR="002F1E52" w:rsidRDefault="002F1E52">
            <w:pPr>
              <w:pStyle w:val="ConsPlusNormal"/>
              <w:jc w:val="center"/>
            </w:pPr>
            <w:r>
              <w:t>0,0</w:t>
            </w:r>
          </w:p>
        </w:tc>
        <w:tc>
          <w:tcPr>
            <w:tcW w:w="850" w:type="dxa"/>
          </w:tcPr>
          <w:p w:rsidR="002F1E52" w:rsidRDefault="002F1E52">
            <w:pPr>
              <w:pStyle w:val="ConsPlusNormal"/>
              <w:jc w:val="center"/>
            </w:pPr>
            <w:r>
              <w:t>0,0</w:t>
            </w:r>
          </w:p>
        </w:tc>
        <w:tc>
          <w:tcPr>
            <w:tcW w:w="850" w:type="dxa"/>
          </w:tcPr>
          <w:p w:rsidR="002F1E52" w:rsidRDefault="002F1E52">
            <w:pPr>
              <w:pStyle w:val="ConsPlusNormal"/>
              <w:jc w:val="center"/>
            </w:pPr>
            <w:r>
              <w:t>0,0</w:t>
            </w:r>
          </w:p>
        </w:tc>
        <w:tc>
          <w:tcPr>
            <w:tcW w:w="1020" w:type="dxa"/>
          </w:tcPr>
          <w:p w:rsidR="002F1E52" w:rsidRDefault="002F1E52">
            <w:pPr>
              <w:pStyle w:val="ConsPlusNormal"/>
              <w:jc w:val="center"/>
            </w:pPr>
            <w:r>
              <w:t>0,0</w:t>
            </w:r>
          </w:p>
        </w:tc>
        <w:tc>
          <w:tcPr>
            <w:tcW w:w="1077" w:type="dxa"/>
            <w:tcBorders>
              <w:right w:val="nil"/>
            </w:tcBorders>
          </w:tcPr>
          <w:p w:rsidR="002F1E52" w:rsidRDefault="002F1E52">
            <w:pPr>
              <w:pStyle w:val="ConsPlusNormal"/>
              <w:jc w:val="center"/>
            </w:pPr>
            <w:r>
              <w:t>0,0</w:t>
            </w:r>
          </w:p>
        </w:tc>
      </w:tr>
      <w:tr w:rsidR="002F1E52">
        <w:tc>
          <w:tcPr>
            <w:tcW w:w="907" w:type="dxa"/>
            <w:vMerge w:val="restart"/>
            <w:tcBorders>
              <w:left w:val="nil"/>
            </w:tcBorders>
          </w:tcPr>
          <w:p w:rsidR="002F1E52" w:rsidRDefault="002F1E52">
            <w:pPr>
              <w:pStyle w:val="ConsPlusNormal"/>
              <w:jc w:val="both"/>
            </w:pPr>
            <w:r>
              <w:t>Мероприятие 1.2</w:t>
            </w:r>
          </w:p>
        </w:tc>
        <w:tc>
          <w:tcPr>
            <w:tcW w:w="1599" w:type="dxa"/>
            <w:vMerge w:val="restart"/>
          </w:tcPr>
          <w:p w:rsidR="002F1E52" w:rsidRDefault="002F1E52">
            <w:pPr>
              <w:pStyle w:val="ConsPlusNormal"/>
              <w:jc w:val="both"/>
            </w:pPr>
            <w:r>
              <w:t>Модернизация, аттестация объектов информатизации, предназначенн</w:t>
            </w:r>
            <w:r>
              <w:lastRenderedPageBreak/>
              <w:t>ых для обработки сведений, не составляющих государственную тайну</w:t>
            </w:r>
          </w:p>
        </w:tc>
        <w:tc>
          <w:tcPr>
            <w:tcW w:w="1590" w:type="dxa"/>
            <w:vMerge w:val="restart"/>
          </w:tcPr>
          <w:p w:rsidR="002F1E52" w:rsidRDefault="002F1E52">
            <w:pPr>
              <w:pStyle w:val="ConsPlusNormal"/>
            </w:pPr>
          </w:p>
        </w:tc>
        <w:tc>
          <w:tcPr>
            <w:tcW w:w="1364" w:type="dxa"/>
            <w:vMerge w:val="restart"/>
          </w:tcPr>
          <w:p w:rsidR="002F1E52" w:rsidRDefault="002F1E52">
            <w:pPr>
              <w:pStyle w:val="ConsPlusNormal"/>
              <w:jc w:val="both"/>
            </w:pPr>
            <w:r>
              <w:t xml:space="preserve">ответственный исполнитель - </w:t>
            </w:r>
            <w:proofErr w:type="spellStart"/>
            <w:r>
              <w:t>Мининформполитики</w:t>
            </w:r>
            <w:proofErr w:type="spellEnd"/>
            <w:r>
              <w:t xml:space="preserve"> </w:t>
            </w:r>
            <w:r>
              <w:lastRenderedPageBreak/>
              <w:t>Чувашии</w:t>
            </w:r>
          </w:p>
        </w:tc>
        <w:tc>
          <w:tcPr>
            <w:tcW w:w="701" w:type="dxa"/>
          </w:tcPr>
          <w:p w:rsidR="002F1E52" w:rsidRDefault="002F1E52">
            <w:pPr>
              <w:pStyle w:val="ConsPlusNormal"/>
            </w:pPr>
          </w:p>
        </w:tc>
        <w:tc>
          <w:tcPr>
            <w:tcW w:w="737" w:type="dxa"/>
          </w:tcPr>
          <w:p w:rsidR="002F1E52" w:rsidRDefault="002F1E52">
            <w:pPr>
              <w:pStyle w:val="ConsPlusNormal"/>
            </w:pPr>
          </w:p>
        </w:tc>
        <w:tc>
          <w:tcPr>
            <w:tcW w:w="1474" w:type="dxa"/>
          </w:tcPr>
          <w:p w:rsidR="002F1E52" w:rsidRDefault="002F1E52">
            <w:pPr>
              <w:pStyle w:val="ConsPlusNormal"/>
            </w:pPr>
          </w:p>
        </w:tc>
        <w:tc>
          <w:tcPr>
            <w:tcW w:w="601" w:type="dxa"/>
          </w:tcPr>
          <w:p w:rsidR="002F1E52" w:rsidRDefault="002F1E52">
            <w:pPr>
              <w:pStyle w:val="ConsPlusNormal"/>
            </w:pPr>
          </w:p>
        </w:tc>
        <w:tc>
          <w:tcPr>
            <w:tcW w:w="1165" w:type="dxa"/>
          </w:tcPr>
          <w:p w:rsidR="002F1E52" w:rsidRDefault="002F1E52">
            <w:pPr>
              <w:pStyle w:val="ConsPlusNormal"/>
              <w:jc w:val="both"/>
            </w:pPr>
            <w:r>
              <w:t>всего</w:t>
            </w:r>
          </w:p>
        </w:tc>
        <w:tc>
          <w:tcPr>
            <w:tcW w:w="1077" w:type="dxa"/>
          </w:tcPr>
          <w:p w:rsidR="002F1E52" w:rsidRDefault="002F1E52">
            <w:pPr>
              <w:pStyle w:val="ConsPlusNormal"/>
              <w:jc w:val="center"/>
            </w:pPr>
            <w:r>
              <w:t>0,0</w:t>
            </w:r>
          </w:p>
        </w:tc>
        <w:tc>
          <w:tcPr>
            <w:tcW w:w="1020" w:type="dxa"/>
          </w:tcPr>
          <w:p w:rsidR="002F1E52" w:rsidRDefault="002F1E52">
            <w:pPr>
              <w:pStyle w:val="ConsPlusNormal"/>
              <w:jc w:val="center"/>
            </w:pPr>
            <w:r>
              <w:t>0,0</w:t>
            </w:r>
          </w:p>
        </w:tc>
        <w:tc>
          <w:tcPr>
            <w:tcW w:w="1020" w:type="dxa"/>
          </w:tcPr>
          <w:p w:rsidR="002F1E52" w:rsidRDefault="002F1E52">
            <w:pPr>
              <w:pStyle w:val="ConsPlusNormal"/>
              <w:jc w:val="center"/>
            </w:pPr>
            <w:r>
              <w:t>0,0</w:t>
            </w:r>
          </w:p>
        </w:tc>
        <w:tc>
          <w:tcPr>
            <w:tcW w:w="1020" w:type="dxa"/>
          </w:tcPr>
          <w:p w:rsidR="002F1E52" w:rsidRDefault="002F1E52">
            <w:pPr>
              <w:pStyle w:val="ConsPlusNormal"/>
              <w:jc w:val="center"/>
            </w:pPr>
            <w:r>
              <w:t>0,0</w:t>
            </w:r>
          </w:p>
        </w:tc>
        <w:tc>
          <w:tcPr>
            <w:tcW w:w="907" w:type="dxa"/>
          </w:tcPr>
          <w:p w:rsidR="002F1E52" w:rsidRDefault="002F1E52">
            <w:pPr>
              <w:pStyle w:val="ConsPlusNormal"/>
              <w:jc w:val="center"/>
            </w:pPr>
            <w:r>
              <w:t>2,5</w:t>
            </w:r>
          </w:p>
        </w:tc>
        <w:tc>
          <w:tcPr>
            <w:tcW w:w="850" w:type="dxa"/>
          </w:tcPr>
          <w:p w:rsidR="002F1E52" w:rsidRDefault="002F1E52">
            <w:pPr>
              <w:pStyle w:val="ConsPlusNormal"/>
              <w:jc w:val="center"/>
            </w:pPr>
            <w:r>
              <w:t>2,6</w:t>
            </w:r>
          </w:p>
        </w:tc>
        <w:tc>
          <w:tcPr>
            <w:tcW w:w="850" w:type="dxa"/>
          </w:tcPr>
          <w:p w:rsidR="002F1E52" w:rsidRDefault="002F1E52">
            <w:pPr>
              <w:pStyle w:val="ConsPlusNormal"/>
              <w:jc w:val="center"/>
            </w:pPr>
            <w:r>
              <w:t>2,7</w:t>
            </w:r>
          </w:p>
        </w:tc>
        <w:tc>
          <w:tcPr>
            <w:tcW w:w="1020" w:type="dxa"/>
          </w:tcPr>
          <w:p w:rsidR="002F1E52" w:rsidRDefault="002F1E52">
            <w:pPr>
              <w:pStyle w:val="ConsPlusNormal"/>
              <w:jc w:val="center"/>
            </w:pPr>
            <w:r>
              <w:t>14,0</w:t>
            </w:r>
          </w:p>
        </w:tc>
        <w:tc>
          <w:tcPr>
            <w:tcW w:w="1077" w:type="dxa"/>
            <w:tcBorders>
              <w:right w:val="nil"/>
            </w:tcBorders>
          </w:tcPr>
          <w:p w:rsidR="002F1E52" w:rsidRDefault="002F1E52">
            <w:pPr>
              <w:pStyle w:val="ConsPlusNormal"/>
              <w:jc w:val="center"/>
            </w:pPr>
            <w:r>
              <w:t>15,0</w:t>
            </w:r>
          </w:p>
        </w:tc>
      </w:tr>
      <w:tr w:rsidR="002F1E52">
        <w:tc>
          <w:tcPr>
            <w:tcW w:w="907" w:type="dxa"/>
            <w:vMerge/>
            <w:tcBorders>
              <w:left w:val="nil"/>
            </w:tcBorders>
          </w:tcPr>
          <w:p w:rsidR="002F1E52" w:rsidRDefault="002F1E52"/>
        </w:tc>
        <w:tc>
          <w:tcPr>
            <w:tcW w:w="1599" w:type="dxa"/>
            <w:vMerge/>
          </w:tcPr>
          <w:p w:rsidR="002F1E52" w:rsidRDefault="002F1E52"/>
        </w:tc>
        <w:tc>
          <w:tcPr>
            <w:tcW w:w="1590" w:type="dxa"/>
            <w:vMerge/>
          </w:tcPr>
          <w:p w:rsidR="002F1E52" w:rsidRDefault="002F1E52"/>
        </w:tc>
        <w:tc>
          <w:tcPr>
            <w:tcW w:w="1364" w:type="dxa"/>
            <w:vMerge/>
          </w:tcPr>
          <w:p w:rsidR="002F1E52" w:rsidRDefault="002F1E52"/>
        </w:tc>
        <w:tc>
          <w:tcPr>
            <w:tcW w:w="701" w:type="dxa"/>
          </w:tcPr>
          <w:p w:rsidR="002F1E52" w:rsidRDefault="002F1E52">
            <w:pPr>
              <w:pStyle w:val="ConsPlusNormal"/>
            </w:pPr>
          </w:p>
        </w:tc>
        <w:tc>
          <w:tcPr>
            <w:tcW w:w="737" w:type="dxa"/>
          </w:tcPr>
          <w:p w:rsidR="002F1E52" w:rsidRDefault="002F1E52">
            <w:pPr>
              <w:pStyle w:val="ConsPlusNormal"/>
            </w:pPr>
          </w:p>
        </w:tc>
        <w:tc>
          <w:tcPr>
            <w:tcW w:w="1474" w:type="dxa"/>
          </w:tcPr>
          <w:p w:rsidR="002F1E52" w:rsidRDefault="002F1E52">
            <w:pPr>
              <w:pStyle w:val="ConsPlusNormal"/>
            </w:pPr>
          </w:p>
        </w:tc>
        <w:tc>
          <w:tcPr>
            <w:tcW w:w="601" w:type="dxa"/>
          </w:tcPr>
          <w:p w:rsidR="002F1E52" w:rsidRDefault="002F1E52">
            <w:pPr>
              <w:pStyle w:val="ConsPlusNormal"/>
            </w:pPr>
          </w:p>
        </w:tc>
        <w:tc>
          <w:tcPr>
            <w:tcW w:w="1165" w:type="dxa"/>
          </w:tcPr>
          <w:p w:rsidR="002F1E52" w:rsidRDefault="002F1E52">
            <w:pPr>
              <w:pStyle w:val="ConsPlusNormal"/>
              <w:jc w:val="both"/>
            </w:pPr>
            <w:r>
              <w:t>федеральный бюджет</w:t>
            </w:r>
          </w:p>
        </w:tc>
        <w:tc>
          <w:tcPr>
            <w:tcW w:w="1077" w:type="dxa"/>
          </w:tcPr>
          <w:p w:rsidR="002F1E52" w:rsidRDefault="002F1E52">
            <w:pPr>
              <w:pStyle w:val="ConsPlusNormal"/>
              <w:jc w:val="center"/>
            </w:pPr>
            <w:r>
              <w:t>0,0</w:t>
            </w:r>
          </w:p>
        </w:tc>
        <w:tc>
          <w:tcPr>
            <w:tcW w:w="1020" w:type="dxa"/>
          </w:tcPr>
          <w:p w:rsidR="002F1E52" w:rsidRDefault="002F1E52">
            <w:pPr>
              <w:pStyle w:val="ConsPlusNormal"/>
              <w:jc w:val="center"/>
            </w:pPr>
            <w:r>
              <w:t>0,0</w:t>
            </w:r>
          </w:p>
        </w:tc>
        <w:tc>
          <w:tcPr>
            <w:tcW w:w="1020" w:type="dxa"/>
          </w:tcPr>
          <w:p w:rsidR="002F1E52" w:rsidRDefault="002F1E52">
            <w:pPr>
              <w:pStyle w:val="ConsPlusNormal"/>
              <w:jc w:val="center"/>
            </w:pPr>
            <w:r>
              <w:t>0,0</w:t>
            </w:r>
          </w:p>
        </w:tc>
        <w:tc>
          <w:tcPr>
            <w:tcW w:w="1020" w:type="dxa"/>
          </w:tcPr>
          <w:p w:rsidR="002F1E52" w:rsidRDefault="002F1E52">
            <w:pPr>
              <w:pStyle w:val="ConsPlusNormal"/>
              <w:jc w:val="center"/>
            </w:pPr>
            <w:r>
              <w:t>0,0</w:t>
            </w:r>
          </w:p>
        </w:tc>
        <w:tc>
          <w:tcPr>
            <w:tcW w:w="907" w:type="dxa"/>
          </w:tcPr>
          <w:p w:rsidR="002F1E52" w:rsidRDefault="002F1E52">
            <w:pPr>
              <w:pStyle w:val="ConsPlusNormal"/>
              <w:jc w:val="center"/>
            </w:pPr>
            <w:r>
              <w:t>0,0</w:t>
            </w:r>
          </w:p>
        </w:tc>
        <w:tc>
          <w:tcPr>
            <w:tcW w:w="850" w:type="dxa"/>
          </w:tcPr>
          <w:p w:rsidR="002F1E52" w:rsidRDefault="002F1E52">
            <w:pPr>
              <w:pStyle w:val="ConsPlusNormal"/>
              <w:jc w:val="center"/>
            </w:pPr>
            <w:r>
              <w:t>0,0</w:t>
            </w:r>
          </w:p>
        </w:tc>
        <w:tc>
          <w:tcPr>
            <w:tcW w:w="850" w:type="dxa"/>
          </w:tcPr>
          <w:p w:rsidR="002F1E52" w:rsidRDefault="002F1E52">
            <w:pPr>
              <w:pStyle w:val="ConsPlusNormal"/>
              <w:jc w:val="center"/>
            </w:pPr>
            <w:r>
              <w:t>0,0</w:t>
            </w:r>
          </w:p>
        </w:tc>
        <w:tc>
          <w:tcPr>
            <w:tcW w:w="1020" w:type="dxa"/>
          </w:tcPr>
          <w:p w:rsidR="002F1E52" w:rsidRDefault="002F1E52">
            <w:pPr>
              <w:pStyle w:val="ConsPlusNormal"/>
              <w:jc w:val="center"/>
            </w:pPr>
            <w:r>
              <w:t>0,0</w:t>
            </w:r>
          </w:p>
        </w:tc>
        <w:tc>
          <w:tcPr>
            <w:tcW w:w="1077" w:type="dxa"/>
            <w:tcBorders>
              <w:right w:val="nil"/>
            </w:tcBorders>
          </w:tcPr>
          <w:p w:rsidR="002F1E52" w:rsidRDefault="002F1E52">
            <w:pPr>
              <w:pStyle w:val="ConsPlusNormal"/>
              <w:jc w:val="center"/>
            </w:pPr>
            <w:r>
              <w:t>0,0</w:t>
            </w:r>
          </w:p>
        </w:tc>
      </w:tr>
      <w:tr w:rsidR="002F1E52">
        <w:tc>
          <w:tcPr>
            <w:tcW w:w="907" w:type="dxa"/>
            <w:vMerge/>
            <w:tcBorders>
              <w:left w:val="nil"/>
            </w:tcBorders>
          </w:tcPr>
          <w:p w:rsidR="002F1E52" w:rsidRDefault="002F1E52"/>
        </w:tc>
        <w:tc>
          <w:tcPr>
            <w:tcW w:w="1599" w:type="dxa"/>
            <w:vMerge/>
          </w:tcPr>
          <w:p w:rsidR="002F1E52" w:rsidRDefault="002F1E52"/>
        </w:tc>
        <w:tc>
          <w:tcPr>
            <w:tcW w:w="1590" w:type="dxa"/>
            <w:vMerge/>
          </w:tcPr>
          <w:p w:rsidR="002F1E52" w:rsidRDefault="002F1E52"/>
        </w:tc>
        <w:tc>
          <w:tcPr>
            <w:tcW w:w="1364" w:type="dxa"/>
            <w:vMerge/>
          </w:tcPr>
          <w:p w:rsidR="002F1E52" w:rsidRDefault="002F1E52"/>
        </w:tc>
        <w:tc>
          <w:tcPr>
            <w:tcW w:w="701" w:type="dxa"/>
          </w:tcPr>
          <w:p w:rsidR="002F1E52" w:rsidRDefault="002F1E52">
            <w:pPr>
              <w:pStyle w:val="ConsPlusNormal"/>
            </w:pPr>
          </w:p>
        </w:tc>
        <w:tc>
          <w:tcPr>
            <w:tcW w:w="737" w:type="dxa"/>
          </w:tcPr>
          <w:p w:rsidR="002F1E52" w:rsidRDefault="002F1E52">
            <w:pPr>
              <w:pStyle w:val="ConsPlusNormal"/>
            </w:pPr>
          </w:p>
        </w:tc>
        <w:tc>
          <w:tcPr>
            <w:tcW w:w="1474" w:type="dxa"/>
          </w:tcPr>
          <w:p w:rsidR="002F1E52" w:rsidRDefault="002F1E52">
            <w:pPr>
              <w:pStyle w:val="ConsPlusNormal"/>
            </w:pPr>
          </w:p>
        </w:tc>
        <w:tc>
          <w:tcPr>
            <w:tcW w:w="601" w:type="dxa"/>
          </w:tcPr>
          <w:p w:rsidR="002F1E52" w:rsidRDefault="002F1E52">
            <w:pPr>
              <w:pStyle w:val="ConsPlusNormal"/>
            </w:pPr>
          </w:p>
        </w:tc>
        <w:tc>
          <w:tcPr>
            <w:tcW w:w="1165" w:type="dxa"/>
          </w:tcPr>
          <w:p w:rsidR="002F1E52" w:rsidRDefault="002F1E52">
            <w:pPr>
              <w:pStyle w:val="ConsPlusNormal"/>
              <w:jc w:val="both"/>
            </w:pPr>
            <w:r>
              <w:t>республик</w:t>
            </w:r>
            <w:r>
              <w:lastRenderedPageBreak/>
              <w:t>анский бюджет Чувашской Республики</w:t>
            </w:r>
          </w:p>
        </w:tc>
        <w:tc>
          <w:tcPr>
            <w:tcW w:w="1077" w:type="dxa"/>
          </w:tcPr>
          <w:p w:rsidR="002F1E52" w:rsidRDefault="002F1E52">
            <w:pPr>
              <w:pStyle w:val="ConsPlusNormal"/>
              <w:jc w:val="center"/>
            </w:pPr>
            <w:r>
              <w:lastRenderedPageBreak/>
              <w:t>0,0</w:t>
            </w:r>
          </w:p>
        </w:tc>
        <w:tc>
          <w:tcPr>
            <w:tcW w:w="1020" w:type="dxa"/>
          </w:tcPr>
          <w:p w:rsidR="002F1E52" w:rsidRDefault="002F1E52">
            <w:pPr>
              <w:pStyle w:val="ConsPlusNormal"/>
              <w:jc w:val="center"/>
            </w:pPr>
            <w:r>
              <w:t>0,0</w:t>
            </w:r>
          </w:p>
        </w:tc>
        <w:tc>
          <w:tcPr>
            <w:tcW w:w="1020" w:type="dxa"/>
          </w:tcPr>
          <w:p w:rsidR="002F1E52" w:rsidRDefault="002F1E52">
            <w:pPr>
              <w:pStyle w:val="ConsPlusNormal"/>
              <w:jc w:val="center"/>
            </w:pPr>
            <w:r>
              <w:t>0,0</w:t>
            </w:r>
          </w:p>
        </w:tc>
        <w:tc>
          <w:tcPr>
            <w:tcW w:w="1020" w:type="dxa"/>
          </w:tcPr>
          <w:p w:rsidR="002F1E52" w:rsidRDefault="002F1E52">
            <w:pPr>
              <w:pStyle w:val="ConsPlusNormal"/>
              <w:jc w:val="center"/>
            </w:pPr>
            <w:r>
              <w:t>0,0</w:t>
            </w:r>
          </w:p>
        </w:tc>
        <w:tc>
          <w:tcPr>
            <w:tcW w:w="907" w:type="dxa"/>
          </w:tcPr>
          <w:p w:rsidR="002F1E52" w:rsidRDefault="002F1E52">
            <w:pPr>
              <w:pStyle w:val="ConsPlusNormal"/>
              <w:jc w:val="center"/>
            </w:pPr>
            <w:r>
              <w:t>2,5</w:t>
            </w:r>
          </w:p>
        </w:tc>
        <w:tc>
          <w:tcPr>
            <w:tcW w:w="850" w:type="dxa"/>
          </w:tcPr>
          <w:p w:rsidR="002F1E52" w:rsidRDefault="002F1E52">
            <w:pPr>
              <w:pStyle w:val="ConsPlusNormal"/>
              <w:jc w:val="center"/>
            </w:pPr>
            <w:r>
              <w:t>2,6</w:t>
            </w:r>
          </w:p>
        </w:tc>
        <w:tc>
          <w:tcPr>
            <w:tcW w:w="850" w:type="dxa"/>
          </w:tcPr>
          <w:p w:rsidR="002F1E52" w:rsidRDefault="002F1E52">
            <w:pPr>
              <w:pStyle w:val="ConsPlusNormal"/>
              <w:jc w:val="center"/>
            </w:pPr>
            <w:r>
              <w:t>2,7</w:t>
            </w:r>
          </w:p>
        </w:tc>
        <w:tc>
          <w:tcPr>
            <w:tcW w:w="1020" w:type="dxa"/>
          </w:tcPr>
          <w:p w:rsidR="002F1E52" w:rsidRDefault="002F1E52">
            <w:pPr>
              <w:pStyle w:val="ConsPlusNormal"/>
              <w:jc w:val="center"/>
            </w:pPr>
            <w:r>
              <w:t>14,0</w:t>
            </w:r>
          </w:p>
        </w:tc>
        <w:tc>
          <w:tcPr>
            <w:tcW w:w="1077" w:type="dxa"/>
            <w:tcBorders>
              <w:right w:val="nil"/>
            </w:tcBorders>
          </w:tcPr>
          <w:p w:rsidR="002F1E52" w:rsidRDefault="002F1E52">
            <w:pPr>
              <w:pStyle w:val="ConsPlusNormal"/>
              <w:jc w:val="center"/>
            </w:pPr>
            <w:r>
              <w:t>15,0</w:t>
            </w:r>
          </w:p>
        </w:tc>
      </w:tr>
      <w:tr w:rsidR="002F1E52">
        <w:tc>
          <w:tcPr>
            <w:tcW w:w="907" w:type="dxa"/>
            <w:vMerge/>
            <w:tcBorders>
              <w:left w:val="nil"/>
            </w:tcBorders>
          </w:tcPr>
          <w:p w:rsidR="002F1E52" w:rsidRDefault="002F1E52"/>
        </w:tc>
        <w:tc>
          <w:tcPr>
            <w:tcW w:w="1599" w:type="dxa"/>
            <w:vMerge/>
          </w:tcPr>
          <w:p w:rsidR="002F1E52" w:rsidRDefault="002F1E52"/>
        </w:tc>
        <w:tc>
          <w:tcPr>
            <w:tcW w:w="1590" w:type="dxa"/>
            <w:vMerge/>
          </w:tcPr>
          <w:p w:rsidR="002F1E52" w:rsidRDefault="002F1E52"/>
        </w:tc>
        <w:tc>
          <w:tcPr>
            <w:tcW w:w="1364" w:type="dxa"/>
            <w:vMerge/>
          </w:tcPr>
          <w:p w:rsidR="002F1E52" w:rsidRDefault="002F1E52"/>
        </w:tc>
        <w:tc>
          <w:tcPr>
            <w:tcW w:w="701" w:type="dxa"/>
          </w:tcPr>
          <w:p w:rsidR="002F1E52" w:rsidRDefault="002F1E52">
            <w:pPr>
              <w:pStyle w:val="ConsPlusNormal"/>
            </w:pPr>
          </w:p>
        </w:tc>
        <w:tc>
          <w:tcPr>
            <w:tcW w:w="737" w:type="dxa"/>
          </w:tcPr>
          <w:p w:rsidR="002F1E52" w:rsidRDefault="002F1E52">
            <w:pPr>
              <w:pStyle w:val="ConsPlusNormal"/>
            </w:pPr>
          </w:p>
        </w:tc>
        <w:tc>
          <w:tcPr>
            <w:tcW w:w="1474" w:type="dxa"/>
          </w:tcPr>
          <w:p w:rsidR="002F1E52" w:rsidRDefault="002F1E52">
            <w:pPr>
              <w:pStyle w:val="ConsPlusNormal"/>
            </w:pPr>
          </w:p>
        </w:tc>
        <w:tc>
          <w:tcPr>
            <w:tcW w:w="601" w:type="dxa"/>
          </w:tcPr>
          <w:p w:rsidR="002F1E52" w:rsidRDefault="002F1E52">
            <w:pPr>
              <w:pStyle w:val="ConsPlusNormal"/>
            </w:pPr>
          </w:p>
        </w:tc>
        <w:tc>
          <w:tcPr>
            <w:tcW w:w="1165" w:type="dxa"/>
          </w:tcPr>
          <w:p w:rsidR="002F1E52" w:rsidRDefault="002F1E52">
            <w:pPr>
              <w:pStyle w:val="ConsPlusNormal"/>
              <w:jc w:val="both"/>
            </w:pPr>
            <w:r>
              <w:t>внебюджетные источники</w:t>
            </w:r>
          </w:p>
        </w:tc>
        <w:tc>
          <w:tcPr>
            <w:tcW w:w="1077" w:type="dxa"/>
          </w:tcPr>
          <w:p w:rsidR="002F1E52" w:rsidRDefault="002F1E52">
            <w:pPr>
              <w:pStyle w:val="ConsPlusNormal"/>
              <w:jc w:val="center"/>
            </w:pPr>
            <w:r>
              <w:t>0,0</w:t>
            </w:r>
          </w:p>
        </w:tc>
        <w:tc>
          <w:tcPr>
            <w:tcW w:w="1020" w:type="dxa"/>
          </w:tcPr>
          <w:p w:rsidR="002F1E52" w:rsidRDefault="002F1E52">
            <w:pPr>
              <w:pStyle w:val="ConsPlusNormal"/>
              <w:jc w:val="center"/>
            </w:pPr>
            <w:r>
              <w:t>0,0</w:t>
            </w:r>
          </w:p>
        </w:tc>
        <w:tc>
          <w:tcPr>
            <w:tcW w:w="1020" w:type="dxa"/>
          </w:tcPr>
          <w:p w:rsidR="002F1E52" w:rsidRDefault="002F1E52">
            <w:pPr>
              <w:pStyle w:val="ConsPlusNormal"/>
              <w:jc w:val="center"/>
            </w:pPr>
            <w:r>
              <w:t>0,0</w:t>
            </w:r>
          </w:p>
        </w:tc>
        <w:tc>
          <w:tcPr>
            <w:tcW w:w="1020" w:type="dxa"/>
          </w:tcPr>
          <w:p w:rsidR="002F1E52" w:rsidRDefault="002F1E52">
            <w:pPr>
              <w:pStyle w:val="ConsPlusNormal"/>
              <w:jc w:val="center"/>
            </w:pPr>
            <w:r>
              <w:t>0,0</w:t>
            </w:r>
          </w:p>
        </w:tc>
        <w:tc>
          <w:tcPr>
            <w:tcW w:w="907" w:type="dxa"/>
          </w:tcPr>
          <w:p w:rsidR="002F1E52" w:rsidRDefault="002F1E52">
            <w:pPr>
              <w:pStyle w:val="ConsPlusNormal"/>
              <w:jc w:val="center"/>
            </w:pPr>
            <w:r>
              <w:t>0,0</w:t>
            </w:r>
          </w:p>
        </w:tc>
        <w:tc>
          <w:tcPr>
            <w:tcW w:w="850" w:type="dxa"/>
          </w:tcPr>
          <w:p w:rsidR="002F1E52" w:rsidRDefault="002F1E52">
            <w:pPr>
              <w:pStyle w:val="ConsPlusNormal"/>
              <w:jc w:val="center"/>
            </w:pPr>
            <w:r>
              <w:t>0,0</w:t>
            </w:r>
          </w:p>
        </w:tc>
        <w:tc>
          <w:tcPr>
            <w:tcW w:w="850" w:type="dxa"/>
          </w:tcPr>
          <w:p w:rsidR="002F1E52" w:rsidRDefault="002F1E52">
            <w:pPr>
              <w:pStyle w:val="ConsPlusNormal"/>
              <w:jc w:val="center"/>
            </w:pPr>
            <w:r>
              <w:t>0,0</w:t>
            </w:r>
          </w:p>
        </w:tc>
        <w:tc>
          <w:tcPr>
            <w:tcW w:w="1020" w:type="dxa"/>
          </w:tcPr>
          <w:p w:rsidR="002F1E52" w:rsidRDefault="002F1E52">
            <w:pPr>
              <w:pStyle w:val="ConsPlusNormal"/>
              <w:jc w:val="center"/>
            </w:pPr>
            <w:r>
              <w:t>0,0</w:t>
            </w:r>
          </w:p>
        </w:tc>
        <w:tc>
          <w:tcPr>
            <w:tcW w:w="1077" w:type="dxa"/>
            <w:tcBorders>
              <w:right w:val="nil"/>
            </w:tcBorders>
          </w:tcPr>
          <w:p w:rsidR="002F1E52" w:rsidRDefault="002F1E52">
            <w:pPr>
              <w:pStyle w:val="ConsPlusNormal"/>
              <w:jc w:val="center"/>
            </w:pPr>
            <w:r>
              <w:t>0,0</w:t>
            </w:r>
          </w:p>
        </w:tc>
      </w:tr>
      <w:tr w:rsidR="002F1E52">
        <w:tc>
          <w:tcPr>
            <w:tcW w:w="907" w:type="dxa"/>
            <w:vMerge w:val="restart"/>
            <w:tcBorders>
              <w:left w:val="nil"/>
            </w:tcBorders>
          </w:tcPr>
          <w:p w:rsidR="002F1E52" w:rsidRDefault="002F1E52">
            <w:pPr>
              <w:pStyle w:val="ConsPlusNormal"/>
              <w:jc w:val="both"/>
            </w:pPr>
            <w:r>
              <w:t>Мероприятие 1.3</w:t>
            </w:r>
          </w:p>
        </w:tc>
        <w:tc>
          <w:tcPr>
            <w:tcW w:w="1599" w:type="dxa"/>
            <w:vMerge w:val="restart"/>
          </w:tcPr>
          <w:p w:rsidR="002F1E52" w:rsidRDefault="002F1E52">
            <w:pPr>
              <w:pStyle w:val="ConsPlusNormal"/>
              <w:jc w:val="both"/>
            </w:pPr>
            <w:r>
              <w:t>Переход на использование в деятельности органов исполнительной власти Чувашской Республики и органов местного самоуправления преимущественно отечественного программного обеспечения</w:t>
            </w:r>
          </w:p>
        </w:tc>
        <w:tc>
          <w:tcPr>
            <w:tcW w:w="1590" w:type="dxa"/>
            <w:vMerge w:val="restart"/>
          </w:tcPr>
          <w:p w:rsidR="002F1E52" w:rsidRDefault="002F1E52">
            <w:pPr>
              <w:pStyle w:val="ConsPlusNormal"/>
            </w:pPr>
          </w:p>
        </w:tc>
        <w:tc>
          <w:tcPr>
            <w:tcW w:w="1364" w:type="dxa"/>
            <w:vMerge w:val="restart"/>
          </w:tcPr>
          <w:p w:rsidR="002F1E52" w:rsidRDefault="002F1E52">
            <w:pPr>
              <w:pStyle w:val="ConsPlusNormal"/>
              <w:jc w:val="both"/>
            </w:pPr>
            <w:r>
              <w:t xml:space="preserve">ответственный исполнитель - </w:t>
            </w:r>
            <w:proofErr w:type="spellStart"/>
            <w:r>
              <w:t>Мининформполитики</w:t>
            </w:r>
            <w:proofErr w:type="spellEnd"/>
            <w:r>
              <w:t xml:space="preserve"> Чувашии, участники - Минздрав Чувашии, Минкультуры Чувашии, Минобразования Чувашии, Минприроды Чувашии, Минсельхоз Чувашии, Минстрой Чувашии, Минтранс Чувашии, Минтруд </w:t>
            </w:r>
            <w:r>
              <w:lastRenderedPageBreak/>
              <w:t xml:space="preserve">Чувашии, Минспорт Чувашии, Минфин Чувашии, Минэкономразвития Чувашии, Минюст Чувашии, МЧС Чувашии, Госветслужба Чувашии, </w:t>
            </w:r>
            <w:proofErr w:type="spellStart"/>
            <w:r>
              <w:t>Госжилинспекция</w:t>
            </w:r>
            <w:proofErr w:type="spellEnd"/>
            <w:r>
              <w:t xml:space="preserve"> Чувашии, Госслужба Чувашии по конкурентной политике и тарифам, Гостехнадзор Чувашии, органы местного самоуправления </w:t>
            </w:r>
            <w:r>
              <w:rPr>
                <w:color w:val="0000FF"/>
              </w:rPr>
              <w:t>&lt;*&gt;</w:t>
            </w:r>
          </w:p>
        </w:tc>
        <w:tc>
          <w:tcPr>
            <w:tcW w:w="701" w:type="dxa"/>
          </w:tcPr>
          <w:p w:rsidR="002F1E52" w:rsidRDefault="002F1E52">
            <w:pPr>
              <w:pStyle w:val="ConsPlusNormal"/>
            </w:pPr>
          </w:p>
        </w:tc>
        <w:tc>
          <w:tcPr>
            <w:tcW w:w="737" w:type="dxa"/>
          </w:tcPr>
          <w:p w:rsidR="002F1E52" w:rsidRDefault="002F1E52">
            <w:pPr>
              <w:pStyle w:val="ConsPlusNormal"/>
            </w:pPr>
          </w:p>
        </w:tc>
        <w:tc>
          <w:tcPr>
            <w:tcW w:w="1474" w:type="dxa"/>
          </w:tcPr>
          <w:p w:rsidR="002F1E52" w:rsidRDefault="002F1E52">
            <w:pPr>
              <w:pStyle w:val="ConsPlusNormal"/>
            </w:pPr>
          </w:p>
        </w:tc>
        <w:tc>
          <w:tcPr>
            <w:tcW w:w="601" w:type="dxa"/>
          </w:tcPr>
          <w:p w:rsidR="002F1E52" w:rsidRDefault="002F1E52">
            <w:pPr>
              <w:pStyle w:val="ConsPlusNormal"/>
            </w:pPr>
          </w:p>
        </w:tc>
        <w:tc>
          <w:tcPr>
            <w:tcW w:w="1165" w:type="dxa"/>
          </w:tcPr>
          <w:p w:rsidR="002F1E52" w:rsidRDefault="002F1E52">
            <w:pPr>
              <w:pStyle w:val="ConsPlusNormal"/>
              <w:jc w:val="both"/>
            </w:pPr>
            <w:r>
              <w:t>всего</w:t>
            </w:r>
          </w:p>
        </w:tc>
        <w:tc>
          <w:tcPr>
            <w:tcW w:w="1077" w:type="dxa"/>
          </w:tcPr>
          <w:p w:rsidR="002F1E52" w:rsidRDefault="002F1E52">
            <w:pPr>
              <w:pStyle w:val="ConsPlusNormal"/>
              <w:jc w:val="center"/>
            </w:pPr>
            <w:r>
              <w:t>0,0</w:t>
            </w:r>
          </w:p>
        </w:tc>
        <w:tc>
          <w:tcPr>
            <w:tcW w:w="1020" w:type="dxa"/>
          </w:tcPr>
          <w:p w:rsidR="002F1E52" w:rsidRDefault="002F1E52">
            <w:pPr>
              <w:pStyle w:val="ConsPlusNormal"/>
              <w:jc w:val="center"/>
            </w:pPr>
            <w:r>
              <w:t>0,0</w:t>
            </w:r>
          </w:p>
        </w:tc>
        <w:tc>
          <w:tcPr>
            <w:tcW w:w="1020" w:type="dxa"/>
          </w:tcPr>
          <w:p w:rsidR="002F1E52" w:rsidRDefault="002F1E52">
            <w:pPr>
              <w:pStyle w:val="ConsPlusNormal"/>
              <w:jc w:val="center"/>
            </w:pPr>
            <w:r>
              <w:t>0,0</w:t>
            </w:r>
          </w:p>
        </w:tc>
        <w:tc>
          <w:tcPr>
            <w:tcW w:w="1020" w:type="dxa"/>
          </w:tcPr>
          <w:p w:rsidR="002F1E52" w:rsidRDefault="002F1E52">
            <w:pPr>
              <w:pStyle w:val="ConsPlusNormal"/>
              <w:jc w:val="center"/>
            </w:pPr>
            <w:r>
              <w:t>0,0</w:t>
            </w:r>
          </w:p>
        </w:tc>
        <w:tc>
          <w:tcPr>
            <w:tcW w:w="907" w:type="dxa"/>
          </w:tcPr>
          <w:p w:rsidR="002F1E52" w:rsidRDefault="002F1E52">
            <w:pPr>
              <w:pStyle w:val="ConsPlusNormal"/>
              <w:jc w:val="center"/>
            </w:pPr>
            <w:r>
              <w:t>9,0</w:t>
            </w:r>
          </w:p>
        </w:tc>
        <w:tc>
          <w:tcPr>
            <w:tcW w:w="850" w:type="dxa"/>
          </w:tcPr>
          <w:p w:rsidR="002F1E52" w:rsidRDefault="002F1E52">
            <w:pPr>
              <w:pStyle w:val="ConsPlusNormal"/>
              <w:jc w:val="center"/>
            </w:pPr>
            <w:r>
              <w:t>9,0</w:t>
            </w:r>
          </w:p>
        </w:tc>
        <w:tc>
          <w:tcPr>
            <w:tcW w:w="850" w:type="dxa"/>
          </w:tcPr>
          <w:p w:rsidR="002F1E52" w:rsidRDefault="002F1E52">
            <w:pPr>
              <w:pStyle w:val="ConsPlusNormal"/>
              <w:jc w:val="center"/>
            </w:pPr>
            <w:r>
              <w:t>9,0</w:t>
            </w:r>
          </w:p>
        </w:tc>
        <w:tc>
          <w:tcPr>
            <w:tcW w:w="1020" w:type="dxa"/>
          </w:tcPr>
          <w:p w:rsidR="002F1E52" w:rsidRDefault="002F1E52">
            <w:pPr>
              <w:pStyle w:val="ConsPlusNormal"/>
              <w:jc w:val="center"/>
            </w:pPr>
            <w:r>
              <w:t>0,0</w:t>
            </w:r>
          </w:p>
        </w:tc>
        <w:tc>
          <w:tcPr>
            <w:tcW w:w="1077" w:type="dxa"/>
            <w:tcBorders>
              <w:right w:val="nil"/>
            </w:tcBorders>
          </w:tcPr>
          <w:p w:rsidR="002F1E52" w:rsidRDefault="002F1E52">
            <w:pPr>
              <w:pStyle w:val="ConsPlusNormal"/>
              <w:jc w:val="center"/>
            </w:pPr>
            <w:r>
              <w:t>0,0</w:t>
            </w:r>
          </w:p>
        </w:tc>
      </w:tr>
      <w:tr w:rsidR="002F1E52">
        <w:tc>
          <w:tcPr>
            <w:tcW w:w="907" w:type="dxa"/>
            <w:vMerge/>
            <w:tcBorders>
              <w:left w:val="nil"/>
            </w:tcBorders>
          </w:tcPr>
          <w:p w:rsidR="002F1E52" w:rsidRDefault="002F1E52"/>
        </w:tc>
        <w:tc>
          <w:tcPr>
            <w:tcW w:w="1599" w:type="dxa"/>
            <w:vMerge/>
          </w:tcPr>
          <w:p w:rsidR="002F1E52" w:rsidRDefault="002F1E52"/>
        </w:tc>
        <w:tc>
          <w:tcPr>
            <w:tcW w:w="1590" w:type="dxa"/>
            <w:vMerge/>
          </w:tcPr>
          <w:p w:rsidR="002F1E52" w:rsidRDefault="002F1E52"/>
        </w:tc>
        <w:tc>
          <w:tcPr>
            <w:tcW w:w="1364" w:type="dxa"/>
            <w:vMerge/>
          </w:tcPr>
          <w:p w:rsidR="002F1E52" w:rsidRDefault="002F1E52"/>
        </w:tc>
        <w:tc>
          <w:tcPr>
            <w:tcW w:w="701" w:type="dxa"/>
          </w:tcPr>
          <w:p w:rsidR="002F1E52" w:rsidRDefault="002F1E52">
            <w:pPr>
              <w:pStyle w:val="ConsPlusNormal"/>
            </w:pPr>
          </w:p>
        </w:tc>
        <w:tc>
          <w:tcPr>
            <w:tcW w:w="737" w:type="dxa"/>
          </w:tcPr>
          <w:p w:rsidR="002F1E52" w:rsidRDefault="002F1E52">
            <w:pPr>
              <w:pStyle w:val="ConsPlusNormal"/>
            </w:pPr>
          </w:p>
        </w:tc>
        <w:tc>
          <w:tcPr>
            <w:tcW w:w="1474" w:type="dxa"/>
          </w:tcPr>
          <w:p w:rsidR="002F1E52" w:rsidRDefault="002F1E52">
            <w:pPr>
              <w:pStyle w:val="ConsPlusNormal"/>
            </w:pPr>
          </w:p>
        </w:tc>
        <w:tc>
          <w:tcPr>
            <w:tcW w:w="601" w:type="dxa"/>
          </w:tcPr>
          <w:p w:rsidR="002F1E52" w:rsidRDefault="002F1E52">
            <w:pPr>
              <w:pStyle w:val="ConsPlusNormal"/>
            </w:pPr>
          </w:p>
        </w:tc>
        <w:tc>
          <w:tcPr>
            <w:tcW w:w="1165" w:type="dxa"/>
          </w:tcPr>
          <w:p w:rsidR="002F1E52" w:rsidRDefault="002F1E52">
            <w:pPr>
              <w:pStyle w:val="ConsPlusNormal"/>
              <w:jc w:val="both"/>
            </w:pPr>
            <w:r>
              <w:t>федеральный бюджет</w:t>
            </w:r>
          </w:p>
        </w:tc>
        <w:tc>
          <w:tcPr>
            <w:tcW w:w="1077" w:type="dxa"/>
          </w:tcPr>
          <w:p w:rsidR="002F1E52" w:rsidRDefault="002F1E52">
            <w:pPr>
              <w:pStyle w:val="ConsPlusNormal"/>
              <w:jc w:val="center"/>
            </w:pPr>
            <w:r>
              <w:t>0,0</w:t>
            </w:r>
          </w:p>
        </w:tc>
        <w:tc>
          <w:tcPr>
            <w:tcW w:w="1020" w:type="dxa"/>
          </w:tcPr>
          <w:p w:rsidR="002F1E52" w:rsidRDefault="002F1E52">
            <w:pPr>
              <w:pStyle w:val="ConsPlusNormal"/>
              <w:jc w:val="center"/>
            </w:pPr>
            <w:r>
              <w:t>0,0</w:t>
            </w:r>
          </w:p>
        </w:tc>
        <w:tc>
          <w:tcPr>
            <w:tcW w:w="1020" w:type="dxa"/>
          </w:tcPr>
          <w:p w:rsidR="002F1E52" w:rsidRDefault="002F1E52">
            <w:pPr>
              <w:pStyle w:val="ConsPlusNormal"/>
              <w:jc w:val="center"/>
            </w:pPr>
            <w:r>
              <w:t>0,0</w:t>
            </w:r>
          </w:p>
        </w:tc>
        <w:tc>
          <w:tcPr>
            <w:tcW w:w="1020" w:type="dxa"/>
          </w:tcPr>
          <w:p w:rsidR="002F1E52" w:rsidRDefault="002F1E52">
            <w:pPr>
              <w:pStyle w:val="ConsPlusNormal"/>
              <w:jc w:val="center"/>
            </w:pPr>
            <w:r>
              <w:t>0,0</w:t>
            </w:r>
          </w:p>
        </w:tc>
        <w:tc>
          <w:tcPr>
            <w:tcW w:w="907" w:type="dxa"/>
          </w:tcPr>
          <w:p w:rsidR="002F1E52" w:rsidRDefault="002F1E52">
            <w:pPr>
              <w:pStyle w:val="ConsPlusNormal"/>
              <w:jc w:val="center"/>
            </w:pPr>
            <w:r>
              <w:t>0,0</w:t>
            </w:r>
          </w:p>
        </w:tc>
        <w:tc>
          <w:tcPr>
            <w:tcW w:w="850" w:type="dxa"/>
          </w:tcPr>
          <w:p w:rsidR="002F1E52" w:rsidRDefault="002F1E52">
            <w:pPr>
              <w:pStyle w:val="ConsPlusNormal"/>
              <w:jc w:val="center"/>
            </w:pPr>
            <w:r>
              <w:t>0,0</w:t>
            </w:r>
          </w:p>
        </w:tc>
        <w:tc>
          <w:tcPr>
            <w:tcW w:w="850" w:type="dxa"/>
          </w:tcPr>
          <w:p w:rsidR="002F1E52" w:rsidRDefault="002F1E52">
            <w:pPr>
              <w:pStyle w:val="ConsPlusNormal"/>
              <w:jc w:val="center"/>
            </w:pPr>
            <w:r>
              <w:t>0,0</w:t>
            </w:r>
          </w:p>
        </w:tc>
        <w:tc>
          <w:tcPr>
            <w:tcW w:w="1020" w:type="dxa"/>
          </w:tcPr>
          <w:p w:rsidR="002F1E52" w:rsidRDefault="002F1E52">
            <w:pPr>
              <w:pStyle w:val="ConsPlusNormal"/>
              <w:jc w:val="center"/>
            </w:pPr>
            <w:r>
              <w:t>0,0</w:t>
            </w:r>
          </w:p>
        </w:tc>
        <w:tc>
          <w:tcPr>
            <w:tcW w:w="1077" w:type="dxa"/>
            <w:tcBorders>
              <w:right w:val="nil"/>
            </w:tcBorders>
          </w:tcPr>
          <w:p w:rsidR="002F1E52" w:rsidRDefault="002F1E52">
            <w:pPr>
              <w:pStyle w:val="ConsPlusNormal"/>
              <w:jc w:val="center"/>
            </w:pPr>
            <w:r>
              <w:t>0,0</w:t>
            </w:r>
          </w:p>
        </w:tc>
      </w:tr>
      <w:tr w:rsidR="002F1E52">
        <w:tc>
          <w:tcPr>
            <w:tcW w:w="907" w:type="dxa"/>
            <w:vMerge/>
            <w:tcBorders>
              <w:left w:val="nil"/>
            </w:tcBorders>
          </w:tcPr>
          <w:p w:rsidR="002F1E52" w:rsidRDefault="002F1E52"/>
        </w:tc>
        <w:tc>
          <w:tcPr>
            <w:tcW w:w="1599" w:type="dxa"/>
            <w:vMerge/>
          </w:tcPr>
          <w:p w:rsidR="002F1E52" w:rsidRDefault="002F1E52"/>
        </w:tc>
        <w:tc>
          <w:tcPr>
            <w:tcW w:w="1590" w:type="dxa"/>
            <w:vMerge/>
          </w:tcPr>
          <w:p w:rsidR="002F1E52" w:rsidRDefault="002F1E52"/>
        </w:tc>
        <w:tc>
          <w:tcPr>
            <w:tcW w:w="1364" w:type="dxa"/>
            <w:vMerge/>
          </w:tcPr>
          <w:p w:rsidR="002F1E52" w:rsidRDefault="002F1E52"/>
        </w:tc>
        <w:tc>
          <w:tcPr>
            <w:tcW w:w="701" w:type="dxa"/>
          </w:tcPr>
          <w:p w:rsidR="002F1E52" w:rsidRDefault="002F1E52">
            <w:pPr>
              <w:pStyle w:val="ConsPlusNormal"/>
            </w:pPr>
          </w:p>
        </w:tc>
        <w:tc>
          <w:tcPr>
            <w:tcW w:w="737" w:type="dxa"/>
          </w:tcPr>
          <w:p w:rsidR="002F1E52" w:rsidRDefault="002F1E52">
            <w:pPr>
              <w:pStyle w:val="ConsPlusNormal"/>
            </w:pPr>
          </w:p>
        </w:tc>
        <w:tc>
          <w:tcPr>
            <w:tcW w:w="1474" w:type="dxa"/>
          </w:tcPr>
          <w:p w:rsidR="002F1E52" w:rsidRDefault="002F1E52">
            <w:pPr>
              <w:pStyle w:val="ConsPlusNormal"/>
            </w:pPr>
          </w:p>
        </w:tc>
        <w:tc>
          <w:tcPr>
            <w:tcW w:w="601" w:type="dxa"/>
          </w:tcPr>
          <w:p w:rsidR="002F1E52" w:rsidRDefault="002F1E52">
            <w:pPr>
              <w:pStyle w:val="ConsPlusNormal"/>
            </w:pPr>
          </w:p>
        </w:tc>
        <w:tc>
          <w:tcPr>
            <w:tcW w:w="1165" w:type="dxa"/>
          </w:tcPr>
          <w:p w:rsidR="002F1E52" w:rsidRDefault="002F1E52">
            <w:pPr>
              <w:pStyle w:val="ConsPlusNormal"/>
              <w:jc w:val="both"/>
            </w:pPr>
            <w:r>
              <w:t>республиканский бюджет Чувашской Республики</w:t>
            </w:r>
          </w:p>
        </w:tc>
        <w:tc>
          <w:tcPr>
            <w:tcW w:w="1077" w:type="dxa"/>
          </w:tcPr>
          <w:p w:rsidR="002F1E52" w:rsidRDefault="002F1E52">
            <w:pPr>
              <w:pStyle w:val="ConsPlusNormal"/>
              <w:jc w:val="center"/>
            </w:pPr>
            <w:r>
              <w:t>0,0</w:t>
            </w:r>
          </w:p>
        </w:tc>
        <w:tc>
          <w:tcPr>
            <w:tcW w:w="1020" w:type="dxa"/>
          </w:tcPr>
          <w:p w:rsidR="002F1E52" w:rsidRDefault="002F1E52">
            <w:pPr>
              <w:pStyle w:val="ConsPlusNormal"/>
              <w:jc w:val="center"/>
            </w:pPr>
            <w:r>
              <w:t>0,0</w:t>
            </w:r>
          </w:p>
        </w:tc>
        <w:tc>
          <w:tcPr>
            <w:tcW w:w="1020" w:type="dxa"/>
          </w:tcPr>
          <w:p w:rsidR="002F1E52" w:rsidRDefault="002F1E52">
            <w:pPr>
              <w:pStyle w:val="ConsPlusNormal"/>
              <w:jc w:val="center"/>
            </w:pPr>
            <w:r>
              <w:t>0,0</w:t>
            </w:r>
          </w:p>
        </w:tc>
        <w:tc>
          <w:tcPr>
            <w:tcW w:w="1020" w:type="dxa"/>
          </w:tcPr>
          <w:p w:rsidR="002F1E52" w:rsidRDefault="002F1E52">
            <w:pPr>
              <w:pStyle w:val="ConsPlusNormal"/>
              <w:jc w:val="center"/>
            </w:pPr>
            <w:r>
              <w:t>0,0</w:t>
            </w:r>
          </w:p>
        </w:tc>
        <w:tc>
          <w:tcPr>
            <w:tcW w:w="907" w:type="dxa"/>
          </w:tcPr>
          <w:p w:rsidR="002F1E52" w:rsidRDefault="002F1E52">
            <w:pPr>
              <w:pStyle w:val="ConsPlusNormal"/>
              <w:jc w:val="center"/>
            </w:pPr>
            <w:r>
              <w:t>9,0</w:t>
            </w:r>
          </w:p>
        </w:tc>
        <w:tc>
          <w:tcPr>
            <w:tcW w:w="850" w:type="dxa"/>
          </w:tcPr>
          <w:p w:rsidR="002F1E52" w:rsidRDefault="002F1E52">
            <w:pPr>
              <w:pStyle w:val="ConsPlusNormal"/>
              <w:jc w:val="center"/>
            </w:pPr>
            <w:r>
              <w:t>9,0</w:t>
            </w:r>
          </w:p>
        </w:tc>
        <w:tc>
          <w:tcPr>
            <w:tcW w:w="850" w:type="dxa"/>
          </w:tcPr>
          <w:p w:rsidR="002F1E52" w:rsidRDefault="002F1E52">
            <w:pPr>
              <w:pStyle w:val="ConsPlusNormal"/>
              <w:jc w:val="center"/>
            </w:pPr>
            <w:r>
              <w:t>9,0</w:t>
            </w:r>
          </w:p>
        </w:tc>
        <w:tc>
          <w:tcPr>
            <w:tcW w:w="1020" w:type="dxa"/>
          </w:tcPr>
          <w:p w:rsidR="002F1E52" w:rsidRDefault="002F1E52">
            <w:pPr>
              <w:pStyle w:val="ConsPlusNormal"/>
              <w:jc w:val="center"/>
            </w:pPr>
            <w:r>
              <w:t>0,0</w:t>
            </w:r>
          </w:p>
        </w:tc>
        <w:tc>
          <w:tcPr>
            <w:tcW w:w="1077" w:type="dxa"/>
            <w:tcBorders>
              <w:right w:val="nil"/>
            </w:tcBorders>
          </w:tcPr>
          <w:p w:rsidR="002F1E52" w:rsidRDefault="002F1E52">
            <w:pPr>
              <w:pStyle w:val="ConsPlusNormal"/>
              <w:jc w:val="center"/>
            </w:pPr>
            <w:r>
              <w:t>0,0</w:t>
            </w:r>
          </w:p>
        </w:tc>
      </w:tr>
      <w:tr w:rsidR="002F1E52">
        <w:tc>
          <w:tcPr>
            <w:tcW w:w="907" w:type="dxa"/>
            <w:vMerge/>
            <w:tcBorders>
              <w:left w:val="nil"/>
            </w:tcBorders>
          </w:tcPr>
          <w:p w:rsidR="002F1E52" w:rsidRDefault="002F1E52"/>
        </w:tc>
        <w:tc>
          <w:tcPr>
            <w:tcW w:w="1599" w:type="dxa"/>
            <w:vMerge/>
          </w:tcPr>
          <w:p w:rsidR="002F1E52" w:rsidRDefault="002F1E52"/>
        </w:tc>
        <w:tc>
          <w:tcPr>
            <w:tcW w:w="1590" w:type="dxa"/>
            <w:vMerge/>
          </w:tcPr>
          <w:p w:rsidR="002F1E52" w:rsidRDefault="002F1E52"/>
        </w:tc>
        <w:tc>
          <w:tcPr>
            <w:tcW w:w="1364" w:type="dxa"/>
            <w:vMerge/>
          </w:tcPr>
          <w:p w:rsidR="002F1E52" w:rsidRDefault="002F1E52"/>
        </w:tc>
        <w:tc>
          <w:tcPr>
            <w:tcW w:w="701" w:type="dxa"/>
          </w:tcPr>
          <w:p w:rsidR="002F1E52" w:rsidRDefault="002F1E52">
            <w:pPr>
              <w:pStyle w:val="ConsPlusNormal"/>
            </w:pPr>
          </w:p>
        </w:tc>
        <w:tc>
          <w:tcPr>
            <w:tcW w:w="737" w:type="dxa"/>
          </w:tcPr>
          <w:p w:rsidR="002F1E52" w:rsidRDefault="002F1E52">
            <w:pPr>
              <w:pStyle w:val="ConsPlusNormal"/>
            </w:pPr>
          </w:p>
        </w:tc>
        <w:tc>
          <w:tcPr>
            <w:tcW w:w="1474" w:type="dxa"/>
          </w:tcPr>
          <w:p w:rsidR="002F1E52" w:rsidRDefault="002F1E52">
            <w:pPr>
              <w:pStyle w:val="ConsPlusNormal"/>
            </w:pPr>
          </w:p>
        </w:tc>
        <w:tc>
          <w:tcPr>
            <w:tcW w:w="601" w:type="dxa"/>
          </w:tcPr>
          <w:p w:rsidR="002F1E52" w:rsidRDefault="002F1E52">
            <w:pPr>
              <w:pStyle w:val="ConsPlusNormal"/>
            </w:pPr>
          </w:p>
        </w:tc>
        <w:tc>
          <w:tcPr>
            <w:tcW w:w="1165" w:type="dxa"/>
          </w:tcPr>
          <w:p w:rsidR="002F1E52" w:rsidRDefault="002F1E52">
            <w:pPr>
              <w:pStyle w:val="ConsPlusNormal"/>
              <w:jc w:val="both"/>
            </w:pPr>
            <w:r>
              <w:t>внебюджетные источники</w:t>
            </w:r>
          </w:p>
        </w:tc>
        <w:tc>
          <w:tcPr>
            <w:tcW w:w="1077" w:type="dxa"/>
          </w:tcPr>
          <w:p w:rsidR="002F1E52" w:rsidRDefault="002F1E52">
            <w:pPr>
              <w:pStyle w:val="ConsPlusNormal"/>
              <w:jc w:val="center"/>
            </w:pPr>
            <w:r>
              <w:t>0,0</w:t>
            </w:r>
          </w:p>
        </w:tc>
        <w:tc>
          <w:tcPr>
            <w:tcW w:w="1020" w:type="dxa"/>
          </w:tcPr>
          <w:p w:rsidR="002F1E52" w:rsidRDefault="002F1E52">
            <w:pPr>
              <w:pStyle w:val="ConsPlusNormal"/>
              <w:jc w:val="center"/>
            </w:pPr>
            <w:r>
              <w:t>0,0</w:t>
            </w:r>
          </w:p>
        </w:tc>
        <w:tc>
          <w:tcPr>
            <w:tcW w:w="1020" w:type="dxa"/>
          </w:tcPr>
          <w:p w:rsidR="002F1E52" w:rsidRDefault="002F1E52">
            <w:pPr>
              <w:pStyle w:val="ConsPlusNormal"/>
              <w:jc w:val="center"/>
            </w:pPr>
            <w:r>
              <w:t>0,0</w:t>
            </w:r>
          </w:p>
        </w:tc>
        <w:tc>
          <w:tcPr>
            <w:tcW w:w="1020" w:type="dxa"/>
          </w:tcPr>
          <w:p w:rsidR="002F1E52" w:rsidRDefault="002F1E52">
            <w:pPr>
              <w:pStyle w:val="ConsPlusNormal"/>
              <w:jc w:val="center"/>
            </w:pPr>
            <w:r>
              <w:t>0,0</w:t>
            </w:r>
          </w:p>
        </w:tc>
        <w:tc>
          <w:tcPr>
            <w:tcW w:w="907" w:type="dxa"/>
          </w:tcPr>
          <w:p w:rsidR="002F1E52" w:rsidRDefault="002F1E52">
            <w:pPr>
              <w:pStyle w:val="ConsPlusNormal"/>
              <w:jc w:val="center"/>
            </w:pPr>
            <w:r>
              <w:t>0,0</w:t>
            </w:r>
          </w:p>
        </w:tc>
        <w:tc>
          <w:tcPr>
            <w:tcW w:w="850" w:type="dxa"/>
          </w:tcPr>
          <w:p w:rsidR="002F1E52" w:rsidRDefault="002F1E52">
            <w:pPr>
              <w:pStyle w:val="ConsPlusNormal"/>
              <w:jc w:val="center"/>
            </w:pPr>
            <w:r>
              <w:t>0,0</w:t>
            </w:r>
          </w:p>
        </w:tc>
        <w:tc>
          <w:tcPr>
            <w:tcW w:w="850" w:type="dxa"/>
          </w:tcPr>
          <w:p w:rsidR="002F1E52" w:rsidRDefault="002F1E52">
            <w:pPr>
              <w:pStyle w:val="ConsPlusNormal"/>
              <w:jc w:val="center"/>
            </w:pPr>
            <w:r>
              <w:t>0,0</w:t>
            </w:r>
          </w:p>
        </w:tc>
        <w:tc>
          <w:tcPr>
            <w:tcW w:w="1020" w:type="dxa"/>
          </w:tcPr>
          <w:p w:rsidR="002F1E52" w:rsidRDefault="002F1E52">
            <w:pPr>
              <w:pStyle w:val="ConsPlusNormal"/>
              <w:jc w:val="center"/>
            </w:pPr>
            <w:r>
              <w:t>0,0</w:t>
            </w:r>
          </w:p>
        </w:tc>
        <w:tc>
          <w:tcPr>
            <w:tcW w:w="1077" w:type="dxa"/>
            <w:tcBorders>
              <w:right w:val="nil"/>
            </w:tcBorders>
          </w:tcPr>
          <w:p w:rsidR="002F1E52" w:rsidRDefault="002F1E52">
            <w:pPr>
              <w:pStyle w:val="ConsPlusNormal"/>
              <w:jc w:val="center"/>
            </w:pPr>
            <w:r>
              <w:t>0,0</w:t>
            </w:r>
          </w:p>
        </w:tc>
      </w:tr>
      <w:tr w:rsidR="002F1E52">
        <w:tc>
          <w:tcPr>
            <w:tcW w:w="907" w:type="dxa"/>
            <w:vMerge w:val="restart"/>
            <w:tcBorders>
              <w:left w:val="nil"/>
            </w:tcBorders>
          </w:tcPr>
          <w:p w:rsidR="002F1E52" w:rsidRDefault="002F1E52">
            <w:pPr>
              <w:pStyle w:val="ConsPlusNormal"/>
              <w:jc w:val="both"/>
            </w:pPr>
            <w:r>
              <w:t>Основное мероприятие 2</w:t>
            </w:r>
          </w:p>
        </w:tc>
        <w:tc>
          <w:tcPr>
            <w:tcW w:w="1599" w:type="dxa"/>
            <w:vMerge w:val="restart"/>
          </w:tcPr>
          <w:p w:rsidR="002F1E52" w:rsidRDefault="002F1E52">
            <w:pPr>
              <w:pStyle w:val="ConsPlusNormal"/>
              <w:jc w:val="both"/>
            </w:pPr>
            <w:r>
              <w:t>Повышение осведомленности участников информационн</w:t>
            </w:r>
            <w:r>
              <w:lastRenderedPageBreak/>
              <w:t>ого взаимодействия в области информационной безопасности</w:t>
            </w:r>
          </w:p>
        </w:tc>
        <w:tc>
          <w:tcPr>
            <w:tcW w:w="1590" w:type="dxa"/>
            <w:vMerge w:val="restart"/>
          </w:tcPr>
          <w:p w:rsidR="002F1E52" w:rsidRDefault="002F1E52">
            <w:pPr>
              <w:pStyle w:val="ConsPlusNormal"/>
              <w:jc w:val="both"/>
            </w:pPr>
            <w:r>
              <w:lastRenderedPageBreak/>
              <w:t xml:space="preserve">создание и развитие условий для обеспечения </w:t>
            </w:r>
            <w:r>
              <w:lastRenderedPageBreak/>
              <w:t>безопасности информационных систем и компонентов информационной инфраструктуры, их защиты и сохранности, соответствия требованиям безопасности информации;</w:t>
            </w:r>
          </w:p>
          <w:p w:rsidR="002F1E52" w:rsidRDefault="002F1E52">
            <w:pPr>
              <w:pStyle w:val="ConsPlusNormal"/>
              <w:jc w:val="both"/>
            </w:pPr>
            <w:r>
              <w:t xml:space="preserve">повышение грамотности населения в сфере информационной безопасности, </w:t>
            </w:r>
            <w:proofErr w:type="spellStart"/>
            <w:r>
              <w:t>медиапотребления</w:t>
            </w:r>
            <w:proofErr w:type="spellEnd"/>
            <w:r>
              <w:t xml:space="preserve"> и использования интернет-сервисов</w:t>
            </w:r>
          </w:p>
        </w:tc>
        <w:tc>
          <w:tcPr>
            <w:tcW w:w="1364" w:type="dxa"/>
            <w:vMerge w:val="restart"/>
          </w:tcPr>
          <w:p w:rsidR="002F1E52" w:rsidRDefault="002F1E52">
            <w:pPr>
              <w:pStyle w:val="ConsPlusNormal"/>
              <w:jc w:val="both"/>
            </w:pPr>
            <w:r>
              <w:lastRenderedPageBreak/>
              <w:t xml:space="preserve">ответственный исполнитель - </w:t>
            </w:r>
            <w:proofErr w:type="spellStart"/>
            <w:r>
              <w:lastRenderedPageBreak/>
              <w:t>Мининформполитики</w:t>
            </w:r>
            <w:proofErr w:type="spellEnd"/>
            <w:r>
              <w:t xml:space="preserve"> Чувашии</w:t>
            </w:r>
          </w:p>
        </w:tc>
        <w:tc>
          <w:tcPr>
            <w:tcW w:w="701" w:type="dxa"/>
          </w:tcPr>
          <w:p w:rsidR="002F1E52" w:rsidRDefault="002F1E52">
            <w:pPr>
              <w:pStyle w:val="ConsPlusNormal"/>
            </w:pPr>
          </w:p>
        </w:tc>
        <w:tc>
          <w:tcPr>
            <w:tcW w:w="737" w:type="dxa"/>
          </w:tcPr>
          <w:p w:rsidR="002F1E52" w:rsidRDefault="002F1E52">
            <w:pPr>
              <w:pStyle w:val="ConsPlusNormal"/>
            </w:pPr>
          </w:p>
        </w:tc>
        <w:tc>
          <w:tcPr>
            <w:tcW w:w="1474" w:type="dxa"/>
          </w:tcPr>
          <w:p w:rsidR="002F1E52" w:rsidRDefault="002F1E52">
            <w:pPr>
              <w:pStyle w:val="ConsPlusNormal"/>
            </w:pPr>
          </w:p>
        </w:tc>
        <w:tc>
          <w:tcPr>
            <w:tcW w:w="601" w:type="dxa"/>
          </w:tcPr>
          <w:p w:rsidR="002F1E52" w:rsidRDefault="002F1E52">
            <w:pPr>
              <w:pStyle w:val="ConsPlusNormal"/>
            </w:pPr>
          </w:p>
        </w:tc>
        <w:tc>
          <w:tcPr>
            <w:tcW w:w="1165" w:type="dxa"/>
          </w:tcPr>
          <w:p w:rsidR="002F1E52" w:rsidRDefault="002F1E52">
            <w:pPr>
              <w:pStyle w:val="ConsPlusNormal"/>
              <w:jc w:val="both"/>
            </w:pPr>
            <w:r>
              <w:t>всего</w:t>
            </w:r>
          </w:p>
        </w:tc>
        <w:tc>
          <w:tcPr>
            <w:tcW w:w="1077" w:type="dxa"/>
          </w:tcPr>
          <w:p w:rsidR="002F1E52" w:rsidRDefault="002F1E52">
            <w:pPr>
              <w:pStyle w:val="ConsPlusNormal"/>
              <w:jc w:val="center"/>
            </w:pPr>
            <w:r>
              <w:t>0,0</w:t>
            </w:r>
          </w:p>
        </w:tc>
        <w:tc>
          <w:tcPr>
            <w:tcW w:w="1020" w:type="dxa"/>
          </w:tcPr>
          <w:p w:rsidR="002F1E52" w:rsidRDefault="002F1E52">
            <w:pPr>
              <w:pStyle w:val="ConsPlusNormal"/>
              <w:jc w:val="center"/>
            </w:pPr>
            <w:r>
              <w:t>0,0</w:t>
            </w:r>
          </w:p>
        </w:tc>
        <w:tc>
          <w:tcPr>
            <w:tcW w:w="1020" w:type="dxa"/>
          </w:tcPr>
          <w:p w:rsidR="002F1E52" w:rsidRDefault="002F1E52">
            <w:pPr>
              <w:pStyle w:val="ConsPlusNormal"/>
              <w:jc w:val="center"/>
            </w:pPr>
            <w:r>
              <w:t>0,0</w:t>
            </w:r>
          </w:p>
        </w:tc>
        <w:tc>
          <w:tcPr>
            <w:tcW w:w="1020" w:type="dxa"/>
          </w:tcPr>
          <w:p w:rsidR="002F1E52" w:rsidRDefault="002F1E52">
            <w:pPr>
              <w:pStyle w:val="ConsPlusNormal"/>
              <w:jc w:val="center"/>
            </w:pPr>
            <w:r>
              <w:t>0,0</w:t>
            </w:r>
          </w:p>
        </w:tc>
        <w:tc>
          <w:tcPr>
            <w:tcW w:w="907" w:type="dxa"/>
          </w:tcPr>
          <w:p w:rsidR="002F1E52" w:rsidRDefault="002F1E52">
            <w:pPr>
              <w:pStyle w:val="ConsPlusNormal"/>
              <w:jc w:val="center"/>
            </w:pPr>
            <w:r>
              <w:t>0,0</w:t>
            </w:r>
          </w:p>
        </w:tc>
        <w:tc>
          <w:tcPr>
            <w:tcW w:w="850" w:type="dxa"/>
          </w:tcPr>
          <w:p w:rsidR="002F1E52" w:rsidRDefault="002F1E52">
            <w:pPr>
              <w:pStyle w:val="ConsPlusNormal"/>
              <w:jc w:val="center"/>
            </w:pPr>
            <w:r>
              <w:t>0,0</w:t>
            </w:r>
          </w:p>
        </w:tc>
        <w:tc>
          <w:tcPr>
            <w:tcW w:w="850" w:type="dxa"/>
          </w:tcPr>
          <w:p w:rsidR="002F1E52" w:rsidRDefault="002F1E52">
            <w:pPr>
              <w:pStyle w:val="ConsPlusNormal"/>
              <w:jc w:val="center"/>
            </w:pPr>
            <w:r>
              <w:t>0,0</w:t>
            </w:r>
          </w:p>
        </w:tc>
        <w:tc>
          <w:tcPr>
            <w:tcW w:w="1020" w:type="dxa"/>
          </w:tcPr>
          <w:p w:rsidR="002F1E52" w:rsidRDefault="002F1E52">
            <w:pPr>
              <w:pStyle w:val="ConsPlusNormal"/>
              <w:jc w:val="center"/>
            </w:pPr>
            <w:r>
              <w:t>0,0</w:t>
            </w:r>
          </w:p>
        </w:tc>
        <w:tc>
          <w:tcPr>
            <w:tcW w:w="1077" w:type="dxa"/>
            <w:tcBorders>
              <w:right w:val="nil"/>
            </w:tcBorders>
          </w:tcPr>
          <w:p w:rsidR="002F1E52" w:rsidRDefault="002F1E52">
            <w:pPr>
              <w:pStyle w:val="ConsPlusNormal"/>
              <w:jc w:val="center"/>
            </w:pPr>
            <w:r>
              <w:t>0,0</w:t>
            </w:r>
          </w:p>
        </w:tc>
      </w:tr>
      <w:tr w:rsidR="002F1E52">
        <w:tc>
          <w:tcPr>
            <w:tcW w:w="907" w:type="dxa"/>
            <w:vMerge/>
            <w:tcBorders>
              <w:left w:val="nil"/>
            </w:tcBorders>
          </w:tcPr>
          <w:p w:rsidR="002F1E52" w:rsidRDefault="002F1E52"/>
        </w:tc>
        <w:tc>
          <w:tcPr>
            <w:tcW w:w="1599" w:type="dxa"/>
            <w:vMerge/>
          </w:tcPr>
          <w:p w:rsidR="002F1E52" w:rsidRDefault="002F1E52"/>
        </w:tc>
        <w:tc>
          <w:tcPr>
            <w:tcW w:w="1590" w:type="dxa"/>
            <w:vMerge/>
          </w:tcPr>
          <w:p w:rsidR="002F1E52" w:rsidRDefault="002F1E52"/>
        </w:tc>
        <w:tc>
          <w:tcPr>
            <w:tcW w:w="1364" w:type="dxa"/>
            <w:vMerge/>
          </w:tcPr>
          <w:p w:rsidR="002F1E52" w:rsidRDefault="002F1E52"/>
        </w:tc>
        <w:tc>
          <w:tcPr>
            <w:tcW w:w="701" w:type="dxa"/>
          </w:tcPr>
          <w:p w:rsidR="002F1E52" w:rsidRDefault="002F1E52">
            <w:pPr>
              <w:pStyle w:val="ConsPlusNormal"/>
            </w:pPr>
          </w:p>
        </w:tc>
        <w:tc>
          <w:tcPr>
            <w:tcW w:w="737" w:type="dxa"/>
          </w:tcPr>
          <w:p w:rsidR="002F1E52" w:rsidRDefault="002F1E52">
            <w:pPr>
              <w:pStyle w:val="ConsPlusNormal"/>
            </w:pPr>
          </w:p>
        </w:tc>
        <w:tc>
          <w:tcPr>
            <w:tcW w:w="1474" w:type="dxa"/>
          </w:tcPr>
          <w:p w:rsidR="002F1E52" w:rsidRDefault="002F1E52">
            <w:pPr>
              <w:pStyle w:val="ConsPlusNormal"/>
            </w:pPr>
          </w:p>
        </w:tc>
        <w:tc>
          <w:tcPr>
            <w:tcW w:w="601" w:type="dxa"/>
          </w:tcPr>
          <w:p w:rsidR="002F1E52" w:rsidRDefault="002F1E52">
            <w:pPr>
              <w:pStyle w:val="ConsPlusNormal"/>
            </w:pPr>
          </w:p>
        </w:tc>
        <w:tc>
          <w:tcPr>
            <w:tcW w:w="1165" w:type="dxa"/>
          </w:tcPr>
          <w:p w:rsidR="002F1E52" w:rsidRDefault="002F1E52">
            <w:pPr>
              <w:pStyle w:val="ConsPlusNormal"/>
              <w:jc w:val="both"/>
            </w:pPr>
            <w:r>
              <w:t>федеральный бюджет</w:t>
            </w:r>
          </w:p>
        </w:tc>
        <w:tc>
          <w:tcPr>
            <w:tcW w:w="1077" w:type="dxa"/>
          </w:tcPr>
          <w:p w:rsidR="002F1E52" w:rsidRDefault="002F1E52">
            <w:pPr>
              <w:pStyle w:val="ConsPlusNormal"/>
              <w:jc w:val="center"/>
            </w:pPr>
            <w:r>
              <w:t>0,0</w:t>
            </w:r>
          </w:p>
        </w:tc>
        <w:tc>
          <w:tcPr>
            <w:tcW w:w="1020" w:type="dxa"/>
          </w:tcPr>
          <w:p w:rsidR="002F1E52" w:rsidRDefault="002F1E52">
            <w:pPr>
              <w:pStyle w:val="ConsPlusNormal"/>
              <w:jc w:val="center"/>
            </w:pPr>
            <w:r>
              <w:t>0,0</w:t>
            </w:r>
          </w:p>
        </w:tc>
        <w:tc>
          <w:tcPr>
            <w:tcW w:w="1020" w:type="dxa"/>
          </w:tcPr>
          <w:p w:rsidR="002F1E52" w:rsidRDefault="002F1E52">
            <w:pPr>
              <w:pStyle w:val="ConsPlusNormal"/>
              <w:jc w:val="center"/>
            </w:pPr>
            <w:r>
              <w:t>0,0</w:t>
            </w:r>
          </w:p>
        </w:tc>
        <w:tc>
          <w:tcPr>
            <w:tcW w:w="1020" w:type="dxa"/>
          </w:tcPr>
          <w:p w:rsidR="002F1E52" w:rsidRDefault="002F1E52">
            <w:pPr>
              <w:pStyle w:val="ConsPlusNormal"/>
              <w:jc w:val="center"/>
            </w:pPr>
            <w:r>
              <w:t>0,0</w:t>
            </w:r>
          </w:p>
        </w:tc>
        <w:tc>
          <w:tcPr>
            <w:tcW w:w="907" w:type="dxa"/>
          </w:tcPr>
          <w:p w:rsidR="002F1E52" w:rsidRDefault="002F1E52">
            <w:pPr>
              <w:pStyle w:val="ConsPlusNormal"/>
              <w:jc w:val="center"/>
            </w:pPr>
            <w:r>
              <w:t>0,0</w:t>
            </w:r>
          </w:p>
        </w:tc>
        <w:tc>
          <w:tcPr>
            <w:tcW w:w="850" w:type="dxa"/>
          </w:tcPr>
          <w:p w:rsidR="002F1E52" w:rsidRDefault="002F1E52">
            <w:pPr>
              <w:pStyle w:val="ConsPlusNormal"/>
              <w:jc w:val="center"/>
            </w:pPr>
            <w:r>
              <w:t>0,0</w:t>
            </w:r>
          </w:p>
        </w:tc>
        <w:tc>
          <w:tcPr>
            <w:tcW w:w="850" w:type="dxa"/>
          </w:tcPr>
          <w:p w:rsidR="002F1E52" w:rsidRDefault="002F1E52">
            <w:pPr>
              <w:pStyle w:val="ConsPlusNormal"/>
              <w:jc w:val="center"/>
            </w:pPr>
            <w:r>
              <w:t>0,0</w:t>
            </w:r>
          </w:p>
        </w:tc>
        <w:tc>
          <w:tcPr>
            <w:tcW w:w="1020" w:type="dxa"/>
          </w:tcPr>
          <w:p w:rsidR="002F1E52" w:rsidRDefault="002F1E52">
            <w:pPr>
              <w:pStyle w:val="ConsPlusNormal"/>
              <w:jc w:val="center"/>
            </w:pPr>
            <w:r>
              <w:t>0,0</w:t>
            </w:r>
          </w:p>
        </w:tc>
        <w:tc>
          <w:tcPr>
            <w:tcW w:w="1077" w:type="dxa"/>
            <w:tcBorders>
              <w:right w:val="nil"/>
            </w:tcBorders>
          </w:tcPr>
          <w:p w:rsidR="002F1E52" w:rsidRDefault="002F1E52">
            <w:pPr>
              <w:pStyle w:val="ConsPlusNormal"/>
              <w:jc w:val="center"/>
            </w:pPr>
            <w:r>
              <w:t>0,0</w:t>
            </w:r>
          </w:p>
        </w:tc>
      </w:tr>
      <w:tr w:rsidR="002F1E52">
        <w:tc>
          <w:tcPr>
            <w:tcW w:w="907" w:type="dxa"/>
            <w:vMerge/>
            <w:tcBorders>
              <w:left w:val="nil"/>
            </w:tcBorders>
          </w:tcPr>
          <w:p w:rsidR="002F1E52" w:rsidRDefault="002F1E52"/>
        </w:tc>
        <w:tc>
          <w:tcPr>
            <w:tcW w:w="1599" w:type="dxa"/>
            <w:vMerge/>
          </w:tcPr>
          <w:p w:rsidR="002F1E52" w:rsidRDefault="002F1E52"/>
        </w:tc>
        <w:tc>
          <w:tcPr>
            <w:tcW w:w="1590" w:type="dxa"/>
            <w:vMerge/>
          </w:tcPr>
          <w:p w:rsidR="002F1E52" w:rsidRDefault="002F1E52"/>
        </w:tc>
        <w:tc>
          <w:tcPr>
            <w:tcW w:w="1364" w:type="dxa"/>
            <w:vMerge/>
          </w:tcPr>
          <w:p w:rsidR="002F1E52" w:rsidRDefault="002F1E52"/>
        </w:tc>
        <w:tc>
          <w:tcPr>
            <w:tcW w:w="701" w:type="dxa"/>
          </w:tcPr>
          <w:p w:rsidR="002F1E52" w:rsidRDefault="002F1E52">
            <w:pPr>
              <w:pStyle w:val="ConsPlusNormal"/>
            </w:pPr>
          </w:p>
        </w:tc>
        <w:tc>
          <w:tcPr>
            <w:tcW w:w="737" w:type="dxa"/>
          </w:tcPr>
          <w:p w:rsidR="002F1E52" w:rsidRDefault="002F1E52">
            <w:pPr>
              <w:pStyle w:val="ConsPlusNormal"/>
            </w:pPr>
          </w:p>
        </w:tc>
        <w:tc>
          <w:tcPr>
            <w:tcW w:w="1474" w:type="dxa"/>
          </w:tcPr>
          <w:p w:rsidR="002F1E52" w:rsidRDefault="002F1E52">
            <w:pPr>
              <w:pStyle w:val="ConsPlusNormal"/>
            </w:pPr>
          </w:p>
        </w:tc>
        <w:tc>
          <w:tcPr>
            <w:tcW w:w="601" w:type="dxa"/>
          </w:tcPr>
          <w:p w:rsidR="002F1E52" w:rsidRDefault="002F1E52">
            <w:pPr>
              <w:pStyle w:val="ConsPlusNormal"/>
            </w:pPr>
          </w:p>
        </w:tc>
        <w:tc>
          <w:tcPr>
            <w:tcW w:w="1165" w:type="dxa"/>
          </w:tcPr>
          <w:p w:rsidR="002F1E52" w:rsidRDefault="002F1E52">
            <w:pPr>
              <w:pStyle w:val="ConsPlusNormal"/>
              <w:jc w:val="both"/>
            </w:pPr>
            <w:r>
              <w:t>республиканский бюджет Чувашской Республики</w:t>
            </w:r>
          </w:p>
        </w:tc>
        <w:tc>
          <w:tcPr>
            <w:tcW w:w="1077" w:type="dxa"/>
          </w:tcPr>
          <w:p w:rsidR="002F1E52" w:rsidRDefault="002F1E52">
            <w:pPr>
              <w:pStyle w:val="ConsPlusNormal"/>
              <w:jc w:val="center"/>
            </w:pPr>
            <w:r>
              <w:t>0,0</w:t>
            </w:r>
          </w:p>
        </w:tc>
        <w:tc>
          <w:tcPr>
            <w:tcW w:w="1020" w:type="dxa"/>
          </w:tcPr>
          <w:p w:rsidR="002F1E52" w:rsidRDefault="002F1E52">
            <w:pPr>
              <w:pStyle w:val="ConsPlusNormal"/>
              <w:jc w:val="center"/>
            </w:pPr>
            <w:r>
              <w:t>0,0</w:t>
            </w:r>
          </w:p>
        </w:tc>
        <w:tc>
          <w:tcPr>
            <w:tcW w:w="1020" w:type="dxa"/>
          </w:tcPr>
          <w:p w:rsidR="002F1E52" w:rsidRDefault="002F1E52">
            <w:pPr>
              <w:pStyle w:val="ConsPlusNormal"/>
              <w:jc w:val="center"/>
            </w:pPr>
            <w:r>
              <w:t>0,0</w:t>
            </w:r>
          </w:p>
        </w:tc>
        <w:tc>
          <w:tcPr>
            <w:tcW w:w="1020" w:type="dxa"/>
          </w:tcPr>
          <w:p w:rsidR="002F1E52" w:rsidRDefault="002F1E52">
            <w:pPr>
              <w:pStyle w:val="ConsPlusNormal"/>
              <w:jc w:val="center"/>
            </w:pPr>
            <w:r>
              <w:t>0,0</w:t>
            </w:r>
          </w:p>
        </w:tc>
        <w:tc>
          <w:tcPr>
            <w:tcW w:w="907" w:type="dxa"/>
          </w:tcPr>
          <w:p w:rsidR="002F1E52" w:rsidRDefault="002F1E52">
            <w:pPr>
              <w:pStyle w:val="ConsPlusNormal"/>
              <w:jc w:val="center"/>
            </w:pPr>
            <w:r>
              <w:t>0,0</w:t>
            </w:r>
          </w:p>
        </w:tc>
        <w:tc>
          <w:tcPr>
            <w:tcW w:w="850" w:type="dxa"/>
          </w:tcPr>
          <w:p w:rsidR="002F1E52" w:rsidRDefault="002F1E52">
            <w:pPr>
              <w:pStyle w:val="ConsPlusNormal"/>
              <w:jc w:val="center"/>
            </w:pPr>
            <w:r>
              <w:t>0,0</w:t>
            </w:r>
          </w:p>
        </w:tc>
        <w:tc>
          <w:tcPr>
            <w:tcW w:w="850" w:type="dxa"/>
          </w:tcPr>
          <w:p w:rsidR="002F1E52" w:rsidRDefault="002F1E52">
            <w:pPr>
              <w:pStyle w:val="ConsPlusNormal"/>
              <w:jc w:val="center"/>
            </w:pPr>
            <w:r>
              <w:t>0,0</w:t>
            </w:r>
          </w:p>
        </w:tc>
        <w:tc>
          <w:tcPr>
            <w:tcW w:w="1020" w:type="dxa"/>
          </w:tcPr>
          <w:p w:rsidR="002F1E52" w:rsidRDefault="002F1E52">
            <w:pPr>
              <w:pStyle w:val="ConsPlusNormal"/>
              <w:jc w:val="center"/>
            </w:pPr>
            <w:r>
              <w:t>0,0</w:t>
            </w:r>
          </w:p>
        </w:tc>
        <w:tc>
          <w:tcPr>
            <w:tcW w:w="1077" w:type="dxa"/>
            <w:tcBorders>
              <w:right w:val="nil"/>
            </w:tcBorders>
          </w:tcPr>
          <w:p w:rsidR="002F1E52" w:rsidRDefault="002F1E52">
            <w:pPr>
              <w:pStyle w:val="ConsPlusNormal"/>
              <w:jc w:val="center"/>
            </w:pPr>
            <w:r>
              <w:t>0,0</w:t>
            </w:r>
          </w:p>
        </w:tc>
      </w:tr>
      <w:tr w:rsidR="002F1E52">
        <w:tc>
          <w:tcPr>
            <w:tcW w:w="907" w:type="dxa"/>
            <w:vMerge/>
            <w:tcBorders>
              <w:left w:val="nil"/>
            </w:tcBorders>
          </w:tcPr>
          <w:p w:rsidR="002F1E52" w:rsidRDefault="002F1E52"/>
        </w:tc>
        <w:tc>
          <w:tcPr>
            <w:tcW w:w="1599" w:type="dxa"/>
            <w:vMerge/>
          </w:tcPr>
          <w:p w:rsidR="002F1E52" w:rsidRDefault="002F1E52"/>
        </w:tc>
        <w:tc>
          <w:tcPr>
            <w:tcW w:w="1590" w:type="dxa"/>
            <w:vMerge/>
          </w:tcPr>
          <w:p w:rsidR="002F1E52" w:rsidRDefault="002F1E52"/>
        </w:tc>
        <w:tc>
          <w:tcPr>
            <w:tcW w:w="1364" w:type="dxa"/>
            <w:vMerge/>
          </w:tcPr>
          <w:p w:rsidR="002F1E52" w:rsidRDefault="002F1E52"/>
        </w:tc>
        <w:tc>
          <w:tcPr>
            <w:tcW w:w="701" w:type="dxa"/>
          </w:tcPr>
          <w:p w:rsidR="002F1E52" w:rsidRDefault="002F1E52">
            <w:pPr>
              <w:pStyle w:val="ConsPlusNormal"/>
            </w:pPr>
          </w:p>
        </w:tc>
        <w:tc>
          <w:tcPr>
            <w:tcW w:w="737" w:type="dxa"/>
          </w:tcPr>
          <w:p w:rsidR="002F1E52" w:rsidRDefault="002F1E52">
            <w:pPr>
              <w:pStyle w:val="ConsPlusNormal"/>
            </w:pPr>
          </w:p>
        </w:tc>
        <w:tc>
          <w:tcPr>
            <w:tcW w:w="1474" w:type="dxa"/>
          </w:tcPr>
          <w:p w:rsidR="002F1E52" w:rsidRDefault="002F1E52">
            <w:pPr>
              <w:pStyle w:val="ConsPlusNormal"/>
            </w:pPr>
          </w:p>
        </w:tc>
        <w:tc>
          <w:tcPr>
            <w:tcW w:w="601" w:type="dxa"/>
          </w:tcPr>
          <w:p w:rsidR="002F1E52" w:rsidRDefault="002F1E52">
            <w:pPr>
              <w:pStyle w:val="ConsPlusNormal"/>
            </w:pPr>
          </w:p>
        </w:tc>
        <w:tc>
          <w:tcPr>
            <w:tcW w:w="1165" w:type="dxa"/>
          </w:tcPr>
          <w:p w:rsidR="002F1E52" w:rsidRDefault="002F1E52">
            <w:pPr>
              <w:pStyle w:val="ConsPlusNormal"/>
              <w:jc w:val="both"/>
            </w:pPr>
            <w:r>
              <w:t>внебюджетные источники</w:t>
            </w:r>
          </w:p>
        </w:tc>
        <w:tc>
          <w:tcPr>
            <w:tcW w:w="1077" w:type="dxa"/>
          </w:tcPr>
          <w:p w:rsidR="002F1E52" w:rsidRDefault="002F1E52">
            <w:pPr>
              <w:pStyle w:val="ConsPlusNormal"/>
              <w:jc w:val="center"/>
            </w:pPr>
            <w:r>
              <w:t>0,0</w:t>
            </w:r>
          </w:p>
        </w:tc>
        <w:tc>
          <w:tcPr>
            <w:tcW w:w="1020" w:type="dxa"/>
          </w:tcPr>
          <w:p w:rsidR="002F1E52" w:rsidRDefault="002F1E52">
            <w:pPr>
              <w:pStyle w:val="ConsPlusNormal"/>
              <w:jc w:val="center"/>
            </w:pPr>
            <w:r>
              <w:t>0,0</w:t>
            </w:r>
          </w:p>
        </w:tc>
        <w:tc>
          <w:tcPr>
            <w:tcW w:w="1020" w:type="dxa"/>
          </w:tcPr>
          <w:p w:rsidR="002F1E52" w:rsidRDefault="002F1E52">
            <w:pPr>
              <w:pStyle w:val="ConsPlusNormal"/>
              <w:jc w:val="center"/>
            </w:pPr>
            <w:r>
              <w:t>0,0</w:t>
            </w:r>
          </w:p>
        </w:tc>
        <w:tc>
          <w:tcPr>
            <w:tcW w:w="1020" w:type="dxa"/>
          </w:tcPr>
          <w:p w:rsidR="002F1E52" w:rsidRDefault="002F1E52">
            <w:pPr>
              <w:pStyle w:val="ConsPlusNormal"/>
              <w:jc w:val="center"/>
            </w:pPr>
            <w:r>
              <w:t>0,0</w:t>
            </w:r>
          </w:p>
        </w:tc>
        <w:tc>
          <w:tcPr>
            <w:tcW w:w="907" w:type="dxa"/>
          </w:tcPr>
          <w:p w:rsidR="002F1E52" w:rsidRDefault="002F1E52">
            <w:pPr>
              <w:pStyle w:val="ConsPlusNormal"/>
              <w:jc w:val="center"/>
            </w:pPr>
            <w:r>
              <w:t>0,0</w:t>
            </w:r>
          </w:p>
        </w:tc>
        <w:tc>
          <w:tcPr>
            <w:tcW w:w="850" w:type="dxa"/>
          </w:tcPr>
          <w:p w:rsidR="002F1E52" w:rsidRDefault="002F1E52">
            <w:pPr>
              <w:pStyle w:val="ConsPlusNormal"/>
              <w:jc w:val="center"/>
            </w:pPr>
            <w:r>
              <w:t>0,0</w:t>
            </w:r>
          </w:p>
        </w:tc>
        <w:tc>
          <w:tcPr>
            <w:tcW w:w="850" w:type="dxa"/>
          </w:tcPr>
          <w:p w:rsidR="002F1E52" w:rsidRDefault="002F1E52">
            <w:pPr>
              <w:pStyle w:val="ConsPlusNormal"/>
              <w:jc w:val="center"/>
            </w:pPr>
            <w:r>
              <w:t>0,0</w:t>
            </w:r>
          </w:p>
        </w:tc>
        <w:tc>
          <w:tcPr>
            <w:tcW w:w="1020" w:type="dxa"/>
          </w:tcPr>
          <w:p w:rsidR="002F1E52" w:rsidRDefault="002F1E52">
            <w:pPr>
              <w:pStyle w:val="ConsPlusNormal"/>
              <w:jc w:val="center"/>
            </w:pPr>
            <w:r>
              <w:t>0,0</w:t>
            </w:r>
          </w:p>
        </w:tc>
        <w:tc>
          <w:tcPr>
            <w:tcW w:w="1077" w:type="dxa"/>
            <w:tcBorders>
              <w:right w:val="nil"/>
            </w:tcBorders>
          </w:tcPr>
          <w:p w:rsidR="002F1E52" w:rsidRDefault="002F1E52">
            <w:pPr>
              <w:pStyle w:val="ConsPlusNormal"/>
              <w:jc w:val="center"/>
            </w:pPr>
            <w:r>
              <w:t>0,0</w:t>
            </w:r>
          </w:p>
        </w:tc>
      </w:tr>
      <w:tr w:rsidR="002F1E52">
        <w:tc>
          <w:tcPr>
            <w:tcW w:w="907" w:type="dxa"/>
            <w:tcBorders>
              <w:left w:val="nil"/>
            </w:tcBorders>
          </w:tcPr>
          <w:p w:rsidR="002F1E52" w:rsidRDefault="002F1E52">
            <w:pPr>
              <w:pStyle w:val="ConsPlusNormal"/>
              <w:jc w:val="both"/>
            </w:pPr>
            <w:r>
              <w:t xml:space="preserve">Целевой показатель (индикатор) подпрограммы, </w:t>
            </w:r>
            <w:r>
              <w:lastRenderedPageBreak/>
              <w:t>увязанный с основным мероприятием 2</w:t>
            </w:r>
          </w:p>
        </w:tc>
        <w:tc>
          <w:tcPr>
            <w:tcW w:w="8066" w:type="dxa"/>
            <w:gridSpan w:val="7"/>
          </w:tcPr>
          <w:p w:rsidR="002F1E52" w:rsidRDefault="002F1E52">
            <w:pPr>
              <w:pStyle w:val="ConsPlusNormal"/>
              <w:jc w:val="both"/>
            </w:pPr>
            <w:r>
              <w:lastRenderedPageBreak/>
              <w:t>Средний срок простоя государственных информационных систем в результате компьютерных атак, часов</w:t>
            </w:r>
          </w:p>
        </w:tc>
        <w:tc>
          <w:tcPr>
            <w:tcW w:w="1165" w:type="dxa"/>
          </w:tcPr>
          <w:p w:rsidR="002F1E52" w:rsidRDefault="002F1E52">
            <w:pPr>
              <w:pStyle w:val="ConsPlusNormal"/>
              <w:jc w:val="center"/>
            </w:pPr>
            <w:r>
              <w:t>x</w:t>
            </w:r>
          </w:p>
        </w:tc>
        <w:tc>
          <w:tcPr>
            <w:tcW w:w="1077" w:type="dxa"/>
          </w:tcPr>
          <w:p w:rsidR="002F1E52" w:rsidRDefault="002F1E52">
            <w:pPr>
              <w:pStyle w:val="ConsPlusNormal"/>
              <w:jc w:val="center"/>
            </w:pPr>
            <w:r>
              <w:t>0</w:t>
            </w:r>
          </w:p>
        </w:tc>
        <w:tc>
          <w:tcPr>
            <w:tcW w:w="1020" w:type="dxa"/>
          </w:tcPr>
          <w:p w:rsidR="002F1E52" w:rsidRDefault="002F1E52">
            <w:pPr>
              <w:pStyle w:val="ConsPlusNormal"/>
              <w:jc w:val="center"/>
            </w:pPr>
            <w:r>
              <w:t>24</w:t>
            </w:r>
          </w:p>
        </w:tc>
        <w:tc>
          <w:tcPr>
            <w:tcW w:w="1020" w:type="dxa"/>
          </w:tcPr>
          <w:p w:rsidR="002F1E52" w:rsidRDefault="002F1E52">
            <w:pPr>
              <w:pStyle w:val="ConsPlusNormal"/>
              <w:jc w:val="center"/>
            </w:pPr>
            <w:r>
              <w:t>18</w:t>
            </w:r>
          </w:p>
        </w:tc>
        <w:tc>
          <w:tcPr>
            <w:tcW w:w="1020" w:type="dxa"/>
          </w:tcPr>
          <w:p w:rsidR="002F1E52" w:rsidRDefault="002F1E52">
            <w:pPr>
              <w:pStyle w:val="ConsPlusNormal"/>
              <w:jc w:val="center"/>
            </w:pPr>
            <w:r>
              <w:t>18</w:t>
            </w:r>
          </w:p>
        </w:tc>
        <w:tc>
          <w:tcPr>
            <w:tcW w:w="907" w:type="dxa"/>
          </w:tcPr>
          <w:p w:rsidR="002F1E52" w:rsidRDefault="002F1E52">
            <w:pPr>
              <w:pStyle w:val="ConsPlusNormal"/>
              <w:jc w:val="center"/>
            </w:pPr>
            <w:r>
              <w:t>18</w:t>
            </w:r>
          </w:p>
        </w:tc>
        <w:tc>
          <w:tcPr>
            <w:tcW w:w="850" w:type="dxa"/>
          </w:tcPr>
          <w:p w:rsidR="002F1E52" w:rsidRDefault="002F1E52">
            <w:pPr>
              <w:pStyle w:val="ConsPlusNormal"/>
              <w:jc w:val="center"/>
            </w:pPr>
            <w:r>
              <w:t>18</w:t>
            </w:r>
          </w:p>
        </w:tc>
        <w:tc>
          <w:tcPr>
            <w:tcW w:w="850" w:type="dxa"/>
          </w:tcPr>
          <w:p w:rsidR="002F1E52" w:rsidRDefault="002F1E52">
            <w:pPr>
              <w:pStyle w:val="ConsPlusNormal"/>
              <w:jc w:val="center"/>
            </w:pPr>
            <w:r>
              <w:t>-</w:t>
            </w:r>
          </w:p>
        </w:tc>
        <w:tc>
          <w:tcPr>
            <w:tcW w:w="1020" w:type="dxa"/>
          </w:tcPr>
          <w:p w:rsidR="002F1E52" w:rsidRDefault="002F1E52">
            <w:pPr>
              <w:pStyle w:val="ConsPlusNormal"/>
              <w:jc w:val="center"/>
            </w:pPr>
            <w:r>
              <w:t>-</w:t>
            </w:r>
          </w:p>
        </w:tc>
        <w:tc>
          <w:tcPr>
            <w:tcW w:w="1077" w:type="dxa"/>
            <w:tcBorders>
              <w:right w:val="nil"/>
            </w:tcBorders>
          </w:tcPr>
          <w:p w:rsidR="002F1E52" w:rsidRDefault="002F1E52">
            <w:pPr>
              <w:pStyle w:val="ConsPlusNormal"/>
              <w:jc w:val="center"/>
            </w:pPr>
            <w:r>
              <w:t>-</w:t>
            </w:r>
          </w:p>
        </w:tc>
      </w:tr>
      <w:tr w:rsidR="002F1E52">
        <w:tc>
          <w:tcPr>
            <w:tcW w:w="907" w:type="dxa"/>
            <w:vMerge w:val="restart"/>
            <w:tcBorders>
              <w:left w:val="nil"/>
            </w:tcBorders>
          </w:tcPr>
          <w:p w:rsidR="002F1E52" w:rsidRDefault="002F1E52">
            <w:pPr>
              <w:pStyle w:val="ConsPlusNormal"/>
              <w:jc w:val="both"/>
            </w:pPr>
            <w:r>
              <w:t>Мероприятие 2.1</w:t>
            </w:r>
          </w:p>
        </w:tc>
        <w:tc>
          <w:tcPr>
            <w:tcW w:w="1599" w:type="dxa"/>
            <w:vMerge w:val="restart"/>
          </w:tcPr>
          <w:p w:rsidR="002F1E52" w:rsidRDefault="002F1E52">
            <w:pPr>
              <w:pStyle w:val="ConsPlusNormal"/>
              <w:jc w:val="both"/>
            </w:pPr>
            <w:r>
              <w:t xml:space="preserve">Повышение грамотности участников информационного взаимодействия в сфере информационной безопасности, </w:t>
            </w:r>
            <w:proofErr w:type="spellStart"/>
            <w:r>
              <w:t>медиапотребления</w:t>
            </w:r>
            <w:proofErr w:type="spellEnd"/>
            <w:r>
              <w:t xml:space="preserve"> и использования интернет-сервисов</w:t>
            </w:r>
          </w:p>
        </w:tc>
        <w:tc>
          <w:tcPr>
            <w:tcW w:w="1590" w:type="dxa"/>
            <w:vMerge w:val="restart"/>
          </w:tcPr>
          <w:p w:rsidR="002F1E52" w:rsidRDefault="002F1E52">
            <w:pPr>
              <w:pStyle w:val="ConsPlusNormal"/>
            </w:pPr>
          </w:p>
        </w:tc>
        <w:tc>
          <w:tcPr>
            <w:tcW w:w="1364" w:type="dxa"/>
            <w:vMerge w:val="restart"/>
          </w:tcPr>
          <w:p w:rsidR="002F1E52" w:rsidRDefault="002F1E52">
            <w:pPr>
              <w:pStyle w:val="ConsPlusNormal"/>
              <w:jc w:val="both"/>
            </w:pPr>
            <w:r>
              <w:t xml:space="preserve">ответственный исполнитель - </w:t>
            </w:r>
            <w:proofErr w:type="spellStart"/>
            <w:r>
              <w:t>Мининформполитики</w:t>
            </w:r>
            <w:proofErr w:type="spellEnd"/>
          </w:p>
        </w:tc>
        <w:tc>
          <w:tcPr>
            <w:tcW w:w="701" w:type="dxa"/>
          </w:tcPr>
          <w:p w:rsidR="002F1E52" w:rsidRDefault="002F1E52">
            <w:pPr>
              <w:pStyle w:val="ConsPlusNormal"/>
            </w:pPr>
          </w:p>
        </w:tc>
        <w:tc>
          <w:tcPr>
            <w:tcW w:w="737" w:type="dxa"/>
          </w:tcPr>
          <w:p w:rsidR="002F1E52" w:rsidRDefault="002F1E52">
            <w:pPr>
              <w:pStyle w:val="ConsPlusNormal"/>
            </w:pPr>
          </w:p>
        </w:tc>
        <w:tc>
          <w:tcPr>
            <w:tcW w:w="1474" w:type="dxa"/>
          </w:tcPr>
          <w:p w:rsidR="002F1E52" w:rsidRDefault="002F1E52">
            <w:pPr>
              <w:pStyle w:val="ConsPlusNormal"/>
            </w:pPr>
          </w:p>
        </w:tc>
        <w:tc>
          <w:tcPr>
            <w:tcW w:w="601" w:type="dxa"/>
          </w:tcPr>
          <w:p w:rsidR="002F1E52" w:rsidRDefault="002F1E52">
            <w:pPr>
              <w:pStyle w:val="ConsPlusNormal"/>
            </w:pPr>
          </w:p>
        </w:tc>
        <w:tc>
          <w:tcPr>
            <w:tcW w:w="1165" w:type="dxa"/>
          </w:tcPr>
          <w:p w:rsidR="002F1E52" w:rsidRDefault="002F1E52">
            <w:pPr>
              <w:pStyle w:val="ConsPlusNormal"/>
              <w:jc w:val="both"/>
            </w:pPr>
            <w:r>
              <w:t>всего</w:t>
            </w:r>
          </w:p>
        </w:tc>
        <w:tc>
          <w:tcPr>
            <w:tcW w:w="1077" w:type="dxa"/>
          </w:tcPr>
          <w:p w:rsidR="002F1E52" w:rsidRDefault="002F1E52">
            <w:pPr>
              <w:pStyle w:val="ConsPlusNormal"/>
              <w:jc w:val="center"/>
            </w:pPr>
            <w:r>
              <w:t>0,0</w:t>
            </w:r>
          </w:p>
        </w:tc>
        <w:tc>
          <w:tcPr>
            <w:tcW w:w="1020" w:type="dxa"/>
          </w:tcPr>
          <w:p w:rsidR="002F1E52" w:rsidRDefault="002F1E52">
            <w:pPr>
              <w:pStyle w:val="ConsPlusNormal"/>
              <w:jc w:val="center"/>
            </w:pPr>
            <w:r>
              <w:t>0,0</w:t>
            </w:r>
          </w:p>
        </w:tc>
        <w:tc>
          <w:tcPr>
            <w:tcW w:w="1020" w:type="dxa"/>
          </w:tcPr>
          <w:p w:rsidR="002F1E52" w:rsidRDefault="002F1E52">
            <w:pPr>
              <w:pStyle w:val="ConsPlusNormal"/>
              <w:jc w:val="center"/>
            </w:pPr>
            <w:r>
              <w:t>0,0</w:t>
            </w:r>
          </w:p>
        </w:tc>
        <w:tc>
          <w:tcPr>
            <w:tcW w:w="1020" w:type="dxa"/>
          </w:tcPr>
          <w:p w:rsidR="002F1E52" w:rsidRDefault="002F1E52">
            <w:pPr>
              <w:pStyle w:val="ConsPlusNormal"/>
              <w:jc w:val="center"/>
            </w:pPr>
            <w:r>
              <w:t>0,0</w:t>
            </w:r>
          </w:p>
        </w:tc>
        <w:tc>
          <w:tcPr>
            <w:tcW w:w="907" w:type="dxa"/>
          </w:tcPr>
          <w:p w:rsidR="002F1E52" w:rsidRDefault="002F1E52">
            <w:pPr>
              <w:pStyle w:val="ConsPlusNormal"/>
              <w:jc w:val="center"/>
            </w:pPr>
            <w:r>
              <w:t>0,0</w:t>
            </w:r>
          </w:p>
        </w:tc>
        <w:tc>
          <w:tcPr>
            <w:tcW w:w="850" w:type="dxa"/>
          </w:tcPr>
          <w:p w:rsidR="002F1E52" w:rsidRDefault="002F1E52">
            <w:pPr>
              <w:pStyle w:val="ConsPlusNormal"/>
              <w:jc w:val="center"/>
            </w:pPr>
            <w:r>
              <w:t>0,0</w:t>
            </w:r>
          </w:p>
        </w:tc>
        <w:tc>
          <w:tcPr>
            <w:tcW w:w="850" w:type="dxa"/>
          </w:tcPr>
          <w:p w:rsidR="002F1E52" w:rsidRDefault="002F1E52">
            <w:pPr>
              <w:pStyle w:val="ConsPlusNormal"/>
              <w:jc w:val="center"/>
            </w:pPr>
            <w:r>
              <w:t>0,0</w:t>
            </w:r>
          </w:p>
        </w:tc>
        <w:tc>
          <w:tcPr>
            <w:tcW w:w="1020" w:type="dxa"/>
          </w:tcPr>
          <w:p w:rsidR="002F1E52" w:rsidRDefault="002F1E52">
            <w:pPr>
              <w:pStyle w:val="ConsPlusNormal"/>
              <w:jc w:val="center"/>
            </w:pPr>
            <w:r>
              <w:t>0,0</w:t>
            </w:r>
          </w:p>
        </w:tc>
        <w:tc>
          <w:tcPr>
            <w:tcW w:w="1077" w:type="dxa"/>
            <w:tcBorders>
              <w:right w:val="nil"/>
            </w:tcBorders>
          </w:tcPr>
          <w:p w:rsidR="002F1E52" w:rsidRDefault="002F1E52">
            <w:pPr>
              <w:pStyle w:val="ConsPlusNormal"/>
              <w:jc w:val="center"/>
            </w:pPr>
            <w:r>
              <w:t>0,0</w:t>
            </w:r>
          </w:p>
        </w:tc>
      </w:tr>
      <w:tr w:rsidR="002F1E52">
        <w:tc>
          <w:tcPr>
            <w:tcW w:w="907" w:type="dxa"/>
            <w:vMerge/>
            <w:tcBorders>
              <w:left w:val="nil"/>
            </w:tcBorders>
          </w:tcPr>
          <w:p w:rsidR="002F1E52" w:rsidRDefault="002F1E52"/>
        </w:tc>
        <w:tc>
          <w:tcPr>
            <w:tcW w:w="1599" w:type="dxa"/>
            <w:vMerge/>
          </w:tcPr>
          <w:p w:rsidR="002F1E52" w:rsidRDefault="002F1E52"/>
        </w:tc>
        <w:tc>
          <w:tcPr>
            <w:tcW w:w="1590" w:type="dxa"/>
            <w:vMerge/>
          </w:tcPr>
          <w:p w:rsidR="002F1E52" w:rsidRDefault="002F1E52"/>
        </w:tc>
        <w:tc>
          <w:tcPr>
            <w:tcW w:w="1364" w:type="dxa"/>
            <w:vMerge/>
          </w:tcPr>
          <w:p w:rsidR="002F1E52" w:rsidRDefault="002F1E52"/>
        </w:tc>
        <w:tc>
          <w:tcPr>
            <w:tcW w:w="701" w:type="dxa"/>
          </w:tcPr>
          <w:p w:rsidR="002F1E52" w:rsidRDefault="002F1E52">
            <w:pPr>
              <w:pStyle w:val="ConsPlusNormal"/>
            </w:pPr>
          </w:p>
        </w:tc>
        <w:tc>
          <w:tcPr>
            <w:tcW w:w="737" w:type="dxa"/>
          </w:tcPr>
          <w:p w:rsidR="002F1E52" w:rsidRDefault="002F1E52">
            <w:pPr>
              <w:pStyle w:val="ConsPlusNormal"/>
            </w:pPr>
          </w:p>
        </w:tc>
        <w:tc>
          <w:tcPr>
            <w:tcW w:w="1474" w:type="dxa"/>
          </w:tcPr>
          <w:p w:rsidR="002F1E52" w:rsidRDefault="002F1E52">
            <w:pPr>
              <w:pStyle w:val="ConsPlusNormal"/>
            </w:pPr>
          </w:p>
        </w:tc>
        <w:tc>
          <w:tcPr>
            <w:tcW w:w="601" w:type="dxa"/>
          </w:tcPr>
          <w:p w:rsidR="002F1E52" w:rsidRDefault="002F1E52">
            <w:pPr>
              <w:pStyle w:val="ConsPlusNormal"/>
            </w:pPr>
          </w:p>
        </w:tc>
        <w:tc>
          <w:tcPr>
            <w:tcW w:w="1165" w:type="dxa"/>
          </w:tcPr>
          <w:p w:rsidR="002F1E52" w:rsidRDefault="002F1E52">
            <w:pPr>
              <w:pStyle w:val="ConsPlusNormal"/>
              <w:jc w:val="both"/>
            </w:pPr>
            <w:r>
              <w:t>федеральный бюджет</w:t>
            </w:r>
          </w:p>
        </w:tc>
        <w:tc>
          <w:tcPr>
            <w:tcW w:w="1077" w:type="dxa"/>
          </w:tcPr>
          <w:p w:rsidR="002F1E52" w:rsidRDefault="002F1E52">
            <w:pPr>
              <w:pStyle w:val="ConsPlusNormal"/>
              <w:jc w:val="center"/>
            </w:pPr>
            <w:r>
              <w:t>0,0</w:t>
            </w:r>
          </w:p>
        </w:tc>
        <w:tc>
          <w:tcPr>
            <w:tcW w:w="1020" w:type="dxa"/>
          </w:tcPr>
          <w:p w:rsidR="002F1E52" w:rsidRDefault="002F1E52">
            <w:pPr>
              <w:pStyle w:val="ConsPlusNormal"/>
              <w:jc w:val="center"/>
            </w:pPr>
            <w:r>
              <w:t>0,0</w:t>
            </w:r>
          </w:p>
        </w:tc>
        <w:tc>
          <w:tcPr>
            <w:tcW w:w="1020" w:type="dxa"/>
          </w:tcPr>
          <w:p w:rsidR="002F1E52" w:rsidRDefault="002F1E52">
            <w:pPr>
              <w:pStyle w:val="ConsPlusNormal"/>
              <w:jc w:val="center"/>
            </w:pPr>
            <w:r>
              <w:t>0,0</w:t>
            </w:r>
          </w:p>
        </w:tc>
        <w:tc>
          <w:tcPr>
            <w:tcW w:w="1020" w:type="dxa"/>
          </w:tcPr>
          <w:p w:rsidR="002F1E52" w:rsidRDefault="002F1E52">
            <w:pPr>
              <w:pStyle w:val="ConsPlusNormal"/>
              <w:jc w:val="center"/>
            </w:pPr>
            <w:r>
              <w:t>0,0</w:t>
            </w:r>
          </w:p>
        </w:tc>
        <w:tc>
          <w:tcPr>
            <w:tcW w:w="907" w:type="dxa"/>
          </w:tcPr>
          <w:p w:rsidR="002F1E52" w:rsidRDefault="002F1E52">
            <w:pPr>
              <w:pStyle w:val="ConsPlusNormal"/>
              <w:jc w:val="center"/>
            </w:pPr>
            <w:r>
              <w:t>0,0</w:t>
            </w:r>
          </w:p>
        </w:tc>
        <w:tc>
          <w:tcPr>
            <w:tcW w:w="850" w:type="dxa"/>
          </w:tcPr>
          <w:p w:rsidR="002F1E52" w:rsidRDefault="002F1E52">
            <w:pPr>
              <w:pStyle w:val="ConsPlusNormal"/>
              <w:jc w:val="center"/>
            </w:pPr>
            <w:r>
              <w:t>0,0</w:t>
            </w:r>
          </w:p>
        </w:tc>
        <w:tc>
          <w:tcPr>
            <w:tcW w:w="850" w:type="dxa"/>
          </w:tcPr>
          <w:p w:rsidR="002F1E52" w:rsidRDefault="002F1E52">
            <w:pPr>
              <w:pStyle w:val="ConsPlusNormal"/>
              <w:jc w:val="center"/>
            </w:pPr>
            <w:r>
              <w:t>0,0</w:t>
            </w:r>
          </w:p>
        </w:tc>
        <w:tc>
          <w:tcPr>
            <w:tcW w:w="1020" w:type="dxa"/>
          </w:tcPr>
          <w:p w:rsidR="002F1E52" w:rsidRDefault="002F1E52">
            <w:pPr>
              <w:pStyle w:val="ConsPlusNormal"/>
              <w:jc w:val="center"/>
            </w:pPr>
            <w:r>
              <w:t>0,0</w:t>
            </w:r>
          </w:p>
        </w:tc>
        <w:tc>
          <w:tcPr>
            <w:tcW w:w="1077" w:type="dxa"/>
            <w:tcBorders>
              <w:right w:val="nil"/>
            </w:tcBorders>
          </w:tcPr>
          <w:p w:rsidR="002F1E52" w:rsidRDefault="002F1E52">
            <w:pPr>
              <w:pStyle w:val="ConsPlusNormal"/>
              <w:jc w:val="center"/>
            </w:pPr>
            <w:r>
              <w:t>0,0</w:t>
            </w:r>
          </w:p>
        </w:tc>
      </w:tr>
      <w:tr w:rsidR="002F1E52">
        <w:tc>
          <w:tcPr>
            <w:tcW w:w="907" w:type="dxa"/>
            <w:vMerge/>
            <w:tcBorders>
              <w:left w:val="nil"/>
            </w:tcBorders>
          </w:tcPr>
          <w:p w:rsidR="002F1E52" w:rsidRDefault="002F1E52"/>
        </w:tc>
        <w:tc>
          <w:tcPr>
            <w:tcW w:w="1599" w:type="dxa"/>
            <w:vMerge/>
          </w:tcPr>
          <w:p w:rsidR="002F1E52" w:rsidRDefault="002F1E52"/>
        </w:tc>
        <w:tc>
          <w:tcPr>
            <w:tcW w:w="1590" w:type="dxa"/>
            <w:vMerge/>
          </w:tcPr>
          <w:p w:rsidR="002F1E52" w:rsidRDefault="002F1E52"/>
        </w:tc>
        <w:tc>
          <w:tcPr>
            <w:tcW w:w="1364" w:type="dxa"/>
            <w:vMerge/>
          </w:tcPr>
          <w:p w:rsidR="002F1E52" w:rsidRDefault="002F1E52"/>
        </w:tc>
        <w:tc>
          <w:tcPr>
            <w:tcW w:w="701" w:type="dxa"/>
          </w:tcPr>
          <w:p w:rsidR="002F1E52" w:rsidRDefault="002F1E52">
            <w:pPr>
              <w:pStyle w:val="ConsPlusNormal"/>
            </w:pPr>
          </w:p>
        </w:tc>
        <w:tc>
          <w:tcPr>
            <w:tcW w:w="737" w:type="dxa"/>
          </w:tcPr>
          <w:p w:rsidR="002F1E52" w:rsidRDefault="002F1E52">
            <w:pPr>
              <w:pStyle w:val="ConsPlusNormal"/>
            </w:pPr>
          </w:p>
        </w:tc>
        <w:tc>
          <w:tcPr>
            <w:tcW w:w="1474" w:type="dxa"/>
          </w:tcPr>
          <w:p w:rsidR="002F1E52" w:rsidRDefault="002F1E52">
            <w:pPr>
              <w:pStyle w:val="ConsPlusNormal"/>
            </w:pPr>
          </w:p>
        </w:tc>
        <w:tc>
          <w:tcPr>
            <w:tcW w:w="601" w:type="dxa"/>
          </w:tcPr>
          <w:p w:rsidR="002F1E52" w:rsidRDefault="002F1E52">
            <w:pPr>
              <w:pStyle w:val="ConsPlusNormal"/>
            </w:pPr>
          </w:p>
        </w:tc>
        <w:tc>
          <w:tcPr>
            <w:tcW w:w="1165" w:type="dxa"/>
          </w:tcPr>
          <w:p w:rsidR="002F1E52" w:rsidRDefault="002F1E52">
            <w:pPr>
              <w:pStyle w:val="ConsPlusNormal"/>
              <w:jc w:val="both"/>
            </w:pPr>
            <w:r>
              <w:t>республиканский бюджет Чувашской Республики</w:t>
            </w:r>
          </w:p>
        </w:tc>
        <w:tc>
          <w:tcPr>
            <w:tcW w:w="1077" w:type="dxa"/>
          </w:tcPr>
          <w:p w:rsidR="002F1E52" w:rsidRDefault="002F1E52">
            <w:pPr>
              <w:pStyle w:val="ConsPlusNormal"/>
              <w:jc w:val="center"/>
            </w:pPr>
            <w:r>
              <w:t>0,0</w:t>
            </w:r>
          </w:p>
        </w:tc>
        <w:tc>
          <w:tcPr>
            <w:tcW w:w="1020" w:type="dxa"/>
          </w:tcPr>
          <w:p w:rsidR="002F1E52" w:rsidRDefault="002F1E52">
            <w:pPr>
              <w:pStyle w:val="ConsPlusNormal"/>
              <w:jc w:val="center"/>
            </w:pPr>
            <w:r>
              <w:t>0,0</w:t>
            </w:r>
          </w:p>
        </w:tc>
        <w:tc>
          <w:tcPr>
            <w:tcW w:w="1020" w:type="dxa"/>
          </w:tcPr>
          <w:p w:rsidR="002F1E52" w:rsidRDefault="002F1E52">
            <w:pPr>
              <w:pStyle w:val="ConsPlusNormal"/>
              <w:jc w:val="center"/>
            </w:pPr>
            <w:r>
              <w:t>0,0</w:t>
            </w:r>
          </w:p>
        </w:tc>
        <w:tc>
          <w:tcPr>
            <w:tcW w:w="1020" w:type="dxa"/>
          </w:tcPr>
          <w:p w:rsidR="002F1E52" w:rsidRDefault="002F1E52">
            <w:pPr>
              <w:pStyle w:val="ConsPlusNormal"/>
              <w:jc w:val="center"/>
            </w:pPr>
            <w:r>
              <w:t>0,0</w:t>
            </w:r>
          </w:p>
        </w:tc>
        <w:tc>
          <w:tcPr>
            <w:tcW w:w="907" w:type="dxa"/>
          </w:tcPr>
          <w:p w:rsidR="002F1E52" w:rsidRDefault="002F1E52">
            <w:pPr>
              <w:pStyle w:val="ConsPlusNormal"/>
              <w:jc w:val="center"/>
            </w:pPr>
            <w:r>
              <w:t>0,0</w:t>
            </w:r>
          </w:p>
        </w:tc>
        <w:tc>
          <w:tcPr>
            <w:tcW w:w="850" w:type="dxa"/>
          </w:tcPr>
          <w:p w:rsidR="002F1E52" w:rsidRDefault="002F1E52">
            <w:pPr>
              <w:pStyle w:val="ConsPlusNormal"/>
              <w:jc w:val="center"/>
            </w:pPr>
            <w:r>
              <w:t>0,0</w:t>
            </w:r>
          </w:p>
        </w:tc>
        <w:tc>
          <w:tcPr>
            <w:tcW w:w="850" w:type="dxa"/>
          </w:tcPr>
          <w:p w:rsidR="002F1E52" w:rsidRDefault="002F1E52">
            <w:pPr>
              <w:pStyle w:val="ConsPlusNormal"/>
              <w:jc w:val="center"/>
            </w:pPr>
            <w:r>
              <w:t>0,0</w:t>
            </w:r>
          </w:p>
        </w:tc>
        <w:tc>
          <w:tcPr>
            <w:tcW w:w="1020" w:type="dxa"/>
          </w:tcPr>
          <w:p w:rsidR="002F1E52" w:rsidRDefault="002F1E52">
            <w:pPr>
              <w:pStyle w:val="ConsPlusNormal"/>
              <w:jc w:val="center"/>
            </w:pPr>
            <w:r>
              <w:t>0,0</w:t>
            </w:r>
          </w:p>
        </w:tc>
        <w:tc>
          <w:tcPr>
            <w:tcW w:w="1077" w:type="dxa"/>
            <w:tcBorders>
              <w:right w:val="nil"/>
            </w:tcBorders>
          </w:tcPr>
          <w:p w:rsidR="002F1E52" w:rsidRDefault="002F1E52">
            <w:pPr>
              <w:pStyle w:val="ConsPlusNormal"/>
              <w:jc w:val="center"/>
            </w:pPr>
            <w:r>
              <w:t>0,0</w:t>
            </w:r>
          </w:p>
        </w:tc>
      </w:tr>
      <w:tr w:rsidR="002F1E52">
        <w:tc>
          <w:tcPr>
            <w:tcW w:w="907" w:type="dxa"/>
            <w:vMerge/>
            <w:tcBorders>
              <w:left w:val="nil"/>
            </w:tcBorders>
          </w:tcPr>
          <w:p w:rsidR="002F1E52" w:rsidRDefault="002F1E52"/>
        </w:tc>
        <w:tc>
          <w:tcPr>
            <w:tcW w:w="1599" w:type="dxa"/>
            <w:vMerge/>
          </w:tcPr>
          <w:p w:rsidR="002F1E52" w:rsidRDefault="002F1E52"/>
        </w:tc>
        <w:tc>
          <w:tcPr>
            <w:tcW w:w="1590" w:type="dxa"/>
            <w:vMerge/>
          </w:tcPr>
          <w:p w:rsidR="002F1E52" w:rsidRDefault="002F1E52"/>
        </w:tc>
        <w:tc>
          <w:tcPr>
            <w:tcW w:w="1364" w:type="dxa"/>
            <w:vMerge/>
          </w:tcPr>
          <w:p w:rsidR="002F1E52" w:rsidRDefault="002F1E52"/>
        </w:tc>
        <w:tc>
          <w:tcPr>
            <w:tcW w:w="701" w:type="dxa"/>
          </w:tcPr>
          <w:p w:rsidR="002F1E52" w:rsidRDefault="002F1E52">
            <w:pPr>
              <w:pStyle w:val="ConsPlusNormal"/>
            </w:pPr>
          </w:p>
        </w:tc>
        <w:tc>
          <w:tcPr>
            <w:tcW w:w="737" w:type="dxa"/>
          </w:tcPr>
          <w:p w:rsidR="002F1E52" w:rsidRDefault="002F1E52">
            <w:pPr>
              <w:pStyle w:val="ConsPlusNormal"/>
            </w:pPr>
          </w:p>
        </w:tc>
        <w:tc>
          <w:tcPr>
            <w:tcW w:w="1474" w:type="dxa"/>
          </w:tcPr>
          <w:p w:rsidR="002F1E52" w:rsidRDefault="002F1E52">
            <w:pPr>
              <w:pStyle w:val="ConsPlusNormal"/>
            </w:pPr>
          </w:p>
        </w:tc>
        <w:tc>
          <w:tcPr>
            <w:tcW w:w="601" w:type="dxa"/>
          </w:tcPr>
          <w:p w:rsidR="002F1E52" w:rsidRDefault="002F1E52">
            <w:pPr>
              <w:pStyle w:val="ConsPlusNormal"/>
            </w:pPr>
          </w:p>
        </w:tc>
        <w:tc>
          <w:tcPr>
            <w:tcW w:w="1165" w:type="dxa"/>
          </w:tcPr>
          <w:p w:rsidR="002F1E52" w:rsidRDefault="002F1E52">
            <w:pPr>
              <w:pStyle w:val="ConsPlusNormal"/>
              <w:jc w:val="both"/>
            </w:pPr>
            <w:r>
              <w:t>внебюджетные источники</w:t>
            </w:r>
          </w:p>
        </w:tc>
        <w:tc>
          <w:tcPr>
            <w:tcW w:w="1077" w:type="dxa"/>
          </w:tcPr>
          <w:p w:rsidR="002F1E52" w:rsidRDefault="002F1E52">
            <w:pPr>
              <w:pStyle w:val="ConsPlusNormal"/>
              <w:jc w:val="center"/>
            </w:pPr>
            <w:r>
              <w:t>0,0</w:t>
            </w:r>
          </w:p>
        </w:tc>
        <w:tc>
          <w:tcPr>
            <w:tcW w:w="1020" w:type="dxa"/>
          </w:tcPr>
          <w:p w:rsidR="002F1E52" w:rsidRDefault="002F1E52">
            <w:pPr>
              <w:pStyle w:val="ConsPlusNormal"/>
              <w:jc w:val="center"/>
            </w:pPr>
            <w:r>
              <w:t>0,0</w:t>
            </w:r>
          </w:p>
        </w:tc>
        <w:tc>
          <w:tcPr>
            <w:tcW w:w="1020" w:type="dxa"/>
          </w:tcPr>
          <w:p w:rsidR="002F1E52" w:rsidRDefault="002F1E52">
            <w:pPr>
              <w:pStyle w:val="ConsPlusNormal"/>
              <w:jc w:val="center"/>
            </w:pPr>
            <w:r>
              <w:t>0,0</w:t>
            </w:r>
          </w:p>
        </w:tc>
        <w:tc>
          <w:tcPr>
            <w:tcW w:w="1020" w:type="dxa"/>
          </w:tcPr>
          <w:p w:rsidR="002F1E52" w:rsidRDefault="002F1E52">
            <w:pPr>
              <w:pStyle w:val="ConsPlusNormal"/>
              <w:jc w:val="center"/>
            </w:pPr>
            <w:r>
              <w:t>0,0</w:t>
            </w:r>
          </w:p>
        </w:tc>
        <w:tc>
          <w:tcPr>
            <w:tcW w:w="907" w:type="dxa"/>
          </w:tcPr>
          <w:p w:rsidR="002F1E52" w:rsidRDefault="002F1E52">
            <w:pPr>
              <w:pStyle w:val="ConsPlusNormal"/>
              <w:jc w:val="center"/>
            </w:pPr>
            <w:r>
              <w:t>0,0</w:t>
            </w:r>
          </w:p>
        </w:tc>
        <w:tc>
          <w:tcPr>
            <w:tcW w:w="850" w:type="dxa"/>
          </w:tcPr>
          <w:p w:rsidR="002F1E52" w:rsidRDefault="002F1E52">
            <w:pPr>
              <w:pStyle w:val="ConsPlusNormal"/>
              <w:jc w:val="center"/>
            </w:pPr>
            <w:r>
              <w:t>0,0</w:t>
            </w:r>
          </w:p>
        </w:tc>
        <w:tc>
          <w:tcPr>
            <w:tcW w:w="850" w:type="dxa"/>
          </w:tcPr>
          <w:p w:rsidR="002F1E52" w:rsidRDefault="002F1E52">
            <w:pPr>
              <w:pStyle w:val="ConsPlusNormal"/>
              <w:jc w:val="center"/>
            </w:pPr>
            <w:r>
              <w:t>0,0</w:t>
            </w:r>
          </w:p>
        </w:tc>
        <w:tc>
          <w:tcPr>
            <w:tcW w:w="1020" w:type="dxa"/>
          </w:tcPr>
          <w:p w:rsidR="002F1E52" w:rsidRDefault="002F1E52">
            <w:pPr>
              <w:pStyle w:val="ConsPlusNormal"/>
              <w:jc w:val="center"/>
            </w:pPr>
            <w:r>
              <w:t>0,0</w:t>
            </w:r>
          </w:p>
        </w:tc>
        <w:tc>
          <w:tcPr>
            <w:tcW w:w="1077" w:type="dxa"/>
            <w:tcBorders>
              <w:right w:val="nil"/>
            </w:tcBorders>
          </w:tcPr>
          <w:p w:rsidR="002F1E52" w:rsidRDefault="002F1E52">
            <w:pPr>
              <w:pStyle w:val="ConsPlusNormal"/>
              <w:jc w:val="center"/>
            </w:pPr>
            <w:r>
              <w:t>0,0</w:t>
            </w:r>
          </w:p>
        </w:tc>
      </w:tr>
      <w:tr w:rsidR="002F1E52">
        <w:tc>
          <w:tcPr>
            <w:tcW w:w="907" w:type="dxa"/>
            <w:vMerge w:val="restart"/>
            <w:tcBorders>
              <w:left w:val="nil"/>
            </w:tcBorders>
          </w:tcPr>
          <w:p w:rsidR="002F1E52" w:rsidRDefault="002F1E52">
            <w:pPr>
              <w:pStyle w:val="ConsPlusNormal"/>
              <w:jc w:val="both"/>
            </w:pPr>
            <w:r>
              <w:t>Мероприятие 2.2</w:t>
            </w:r>
          </w:p>
        </w:tc>
        <w:tc>
          <w:tcPr>
            <w:tcW w:w="1599" w:type="dxa"/>
            <w:vMerge w:val="restart"/>
          </w:tcPr>
          <w:p w:rsidR="002F1E52" w:rsidRDefault="002F1E52">
            <w:pPr>
              <w:pStyle w:val="ConsPlusNormal"/>
              <w:jc w:val="both"/>
            </w:pPr>
            <w:r>
              <w:t>Повышение компетентности субъектов обеспечения информационной безопасности в органах исполнительно</w:t>
            </w:r>
            <w:r>
              <w:lastRenderedPageBreak/>
              <w:t>й власти Чувашской Республики</w:t>
            </w:r>
          </w:p>
        </w:tc>
        <w:tc>
          <w:tcPr>
            <w:tcW w:w="1590" w:type="dxa"/>
            <w:vMerge w:val="restart"/>
          </w:tcPr>
          <w:p w:rsidR="002F1E52" w:rsidRDefault="002F1E52">
            <w:pPr>
              <w:pStyle w:val="ConsPlusNormal"/>
            </w:pPr>
          </w:p>
        </w:tc>
        <w:tc>
          <w:tcPr>
            <w:tcW w:w="1364" w:type="dxa"/>
            <w:vMerge w:val="restart"/>
          </w:tcPr>
          <w:p w:rsidR="002F1E52" w:rsidRDefault="002F1E52">
            <w:pPr>
              <w:pStyle w:val="ConsPlusNormal"/>
              <w:jc w:val="both"/>
            </w:pPr>
            <w:r>
              <w:t xml:space="preserve">ответственный исполнитель - </w:t>
            </w:r>
            <w:proofErr w:type="spellStart"/>
            <w:r>
              <w:t>Мининформполитики</w:t>
            </w:r>
            <w:proofErr w:type="spellEnd"/>
            <w:r>
              <w:t xml:space="preserve"> Чувашии, участники - Минздрав </w:t>
            </w:r>
            <w:r>
              <w:lastRenderedPageBreak/>
              <w:t xml:space="preserve">Чувашии, Минкультуры Чувашии, Минобразования Чувашии, Минприроды Чувашии, Минсельхоз Чувашии, Минстрой Чувашии, Минтранс Чувашии, Минтруд Чувашии, Минспорт Чувашии, Минфин Чувашии, Минэкономразвития Чувашии, Минюст Чувашии, МЧС Чувашии, Госветслужба Чувашии, </w:t>
            </w:r>
            <w:proofErr w:type="spellStart"/>
            <w:r>
              <w:t>Госжилинспекция</w:t>
            </w:r>
            <w:proofErr w:type="spellEnd"/>
            <w:r>
              <w:t xml:space="preserve"> Чувашии, Госслужба </w:t>
            </w:r>
            <w:r>
              <w:lastRenderedPageBreak/>
              <w:t xml:space="preserve">Чувашии по конкурентной политике и тарифам, Гостехнадзор Чувашии, органы местного самоуправления </w:t>
            </w:r>
            <w:r>
              <w:rPr>
                <w:color w:val="0000FF"/>
              </w:rPr>
              <w:t>&lt;*&gt;</w:t>
            </w:r>
          </w:p>
        </w:tc>
        <w:tc>
          <w:tcPr>
            <w:tcW w:w="701" w:type="dxa"/>
          </w:tcPr>
          <w:p w:rsidR="002F1E52" w:rsidRDefault="002F1E52">
            <w:pPr>
              <w:pStyle w:val="ConsPlusNormal"/>
            </w:pPr>
          </w:p>
        </w:tc>
        <w:tc>
          <w:tcPr>
            <w:tcW w:w="737" w:type="dxa"/>
          </w:tcPr>
          <w:p w:rsidR="002F1E52" w:rsidRDefault="002F1E52">
            <w:pPr>
              <w:pStyle w:val="ConsPlusNormal"/>
            </w:pPr>
          </w:p>
        </w:tc>
        <w:tc>
          <w:tcPr>
            <w:tcW w:w="1474" w:type="dxa"/>
          </w:tcPr>
          <w:p w:rsidR="002F1E52" w:rsidRDefault="002F1E52">
            <w:pPr>
              <w:pStyle w:val="ConsPlusNormal"/>
            </w:pPr>
          </w:p>
        </w:tc>
        <w:tc>
          <w:tcPr>
            <w:tcW w:w="601" w:type="dxa"/>
          </w:tcPr>
          <w:p w:rsidR="002F1E52" w:rsidRDefault="002F1E52">
            <w:pPr>
              <w:pStyle w:val="ConsPlusNormal"/>
            </w:pPr>
          </w:p>
        </w:tc>
        <w:tc>
          <w:tcPr>
            <w:tcW w:w="1165" w:type="dxa"/>
          </w:tcPr>
          <w:p w:rsidR="002F1E52" w:rsidRDefault="002F1E52">
            <w:pPr>
              <w:pStyle w:val="ConsPlusNormal"/>
              <w:jc w:val="both"/>
            </w:pPr>
            <w:r>
              <w:t>всего</w:t>
            </w:r>
          </w:p>
        </w:tc>
        <w:tc>
          <w:tcPr>
            <w:tcW w:w="1077" w:type="dxa"/>
          </w:tcPr>
          <w:p w:rsidR="002F1E52" w:rsidRDefault="002F1E52">
            <w:pPr>
              <w:pStyle w:val="ConsPlusNormal"/>
              <w:jc w:val="center"/>
            </w:pPr>
            <w:r>
              <w:t>0,0</w:t>
            </w:r>
          </w:p>
        </w:tc>
        <w:tc>
          <w:tcPr>
            <w:tcW w:w="1020" w:type="dxa"/>
          </w:tcPr>
          <w:p w:rsidR="002F1E52" w:rsidRDefault="002F1E52">
            <w:pPr>
              <w:pStyle w:val="ConsPlusNormal"/>
              <w:jc w:val="center"/>
            </w:pPr>
            <w:r>
              <w:t>0,0</w:t>
            </w:r>
          </w:p>
        </w:tc>
        <w:tc>
          <w:tcPr>
            <w:tcW w:w="1020" w:type="dxa"/>
          </w:tcPr>
          <w:p w:rsidR="002F1E52" w:rsidRDefault="002F1E52">
            <w:pPr>
              <w:pStyle w:val="ConsPlusNormal"/>
              <w:jc w:val="center"/>
            </w:pPr>
            <w:r>
              <w:t>0,0</w:t>
            </w:r>
          </w:p>
        </w:tc>
        <w:tc>
          <w:tcPr>
            <w:tcW w:w="1020" w:type="dxa"/>
          </w:tcPr>
          <w:p w:rsidR="002F1E52" w:rsidRDefault="002F1E52">
            <w:pPr>
              <w:pStyle w:val="ConsPlusNormal"/>
              <w:jc w:val="center"/>
            </w:pPr>
            <w:r>
              <w:t>0,0</w:t>
            </w:r>
          </w:p>
        </w:tc>
        <w:tc>
          <w:tcPr>
            <w:tcW w:w="907" w:type="dxa"/>
          </w:tcPr>
          <w:p w:rsidR="002F1E52" w:rsidRDefault="002F1E52">
            <w:pPr>
              <w:pStyle w:val="ConsPlusNormal"/>
              <w:jc w:val="center"/>
            </w:pPr>
            <w:r>
              <w:t>0,0</w:t>
            </w:r>
          </w:p>
        </w:tc>
        <w:tc>
          <w:tcPr>
            <w:tcW w:w="850" w:type="dxa"/>
          </w:tcPr>
          <w:p w:rsidR="002F1E52" w:rsidRDefault="002F1E52">
            <w:pPr>
              <w:pStyle w:val="ConsPlusNormal"/>
              <w:jc w:val="center"/>
            </w:pPr>
            <w:r>
              <w:t>0,0</w:t>
            </w:r>
          </w:p>
        </w:tc>
        <w:tc>
          <w:tcPr>
            <w:tcW w:w="850" w:type="dxa"/>
          </w:tcPr>
          <w:p w:rsidR="002F1E52" w:rsidRDefault="002F1E52">
            <w:pPr>
              <w:pStyle w:val="ConsPlusNormal"/>
              <w:jc w:val="center"/>
            </w:pPr>
            <w:r>
              <w:t>0,0</w:t>
            </w:r>
          </w:p>
        </w:tc>
        <w:tc>
          <w:tcPr>
            <w:tcW w:w="1020" w:type="dxa"/>
          </w:tcPr>
          <w:p w:rsidR="002F1E52" w:rsidRDefault="002F1E52">
            <w:pPr>
              <w:pStyle w:val="ConsPlusNormal"/>
              <w:jc w:val="center"/>
            </w:pPr>
            <w:r>
              <w:t>0,0</w:t>
            </w:r>
          </w:p>
        </w:tc>
        <w:tc>
          <w:tcPr>
            <w:tcW w:w="1077" w:type="dxa"/>
            <w:tcBorders>
              <w:right w:val="nil"/>
            </w:tcBorders>
          </w:tcPr>
          <w:p w:rsidR="002F1E52" w:rsidRDefault="002F1E52">
            <w:pPr>
              <w:pStyle w:val="ConsPlusNormal"/>
              <w:jc w:val="center"/>
            </w:pPr>
            <w:r>
              <w:t>0,0</w:t>
            </w:r>
          </w:p>
        </w:tc>
      </w:tr>
      <w:tr w:rsidR="002F1E52">
        <w:tc>
          <w:tcPr>
            <w:tcW w:w="907" w:type="dxa"/>
            <w:vMerge/>
            <w:tcBorders>
              <w:left w:val="nil"/>
            </w:tcBorders>
          </w:tcPr>
          <w:p w:rsidR="002F1E52" w:rsidRDefault="002F1E52"/>
        </w:tc>
        <w:tc>
          <w:tcPr>
            <w:tcW w:w="1599" w:type="dxa"/>
            <w:vMerge/>
          </w:tcPr>
          <w:p w:rsidR="002F1E52" w:rsidRDefault="002F1E52"/>
        </w:tc>
        <w:tc>
          <w:tcPr>
            <w:tcW w:w="1590" w:type="dxa"/>
            <w:vMerge/>
          </w:tcPr>
          <w:p w:rsidR="002F1E52" w:rsidRDefault="002F1E52"/>
        </w:tc>
        <w:tc>
          <w:tcPr>
            <w:tcW w:w="1364" w:type="dxa"/>
            <w:vMerge/>
          </w:tcPr>
          <w:p w:rsidR="002F1E52" w:rsidRDefault="002F1E52"/>
        </w:tc>
        <w:tc>
          <w:tcPr>
            <w:tcW w:w="701" w:type="dxa"/>
          </w:tcPr>
          <w:p w:rsidR="002F1E52" w:rsidRDefault="002F1E52">
            <w:pPr>
              <w:pStyle w:val="ConsPlusNormal"/>
            </w:pPr>
          </w:p>
        </w:tc>
        <w:tc>
          <w:tcPr>
            <w:tcW w:w="737" w:type="dxa"/>
          </w:tcPr>
          <w:p w:rsidR="002F1E52" w:rsidRDefault="002F1E52">
            <w:pPr>
              <w:pStyle w:val="ConsPlusNormal"/>
            </w:pPr>
          </w:p>
        </w:tc>
        <w:tc>
          <w:tcPr>
            <w:tcW w:w="1474" w:type="dxa"/>
          </w:tcPr>
          <w:p w:rsidR="002F1E52" w:rsidRDefault="002F1E52">
            <w:pPr>
              <w:pStyle w:val="ConsPlusNormal"/>
            </w:pPr>
          </w:p>
        </w:tc>
        <w:tc>
          <w:tcPr>
            <w:tcW w:w="601" w:type="dxa"/>
          </w:tcPr>
          <w:p w:rsidR="002F1E52" w:rsidRDefault="002F1E52">
            <w:pPr>
              <w:pStyle w:val="ConsPlusNormal"/>
            </w:pPr>
          </w:p>
        </w:tc>
        <w:tc>
          <w:tcPr>
            <w:tcW w:w="1165" w:type="dxa"/>
          </w:tcPr>
          <w:p w:rsidR="002F1E52" w:rsidRDefault="002F1E52">
            <w:pPr>
              <w:pStyle w:val="ConsPlusNormal"/>
              <w:jc w:val="both"/>
            </w:pPr>
            <w:r>
              <w:t>федеральный бюджет</w:t>
            </w:r>
          </w:p>
        </w:tc>
        <w:tc>
          <w:tcPr>
            <w:tcW w:w="1077" w:type="dxa"/>
          </w:tcPr>
          <w:p w:rsidR="002F1E52" w:rsidRDefault="002F1E52">
            <w:pPr>
              <w:pStyle w:val="ConsPlusNormal"/>
              <w:jc w:val="center"/>
            </w:pPr>
            <w:r>
              <w:t>0,0</w:t>
            </w:r>
          </w:p>
        </w:tc>
        <w:tc>
          <w:tcPr>
            <w:tcW w:w="1020" w:type="dxa"/>
          </w:tcPr>
          <w:p w:rsidR="002F1E52" w:rsidRDefault="002F1E52">
            <w:pPr>
              <w:pStyle w:val="ConsPlusNormal"/>
              <w:jc w:val="center"/>
            </w:pPr>
            <w:r>
              <w:t>0,0</w:t>
            </w:r>
          </w:p>
        </w:tc>
        <w:tc>
          <w:tcPr>
            <w:tcW w:w="1020" w:type="dxa"/>
          </w:tcPr>
          <w:p w:rsidR="002F1E52" w:rsidRDefault="002F1E52">
            <w:pPr>
              <w:pStyle w:val="ConsPlusNormal"/>
              <w:jc w:val="center"/>
            </w:pPr>
            <w:r>
              <w:t>0,0</w:t>
            </w:r>
          </w:p>
        </w:tc>
        <w:tc>
          <w:tcPr>
            <w:tcW w:w="1020" w:type="dxa"/>
          </w:tcPr>
          <w:p w:rsidR="002F1E52" w:rsidRDefault="002F1E52">
            <w:pPr>
              <w:pStyle w:val="ConsPlusNormal"/>
              <w:jc w:val="center"/>
            </w:pPr>
            <w:r>
              <w:t>0,0</w:t>
            </w:r>
          </w:p>
        </w:tc>
        <w:tc>
          <w:tcPr>
            <w:tcW w:w="907" w:type="dxa"/>
          </w:tcPr>
          <w:p w:rsidR="002F1E52" w:rsidRDefault="002F1E52">
            <w:pPr>
              <w:pStyle w:val="ConsPlusNormal"/>
              <w:jc w:val="center"/>
            </w:pPr>
            <w:r>
              <w:t>0,0</w:t>
            </w:r>
          </w:p>
        </w:tc>
        <w:tc>
          <w:tcPr>
            <w:tcW w:w="850" w:type="dxa"/>
          </w:tcPr>
          <w:p w:rsidR="002F1E52" w:rsidRDefault="002F1E52">
            <w:pPr>
              <w:pStyle w:val="ConsPlusNormal"/>
              <w:jc w:val="center"/>
            </w:pPr>
            <w:r>
              <w:t>0,0</w:t>
            </w:r>
          </w:p>
        </w:tc>
        <w:tc>
          <w:tcPr>
            <w:tcW w:w="850" w:type="dxa"/>
          </w:tcPr>
          <w:p w:rsidR="002F1E52" w:rsidRDefault="002F1E52">
            <w:pPr>
              <w:pStyle w:val="ConsPlusNormal"/>
              <w:jc w:val="center"/>
            </w:pPr>
            <w:r>
              <w:t>0,0</w:t>
            </w:r>
          </w:p>
        </w:tc>
        <w:tc>
          <w:tcPr>
            <w:tcW w:w="1020" w:type="dxa"/>
          </w:tcPr>
          <w:p w:rsidR="002F1E52" w:rsidRDefault="002F1E52">
            <w:pPr>
              <w:pStyle w:val="ConsPlusNormal"/>
              <w:jc w:val="center"/>
            </w:pPr>
            <w:r>
              <w:t>0,0</w:t>
            </w:r>
          </w:p>
        </w:tc>
        <w:tc>
          <w:tcPr>
            <w:tcW w:w="1077" w:type="dxa"/>
            <w:tcBorders>
              <w:right w:val="nil"/>
            </w:tcBorders>
          </w:tcPr>
          <w:p w:rsidR="002F1E52" w:rsidRDefault="002F1E52">
            <w:pPr>
              <w:pStyle w:val="ConsPlusNormal"/>
              <w:jc w:val="center"/>
            </w:pPr>
            <w:r>
              <w:t>0,0</w:t>
            </w:r>
          </w:p>
        </w:tc>
      </w:tr>
      <w:tr w:rsidR="002F1E52">
        <w:tc>
          <w:tcPr>
            <w:tcW w:w="907" w:type="dxa"/>
            <w:vMerge/>
            <w:tcBorders>
              <w:left w:val="nil"/>
            </w:tcBorders>
          </w:tcPr>
          <w:p w:rsidR="002F1E52" w:rsidRDefault="002F1E52"/>
        </w:tc>
        <w:tc>
          <w:tcPr>
            <w:tcW w:w="1599" w:type="dxa"/>
            <w:vMerge/>
          </w:tcPr>
          <w:p w:rsidR="002F1E52" w:rsidRDefault="002F1E52"/>
        </w:tc>
        <w:tc>
          <w:tcPr>
            <w:tcW w:w="1590" w:type="dxa"/>
            <w:vMerge/>
          </w:tcPr>
          <w:p w:rsidR="002F1E52" w:rsidRDefault="002F1E52"/>
        </w:tc>
        <w:tc>
          <w:tcPr>
            <w:tcW w:w="1364" w:type="dxa"/>
            <w:vMerge/>
          </w:tcPr>
          <w:p w:rsidR="002F1E52" w:rsidRDefault="002F1E52"/>
        </w:tc>
        <w:tc>
          <w:tcPr>
            <w:tcW w:w="701" w:type="dxa"/>
          </w:tcPr>
          <w:p w:rsidR="002F1E52" w:rsidRDefault="002F1E52">
            <w:pPr>
              <w:pStyle w:val="ConsPlusNormal"/>
            </w:pPr>
          </w:p>
        </w:tc>
        <w:tc>
          <w:tcPr>
            <w:tcW w:w="737" w:type="dxa"/>
          </w:tcPr>
          <w:p w:rsidR="002F1E52" w:rsidRDefault="002F1E52">
            <w:pPr>
              <w:pStyle w:val="ConsPlusNormal"/>
            </w:pPr>
          </w:p>
        </w:tc>
        <w:tc>
          <w:tcPr>
            <w:tcW w:w="1474" w:type="dxa"/>
          </w:tcPr>
          <w:p w:rsidR="002F1E52" w:rsidRDefault="002F1E52">
            <w:pPr>
              <w:pStyle w:val="ConsPlusNormal"/>
            </w:pPr>
          </w:p>
        </w:tc>
        <w:tc>
          <w:tcPr>
            <w:tcW w:w="601" w:type="dxa"/>
          </w:tcPr>
          <w:p w:rsidR="002F1E52" w:rsidRDefault="002F1E52">
            <w:pPr>
              <w:pStyle w:val="ConsPlusNormal"/>
            </w:pPr>
          </w:p>
        </w:tc>
        <w:tc>
          <w:tcPr>
            <w:tcW w:w="1165" w:type="dxa"/>
          </w:tcPr>
          <w:p w:rsidR="002F1E52" w:rsidRDefault="002F1E52">
            <w:pPr>
              <w:pStyle w:val="ConsPlusNormal"/>
              <w:jc w:val="both"/>
            </w:pPr>
            <w:r>
              <w:t xml:space="preserve">республиканский бюджет Чувашской </w:t>
            </w:r>
            <w:r>
              <w:lastRenderedPageBreak/>
              <w:t>Республики</w:t>
            </w:r>
          </w:p>
        </w:tc>
        <w:tc>
          <w:tcPr>
            <w:tcW w:w="1077" w:type="dxa"/>
          </w:tcPr>
          <w:p w:rsidR="002F1E52" w:rsidRDefault="002F1E52">
            <w:pPr>
              <w:pStyle w:val="ConsPlusNormal"/>
              <w:jc w:val="center"/>
            </w:pPr>
            <w:r>
              <w:lastRenderedPageBreak/>
              <w:t>0,0</w:t>
            </w:r>
          </w:p>
        </w:tc>
        <w:tc>
          <w:tcPr>
            <w:tcW w:w="1020" w:type="dxa"/>
          </w:tcPr>
          <w:p w:rsidR="002F1E52" w:rsidRDefault="002F1E52">
            <w:pPr>
              <w:pStyle w:val="ConsPlusNormal"/>
              <w:jc w:val="center"/>
            </w:pPr>
            <w:r>
              <w:t>0,0</w:t>
            </w:r>
          </w:p>
        </w:tc>
        <w:tc>
          <w:tcPr>
            <w:tcW w:w="1020" w:type="dxa"/>
          </w:tcPr>
          <w:p w:rsidR="002F1E52" w:rsidRDefault="002F1E52">
            <w:pPr>
              <w:pStyle w:val="ConsPlusNormal"/>
              <w:jc w:val="center"/>
            </w:pPr>
            <w:r>
              <w:t>0,0</w:t>
            </w:r>
          </w:p>
        </w:tc>
        <w:tc>
          <w:tcPr>
            <w:tcW w:w="1020" w:type="dxa"/>
          </w:tcPr>
          <w:p w:rsidR="002F1E52" w:rsidRDefault="002F1E52">
            <w:pPr>
              <w:pStyle w:val="ConsPlusNormal"/>
              <w:jc w:val="center"/>
            </w:pPr>
            <w:r>
              <w:t>0,0</w:t>
            </w:r>
          </w:p>
        </w:tc>
        <w:tc>
          <w:tcPr>
            <w:tcW w:w="907" w:type="dxa"/>
          </w:tcPr>
          <w:p w:rsidR="002F1E52" w:rsidRDefault="002F1E52">
            <w:pPr>
              <w:pStyle w:val="ConsPlusNormal"/>
              <w:jc w:val="center"/>
            </w:pPr>
            <w:r>
              <w:t>0,0</w:t>
            </w:r>
          </w:p>
        </w:tc>
        <w:tc>
          <w:tcPr>
            <w:tcW w:w="850" w:type="dxa"/>
          </w:tcPr>
          <w:p w:rsidR="002F1E52" w:rsidRDefault="002F1E52">
            <w:pPr>
              <w:pStyle w:val="ConsPlusNormal"/>
              <w:jc w:val="center"/>
            </w:pPr>
            <w:r>
              <w:t>0,0</w:t>
            </w:r>
          </w:p>
        </w:tc>
        <w:tc>
          <w:tcPr>
            <w:tcW w:w="850" w:type="dxa"/>
          </w:tcPr>
          <w:p w:rsidR="002F1E52" w:rsidRDefault="002F1E52">
            <w:pPr>
              <w:pStyle w:val="ConsPlusNormal"/>
              <w:jc w:val="center"/>
            </w:pPr>
            <w:r>
              <w:t>0,0</w:t>
            </w:r>
          </w:p>
        </w:tc>
        <w:tc>
          <w:tcPr>
            <w:tcW w:w="1020" w:type="dxa"/>
          </w:tcPr>
          <w:p w:rsidR="002F1E52" w:rsidRDefault="002F1E52">
            <w:pPr>
              <w:pStyle w:val="ConsPlusNormal"/>
              <w:jc w:val="center"/>
            </w:pPr>
            <w:r>
              <w:t>0,0</w:t>
            </w:r>
          </w:p>
        </w:tc>
        <w:tc>
          <w:tcPr>
            <w:tcW w:w="1077" w:type="dxa"/>
            <w:tcBorders>
              <w:right w:val="nil"/>
            </w:tcBorders>
          </w:tcPr>
          <w:p w:rsidR="002F1E52" w:rsidRDefault="002F1E52">
            <w:pPr>
              <w:pStyle w:val="ConsPlusNormal"/>
              <w:jc w:val="center"/>
            </w:pPr>
            <w:r>
              <w:t>0,0</w:t>
            </w:r>
          </w:p>
        </w:tc>
      </w:tr>
      <w:tr w:rsidR="002F1E52">
        <w:tc>
          <w:tcPr>
            <w:tcW w:w="907" w:type="dxa"/>
            <w:vMerge/>
            <w:tcBorders>
              <w:left w:val="nil"/>
            </w:tcBorders>
          </w:tcPr>
          <w:p w:rsidR="002F1E52" w:rsidRDefault="002F1E52"/>
        </w:tc>
        <w:tc>
          <w:tcPr>
            <w:tcW w:w="1599" w:type="dxa"/>
            <w:vMerge/>
          </w:tcPr>
          <w:p w:rsidR="002F1E52" w:rsidRDefault="002F1E52"/>
        </w:tc>
        <w:tc>
          <w:tcPr>
            <w:tcW w:w="1590" w:type="dxa"/>
            <w:vMerge/>
          </w:tcPr>
          <w:p w:rsidR="002F1E52" w:rsidRDefault="002F1E52"/>
        </w:tc>
        <w:tc>
          <w:tcPr>
            <w:tcW w:w="1364" w:type="dxa"/>
            <w:vMerge/>
          </w:tcPr>
          <w:p w:rsidR="002F1E52" w:rsidRDefault="002F1E52"/>
        </w:tc>
        <w:tc>
          <w:tcPr>
            <w:tcW w:w="701" w:type="dxa"/>
          </w:tcPr>
          <w:p w:rsidR="002F1E52" w:rsidRDefault="002F1E52">
            <w:pPr>
              <w:pStyle w:val="ConsPlusNormal"/>
            </w:pPr>
          </w:p>
        </w:tc>
        <w:tc>
          <w:tcPr>
            <w:tcW w:w="737" w:type="dxa"/>
          </w:tcPr>
          <w:p w:rsidR="002F1E52" w:rsidRDefault="002F1E52">
            <w:pPr>
              <w:pStyle w:val="ConsPlusNormal"/>
            </w:pPr>
          </w:p>
        </w:tc>
        <w:tc>
          <w:tcPr>
            <w:tcW w:w="1474" w:type="dxa"/>
          </w:tcPr>
          <w:p w:rsidR="002F1E52" w:rsidRDefault="002F1E52">
            <w:pPr>
              <w:pStyle w:val="ConsPlusNormal"/>
            </w:pPr>
          </w:p>
        </w:tc>
        <w:tc>
          <w:tcPr>
            <w:tcW w:w="601" w:type="dxa"/>
          </w:tcPr>
          <w:p w:rsidR="002F1E52" w:rsidRDefault="002F1E52">
            <w:pPr>
              <w:pStyle w:val="ConsPlusNormal"/>
            </w:pPr>
          </w:p>
        </w:tc>
        <w:tc>
          <w:tcPr>
            <w:tcW w:w="1165" w:type="dxa"/>
          </w:tcPr>
          <w:p w:rsidR="002F1E52" w:rsidRDefault="002F1E52">
            <w:pPr>
              <w:pStyle w:val="ConsPlusNormal"/>
              <w:jc w:val="both"/>
            </w:pPr>
            <w:r>
              <w:t>внебюджетные источники</w:t>
            </w:r>
          </w:p>
        </w:tc>
        <w:tc>
          <w:tcPr>
            <w:tcW w:w="1077" w:type="dxa"/>
          </w:tcPr>
          <w:p w:rsidR="002F1E52" w:rsidRDefault="002F1E52">
            <w:pPr>
              <w:pStyle w:val="ConsPlusNormal"/>
              <w:jc w:val="center"/>
            </w:pPr>
            <w:r>
              <w:t>0,0</w:t>
            </w:r>
          </w:p>
        </w:tc>
        <w:tc>
          <w:tcPr>
            <w:tcW w:w="1020" w:type="dxa"/>
          </w:tcPr>
          <w:p w:rsidR="002F1E52" w:rsidRDefault="002F1E52">
            <w:pPr>
              <w:pStyle w:val="ConsPlusNormal"/>
              <w:jc w:val="center"/>
            </w:pPr>
            <w:r>
              <w:t>0,0</w:t>
            </w:r>
          </w:p>
        </w:tc>
        <w:tc>
          <w:tcPr>
            <w:tcW w:w="1020" w:type="dxa"/>
          </w:tcPr>
          <w:p w:rsidR="002F1E52" w:rsidRDefault="002F1E52">
            <w:pPr>
              <w:pStyle w:val="ConsPlusNormal"/>
              <w:jc w:val="center"/>
            </w:pPr>
            <w:r>
              <w:t>0,0</w:t>
            </w:r>
          </w:p>
        </w:tc>
        <w:tc>
          <w:tcPr>
            <w:tcW w:w="1020" w:type="dxa"/>
          </w:tcPr>
          <w:p w:rsidR="002F1E52" w:rsidRDefault="002F1E52">
            <w:pPr>
              <w:pStyle w:val="ConsPlusNormal"/>
              <w:jc w:val="center"/>
            </w:pPr>
            <w:r>
              <w:t>0,0</w:t>
            </w:r>
          </w:p>
        </w:tc>
        <w:tc>
          <w:tcPr>
            <w:tcW w:w="907" w:type="dxa"/>
          </w:tcPr>
          <w:p w:rsidR="002F1E52" w:rsidRDefault="002F1E52">
            <w:pPr>
              <w:pStyle w:val="ConsPlusNormal"/>
              <w:jc w:val="center"/>
            </w:pPr>
            <w:r>
              <w:t>0,0</w:t>
            </w:r>
          </w:p>
        </w:tc>
        <w:tc>
          <w:tcPr>
            <w:tcW w:w="850" w:type="dxa"/>
          </w:tcPr>
          <w:p w:rsidR="002F1E52" w:rsidRDefault="002F1E52">
            <w:pPr>
              <w:pStyle w:val="ConsPlusNormal"/>
              <w:jc w:val="center"/>
            </w:pPr>
            <w:r>
              <w:t>0,0</w:t>
            </w:r>
          </w:p>
        </w:tc>
        <w:tc>
          <w:tcPr>
            <w:tcW w:w="850" w:type="dxa"/>
          </w:tcPr>
          <w:p w:rsidR="002F1E52" w:rsidRDefault="002F1E52">
            <w:pPr>
              <w:pStyle w:val="ConsPlusNormal"/>
              <w:jc w:val="center"/>
            </w:pPr>
            <w:r>
              <w:t>0,0</w:t>
            </w:r>
          </w:p>
        </w:tc>
        <w:tc>
          <w:tcPr>
            <w:tcW w:w="1020" w:type="dxa"/>
          </w:tcPr>
          <w:p w:rsidR="002F1E52" w:rsidRDefault="002F1E52">
            <w:pPr>
              <w:pStyle w:val="ConsPlusNormal"/>
              <w:jc w:val="center"/>
            </w:pPr>
            <w:r>
              <w:t>0,0</w:t>
            </w:r>
          </w:p>
        </w:tc>
        <w:tc>
          <w:tcPr>
            <w:tcW w:w="1077" w:type="dxa"/>
            <w:tcBorders>
              <w:right w:val="nil"/>
            </w:tcBorders>
          </w:tcPr>
          <w:p w:rsidR="002F1E52" w:rsidRDefault="002F1E52">
            <w:pPr>
              <w:pStyle w:val="ConsPlusNormal"/>
              <w:jc w:val="center"/>
            </w:pPr>
            <w:r>
              <w:t>0,0</w:t>
            </w:r>
          </w:p>
        </w:tc>
      </w:tr>
      <w:tr w:rsidR="002F1E52">
        <w:tc>
          <w:tcPr>
            <w:tcW w:w="907" w:type="dxa"/>
            <w:vMerge w:val="restart"/>
            <w:tcBorders>
              <w:left w:val="nil"/>
            </w:tcBorders>
          </w:tcPr>
          <w:p w:rsidR="002F1E52" w:rsidRDefault="002F1E52">
            <w:pPr>
              <w:pStyle w:val="ConsPlusNormal"/>
              <w:jc w:val="both"/>
            </w:pPr>
            <w:r>
              <w:t>Основное мероприятие 3</w:t>
            </w:r>
          </w:p>
        </w:tc>
        <w:tc>
          <w:tcPr>
            <w:tcW w:w="1599" w:type="dxa"/>
            <w:vMerge w:val="restart"/>
          </w:tcPr>
          <w:p w:rsidR="002F1E52" w:rsidRDefault="002F1E52">
            <w:pPr>
              <w:pStyle w:val="ConsPlusNormal"/>
              <w:jc w:val="both"/>
            </w:pPr>
            <w:r>
              <w:t>Использование данных дистанционного зондирования Земли</w:t>
            </w:r>
          </w:p>
        </w:tc>
        <w:tc>
          <w:tcPr>
            <w:tcW w:w="1590" w:type="dxa"/>
            <w:vMerge w:val="restart"/>
          </w:tcPr>
          <w:p w:rsidR="002F1E52" w:rsidRDefault="002F1E52">
            <w:pPr>
              <w:pStyle w:val="ConsPlusNormal"/>
              <w:jc w:val="both"/>
            </w:pPr>
            <w:r>
              <w:t>Создание условий для модернизации и эксплуатации системы защиты информационных систем;</w:t>
            </w:r>
          </w:p>
          <w:p w:rsidR="002F1E52" w:rsidRDefault="002F1E52">
            <w:pPr>
              <w:pStyle w:val="ConsPlusNormal"/>
              <w:jc w:val="both"/>
            </w:pPr>
            <w:r>
              <w:t xml:space="preserve">реализация в сети </w:t>
            </w:r>
            <w:proofErr w:type="spellStart"/>
            <w:r>
              <w:t>RSNet</w:t>
            </w:r>
            <w:proofErr w:type="spellEnd"/>
            <w:r>
              <w:t xml:space="preserve"> дополнительных мер по противодействию угрозам информационной безопасности Российской Федерации в интересах государственных органов</w:t>
            </w:r>
          </w:p>
        </w:tc>
        <w:tc>
          <w:tcPr>
            <w:tcW w:w="1364" w:type="dxa"/>
            <w:vMerge w:val="restart"/>
          </w:tcPr>
          <w:p w:rsidR="002F1E52" w:rsidRDefault="002F1E52">
            <w:pPr>
              <w:pStyle w:val="ConsPlusNormal"/>
              <w:jc w:val="both"/>
            </w:pPr>
            <w:r>
              <w:t xml:space="preserve">ответственный исполнитель - </w:t>
            </w:r>
            <w:proofErr w:type="spellStart"/>
            <w:r>
              <w:t>Мининформполитики</w:t>
            </w:r>
            <w:proofErr w:type="spellEnd"/>
            <w:r>
              <w:t xml:space="preserve"> Чувашии</w:t>
            </w:r>
          </w:p>
        </w:tc>
        <w:tc>
          <w:tcPr>
            <w:tcW w:w="701" w:type="dxa"/>
          </w:tcPr>
          <w:p w:rsidR="002F1E52" w:rsidRDefault="002F1E52">
            <w:pPr>
              <w:pStyle w:val="ConsPlusNormal"/>
            </w:pPr>
          </w:p>
        </w:tc>
        <w:tc>
          <w:tcPr>
            <w:tcW w:w="737" w:type="dxa"/>
          </w:tcPr>
          <w:p w:rsidR="002F1E52" w:rsidRDefault="002F1E52">
            <w:pPr>
              <w:pStyle w:val="ConsPlusNormal"/>
            </w:pPr>
          </w:p>
        </w:tc>
        <w:tc>
          <w:tcPr>
            <w:tcW w:w="1474" w:type="dxa"/>
          </w:tcPr>
          <w:p w:rsidR="002F1E52" w:rsidRDefault="002F1E52">
            <w:pPr>
              <w:pStyle w:val="ConsPlusNormal"/>
            </w:pPr>
          </w:p>
        </w:tc>
        <w:tc>
          <w:tcPr>
            <w:tcW w:w="601" w:type="dxa"/>
          </w:tcPr>
          <w:p w:rsidR="002F1E52" w:rsidRDefault="002F1E52">
            <w:pPr>
              <w:pStyle w:val="ConsPlusNormal"/>
            </w:pPr>
          </w:p>
        </w:tc>
        <w:tc>
          <w:tcPr>
            <w:tcW w:w="1165" w:type="dxa"/>
          </w:tcPr>
          <w:p w:rsidR="002F1E52" w:rsidRDefault="002F1E52">
            <w:pPr>
              <w:pStyle w:val="ConsPlusNormal"/>
              <w:jc w:val="both"/>
            </w:pPr>
            <w:r>
              <w:t>всего</w:t>
            </w:r>
          </w:p>
        </w:tc>
        <w:tc>
          <w:tcPr>
            <w:tcW w:w="1077" w:type="dxa"/>
          </w:tcPr>
          <w:p w:rsidR="002F1E52" w:rsidRDefault="002F1E52">
            <w:pPr>
              <w:pStyle w:val="ConsPlusNormal"/>
              <w:jc w:val="center"/>
            </w:pPr>
            <w:r>
              <w:t>0,0</w:t>
            </w:r>
          </w:p>
        </w:tc>
        <w:tc>
          <w:tcPr>
            <w:tcW w:w="1020" w:type="dxa"/>
          </w:tcPr>
          <w:p w:rsidR="002F1E52" w:rsidRDefault="002F1E52">
            <w:pPr>
              <w:pStyle w:val="ConsPlusNormal"/>
              <w:jc w:val="center"/>
            </w:pPr>
            <w:r>
              <w:t>6380,6</w:t>
            </w:r>
          </w:p>
        </w:tc>
        <w:tc>
          <w:tcPr>
            <w:tcW w:w="1020" w:type="dxa"/>
          </w:tcPr>
          <w:p w:rsidR="002F1E52" w:rsidRDefault="002F1E52">
            <w:pPr>
              <w:pStyle w:val="ConsPlusNormal"/>
              <w:jc w:val="center"/>
            </w:pPr>
            <w:r>
              <w:t>5053,0</w:t>
            </w:r>
          </w:p>
        </w:tc>
        <w:tc>
          <w:tcPr>
            <w:tcW w:w="1020" w:type="dxa"/>
          </w:tcPr>
          <w:p w:rsidR="002F1E52" w:rsidRDefault="002F1E52">
            <w:pPr>
              <w:pStyle w:val="ConsPlusNormal"/>
              <w:jc w:val="center"/>
            </w:pPr>
            <w:r>
              <w:t>4979,9</w:t>
            </w:r>
          </w:p>
        </w:tc>
        <w:tc>
          <w:tcPr>
            <w:tcW w:w="907" w:type="dxa"/>
          </w:tcPr>
          <w:p w:rsidR="002F1E52" w:rsidRDefault="002F1E52">
            <w:pPr>
              <w:pStyle w:val="ConsPlusNormal"/>
              <w:jc w:val="center"/>
            </w:pPr>
            <w:r>
              <w:t>0,0</w:t>
            </w:r>
          </w:p>
        </w:tc>
        <w:tc>
          <w:tcPr>
            <w:tcW w:w="850" w:type="dxa"/>
          </w:tcPr>
          <w:p w:rsidR="002F1E52" w:rsidRDefault="002F1E52">
            <w:pPr>
              <w:pStyle w:val="ConsPlusNormal"/>
              <w:jc w:val="center"/>
            </w:pPr>
            <w:r>
              <w:t>0,0</w:t>
            </w:r>
          </w:p>
        </w:tc>
        <w:tc>
          <w:tcPr>
            <w:tcW w:w="850" w:type="dxa"/>
          </w:tcPr>
          <w:p w:rsidR="002F1E52" w:rsidRDefault="002F1E52">
            <w:pPr>
              <w:pStyle w:val="ConsPlusNormal"/>
              <w:jc w:val="center"/>
            </w:pPr>
            <w:r>
              <w:t>0,0</w:t>
            </w:r>
          </w:p>
        </w:tc>
        <w:tc>
          <w:tcPr>
            <w:tcW w:w="1020" w:type="dxa"/>
          </w:tcPr>
          <w:p w:rsidR="002F1E52" w:rsidRDefault="002F1E52">
            <w:pPr>
              <w:pStyle w:val="ConsPlusNormal"/>
              <w:jc w:val="center"/>
            </w:pPr>
            <w:r>
              <w:t>0,0</w:t>
            </w:r>
          </w:p>
        </w:tc>
        <w:tc>
          <w:tcPr>
            <w:tcW w:w="1077" w:type="dxa"/>
            <w:tcBorders>
              <w:right w:val="nil"/>
            </w:tcBorders>
          </w:tcPr>
          <w:p w:rsidR="002F1E52" w:rsidRDefault="002F1E52">
            <w:pPr>
              <w:pStyle w:val="ConsPlusNormal"/>
              <w:jc w:val="center"/>
            </w:pPr>
            <w:r>
              <w:t>0,0</w:t>
            </w:r>
          </w:p>
        </w:tc>
      </w:tr>
      <w:tr w:rsidR="002F1E52">
        <w:tc>
          <w:tcPr>
            <w:tcW w:w="907" w:type="dxa"/>
            <w:vMerge/>
            <w:tcBorders>
              <w:left w:val="nil"/>
            </w:tcBorders>
          </w:tcPr>
          <w:p w:rsidR="002F1E52" w:rsidRDefault="002F1E52"/>
        </w:tc>
        <w:tc>
          <w:tcPr>
            <w:tcW w:w="1599" w:type="dxa"/>
            <w:vMerge/>
          </w:tcPr>
          <w:p w:rsidR="002F1E52" w:rsidRDefault="002F1E52"/>
        </w:tc>
        <w:tc>
          <w:tcPr>
            <w:tcW w:w="1590" w:type="dxa"/>
            <w:vMerge/>
          </w:tcPr>
          <w:p w:rsidR="002F1E52" w:rsidRDefault="002F1E52"/>
        </w:tc>
        <w:tc>
          <w:tcPr>
            <w:tcW w:w="1364" w:type="dxa"/>
            <w:vMerge/>
          </w:tcPr>
          <w:p w:rsidR="002F1E52" w:rsidRDefault="002F1E52"/>
        </w:tc>
        <w:tc>
          <w:tcPr>
            <w:tcW w:w="701" w:type="dxa"/>
          </w:tcPr>
          <w:p w:rsidR="002F1E52" w:rsidRDefault="002F1E52">
            <w:pPr>
              <w:pStyle w:val="ConsPlusNormal"/>
            </w:pPr>
          </w:p>
        </w:tc>
        <w:tc>
          <w:tcPr>
            <w:tcW w:w="737" w:type="dxa"/>
          </w:tcPr>
          <w:p w:rsidR="002F1E52" w:rsidRDefault="002F1E52">
            <w:pPr>
              <w:pStyle w:val="ConsPlusNormal"/>
            </w:pPr>
          </w:p>
        </w:tc>
        <w:tc>
          <w:tcPr>
            <w:tcW w:w="1474" w:type="dxa"/>
          </w:tcPr>
          <w:p w:rsidR="002F1E52" w:rsidRDefault="002F1E52">
            <w:pPr>
              <w:pStyle w:val="ConsPlusNormal"/>
            </w:pPr>
          </w:p>
        </w:tc>
        <w:tc>
          <w:tcPr>
            <w:tcW w:w="601" w:type="dxa"/>
          </w:tcPr>
          <w:p w:rsidR="002F1E52" w:rsidRDefault="002F1E52">
            <w:pPr>
              <w:pStyle w:val="ConsPlusNormal"/>
            </w:pPr>
          </w:p>
        </w:tc>
        <w:tc>
          <w:tcPr>
            <w:tcW w:w="1165" w:type="dxa"/>
          </w:tcPr>
          <w:p w:rsidR="002F1E52" w:rsidRDefault="002F1E52">
            <w:pPr>
              <w:pStyle w:val="ConsPlusNormal"/>
              <w:jc w:val="both"/>
            </w:pPr>
            <w:r>
              <w:t>федеральный бюджет</w:t>
            </w:r>
          </w:p>
        </w:tc>
        <w:tc>
          <w:tcPr>
            <w:tcW w:w="1077" w:type="dxa"/>
          </w:tcPr>
          <w:p w:rsidR="002F1E52" w:rsidRDefault="002F1E52">
            <w:pPr>
              <w:pStyle w:val="ConsPlusNormal"/>
              <w:jc w:val="center"/>
            </w:pPr>
            <w:r>
              <w:t>0,0</w:t>
            </w:r>
          </w:p>
        </w:tc>
        <w:tc>
          <w:tcPr>
            <w:tcW w:w="1020" w:type="dxa"/>
          </w:tcPr>
          <w:p w:rsidR="002F1E52" w:rsidRDefault="002F1E52">
            <w:pPr>
              <w:pStyle w:val="ConsPlusNormal"/>
              <w:jc w:val="center"/>
            </w:pPr>
            <w:r>
              <w:t>0,0</w:t>
            </w:r>
          </w:p>
        </w:tc>
        <w:tc>
          <w:tcPr>
            <w:tcW w:w="1020" w:type="dxa"/>
          </w:tcPr>
          <w:p w:rsidR="002F1E52" w:rsidRDefault="002F1E52">
            <w:pPr>
              <w:pStyle w:val="ConsPlusNormal"/>
              <w:jc w:val="center"/>
            </w:pPr>
            <w:r>
              <w:t>0,0</w:t>
            </w:r>
          </w:p>
        </w:tc>
        <w:tc>
          <w:tcPr>
            <w:tcW w:w="1020" w:type="dxa"/>
          </w:tcPr>
          <w:p w:rsidR="002F1E52" w:rsidRDefault="002F1E52">
            <w:pPr>
              <w:pStyle w:val="ConsPlusNormal"/>
              <w:jc w:val="center"/>
            </w:pPr>
            <w:r>
              <w:t>0,0</w:t>
            </w:r>
          </w:p>
        </w:tc>
        <w:tc>
          <w:tcPr>
            <w:tcW w:w="907" w:type="dxa"/>
          </w:tcPr>
          <w:p w:rsidR="002F1E52" w:rsidRDefault="002F1E52">
            <w:pPr>
              <w:pStyle w:val="ConsPlusNormal"/>
              <w:jc w:val="center"/>
            </w:pPr>
            <w:r>
              <w:t>0,0</w:t>
            </w:r>
          </w:p>
        </w:tc>
        <w:tc>
          <w:tcPr>
            <w:tcW w:w="850" w:type="dxa"/>
          </w:tcPr>
          <w:p w:rsidR="002F1E52" w:rsidRDefault="002F1E52">
            <w:pPr>
              <w:pStyle w:val="ConsPlusNormal"/>
              <w:jc w:val="center"/>
            </w:pPr>
            <w:r>
              <w:t>0,0</w:t>
            </w:r>
          </w:p>
        </w:tc>
        <w:tc>
          <w:tcPr>
            <w:tcW w:w="850" w:type="dxa"/>
          </w:tcPr>
          <w:p w:rsidR="002F1E52" w:rsidRDefault="002F1E52">
            <w:pPr>
              <w:pStyle w:val="ConsPlusNormal"/>
              <w:jc w:val="center"/>
            </w:pPr>
            <w:r>
              <w:t>0,0</w:t>
            </w:r>
          </w:p>
        </w:tc>
        <w:tc>
          <w:tcPr>
            <w:tcW w:w="1020" w:type="dxa"/>
          </w:tcPr>
          <w:p w:rsidR="002F1E52" w:rsidRDefault="002F1E52">
            <w:pPr>
              <w:pStyle w:val="ConsPlusNormal"/>
              <w:jc w:val="center"/>
            </w:pPr>
            <w:r>
              <w:t>0,0</w:t>
            </w:r>
          </w:p>
        </w:tc>
        <w:tc>
          <w:tcPr>
            <w:tcW w:w="1077" w:type="dxa"/>
            <w:tcBorders>
              <w:right w:val="nil"/>
            </w:tcBorders>
          </w:tcPr>
          <w:p w:rsidR="002F1E52" w:rsidRDefault="002F1E52">
            <w:pPr>
              <w:pStyle w:val="ConsPlusNormal"/>
              <w:jc w:val="center"/>
            </w:pPr>
            <w:r>
              <w:t>0,0</w:t>
            </w:r>
          </w:p>
        </w:tc>
      </w:tr>
      <w:tr w:rsidR="002F1E52">
        <w:tc>
          <w:tcPr>
            <w:tcW w:w="907" w:type="dxa"/>
            <w:vMerge/>
            <w:tcBorders>
              <w:left w:val="nil"/>
            </w:tcBorders>
          </w:tcPr>
          <w:p w:rsidR="002F1E52" w:rsidRDefault="002F1E52"/>
        </w:tc>
        <w:tc>
          <w:tcPr>
            <w:tcW w:w="1599" w:type="dxa"/>
            <w:vMerge/>
          </w:tcPr>
          <w:p w:rsidR="002F1E52" w:rsidRDefault="002F1E52"/>
        </w:tc>
        <w:tc>
          <w:tcPr>
            <w:tcW w:w="1590" w:type="dxa"/>
            <w:vMerge/>
          </w:tcPr>
          <w:p w:rsidR="002F1E52" w:rsidRDefault="002F1E52"/>
        </w:tc>
        <w:tc>
          <w:tcPr>
            <w:tcW w:w="1364" w:type="dxa"/>
            <w:vMerge/>
          </w:tcPr>
          <w:p w:rsidR="002F1E52" w:rsidRDefault="002F1E52"/>
        </w:tc>
        <w:tc>
          <w:tcPr>
            <w:tcW w:w="701" w:type="dxa"/>
          </w:tcPr>
          <w:p w:rsidR="002F1E52" w:rsidRDefault="002F1E52">
            <w:pPr>
              <w:pStyle w:val="ConsPlusNormal"/>
              <w:jc w:val="center"/>
            </w:pPr>
            <w:r>
              <w:t>870</w:t>
            </w:r>
          </w:p>
        </w:tc>
        <w:tc>
          <w:tcPr>
            <w:tcW w:w="737" w:type="dxa"/>
          </w:tcPr>
          <w:p w:rsidR="002F1E52" w:rsidRDefault="002F1E52">
            <w:pPr>
              <w:pStyle w:val="ConsPlusNormal"/>
              <w:jc w:val="center"/>
            </w:pPr>
            <w:r>
              <w:t>0113</w:t>
            </w:r>
          </w:p>
        </w:tc>
        <w:tc>
          <w:tcPr>
            <w:tcW w:w="1474" w:type="dxa"/>
          </w:tcPr>
          <w:p w:rsidR="002F1E52" w:rsidRDefault="002F1E52">
            <w:pPr>
              <w:pStyle w:val="ConsPlusNormal"/>
              <w:jc w:val="center"/>
            </w:pPr>
            <w:r>
              <w:t>Ч630300000</w:t>
            </w:r>
          </w:p>
        </w:tc>
        <w:tc>
          <w:tcPr>
            <w:tcW w:w="601" w:type="dxa"/>
          </w:tcPr>
          <w:p w:rsidR="002F1E52" w:rsidRDefault="002F1E52">
            <w:pPr>
              <w:pStyle w:val="ConsPlusNormal"/>
            </w:pPr>
          </w:p>
        </w:tc>
        <w:tc>
          <w:tcPr>
            <w:tcW w:w="1165" w:type="dxa"/>
          </w:tcPr>
          <w:p w:rsidR="002F1E52" w:rsidRDefault="002F1E52">
            <w:pPr>
              <w:pStyle w:val="ConsPlusNormal"/>
              <w:jc w:val="both"/>
            </w:pPr>
            <w:r>
              <w:t>республиканский бюджет Чувашской Республики</w:t>
            </w:r>
          </w:p>
        </w:tc>
        <w:tc>
          <w:tcPr>
            <w:tcW w:w="1077" w:type="dxa"/>
          </w:tcPr>
          <w:p w:rsidR="002F1E52" w:rsidRDefault="002F1E52">
            <w:pPr>
              <w:pStyle w:val="ConsPlusNormal"/>
              <w:jc w:val="center"/>
            </w:pPr>
            <w:r>
              <w:t>0,0</w:t>
            </w:r>
          </w:p>
        </w:tc>
        <w:tc>
          <w:tcPr>
            <w:tcW w:w="1020" w:type="dxa"/>
          </w:tcPr>
          <w:p w:rsidR="002F1E52" w:rsidRDefault="002F1E52">
            <w:pPr>
              <w:pStyle w:val="ConsPlusNormal"/>
              <w:jc w:val="center"/>
            </w:pPr>
            <w:r>
              <w:t>6380,6</w:t>
            </w:r>
          </w:p>
        </w:tc>
        <w:tc>
          <w:tcPr>
            <w:tcW w:w="1020" w:type="dxa"/>
          </w:tcPr>
          <w:p w:rsidR="002F1E52" w:rsidRDefault="002F1E52">
            <w:pPr>
              <w:pStyle w:val="ConsPlusNormal"/>
              <w:jc w:val="center"/>
            </w:pPr>
            <w:r>
              <w:t>5053,0</w:t>
            </w:r>
          </w:p>
        </w:tc>
        <w:tc>
          <w:tcPr>
            <w:tcW w:w="1020" w:type="dxa"/>
          </w:tcPr>
          <w:p w:rsidR="002F1E52" w:rsidRDefault="002F1E52">
            <w:pPr>
              <w:pStyle w:val="ConsPlusNormal"/>
              <w:jc w:val="center"/>
            </w:pPr>
            <w:r>
              <w:t>4979,9</w:t>
            </w:r>
          </w:p>
        </w:tc>
        <w:tc>
          <w:tcPr>
            <w:tcW w:w="907" w:type="dxa"/>
          </w:tcPr>
          <w:p w:rsidR="002F1E52" w:rsidRDefault="002F1E52">
            <w:pPr>
              <w:pStyle w:val="ConsPlusNormal"/>
              <w:jc w:val="center"/>
            </w:pPr>
            <w:r>
              <w:t>0,0</w:t>
            </w:r>
          </w:p>
        </w:tc>
        <w:tc>
          <w:tcPr>
            <w:tcW w:w="850" w:type="dxa"/>
          </w:tcPr>
          <w:p w:rsidR="002F1E52" w:rsidRDefault="002F1E52">
            <w:pPr>
              <w:pStyle w:val="ConsPlusNormal"/>
              <w:jc w:val="center"/>
            </w:pPr>
            <w:r>
              <w:t>0,0</w:t>
            </w:r>
          </w:p>
        </w:tc>
        <w:tc>
          <w:tcPr>
            <w:tcW w:w="850" w:type="dxa"/>
          </w:tcPr>
          <w:p w:rsidR="002F1E52" w:rsidRDefault="002F1E52">
            <w:pPr>
              <w:pStyle w:val="ConsPlusNormal"/>
              <w:jc w:val="center"/>
            </w:pPr>
            <w:r>
              <w:t>0,0</w:t>
            </w:r>
          </w:p>
        </w:tc>
        <w:tc>
          <w:tcPr>
            <w:tcW w:w="1020" w:type="dxa"/>
          </w:tcPr>
          <w:p w:rsidR="002F1E52" w:rsidRDefault="002F1E52">
            <w:pPr>
              <w:pStyle w:val="ConsPlusNormal"/>
              <w:jc w:val="center"/>
            </w:pPr>
            <w:r>
              <w:t>0,0</w:t>
            </w:r>
          </w:p>
        </w:tc>
        <w:tc>
          <w:tcPr>
            <w:tcW w:w="1077" w:type="dxa"/>
            <w:tcBorders>
              <w:right w:val="nil"/>
            </w:tcBorders>
          </w:tcPr>
          <w:p w:rsidR="002F1E52" w:rsidRDefault="002F1E52">
            <w:pPr>
              <w:pStyle w:val="ConsPlusNormal"/>
              <w:jc w:val="center"/>
            </w:pPr>
            <w:r>
              <w:t>0,0</w:t>
            </w:r>
          </w:p>
        </w:tc>
      </w:tr>
      <w:tr w:rsidR="002F1E52">
        <w:tc>
          <w:tcPr>
            <w:tcW w:w="907" w:type="dxa"/>
            <w:vMerge/>
            <w:tcBorders>
              <w:left w:val="nil"/>
            </w:tcBorders>
          </w:tcPr>
          <w:p w:rsidR="002F1E52" w:rsidRDefault="002F1E52"/>
        </w:tc>
        <w:tc>
          <w:tcPr>
            <w:tcW w:w="1599" w:type="dxa"/>
            <w:vMerge/>
          </w:tcPr>
          <w:p w:rsidR="002F1E52" w:rsidRDefault="002F1E52"/>
        </w:tc>
        <w:tc>
          <w:tcPr>
            <w:tcW w:w="1590" w:type="dxa"/>
            <w:vMerge/>
          </w:tcPr>
          <w:p w:rsidR="002F1E52" w:rsidRDefault="002F1E52"/>
        </w:tc>
        <w:tc>
          <w:tcPr>
            <w:tcW w:w="1364" w:type="dxa"/>
            <w:vMerge/>
          </w:tcPr>
          <w:p w:rsidR="002F1E52" w:rsidRDefault="002F1E52"/>
        </w:tc>
        <w:tc>
          <w:tcPr>
            <w:tcW w:w="701" w:type="dxa"/>
          </w:tcPr>
          <w:p w:rsidR="002F1E52" w:rsidRDefault="002F1E52">
            <w:pPr>
              <w:pStyle w:val="ConsPlusNormal"/>
            </w:pPr>
          </w:p>
        </w:tc>
        <w:tc>
          <w:tcPr>
            <w:tcW w:w="737" w:type="dxa"/>
          </w:tcPr>
          <w:p w:rsidR="002F1E52" w:rsidRDefault="002F1E52">
            <w:pPr>
              <w:pStyle w:val="ConsPlusNormal"/>
            </w:pPr>
          </w:p>
        </w:tc>
        <w:tc>
          <w:tcPr>
            <w:tcW w:w="1474" w:type="dxa"/>
          </w:tcPr>
          <w:p w:rsidR="002F1E52" w:rsidRDefault="002F1E52">
            <w:pPr>
              <w:pStyle w:val="ConsPlusNormal"/>
            </w:pPr>
          </w:p>
        </w:tc>
        <w:tc>
          <w:tcPr>
            <w:tcW w:w="601" w:type="dxa"/>
          </w:tcPr>
          <w:p w:rsidR="002F1E52" w:rsidRDefault="002F1E52">
            <w:pPr>
              <w:pStyle w:val="ConsPlusNormal"/>
            </w:pPr>
          </w:p>
        </w:tc>
        <w:tc>
          <w:tcPr>
            <w:tcW w:w="1165" w:type="dxa"/>
          </w:tcPr>
          <w:p w:rsidR="002F1E52" w:rsidRDefault="002F1E52">
            <w:pPr>
              <w:pStyle w:val="ConsPlusNormal"/>
              <w:jc w:val="both"/>
            </w:pPr>
            <w:r>
              <w:t>внебюджетные источники</w:t>
            </w:r>
          </w:p>
        </w:tc>
        <w:tc>
          <w:tcPr>
            <w:tcW w:w="1077" w:type="dxa"/>
          </w:tcPr>
          <w:p w:rsidR="002F1E52" w:rsidRDefault="002F1E52">
            <w:pPr>
              <w:pStyle w:val="ConsPlusNormal"/>
              <w:jc w:val="center"/>
            </w:pPr>
            <w:r>
              <w:t>0,0</w:t>
            </w:r>
          </w:p>
        </w:tc>
        <w:tc>
          <w:tcPr>
            <w:tcW w:w="1020" w:type="dxa"/>
          </w:tcPr>
          <w:p w:rsidR="002F1E52" w:rsidRDefault="002F1E52">
            <w:pPr>
              <w:pStyle w:val="ConsPlusNormal"/>
              <w:jc w:val="center"/>
            </w:pPr>
            <w:r>
              <w:t>0,0</w:t>
            </w:r>
          </w:p>
        </w:tc>
        <w:tc>
          <w:tcPr>
            <w:tcW w:w="1020" w:type="dxa"/>
          </w:tcPr>
          <w:p w:rsidR="002F1E52" w:rsidRDefault="002F1E52">
            <w:pPr>
              <w:pStyle w:val="ConsPlusNormal"/>
              <w:jc w:val="center"/>
            </w:pPr>
            <w:r>
              <w:t>0,0</w:t>
            </w:r>
          </w:p>
        </w:tc>
        <w:tc>
          <w:tcPr>
            <w:tcW w:w="1020" w:type="dxa"/>
          </w:tcPr>
          <w:p w:rsidR="002F1E52" w:rsidRDefault="002F1E52">
            <w:pPr>
              <w:pStyle w:val="ConsPlusNormal"/>
              <w:jc w:val="center"/>
            </w:pPr>
            <w:r>
              <w:t>0,0</w:t>
            </w:r>
          </w:p>
        </w:tc>
        <w:tc>
          <w:tcPr>
            <w:tcW w:w="907" w:type="dxa"/>
          </w:tcPr>
          <w:p w:rsidR="002F1E52" w:rsidRDefault="002F1E52">
            <w:pPr>
              <w:pStyle w:val="ConsPlusNormal"/>
              <w:jc w:val="center"/>
            </w:pPr>
            <w:r>
              <w:t>0,0</w:t>
            </w:r>
          </w:p>
        </w:tc>
        <w:tc>
          <w:tcPr>
            <w:tcW w:w="850" w:type="dxa"/>
          </w:tcPr>
          <w:p w:rsidR="002F1E52" w:rsidRDefault="002F1E52">
            <w:pPr>
              <w:pStyle w:val="ConsPlusNormal"/>
              <w:jc w:val="center"/>
            </w:pPr>
            <w:r>
              <w:t>0,0</w:t>
            </w:r>
          </w:p>
        </w:tc>
        <w:tc>
          <w:tcPr>
            <w:tcW w:w="850" w:type="dxa"/>
          </w:tcPr>
          <w:p w:rsidR="002F1E52" w:rsidRDefault="002F1E52">
            <w:pPr>
              <w:pStyle w:val="ConsPlusNormal"/>
              <w:jc w:val="center"/>
            </w:pPr>
            <w:r>
              <w:t>0,0</w:t>
            </w:r>
          </w:p>
        </w:tc>
        <w:tc>
          <w:tcPr>
            <w:tcW w:w="1020" w:type="dxa"/>
          </w:tcPr>
          <w:p w:rsidR="002F1E52" w:rsidRDefault="002F1E52">
            <w:pPr>
              <w:pStyle w:val="ConsPlusNormal"/>
              <w:jc w:val="center"/>
            </w:pPr>
            <w:r>
              <w:t>0,0</w:t>
            </w:r>
          </w:p>
        </w:tc>
        <w:tc>
          <w:tcPr>
            <w:tcW w:w="1077" w:type="dxa"/>
            <w:tcBorders>
              <w:right w:val="nil"/>
            </w:tcBorders>
          </w:tcPr>
          <w:p w:rsidR="002F1E52" w:rsidRDefault="002F1E52">
            <w:pPr>
              <w:pStyle w:val="ConsPlusNormal"/>
              <w:jc w:val="center"/>
            </w:pPr>
            <w:r>
              <w:t>0,0</w:t>
            </w:r>
          </w:p>
        </w:tc>
      </w:tr>
      <w:tr w:rsidR="002F1E52">
        <w:tc>
          <w:tcPr>
            <w:tcW w:w="907" w:type="dxa"/>
            <w:tcBorders>
              <w:left w:val="nil"/>
            </w:tcBorders>
          </w:tcPr>
          <w:p w:rsidR="002F1E52" w:rsidRDefault="002F1E52">
            <w:pPr>
              <w:pStyle w:val="ConsPlusNormal"/>
              <w:jc w:val="both"/>
            </w:pPr>
            <w:r>
              <w:lastRenderedPageBreak/>
              <w:t>Целевой показатель (индикатор) подпрограммы, увязанный с основным мероприятием 3</w:t>
            </w:r>
          </w:p>
        </w:tc>
        <w:tc>
          <w:tcPr>
            <w:tcW w:w="8066" w:type="dxa"/>
            <w:gridSpan w:val="7"/>
          </w:tcPr>
          <w:p w:rsidR="002F1E52" w:rsidRDefault="002F1E52">
            <w:pPr>
              <w:pStyle w:val="ConsPlusNormal"/>
              <w:jc w:val="both"/>
            </w:pPr>
            <w:r>
              <w:t>Средний срок простоя государственных информационных систем в результате компьютерных атак, часов</w:t>
            </w:r>
          </w:p>
        </w:tc>
        <w:tc>
          <w:tcPr>
            <w:tcW w:w="1165" w:type="dxa"/>
          </w:tcPr>
          <w:p w:rsidR="002F1E52" w:rsidRDefault="002F1E52">
            <w:pPr>
              <w:pStyle w:val="ConsPlusNormal"/>
              <w:jc w:val="center"/>
            </w:pPr>
            <w:r>
              <w:t>x</w:t>
            </w:r>
          </w:p>
        </w:tc>
        <w:tc>
          <w:tcPr>
            <w:tcW w:w="1077" w:type="dxa"/>
          </w:tcPr>
          <w:p w:rsidR="002F1E52" w:rsidRDefault="002F1E52">
            <w:pPr>
              <w:pStyle w:val="ConsPlusNormal"/>
              <w:jc w:val="center"/>
            </w:pPr>
            <w:r>
              <w:t>0</w:t>
            </w:r>
          </w:p>
        </w:tc>
        <w:tc>
          <w:tcPr>
            <w:tcW w:w="1020" w:type="dxa"/>
          </w:tcPr>
          <w:p w:rsidR="002F1E52" w:rsidRDefault="002F1E52">
            <w:pPr>
              <w:pStyle w:val="ConsPlusNormal"/>
              <w:jc w:val="center"/>
            </w:pPr>
            <w:r>
              <w:t>24</w:t>
            </w:r>
          </w:p>
        </w:tc>
        <w:tc>
          <w:tcPr>
            <w:tcW w:w="1020" w:type="dxa"/>
          </w:tcPr>
          <w:p w:rsidR="002F1E52" w:rsidRDefault="002F1E52">
            <w:pPr>
              <w:pStyle w:val="ConsPlusNormal"/>
              <w:jc w:val="center"/>
            </w:pPr>
            <w:r>
              <w:t>18</w:t>
            </w:r>
          </w:p>
        </w:tc>
        <w:tc>
          <w:tcPr>
            <w:tcW w:w="1020" w:type="dxa"/>
          </w:tcPr>
          <w:p w:rsidR="002F1E52" w:rsidRDefault="002F1E52">
            <w:pPr>
              <w:pStyle w:val="ConsPlusNormal"/>
              <w:jc w:val="center"/>
            </w:pPr>
            <w:r>
              <w:t>18</w:t>
            </w:r>
          </w:p>
        </w:tc>
        <w:tc>
          <w:tcPr>
            <w:tcW w:w="907" w:type="dxa"/>
          </w:tcPr>
          <w:p w:rsidR="002F1E52" w:rsidRDefault="002F1E52">
            <w:pPr>
              <w:pStyle w:val="ConsPlusNormal"/>
              <w:jc w:val="center"/>
            </w:pPr>
            <w:r>
              <w:t>18</w:t>
            </w:r>
          </w:p>
        </w:tc>
        <w:tc>
          <w:tcPr>
            <w:tcW w:w="850" w:type="dxa"/>
          </w:tcPr>
          <w:p w:rsidR="002F1E52" w:rsidRDefault="002F1E52">
            <w:pPr>
              <w:pStyle w:val="ConsPlusNormal"/>
              <w:jc w:val="center"/>
            </w:pPr>
            <w:r>
              <w:t>18</w:t>
            </w:r>
          </w:p>
        </w:tc>
        <w:tc>
          <w:tcPr>
            <w:tcW w:w="850" w:type="dxa"/>
          </w:tcPr>
          <w:p w:rsidR="002F1E52" w:rsidRDefault="002F1E52">
            <w:pPr>
              <w:pStyle w:val="ConsPlusNormal"/>
              <w:jc w:val="center"/>
            </w:pPr>
            <w:r>
              <w:t>-</w:t>
            </w:r>
          </w:p>
        </w:tc>
        <w:tc>
          <w:tcPr>
            <w:tcW w:w="1020" w:type="dxa"/>
          </w:tcPr>
          <w:p w:rsidR="002F1E52" w:rsidRDefault="002F1E52">
            <w:pPr>
              <w:pStyle w:val="ConsPlusNormal"/>
              <w:jc w:val="center"/>
            </w:pPr>
            <w:r>
              <w:t>-</w:t>
            </w:r>
          </w:p>
        </w:tc>
        <w:tc>
          <w:tcPr>
            <w:tcW w:w="1077" w:type="dxa"/>
            <w:tcBorders>
              <w:right w:val="nil"/>
            </w:tcBorders>
          </w:tcPr>
          <w:p w:rsidR="002F1E52" w:rsidRDefault="002F1E52">
            <w:pPr>
              <w:pStyle w:val="ConsPlusNormal"/>
              <w:jc w:val="center"/>
            </w:pPr>
            <w:r>
              <w:t>-</w:t>
            </w:r>
          </w:p>
        </w:tc>
      </w:tr>
      <w:tr w:rsidR="002F1E52">
        <w:tc>
          <w:tcPr>
            <w:tcW w:w="907" w:type="dxa"/>
            <w:vMerge w:val="restart"/>
            <w:tcBorders>
              <w:left w:val="nil"/>
            </w:tcBorders>
          </w:tcPr>
          <w:p w:rsidR="002F1E52" w:rsidRDefault="002F1E52">
            <w:pPr>
              <w:pStyle w:val="ConsPlusNormal"/>
              <w:jc w:val="both"/>
            </w:pPr>
            <w:r>
              <w:t>Мероприятие 3.1</w:t>
            </w:r>
          </w:p>
        </w:tc>
        <w:tc>
          <w:tcPr>
            <w:tcW w:w="1599" w:type="dxa"/>
            <w:vMerge w:val="restart"/>
          </w:tcPr>
          <w:p w:rsidR="002F1E52" w:rsidRDefault="002F1E52">
            <w:pPr>
              <w:pStyle w:val="ConsPlusNormal"/>
              <w:jc w:val="both"/>
            </w:pPr>
            <w:r>
              <w:t xml:space="preserve">Модернизация и эксплуатация системы защиты информационных систем, используемых в государственных учреждениях Чувашской Республики, подведомственных органам исполнительной власти Чувашской </w:t>
            </w:r>
            <w:r>
              <w:lastRenderedPageBreak/>
              <w:t>Республики, в муниципальных учреждениях в соответствии с соглашениями между муниципальными районами и городскими округами и операторами информационных систем о взаимодействии</w:t>
            </w:r>
          </w:p>
        </w:tc>
        <w:tc>
          <w:tcPr>
            <w:tcW w:w="1590" w:type="dxa"/>
            <w:vMerge w:val="restart"/>
          </w:tcPr>
          <w:p w:rsidR="002F1E52" w:rsidRDefault="002F1E52">
            <w:pPr>
              <w:pStyle w:val="ConsPlusNormal"/>
            </w:pPr>
          </w:p>
        </w:tc>
        <w:tc>
          <w:tcPr>
            <w:tcW w:w="1364" w:type="dxa"/>
            <w:vMerge w:val="restart"/>
          </w:tcPr>
          <w:p w:rsidR="002F1E52" w:rsidRDefault="002F1E52">
            <w:pPr>
              <w:pStyle w:val="ConsPlusNormal"/>
              <w:jc w:val="both"/>
            </w:pPr>
            <w:r>
              <w:t xml:space="preserve">ответственный исполнитель - </w:t>
            </w:r>
            <w:proofErr w:type="spellStart"/>
            <w:r>
              <w:t>Мининформполитики</w:t>
            </w:r>
            <w:proofErr w:type="spellEnd"/>
            <w:r>
              <w:t xml:space="preserve"> Чувашии</w:t>
            </w:r>
          </w:p>
        </w:tc>
        <w:tc>
          <w:tcPr>
            <w:tcW w:w="701" w:type="dxa"/>
          </w:tcPr>
          <w:p w:rsidR="002F1E52" w:rsidRDefault="002F1E52">
            <w:pPr>
              <w:pStyle w:val="ConsPlusNormal"/>
            </w:pPr>
          </w:p>
        </w:tc>
        <w:tc>
          <w:tcPr>
            <w:tcW w:w="737" w:type="dxa"/>
          </w:tcPr>
          <w:p w:rsidR="002F1E52" w:rsidRDefault="002F1E52">
            <w:pPr>
              <w:pStyle w:val="ConsPlusNormal"/>
            </w:pPr>
          </w:p>
        </w:tc>
        <w:tc>
          <w:tcPr>
            <w:tcW w:w="1474" w:type="dxa"/>
          </w:tcPr>
          <w:p w:rsidR="002F1E52" w:rsidRDefault="002F1E52">
            <w:pPr>
              <w:pStyle w:val="ConsPlusNormal"/>
            </w:pPr>
          </w:p>
        </w:tc>
        <w:tc>
          <w:tcPr>
            <w:tcW w:w="601" w:type="dxa"/>
          </w:tcPr>
          <w:p w:rsidR="002F1E52" w:rsidRDefault="002F1E52">
            <w:pPr>
              <w:pStyle w:val="ConsPlusNormal"/>
            </w:pPr>
          </w:p>
        </w:tc>
        <w:tc>
          <w:tcPr>
            <w:tcW w:w="1165" w:type="dxa"/>
          </w:tcPr>
          <w:p w:rsidR="002F1E52" w:rsidRDefault="002F1E52">
            <w:pPr>
              <w:pStyle w:val="ConsPlusNormal"/>
              <w:jc w:val="both"/>
            </w:pPr>
            <w:r>
              <w:t>всего</w:t>
            </w:r>
          </w:p>
        </w:tc>
        <w:tc>
          <w:tcPr>
            <w:tcW w:w="1077" w:type="dxa"/>
          </w:tcPr>
          <w:p w:rsidR="002F1E52" w:rsidRDefault="002F1E52">
            <w:pPr>
              <w:pStyle w:val="ConsPlusNormal"/>
              <w:jc w:val="center"/>
            </w:pPr>
            <w:r>
              <w:t>0,0</w:t>
            </w:r>
          </w:p>
        </w:tc>
        <w:tc>
          <w:tcPr>
            <w:tcW w:w="1020" w:type="dxa"/>
          </w:tcPr>
          <w:p w:rsidR="002F1E52" w:rsidRDefault="002F1E52">
            <w:pPr>
              <w:pStyle w:val="ConsPlusNormal"/>
              <w:jc w:val="center"/>
            </w:pPr>
            <w:r>
              <w:t>6380,6</w:t>
            </w:r>
          </w:p>
        </w:tc>
        <w:tc>
          <w:tcPr>
            <w:tcW w:w="1020" w:type="dxa"/>
          </w:tcPr>
          <w:p w:rsidR="002F1E52" w:rsidRDefault="002F1E52">
            <w:pPr>
              <w:pStyle w:val="ConsPlusNormal"/>
              <w:jc w:val="center"/>
            </w:pPr>
            <w:r>
              <w:t>5053,0</w:t>
            </w:r>
          </w:p>
        </w:tc>
        <w:tc>
          <w:tcPr>
            <w:tcW w:w="1020" w:type="dxa"/>
          </w:tcPr>
          <w:p w:rsidR="002F1E52" w:rsidRDefault="002F1E52">
            <w:pPr>
              <w:pStyle w:val="ConsPlusNormal"/>
              <w:jc w:val="center"/>
            </w:pPr>
            <w:r>
              <w:t>4979,9</w:t>
            </w:r>
          </w:p>
        </w:tc>
        <w:tc>
          <w:tcPr>
            <w:tcW w:w="907" w:type="dxa"/>
          </w:tcPr>
          <w:p w:rsidR="002F1E52" w:rsidRDefault="002F1E52">
            <w:pPr>
              <w:pStyle w:val="ConsPlusNormal"/>
              <w:jc w:val="center"/>
            </w:pPr>
            <w:r>
              <w:t>0,0</w:t>
            </w:r>
          </w:p>
        </w:tc>
        <w:tc>
          <w:tcPr>
            <w:tcW w:w="850" w:type="dxa"/>
          </w:tcPr>
          <w:p w:rsidR="002F1E52" w:rsidRDefault="002F1E52">
            <w:pPr>
              <w:pStyle w:val="ConsPlusNormal"/>
              <w:jc w:val="center"/>
            </w:pPr>
            <w:r>
              <w:t>0,0</w:t>
            </w:r>
          </w:p>
        </w:tc>
        <w:tc>
          <w:tcPr>
            <w:tcW w:w="850" w:type="dxa"/>
          </w:tcPr>
          <w:p w:rsidR="002F1E52" w:rsidRDefault="002F1E52">
            <w:pPr>
              <w:pStyle w:val="ConsPlusNormal"/>
              <w:jc w:val="center"/>
            </w:pPr>
            <w:r>
              <w:t>0,0</w:t>
            </w:r>
          </w:p>
        </w:tc>
        <w:tc>
          <w:tcPr>
            <w:tcW w:w="1020" w:type="dxa"/>
          </w:tcPr>
          <w:p w:rsidR="002F1E52" w:rsidRDefault="002F1E52">
            <w:pPr>
              <w:pStyle w:val="ConsPlusNormal"/>
              <w:jc w:val="center"/>
            </w:pPr>
            <w:r>
              <w:t>0,0</w:t>
            </w:r>
          </w:p>
        </w:tc>
        <w:tc>
          <w:tcPr>
            <w:tcW w:w="1077" w:type="dxa"/>
            <w:tcBorders>
              <w:right w:val="nil"/>
            </w:tcBorders>
          </w:tcPr>
          <w:p w:rsidR="002F1E52" w:rsidRDefault="002F1E52">
            <w:pPr>
              <w:pStyle w:val="ConsPlusNormal"/>
              <w:jc w:val="center"/>
            </w:pPr>
            <w:r>
              <w:t>0,0</w:t>
            </w:r>
          </w:p>
        </w:tc>
      </w:tr>
      <w:tr w:rsidR="002F1E52">
        <w:tc>
          <w:tcPr>
            <w:tcW w:w="907" w:type="dxa"/>
            <w:vMerge/>
            <w:tcBorders>
              <w:left w:val="nil"/>
            </w:tcBorders>
          </w:tcPr>
          <w:p w:rsidR="002F1E52" w:rsidRDefault="002F1E52"/>
        </w:tc>
        <w:tc>
          <w:tcPr>
            <w:tcW w:w="1599" w:type="dxa"/>
            <w:vMerge/>
          </w:tcPr>
          <w:p w:rsidR="002F1E52" w:rsidRDefault="002F1E52"/>
        </w:tc>
        <w:tc>
          <w:tcPr>
            <w:tcW w:w="1590" w:type="dxa"/>
            <w:vMerge/>
          </w:tcPr>
          <w:p w:rsidR="002F1E52" w:rsidRDefault="002F1E52"/>
        </w:tc>
        <w:tc>
          <w:tcPr>
            <w:tcW w:w="1364" w:type="dxa"/>
            <w:vMerge/>
          </w:tcPr>
          <w:p w:rsidR="002F1E52" w:rsidRDefault="002F1E52"/>
        </w:tc>
        <w:tc>
          <w:tcPr>
            <w:tcW w:w="701" w:type="dxa"/>
          </w:tcPr>
          <w:p w:rsidR="002F1E52" w:rsidRDefault="002F1E52">
            <w:pPr>
              <w:pStyle w:val="ConsPlusNormal"/>
            </w:pPr>
          </w:p>
        </w:tc>
        <w:tc>
          <w:tcPr>
            <w:tcW w:w="737" w:type="dxa"/>
          </w:tcPr>
          <w:p w:rsidR="002F1E52" w:rsidRDefault="002F1E52">
            <w:pPr>
              <w:pStyle w:val="ConsPlusNormal"/>
            </w:pPr>
          </w:p>
        </w:tc>
        <w:tc>
          <w:tcPr>
            <w:tcW w:w="1474" w:type="dxa"/>
          </w:tcPr>
          <w:p w:rsidR="002F1E52" w:rsidRDefault="002F1E52">
            <w:pPr>
              <w:pStyle w:val="ConsPlusNormal"/>
            </w:pPr>
          </w:p>
        </w:tc>
        <w:tc>
          <w:tcPr>
            <w:tcW w:w="601" w:type="dxa"/>
          </w:tcPr>
          <w:p w:rsidR="002F1E52" w:rsidRDefault="002F1E52">
            <w:pPr>
              <w:pStyle w:val="ConsPlusNormal"/>
            </w:pPr>
          </w:p>
        </w:tc>
        <w:tc>
          <w:tcPr>
            <w:tcW w:w="1165" w:type="dxa"/>
          </w:tcPr>
          <w:p w:rsidR="002F1E52" w:rsidRDefault="002F1E52">
            <w:pPr>
              <w:pStyle w:val="ConsPlusNormal"/>
              <w:jc w:val="both"/>
            </w:pPr>
            <w:r>
              <w:t>федеральный бюджет</w:t>
            </w:r>
          </w:p>
        </w:tc>
        <w:tc>
          <w:tcPr>
            <w:tcW w:w="1077" w:type="dxa"/>
          </w:tcPr>
          <w:p w:rsidR="002F1E52" w:rsidRDefault="002F1E52">
            <w:pPr>
              <w:pStyle w:val="ConsPlusNormal"/>
              <w:jc w:val="center"/>
            </w:pPr>
            <w:r>
              <w:t>0,0</w:t>
            </w:r>
          </w:p>
        </w:tc>
        <w:tc>
          <w:tcPr>
            <w:tcW w:w="1020" w:type="dxa"/>
          </w:tcPr>
          <w:p w:rsidR="002F1E52" w:rsidRDefault="002F1E52">
            <w:pPr>
              <w:pStyle w:val="ConsPlusNormal"/>
              <w:jc w:val="center"/>
            </w:pPr>
            <w:r>
              <w:t>0,0</w:t>
            </w:r>
          </w:p>
        </w:tc>
        <w:tc>
          <w:tcPr>
            <w:tcW w:w="1020" w:type="dxa"/>
          </w:tcPr>
          <w:p w:rsidR="002F1E52" w:rsidRDefault="002F1E52">
            <w:pPr>
              <w:pStyle w:val="ConsPlusNormal"/>
              <w:jc w:val="center"/>
            </w:pPr>
            <w:r>
              <w:t>0,0</w:t>
            </w:r>
          </w:p>
        </w:tc>
        <w:tc>
          <w:tcPr>
            <w:tcW w:w="1020" w:type="dxa"/>
          </w:tcPr>
          <w:p w:rsidR="002F1E52" w:rsidRDefault="002F1E52">
            <w:pPr>
              <w:pStyle w:val="ConsPlusNormal"/>
              <w:jc w:val="center"/>
            </w:pPr>
            <w:r>
              <w:t>0,0</w:t>
            </w:r>
          </w:p>
        </w:tc>
        <w:tc>
          <w:tcPr>
            <w:tcW w:w="907" w:type="dxa"/>
          </w:tcPr>
          <w:p w:rsidR="002F1E52" w:rsidRDefault="002F1E52">
            <w:pPr>
              <w:pStyle w:val="ConsPlusNormal"/>
              <w:jc w:val="center"/>
            </w:pPr>
            <w:r>
              <w:t>0,0</w:t>
            </w:r>
          </w:p>
        </w:tc>
        <w:tc>
          <w:tcPr>
            <w:tcW w:w="850" w:type="dxa"/>
          </w:tcPr>
          <w:p w:rsidR="002F1E52" w:rsidRDefault="002F1E52">
            <w:pPr>
              <w:pStyle w:val="ConsPlusNormal"/>
              <w:jc w:val="center"/>
            </w:pPr>
            <w:r>
              <w:t>0,0</w:t>
            </w:r>
          </w:p>
        </w:tc>
        <w:tc>
          <w:tcPr>
            <w:tcW w:w="850" w:type="dxa"/>
          </w:tcPr>
          <w:p w:rsidR="002F1E52" w:rsidRDefault="002F1E52">
            <w:pPr>
              <w:pStyle w:val="ConsPlusNormal"/>
              <w:jc w:val="center"/>
            </w:pPr>
            <w:r>
              <w:t>0,0</w:t>
            </w:r>
          </w:p>
        </w:tc>
        <w:tc>
          <w:tcPr>
            <w:tcW w:w="1020" w:type="dxa"/>
          </w:tcPr>
          <w:p w:rsidR="002F1E52" w:rsidRDefault="002F1E52">
            <w:pPr>
              <w:pStyle w:val="ConsPlusNormal"/>
              <w:jc w:val="center"/>
            </w:pPr>
            <w:r>
              <w:t>0,0</w:t>
            </w:r>
          </w:p>
        </w:tc>
        <w:tc>
          <w:tcPr>
            <w:tcW w:w="1077" w:type="dxa"/>
            <w:tcBorders>
              <w:right w:val="nil"/>
            </w:tcBorders>
          </w:tcPr>
          <w:p w:rsidR="002F1E52" w:rsidRDefault="002F1E52">
            <w:pPr>
              <w:pStyle w:val="ConsPlusNormal"/>
              <w:jc w:val="center"/>
            </w:pPr>
            <w:r>
              <w:t>0,0</w:t>
            </w:r>
          </w:p>
        </w:tc>
      </w:tr>
      <w:tr w:rsidR="002F1E52">
        <w:tc>
          <w:tcPr>
            <w:tcW w:w="907" w:type="dxa"/>
            <w:vMerge/>
            <w:tcBorders>
              <w:left w:val="nil"/>
            </w:tcBorders>
          </w:tcPr>
          <w:p w:rsidR="002F1E52" w:rsidRDefault="002F1E52"/>
        </w:tc>
        <w:tc>
          <w:tcPr>
            <w:tcW w:w="1599" w:type="dxa"/>
            <w:vMerge/>
          </w:tcPr>
          <w:p w:rsidR="002F1E52" w:rsidRDefault="002F1E52"/>
        </w:tc>
        <w:tc>
          <w:tcPr>
            <w:tcW w:w="1590" w:type="dxa"/>
            <w:vMerge/>
          </w:tcPr>
          <w:p w:rsidR="002F1E52" w:rsidRDefault="002F1E52"/>
        </w:tc>
        <w:tc>
          <w:tcPr>
            <w:tcW w:w="1364" w:type="dxa"/>
            <w:vMerge/>
          </w:tcPr>
          <w:p w:rsidR="002F1E52" w:rsidRDefault="002F1E52"/>
        </w:tc>
        <w:tc>
          <w:tcPr>
            <w:tcW w:w="701" w:type="dxa"/>
          </w:tcPr>
          <w:p w:rsidR="002F1E52" w:rsidRDefault="002F1E52">
            <w:pPr>
              <w:pStyle w:val="ConsPlusNormal"/>
              <w:jc w:val="center"/>
            </w:pPr>
            <w:r>
              <w:t>870</w:t>
            </w:r>
          </w:p>
        </w:tc>
        <w:tc>
          <w:tcPr>
            <w:tcW w:w="737" w:type="dxa"/>
          </w:tcPr>
          <w:p w:rsidR="002F1E52" w:rsidRDefault="002F1E52">
            <w:pPr>
              <w:pStyle w:val="ConsPlusNormal"/>
              <w:jc w:val="center"/>
            </w:pPr>
            <w:r>
              <w:t>0113</w:t>
            </w:r>
          </w:p>
        </w:tc>
        <w:tc>
          <w:tcPr>
            <w:tcW w:w="1474" w:type="dxa"/>
          </w:tcPr>
          <w:p w:rsidR="002F1E52" w:rsidRDefault="002F1E52">
            <w:pPr>
              <w:pStyle w:val="ConsPlusNormal"/>
              <w:jc w:val="center"/>
            </w:pPr>
            <w:r>
              <w:t>Ч630314800</w:t>
            </w:r>
          </w:p>
        </w:tc>
        <w:tc>
          <w:tcPr>
            <w:tcW w:w="601" w:type="dxa"/>
          </w:tcPr>
          <w:p w:rsidR="002F1E52" w:rsidRDefault="002F1E52">
            <w:pPr>
              <w:pStyle w:val="ConsPlusNormal"/>
              <w:jc w:val="center"/>
            </w:pPr>
            <w:r>
              <w:t>612</w:t>
            </w:r>
          </w:p>
        </w:tc>
        <w:tc>
          <w:tcPr>
            <w:tcW w:w="1165" w:type="dxa"/>
          </w:tcPr>
          <w:p w:rsidR="002F1E52" w:rsidRDefault="002F1E52">
            <w:pPr>
              <w:pStyle w:val="ConsPlusNormal"/>
              <w:jc w:val="both"/>
            </w:pPr>
            <w:r>
              <w:t>республиканский бюджет Чувашской Республики</w:t>
            </w:r>
          </w:p>
        </w:tc>
        <w:tc>
          <w:tcPr>
            <w:tcW w:w="1077" w:type="dxa"/>
          </w:tcPr>
          <w:p w:rsidR="002F1E52" w:rsidRDefault="002F1E52">
            <w:pPr>
              <w:pStyle w:val="ConsPlusNormal"/>
              <w:jc w:val="center"/>
            </w:pPr>
            <w:r>
              <w:t>0,0</w:t>
            </w:r>
          </w:p>
        </w:tc>
        <w:tc>
          <w:tcPr>
            <w:tcW w:w="1020" w:type="dxa"/>
          </w:tcPr>
          <w:p w:rsidR="002F1E52" w:rsidRDefault="002F1E52">
            <w:pPr>
              <w:pStyle w:val="ConsPlusNormal"/>
              <w:jc w:val="center"/>
            </w:pPr>
            <w:r>
              <w:t>6380,6</w:t>
            </w:r>
          </w:p>
        </w:tc>
        <w:tc>
          <w:tcPr>
            <w:tcW w:w="1020" w:type="dxa"/>
          </w:tcPr>
          <w:p w:rsidR="002F1E52" w:rsidRDefault="002F1E52">
            <w:pPr>
              <w:pStyle w:val="ConsPlusNormal"/>
              <w:jc w:val="center"/>
            </w:pPr>
            <w:r>
              <w:t>5053,0</w:t>
            </w:r>
          </w:p>
        </w:tc>
        <w:tc>
          <w:tcPr>
            <w:tcW w:w="1020" w:type="dxa"/>
          </w:tcPr>
          <w:p w:rsidR="002F1E52" w:rsidRDefault="002F1E52">
            <w:pPr>
              <w:pStyle w:val="ConsPlusNormal"/>
              <w:jc w:val="center"/>
            </w:pPr>
            <w:r>
              <w:t>4979,9</w:t>
            </w:r>
          </w:p>
        </w:tc>
        <w:tc>
          <w:tcPr>
            <w:tcW w:w="907" w:type="dxa"/>
          </w:tcPr>
          <w:p w:rsidR="002F1E52" w:rsidRDefault="002F1E52">
            <w:pPr>
              <w:pStyle w:val="ConsPlusNormal"/>
              <w:jc w:val="center"/>
            </w:pPr>
            <w:r>
              <w:t>0,0</w:t>
            </w:r>
          </w:p>
        </w:tc>
        <w:tc>
          <w:tcPr>
            <w:tcW w:w="850" w:type="dxa"/>
          </w:tcPr>
          <w:p w:rsidR="002F1E52" w:rsidRDefault="002F1E52">
            <w:pPr>
              <w:pStyle w:val="ConsPlusNormal"/>
              <w:jc w:val="center"/>
            </w:pPr>
            <w:r>
              <w:t>0,0</w:t>
            </w:r>
          </w:p>
        </w:tc>
        <w:tc>
          <w:tcPr>
            <w:tcW w:w="850" w:type="dxa"/>
          </w:tcPr>
          <w:p w:rsidR="002F1E52" w:rsidRDefault="002F1E52">
            <w:pPr>
              <w:pStyle w:val="ConsPlusNormal"/>
              <w:jc w:val="center"/>
            </w:pPr>
            <w:r>
              <w:t>0,0</w:t>
            </w:r>
          </w:p>
        </w:tc>
        <w:tc>
          <w:tcPr>
            <w:tcW w:w="1020" w:type="dxa"/>
          </w:tcPr>
          <w:p w:rsidR="002F1E52" w:rsidRDefault="002F1E52">
            <w:pPr>
              <w:pStyle w:val="ConsPlusNormal"/>
              <w:jc w:val="center"/>
            </w:pPr>
            <w:r>
              <w:t>0,0</w:t>
            </w:r>
          </w:p>
        </w:tc>
        <w:tc>
          <w:tcPr>
            <w:tcW w:w="1077" w:type="dxa"/>
            <w:tcBorders>
              <w:right w:val="nil"/>
            </w:tcBorders>
          </w:tcPr>
          <w:p w:rsidR="002F1E52" w:rsidRDefault="002F1E52">
            <w:pPr>
              <w:pStyle w:val="ConsPlusNormal"/>
              <w:jc w:val="center"/>
            </w:pPr>
            <w:r>
              <w:t>0,0</w:t>
            </w:r>
          </w:p>
        </w:tc>
      </w:tr>
      <w:tr w:rsidR="002F1E52">
        <w:tc>
          <w:tcPr>
            <w:tcW w:w="907" w:type="dxa"/>
            <w:vMerge/>
            <w:tcBorders>
              <w:left w:val="nil"/>
            </w:tcBorders>
          </w:tcPr>
          <w:p w:rsidR="002F1E52" w:rsidRDefault="002F1E52"/>
        </w:tc>
        <w:tc>
          <w:tcPr>
            <w:tcW w:w="1599" w:type="dxa"/>
            <w:vMerge/>
          </w:tcPr>
          <w:p w:rsidR="002F1E52" w:rsidRDefault="002F1E52"/>
        </w:tc>
        <w:tc>
          <w:tcPr>
            <w:tcW w:w="1590" w:type="dxa"/>
            <w:vMerge/>
          </w:tcPr>
          <w:p w:rsidR="002F1E52" w:rsidRDefault="002F1E52"/>
        </w:tc>
        <w:tc>
          <w:tcPr>
            <w:tcW w:w="1364" w:type="dxa"/>
            <w:vMerge/>
          </w:tcPr>
          <w:p w:rsidR="002F1E52" w:rsidRDefault="002F1E52"/>
        </w:tc>
        <w:tc>
          <w:tcPr>
            <w:tcW w:w="701" w:type="dxa"/>
          </w:tcPr>
          <w:p w:rsidR="002F1E52" w:rsidRDefault="002F1E52">
            <w:pPr>
              <w:pStyle w:val="ConsPlusNormal"/>
            </w:pPr>
          </w:p>
        </w:tc>
        <w:tc>
          <w:tcPr>
            <w:tcW w:w="737" w:type="dxa"/>
          </w:tcPr>
          <w:p w:rsidR="002F1E52" w:rsidRDefault="002F1E52">
            <w:pPr>
              <w:pStyle w:val="ConsPlusNormal"/>
            </w:pPr>
          </w:p>
        </w:tc>
        <w:tc>
          <w:tcPr>
            <w:tcW w:w="1474" w:type="dxa"/>
          </w:tcPr>
          <w:p w:rsidR="002F1E52" w:rsidRDefault="002F1E52">
            <w:pPr>
              <w:pStyle w:val="ConsPlusNormal"/>
            </w:pPr>
          </w:p>
        </w:tc>
        <w:tc>
          <w:tcPr>
            <w:tcW w:w="601" w:type="dxa"/>
          </w:tcPr>
          <w:p w:rsidR="002F1E52" w:rsidRDefault="002F1E52">
            <w:pPr>
              <w:pStyle w:val="ConsPlusNormal"/>
            </w:pPr>
          </w:p>
        </w:tc>
        <w:tc>
          <w:tcPr>
            <w:tcW w:w="1165" w:type="dxa"/>
          </w:tcPr>
          <w:p w:rsidR="002F1E52" w:rsidRDefault="002F1E52">
            <w:pPr>
              <w:pStyle w:val="ConsPlusNormal"/>
              <w:jc w:val="both"/>
            </w:pPr>
            <w:r>
              <w:t>внебюджетные источники</w:t>
            </w:r>
          </w:p>
        </w:tc>
        <w:tc>
          <w:tcPr>
            <w:tcW w:w="1077" w:type="dxa"/>
          </w:tcPr>
          <w:p w:rsidR="002F1E52" w:rsidRDefault="002F1E52">
            <w:pPr>
              <w:pStyle w:val="ConsPlusNormal"/>
              <w:jc w:val="center"/>
            </w:pPr>
            <w:r>
              <w:t>0,0</w:t>
            </w:r>
          </w:p>
        </w:tc>
        <w:tc>
          <w:tcPr>
            <w:tcW w:w="1020" w:type="dxa"/>
          </w:tcPr>
          <w:p w:rsidR="002F1E52" w:rsidRDefault="002F1E52">
            <w:pPr>
              <w:pStyle w:val="ConsPlusNormal"/>
              <w:jc w:val="center"/>
            </w:pPr>
            <w:r>
              <w:t>0,0</w:t>
            </w:r>
          </w:p>
        </w:tc>
        <w:tc>
          <w:tcPr>
            <w:tcW w:w="1020" w:type="dxa"/>
          </w:tcPr>
          <w:p w:rsidR="002F1E52" w:rsidRDefault="002F1E52">
            <w:pPr>
              <w:pStyle w:val="ConsPlusNormal"/>
              <w:jc w:val="center"/>
            </w:pPr>
            <w:r>
              <w:t>0,0</w:t>
            </w:r>
          </w:p>
        </w:tc>
        <w:tc>
          <w:tcPr>
            <w:tcW w:w="1020" w:type="dxa"/>
          </w:tcPr>
          <w:p w:rsidR="002F1E52" w:rsidRDefault="002F1E52">
            <w:pPr>
              <w:pStyle w:val="ConsPlusNormal"/>
              <w:jc w:val="center"/>
            </w:pPr>
            <w:r>
              <w:t>0,0</w:t>
            </w:r>
          </w:p>
        </w:tc>
        <w:tc>
          <w:tcPr>
            <w:tcW w:w="907" w:type="dxa"/>
          </w:tcPr>
          <w:p w:rsidR="002F1E52" w:rsidRDefault="002F1E52">
            <w:pPr>
              <w:pStyle w:val="ConsPlusNormal"/>
              <w:jc w:val="center"/>
            </w:pPr>
            <w:r>
              <w:t>0,0</w:t>
            </w:r>
          </w:p>
        </w:tc>
        <w:tc>
          <w:tcPr>
            <w:tcW w:w="850" w:type="dxa"/>
          </w:tcPr>
          <w:p w:rsidR="002F1E52" w:rsidRDefault="002F1E52">
            <w:pPr>
              <w:pStyle w:val="ConsPlusNormal"/>
              <w:jc w:val="center"/>
            </w:pPr>
            <w:r>
              <w:t>0,0</w:t>
            </w:r>
          </w:p>
        </w:tc>
        <w:tc>
          <w:tcPr>
            <w:tcW w:w="850" w:type="dxa"/>
          </w:tcPr>
          <w:p w:rsidR="002F1E52" w:rsidRDefault="002F1E52">
            <w:pPr>
              <w:pStyle w:val="ConsPlusNormal"/>
              <w:jc w:val="center"/>
            </w:pPr>
            <w:r>
              <w:t>0,0</w:t>
            </w:r>
          </w:p>
        </w:tc>
        <w:tc>
          <w:tcPr>
            <w:tcW w:w="1020" w:type="dxa"/>
          </w:tcPr>
          <w:p w:rsidR="002F1E52" w:rsidRDefault="002F1E52">
            <w:pPr>
              <w:pStyle w:val="ConsPlusNormal"/>
              <w:jc w:val="center"/>
            </w:pPr>
            <w:r>
              <w:t>0,0</w:t>
            </w:r>
          </w:p>
        </w:tc>
        <w:tc>
          <w:tcPr>
            <w:tcW w:w="1077" w:type="dxa"/>
            <w:tcBorders>
              <w:right w:val="nil"/>
            </w:tcBorders>
          </w:tcPr>
          <w:p w:rsidR="002F1E52" w:rsidRDefault="002F1E52">
            <w:pPr>
              <w:pStyle w:val="ConsPlusNormal"/>
              <w:jc w:val="center"/>
            </w:pPr>
            <w:r>
              <w:t>0,0</w:t>
            </w:r>
          </w:p>
        </w:tc>
      </w:tr>
      <w:tr w:rsidR="002F1E52">
        <w:tc>
          <w:tcPr>
            <w:tcW w:w="907" w:type="dxa"/>
            <w:vMerge w:val="restart"/>
            <w:tcBorders>
              <w:left w:val="nil"/>
            </w:tcBorders>
          </w:tcPr>
          <w:p w:rsidR="002F1E52" w:rsidRDefault="002F1E52">
            <w:pPr>
              <w:pStyle w:val="ConsPlusNormal"/>
              <w:jc w:val="both"/>
            </w:pPr>
            <w:r>
              <w:t>3.2.</w:t>
            </w:r>
          </w:p>
        </w:tc>
        <w:tc>
          <w:tcPr>
            <w:tcW w:w="1599" w:type="dxa"/>
            <w:vMerge w:val="restart"/>
          </w:tcPr>
          <w:p w:rsidR="002F1E52" w:rsidRDefault="002F1E52">
            <w:pPr>
              <w:pStyle w:val="ConsPlusNormal"/>
              <w:jc w:val="both"/>
            </w:pPr>
            <w:r>
              <w:t>Подключение к информационно-телекоммуникационной сети "Интернет" и размещение (публикация) в ней информации через российский государственный сегмент информационно-телекоммуник</w:t>
            </w:r>
            <w:r>
              <w:lastRenderedPageBreak/>
              <w:t xml:space="preserve">ационной сети "Интернет" (сеть </w:t>
            </w:r>
            <w:proofErr w:type="spellStart"/>
            <w:r>
              <w:t>RSNet</w:t>
            </w:r>
            <w:proofErr w:type="spellEnd"/>
            <w:r>
              <w:t>)</w:t>
            </w:r>
          </w:p>
        </w:tc>
        <w:tc>
          <w:tcPr>
            <w:tcW w:w="1590" w:type="dxa"/>
            <w:vMerge w:val="restart"/>
          </w:tcPr>
          <w:p w:rsidR="002F1E52" w:rsidRDefault="002F1E52">
            <w:pPr>
              <w:pStyle w:val="ConsPlusNormal"/>
            </w:pPr>
          </w:p>
        </w:tc>
        <w:tc>
          <w:tcPr>
            <w:tcW w:w="1364" w:type="dxa"/>
            <w:vMerge w:val="restart"/>
          </w:tcPr>
          <w:p w:rsidR="002F1E52" w:rsidRDefault="002F1E52">
            <w:pPr>
              <w:pStyle w:val="ConsPlusNormal"/>
              <w:jc w:val="both"/>
            </w:pPr>
            <w:r>
              <w:t xml:space="preserve">ответственный исполнитель - </w:t>
            </w:r>
            <w:proofErr w:type="spellStart"/>
            <w:r>
              <w:t>Мининформполитики</w:t>
            </w:r>
            <w:proofErr w:type="spellEnd"/>
            <w:r>
              <w:t xml:space="preserve"> Чувашии</w:t>
            </w:r>
          </w:p>
        </w:tc>
        <w:tc>
          <w:tcPr>
            <w:tcW w:w="701" w:type="dxa"/>
          </w:tcPr>
          <w:p w:rsidR="002F1E52" w:rsidRDefault="002F1E52">
            <w:pPr>
              <w:pStyle w:val="ConsPlusNormal"/>
            </w:pPr>
          </w:p>
        </w:tc>
        <w:tc>
          <w:tcPr>
            <w:tcW w:w="737" w:type="dxa"/>
          </w:tcPr>
          <w:p w:rsidR="002F1E52" w:rsidRDefault="002F1E52">
            <w:pPr>
              <w:pStyle w:val="ConsPlusNormal"/>
            </w:pPr>
          </w:p>
        </w:tc>
        <w:tc>
          <w:tcPr>
            <w:tcW w:w="1474" w:type="dxa"/>
          </w:tcPr>
          <w:p w:rsidR="002F1E52" w:rsidRDefault="002F1E52">
            <w:pPr>
              <w:pStyle w:val="ConsPlusNormal"/>
            </w:pPr>
          </w:p>
        </w:tc>
        <w:tc>
          <w:tcPr>
            <w:tcW w:w="601" w:type="dxa"/>
          </w:tcPr>
          <w:p w:rsidR="002F1E52" w:rsidRDefault="002F1E52">
            <w:pPr>
              <w:pStyle w:val="ConsPlusNormal"/>
            </w:pPr>
          </w:p>
        </w:tc>
        <w:tc>
          <w:tcPr>
            <w:tcW w:w="1165" w:type="dxa"/>
          </w:tcPr>
          <w:p w:rsidR="002F1E52" w:rsidRDefault="002F1E52">
            <w:pPr>
              <w:pStyle w:val="ConsPlusNormal"/>
              <w:jc w:val="both"/>
            </w:pPr>
            <w:r>
              <w:t>всего</w:t>
            </w:r>
          </w:p>
        </w:tc>
        <w:tc>
          <w:tcPr>
            <w:tcW w:w="1077" w:type="dxa"/>
          </w:tcPr>
          <w:p w:rsidR="002F1E52" w:rsidRDefault="002F1E52">
            <w:pPr>
              <w:pStyle w:val="ConsPlusNormal"/>
              <w:jc w:val="center"/>
            </w:pPr>
            <w:r>
              <w:t>0,0</w:t>
            </w:r>
          </w:p>
        </w:tc>
        <w:tc>
          <w:tcPr>
            <w:tcW w:w="1020" w:type="dxa"/>
          </w:tcPr>
          <w:p w:rsidR="002F1E52" w:rsidRDefault="002F1E52">
            <w:pPr>
              <w:pStyle w:val="ConsPlusNormal"/>
              <w:jc w:val="center"/>
            </w:pPr>
            <w:r>
              <w:t>0,0</w:t>
            </w:r>
          </w:p>
        </w:tc>
        <w:tc>
          <w:tcPr>
            <w:tcW w:w="1020" w:type="dxa"/>
          </w:tcPr>
          <w:p w:rsidR="002F1E52" w:rsidRDefault="002F1E52">
            <w:pPr>
              <w:pStyle w:val="ConsPlusNormal"/>
              <w:jc w:val="center"/>
            </w:pPr>
            <w:r>
              <w:t>0,0</w:t>
            </w:r>
          </w:p>
        </w:tc>
        <w:tc>
          <w:tcPr>
            <w:tcW w:w="1020" w:type="dxa"/>
          </w:tcPr>
          <w:p w:rsidR="002F1E52" w:rsidRDefault="002F1E52">
            <w:pPr>
              <w:pStyle w:val="ConsPlusNormal"/>
              <w:jc w:val="center"/>
            </w:pPr>
            <w:r>
              <w:t>0,0</w:t>
            </w:r>
          </w:p>
        </w:tc>
        <w:tc>
          <w:tcPr>
            <w:tcW w:w="907" w:type="dxa"/>
          </w:tcPr>
          <w:p w:rsidR="002F1E52" w:rsidRDefault="002F1E52">
            <w:pPr>
              <w:pStyle w:val="ConsPlusNormal"/>
              <w:jc w:val="center"/>
            </w:pPr>
            <w:r>
              <w:t>0,0</w:t>
            </w:r>
          </w:p>
        </w:tc>
        <w:tc>
          <w:tcPr>
            <w:tcW w:w="850" w:type="dxa"/>
          </w:tcPr>
          <w:p w:rsidR="002F1E52" w:rsidRDefault="002F1E52">
            <w:pPr>
              <w:pStyle w:val="ConsPlusNormal"/>
              <w:jc w:val="center"/>
            </w:pPr>
            <w:r>
              <w:t>0,0</w:t>
            </w:r>
          </w:p>
        </w:tc>
        <w:tc>
          <w:tcPr>
            <w:tcW w:w="850" w:type="dxa"/>
          </w:tcPr>
          <w:p w:rsidR="002F1E52" w:rsidRDefault="002F1E52">
            <w:pPr>
              <w:pStyle w:val="ConsPlusNormal"/>
              <w:jc w:val="center"/>
            </w:pPr>
            <w:r>
              <w:t>0,0</w:t>
            </w:r>
          </w:p>
        </w:tc>
        <w:tc>
          <w:tcPr>
            <w:tcW w:w="1020" w:type="dxa"/>
          </w:tcPr>
          <w:p w:rsidR="002F1E52" w:rsidRDefault="002F1E52">
            <w:pPr>
              <w:pStyle w:val="ConsPlusNormal"/>
              <w:jc w:val="center"/>
            </w:pPr>
            <w:r>
              <w:t>0,0</w:t>
            </w:r>
          </w:p>
        </w:tc>
        <w:tc>
          <w:tcPr>
            <w:tcW w:w="1077" w:type="dxa"/>
            <w:tcBorders>
              <w:right w:val="nil"/>
            </w:tcBorders>
          </w:tcPr>
          <w:p w:rsidR="002F1E52" w:rsidRDefault="002F1E52">
            <w:pPr>
              <w:pStyle w:val="ConsPlusNormal"/>
              <w:jc w:val="center"/>
            </w:pPr>
            <w:r>
              <w:t>0,0</w:t>
            </w:r>
          </w:p>
        </w:tc>
      </w:tr>
      <w:tr w:rsidR="002F1E52">
        <w:tc>
          <w:tcPr>
            <w:tcW w:w="907" w:type="dxa"/>
            <w:vMerge/>
            <w:tcBorders>
              <w:left w:val="nil"/>
            </w:tcBorders>
          </w:tcPr>
          <w:p w:rsidR="002F1E52" w:rsidRDefault="002F1E52"/>
        </w:tc>
        <w:tc>
          <w:tcPr>
            <w:tcW w:w="1599" w:type="dxa"/>
            <w:vMerge/>
          </w:tcPr>
          <w:p w:rsidR="002F1E52" w:rsidRDefault="002F1E52"/>
        </w:tc>
        <w:tc>
          <w:tcPr>
            <w:tcW w:w="1590" w:type="dxa"/>
            <w:vMerge/>
          </w:tcPr>
          <w:p w:rsidR="002F1E52" w:rsidRDefault="002F1E52"/>
        </w:tc>
        <w:tc>
          <w:tcPr>
            <w:tcW w:w="1364" w:type="dxa"/>
            <w:vMerge/>
          </w:tcPr>
          <w:p w:rsidR="002F1E52" w:rsidRDefault="002F1E52"/>
        </w:tc>
        <w:tc>
          <w:tcPr>
            <w:tcW w:w="701" w:type="dxa"/>
          </w:tcPr>
          <w:p w:rsidR="002F1E52" w:rsidRDefault="002F1E52">
            <w:pPr>
              <w:pStyle w:val="ConsPlusNormal"/>
            </w:pPr>
          </w:p>
        </w:tc>
        <w:tc>
          <w:tcPr>
            <w:tcW w:w="737" w:type="dxa"/>
          </w:tcPr>
          <w:p w:rsidR="002F1E52" w:rsidRDefault="002F1E52">
            <w:pPr>
              <w:pStyle w:val="ConsPlusNormal"/>
            </w:pPr>
          </w:p>
        </w:tc>
        <w:tc>
          <w:tcPr>
            <w:tcW w:w="1474" w:type="dxa"/>
          </w:tcPr>
          <w:p w:rsidR="002F1E52" w:rsidRDefault="002F1E52">
            <w:pPr>
              <w:pStyle w:val="ConsPlusNormal"/>
            </w:pPr>
          </w:p>
        </w:tc>
        <w:tc>
          <w:tcPr>
            <w:tcW w:w="601" w:type="dxa"/>
          </w:tcPr>
          <w:p w:rsidR="002F1E52" w:rsidRDefault="002F1E52">
            <w:pPr>
              <w:pStyle w:val="ConsPlusNormal"/>
            </w:pPr>
          </w:p>
        </w:tc>
        <w:tc>
          <w:tcPr>
            <w:tcW w:w="1165" w:type="dxa"/>
          </w:tcPr>
          <w:p w:rsidR="002F1E52" w:rsidRDefault="002F1E52">
            <w:pPr>
              <w:pStyle w:val="ConsPlusNormal"/>
              <w:jc w:val="both"/>
            </w:pPr>
            <w:r>
              <w:t>федеральный бюджет</w:t>
            </w:r>
          </w:p>
        </w:tc>
        <w:tc>
          <w:tcPr>
            <w:tcW w:w="1077" w:type="dxa"/>
          </w:tcPr>
          <w:p w:rsidR="002F1E52" w:rsidRDefault="002F1E52">
            <w:pPr>
              <w:pStyle w:val="ConsPlusNormal"/>
              <w:jc w:val="center"/>
            </w:pPr>
            <w:r>
              <w:t>0,0</w:t>
            </w:r>
          </w:p>
        </w:tc>
        <w:tc>
          <w:tcPr>
            <w:tcW w:w="1020" w:type="dxa"/>
          </w:tcPr>
          <w:p w:rsidR="002F1E52" w:rsidRDefault="002F1E52">
            <w:pPr>
              <w:pStyle w:val="ConsPlusNormal"/>
              <w:jc w:val="center"/>
            </w:pPr>
            <w:r>
              <w:t>0,0</w:t>
            </w:r>
          </w:p>
        </w:tc>
        <w:tc>
          <w:tcPr>
            <w:tcW w:w="1020" w:type="dxa"/>
          </w:tcPr>
          <w:p w:rsidR="002F1E52" w:rsidRDefault="002F1E52">
            <w:pPr>
              <w:pStyle w:val="ConsPlusNormal"/>
              <w:jc w:val="center"/>
            </w:pPr>
            <w:r>
              <w:t>0,0</w:t>
            </w:r>
          </w:p>
        </w:tc>
        <w:tc>
          <w:tcPr>
            <w:tcW w:w="1020" w:type="dxa"/>
          </w:tcPr>
          <w:p w:rsidR="002F1E52" w:rsidRDefault="002F1E52">
            <w:pPr>
              <w:pStyle w:val="ConsPlusNormal"/>
              <w:jc w:val="center"/>
            </w:pPr>
            <w:r>
              <w:t>0,0</w:t>
            </w:r>
          </w:p>
        </w:tc>
        <w:tc>
          <w:tcPr>
            <w:tcW w:w="907" w:type="dxa"/>
          </w:tcPr>
          <w:p w:rsidR="002F1E52" w:rsidRDefault="002F1E52">
            <w:pPr>
              <w:pStyle w:val="ConsPlusNormal"/>
              <w:jc w:val="center"/>
            </w:pPr>
            <w:r>
              <w:t>0,0</w:t>
            </w:r>
          </w:p>
        </w:tc>
        <w:tc>
          <w:tcPr>
            <w:tcW w:w="850" w:type="dxa"/>
          </w:tcPr>
          <w:p w:rsidR="002F1E52" w:rsidRDefault="002F1E52">
            <w:pPr>
              <w:pStyle w:val="ConsPlusNormal"/>
              <w:jc w:val="center"/>
            </w:pPr>
            <w:r>
              <w:t>0,0</w:t>
            </w:r>
          </w:p>
        </w:tc>
        <w:tc>
          <w:tcPr>
            <w:tcW w:w="850" w:type="dxa"/>
          </w:tcPr>
          <w:p w:rsidR="002F1E52" w:rsidRDefault="002F1E52">
            <w:pPr>
              <w:pStyle w:val="ConsPlusNormal"/>
              <w:jc w:val="center"/>
            </w:pPr>
            <w:r>
              <w:t>0,0</w:t>
            </w:r>
          </w:p>
        </w:tc>
        <w:tc>
          <w:tcPr>
            <w:tcW w:w="1020" w:type="dxa"/>
          </w:tcPr>
          <w:p w:rsidR="002F1E52" w:rsidRDefault="002F1E52">
            <w:pPr>
              <w:pStyle w:val="ConsPlusNormal"/>
              <w:jc w:val="center"/>
            </w:pPr>
            <w:r>
              <w:t>0,0</w:t>
            </w:r>
          </w:p>
        </w:tc>
        <w:tc>
          <w:tcPr>
            <w:tcW w:w="1077" w:type="dxa"/>
            <w:tcBorders>
              <w:right w:val="nil"/>
            </w:tcBorders>
          </w:tcPr>
          <w:p w:rsidR="002F1E52" w:rsidRDefault="002F1E52">
            <w:pPr>
              <w:pStyle w:val="ConsPlusNormal"/>
              <w:jc w:val="center"/>
            </w:pPr>
            <w:r>
              <w:t>0,0</w:t>
            </w:r>
          </w:p>
        </w:tc>
      </w:tr>
      <w:tr w:rsidR="002F1E52">
        <w:tc>
          <w:tcPr>
            <w:tcW w:w="907" w:type="dxa"/>
            <w:vMerge/>
            <w:tcBorders>
              <w:left w:val="nil"/>
            </w:tcBorders>
          </w:tcPr>
          <w:p w:rsidR="002F1E52" w:rsidRDefault="002F1E52"/>
        </w:tc>
        <w:tc>
          <w:tcPr>
            <w:tcW w:w="1599" w:type="dxa"/>
            <w:vMerge/>
          </w:tcPr>
          <w:p w:rsidR="002F1E52" w:rsidRDefault="002F1E52"/>
        </w:tc>
        <w:tc>
          <w:tcPr>
            <w:tcW w:w="1590" w:type="dxa"/>
            <w:vMerge/>
          </w:tcPr>
          <w:p w:rsidR="002F1E52" w:rsidRDefault="002F1E52"/>
        </w:tc>
        <w:tc>
          <w:tcPr>
            <w:tcW w:w="1364" w:type="dxa"/>
            <w:vMerge/>
          </w:tcPr>
          <w:p w:rsidR="002F1E52" w:rsidRDefault="002F1E52"/>
        </w:tc>
        <w:tc>
          <w:tcPr>
            <w:tcW w:w="701" w:type="dxa"/>
          </w:tcPr>
          <w:p w:rsidR="002F1E52" w:rsidRDefault="002F1E52">
            <w:pPr>
              <w:pStyle w:val="ConsPlusNormal"/>
            </w:pPr>
          </w:p>
        </w:tc>
        <w:tc>
          <w:tcPr>
            <w:tcW w:w="737" w:type="dxa"/>
          </w:tcPr>
          <w:p w:rsidR="002F1E52" w:rsidRDefault="002F1E52">
            <w:pPr>
              <w:pStyle w:val="ConsPlusNormal"/>
            </w:pPr>
          </w:p>
        </w:tc>
        <w:tc>
          <w:tcPr>
            <w:tcW w:w="1474" w:type="dxa"/>
          </w:tcPr>
          <w:p w:rsidR="002F1E52" w:rsidRDefault="002F1E52">
            <w:pPr>
              <w:pStyle w:val="ConsPlusNormal"/>
            </w:pPr>
          </w:p>
        </w:tc>
        <w:tc>
          <w:tcPr>
            <w:tcW w:w="601" w:type="dxa"/>
          </w:tcPr>
          <w:p w:rsidR="002F1E52" w:rsidRDefault="002F1E52">
            <w:pPr>
              <w:pStyle w:val="ConsPlusNormal"/>
            </w:pPr>
          </w:p>
        </w:tc>
        <w:tc>
          <w:tcPr>
            <w:tcW w:w="1165" w:type="dxa"/>
          </w:tcPr>
          <w:p w:rsidR="002F1E52" w:rsidRDefault="002F1E52">
            <w:pPr>
              <w:pStyle w:val="ConsPlusNormal"/>
              <w:jc w:val="both"/>
            </w:pPr>
            <w:r>
              <w:t>республиканский бюджет Чувашской Республики</w:t>
            </w:r>
          </w:p>
        </w:tc>
        <w:tc>
          <w:tcPr>
            <w:tcW w:w="1077" w:type="dxa"/>
          </w:tcPr>
          <w:p w:rsidR="002F1E52" w:rsidRDefault="002F1E52">
            <w:pPr>
              <w:pStyle w:val="ConsPlusNormal"/>
              <w:jc w:val="center"/>
            </w:pPr>
            <w:r>
              <w:t>0,0</w:t>
            </w:r>
          </w:p>
        </w:tc>
        <w:tc>
          <w:tcPr>
            <w:tcW w:w="1020" w:type="dxa"/>
          </w:tcPr>
          <w:p w:rsidR="002F1E52" w:rsidRDefault="002F1E52">
            <w:pPr>
              <w:pStyle w:val="ConsPlusNormal"/>
              <w:jc w:val="center"/>
            </w:pPr>
            <w:r>
              <w:t>0,0</w:t>
            </w:r>
          </w:p>
        </w:tc>
        <w:tc>
          <w:tcPr>
            <w:tcW w:w="1020" w:type="dxa"/>
          </w:tcPr>
          <w:p w:rsidR="002F1E52" w:rsidRDefault="002F1E52">
            <w:pPr>
              <w:pStyle w:val="ConsPlusNormal"/>
              <w:jc w:val="center"/>
            </w:pPr>
            <w:r>
              <w:t>0,0</w:t>
            </w:r>
          </w:p>
        </w:tc>
        <w:tc>
          <w:tcPr>
            <w:tcW w:w="1020" w:type="dxa"/>
          </w:tcPr>
          <w:p w:rsidR="002F1E52" w:rsidRDefault="002F1E52">
            <w:pPr>
              <w:pStyle w:val="ConsPlusNormal"/>
              <w:jc w:val="center"/>
            </w:pPr>
            <w:r>
              <w:t>0,0</w:t>
            </w:r>
          </w:p>
        </w:tc>
        <w:tc>
          <w:tcPr>
            <w:tcW w:w="907" w:type="dxa"/>
          </w:tcPr>
          <w:p w:rsidR="002F1E52" w:rsidRDefault="002F1E52">
            <w:pPr>
              <w:pStyle w:val="ConsPlusNormal"/>
              <w:jc w:val="center"/>
            </w:pPr>
            <w:r>
              <w:t>0,0</w:t>
            </w:r>
          </w:p>
        </w:tc>
        <w:tc>
          <w:tcPr>
            <w:tcW w:w="850" w:type="dxa"/>
          </w:tcPr>
          <w:p w:rsidR="002F1E52" w:rsidRDefault="002F1E52">
            <w:pPr>
              <w:pStyle w:val="ConsPlusNormal"/>
              <w:jc w:val="center"/>
            </w:pPr>
            <w:r>
              <w:t>0,0</w:t>
            </w:r>
          </w:p>
        </w:tc>
        <w:tc>
          <w:tcPr>
            <w:tcW w:w="850" w:type="dxa"/>
          </w:tcPr>
          <w:p w:rsidR="002F1E52" w:rsidRDefault="002F1E52">
            <w:pPr>
              <w:pStyle w:val="ConsPlusNormal"/>
              <w:jc w:val="center"/>
            </w:pPr>
            <w:r>
              <w:t>0,0</w:t>
            </w:r>
          </w:p>
        </w:tc>
        <w:tc>
          <w:tcPr>
            <w:tcW w:w="1020" w:type="dxa"/>
          </w:tcPr>
          <w:p w:rsidR="002F1E52" w:rsidRDefault="002F1E52">
            <w:pPr>
              <w:pStyle w:val="ConsPlusNormal"/>
              <w:jc w:val="center"/>
            </w:pPr>
            <w:r>
              <w:t>0,0</w:t>
            </w:r>
          </w:p>
        </w:tc>
        <w:tc>
          <w:tcPr>
            <w:tcW w:w="1077" w:type="dxa"/>
            <w:tcBorders>
              <w:right w:val="nil"/>
            </w:tcBorders>
          </w:tcPr>
          <w:p w:rsidR="002F1E52" w:rsidRDefault="002F1E52">
            <w:pPr>
              <w:pStyle w:val="ConsPlusNormal"/>
              <w:jc w:val="center"/>
            </w:pPr>
            <w:r>
              <w:t>0,0</w:t>
            </w:r>
          </w:p>
        </w:tc>
      </w:tr>
      <w:tr w:rsidR="002F1E52">
        <w:tc>
          <w:tcPr>
            <w:tcW w:w="907" w:type="dxa"/>
            <w:vMerge/>
            <w:tcBorders>
              <w:left w:val="nil"/>
            </w:tcBorders>
          </w:tcPr>
          <w:p w:rsidR="002F1E52" w:rsidRDefault="002F1E52"/>
        </w:tc>
        <w:tc>
          <w:tcPr>
            <w:tcW w:w="1599" w:type="dxa"/>
            <w:vMerge/>
          </w:tcPr>
          <w:p w:rsidR="002F1E52" w:rsidRDefault="002F1E52"/>
        </w:tc>
        <w:tc>
          <w:tcPr>
            <w:tcW w:w="1590" w:type="dxa"/>
            <w:vMerge/>
          </w:tcPr>
          <w:p w:rsidR="002F1E52" w:rsidRDefault="002F1E52"/>
        </w:tc>
        <w:tc>
          <w:tcPr>
            <w:tcW w:w="1364" w:type="dxa"/>
            <w:vMerge/>
          </w:tcPr>
          <w:p w:rsidR="002F1E52" w:rsidRDefault="002F1E52"/>
        </w:tc>
        <w:tc>
          <w:tcPr>
            <w:tcW w:w="701" w:type="dxa"/>
          </w:tcPr>
          <w:p w:rsidR="002F1E52" w:rsidRDefault="002F1E52">
            <w:pPr>
              <w:pStyle w:val="ConsPlusNormal"/>
            </w:pPr>
          </w:p>
        </w:tc>
        <w:tc>
          <w:tcPr>
            <w:tcW w:w="737" w:type="dxa"/>
          </w:tcPr>
          <w:p w:rsidR="002F1E52" w:rsidRDefault="002F1E52">
            <w:pPr>
              <w:pStyle w:val="ConsPlusNormal"/>
            </w:pPr>
          </w:p>
        </w:tc>
        <w:tc>
          <w:tcPr>
            <w:tcW w:w="1474" w:type="dxa"/>
          </w:tcPr>
          <w:p w:rsidR="002F1E52" w:rsidRDefault="002F1E52">
            <w:pPr>
              <w:pStyle w:val="ConsPlusNormal"/>
            </w:pPr>
          </w:p>
        </w:tc>
        <w:tc>
          <w:tcPr>
            <w:tcW w:w="601" w:type="dxa"/>
          </w:tcPr>
          <w:p w:rsidR="002F1E52" w:rsidRDefault="002F1E52">
            <w:pPr>
              <w:pStyle w:val="ConsPlusNormal"/>
            </w:pPr>
          </w:p>
        </w:tc>
        <w:tc>
          <w:tcPr>
            <w:tcW w:w="1165" w:type="dxa"/>
          </w:tcPr>
          <w:p w:rsidR="002F1E52" w:rsidRDefault="002F1E52">
            <w:pPr>
              <w:pStyle w:val="ConsPlusNormal"/>
              <w:jc w:val="both"/>
            </w:pPr>
            <w:r>
              <w:t>внебюджетные источники</w:t>
            </w:r>
          </w:p>
        </w:tc>
        <w:tc>
          <w:tcPr>
            <w:tcW w:w="1077" w:type="dxa"/>
          </w:tcPr>
          <w:p w:rsidR="002F1E52" w:rsidRDefault="002F1E52">
            <w:pPr>
              <w:pStyle w:val="ConsPlusNormal"/>
              <w:jc w:val="center"/>
            </w:pPr>
            <w:r>
              <w:t>0,0</w:t>
            </w:r>
          </w:p>
        </w:tc>
        <w:tc>
          <w:tcPr>
            <w:tcW w:w="1020" w:type="dxa"/>
          </w:tcPr>
          <w:p w:rsidR="002F1E52" w:rsidRDefault="002F1E52">
            <w:pPr>
              <w:pStyle w:val="ConsPlusNormal"/>
              <w:jc w:val="center"/>
            </w:pPr>
            <w:r>
              <w:t>0,0</w:t>
            </w:r>
          </w:p>
        </w:tc>
        <w:tc>
          <w:tcPr>
            <w:tcW w:w="1020" w:type="dxa"/>
          </w:tcPr>
          <w:p w:rsidR="002F1E52" w:rsidRDefault="002F1E52">
            <w:pPr>
              <w:pStyle w:val="ConsPlusNormal"/>
              <w:jc w:val="center"/>
            </w:pPr>
            <w:r>
              <w:t>0,0</w:t>
            </w:r>
          </w:p>
        </w:tc>
        <w:tc>
          <w:tcPr>
            <w:tcW w:w="1020" w:type="dxa"/>
          </w:tcPr>
          <w:p w:rsidR="002F1E52" w:rsidRDefault="002F1E52">
            <w:pPr>
              <w:pStyle w:val="ConsPlusNormal"/>
              <w:jc w:val="center"/>
            </w:pPr>
            <w:r>
              <w:t>0,0</w:t>
            </w:r>
          </w:p>
        </w:tc>
        <w:tc>
          <w:tcPr>
            <w:tcW w:w="907" w:type="dxa"/>
          </w:tcPr>
          <w:p w:rsidR="002F1E52" w:rsidRDefault="002F1E52">
            <w:pPr>
              <w:pStyle w:val="ConsPlusNormal"/>
              <w:jc w:val="center"/>
            </w:pPr>
            <w:r>
              <w:t>0,0</w:t>
            </w:r>
          </w:p>
        </w:tc>
        <w:tc>
          <w:tcPr>
            <w:tcW w:w="850" w:type="dxa"/>
          </w:tcPr>
          <w:p w:rsidR="002F1E52" w:rsidRDefault="002F1E52">
            <w:pPr>
              <w:pStyle w:val="ConsPlusNormal"/>
              <w:jc w:val="center"/>
            </w:pPr>
            <w:r>
              <w:t>0,0</w:t>
            </w:r>
          </w:p>
        </w:tc>
        <w:tc>
          <w:tcPr>
            <w:tcW w:w="850" w:type="dxa"/>
          </w:tcPr>
          <w:p w:rsidR="002F1E52" w:rsidRDefault="002F1E52">
            <w:pPr>
              <w:pStyle w:val="ConsPlusNormal"/>
              <w:jc w:val="center"/>
            </w:pPr>
            <w:r>
              <w:t>0,0</w:t>
            </w:r>
          </w:p>
        </w:tc>
        <w:tc>
          <w:tcPr>
            <w:tcW w:w="1020" w:type="dxa"/>
          </w:tcPr>
          <w:p w:rsidR="002F1E52" w:rsidRDefault="002F1E52">
            <w:pPr>
              <w:pStyle w:val="ConsPlusNormal"/>
              <w:jc w:val="center"/>
            </w:pPr>
            <w:r>
              <w:t>0,0</w:t>
            </w:r>
          </w:p>
        </w:tc>
        <w:tc>
          <w:tcPr>
            <w:tcW w:w="1077" w:type="dxa"/>
            <w:tcBorders>
              <w:right w:val="nil"/>
            </w:tcBorders>
          </w:tcPr>
          <w:p w:rsidR="002F1E52" w:rsidRDefault="002F1E52">
            <w:pPr>
              <w:pStyle w:val="ConsPlusNormal"/>
              <w:jc w:val="center"/>
            </w:pPr>
            <w:r>
              <w:t>0,0</w:t>
            </w:r>
          </w:p>
        </w:tc>
      </w:tr>
    </w:tbl>
    <w:p w:rsidR="002F1E52" w:rsidRDefault="002F1E52">
      <w:pPr>
        <w:sectPr w:rsidR="002F1E52">
          <w:pgSz w:w="16838" w:h="11905" w:orient="landscape"/>
          <w:pgMar w:top="1701" w:right="1134" w:bottom="850" w:left="1134" w:header="0" w:footer="0" w:gutter="0"/>
          <w:cols w:space="720"/>
        </w:sectPr>
      </w:pPr>
    </w:p>
    <w:p w:rsidR="002F1E52" w:rsidRDefault="002F1E52">
      <w:pPr>
        <w:pStyle w:val="ConsPlusNormal"/>
        <w:jc w:val="both"/>
      </w:pPr>
    </w:p>
    <w:p w:rsidR="002F1E52" w:rsidRDefault="002F1E52">
      <w:pPr>
        <w:pStyle w:val="ConsPlusNormal"/>
        <w:ind w:firstLine="540"/>
        <w:jc w:val="both"/>
      </w:pPr>
      <w:r>
        <w:t>--------------------------------</w:t>
      </w:r>
    </w:p>
    <w:p w:rsidR="002F1E52" w:rsidRDefault="002F1E52">
      <w:pPr>
        <w:pStyle w:val="ConsPlusNormal"/>
        <w:spacing w:before="220"/>
        <w:ind w:firstLine="540"/>
        <w:jc w:val="both"/>
      </w:pPr>
      <w:bookmarkStart w:id="27" w:name="P6186"/>
      <w:bookmarkEnd w:id="27"/>
      <w:r>
        <w:t>&lt;*&gt; По согласованию с исполнителем.</w:t>
      </w:r>
    </w:p>
    <w:p w:rsidR="002F1E52" w:rsidRDefault="002F1E52">
      <w:pPr>
        <w:pStyle w:val="ConsPlusNormal"/>
        <w:spacing w:before="220"/>
        <w:ind w:firstLine="540"/>
        <w:jc w:val="both"/>
      </w:pPr>
      <w:bookmarkStart w:id="28" w:name="P6187"/>
      <w:bookmarkEnd w:id="28"/>
      <w:r>
        <w:t>&lt;**&gt; Приводятся значения целевых показателей (индикаторов) в 2030 и 2035 годах соответственно.</w:t>
      </w:r>
    </w:p>
    <w:p w:rsidR="002F1E52" w:rsidRDefault="002F1E52">
      <w:pPr>
        <w:pStyle w:val="ConsPlusNormal"/>
        <w:jc w:val="both"/>
      </w:pPr>
    </w:p>
    <w:p w:rsidR="002F1E52" w:rsidRDefault="002F1E52">
      <w:pPr>
        <w:pStyle w:val="ConsPlusNormal"/>
        <w:jc w:val="both"/>
      </w:pPr>
    </w:p>
    <w:p w:rsidR="002F1E52" w:rsidRDefault="002F1E52">
      <w:pPr>
        <w:pStyle w:val="ConsPlusNormal"/>
        <w:jc w:val="both"/>
      </w:pPr>
    </w:p>
    <w:p w:rsidR="002F1E52" w:rsidRDefault="002F1E52">
      <w:pPr>
        <w:pStyle w:val="ConsPlusNormal"/>
        <w:jc w:val="both"/>
      </w:pPr>
    </w:p>
    <w:p w:rsidR="002F1E52" w:rsidRDefault="002F1E52">
      <w:pPr>
        <w:pStyle w:val="ConsPlusNormal"/>
        <w:jc w:val="both"/>
      </w:pPr>
    </w:p>
    <w:p w:rsidR="002F1E52" w:rsidRDefault="002F1E52">
      <w:pPr>
        <w:pStyle w:val="ConsPlusNormal"/>
        <w:jc w:val="right"/>
        <w:outlineLvl w:val="1"/>
      </w:pPr>
      <w:r>
        <w:t>Приложение N 6</w:t>
      </w:r>
    </w:p>
    <w:p w:rsidR="002F1E52" w:rsidRDefault="002F1E52">
      <w:pPr>
        <w:pStyle w:val="ConsPlusNormal"/>
        <w:jc w:val="right"/>
      </w:pPr>
      <w:r>
        <w:t>к государственной программе</w:t>
      </w:r>
    </w:p>
    <w:p w:rsidR="002F1E52" w:rsidRDefault="002F1E52">
      <w:pPr>
        <w:pStyle w:val="ConsPlusNormal"/>
        <w:jc w:val="right"/>
      </w:pPr>
      <w:r>
        <w:t>Чувашской Республики</w:t>
      </w:r>
    </w:p>
    <w:p w:rsidR="002F1E52" w:rsidRDefault="002F1E52">
      <w:pPr>
        <w:pStyle w:val="ConsPlusNormal"/>
        <w:jc w:val="right"/>
      </w:pPr>
      <w:r>
        <w:t>"Цифровое общество Чувашии"</w:t>
      </w:r>
    </w:p>
    <w:p w:rsidR="002F1E52" w:rsidRDefault="002F1E52">
      <w:pPr>
        <w:pStyle w:val="ConsPlusNormal"/>
        <w:jc w:val="both"/>
      </w:pPr>
    </w:p>
    <w:p w:rsidR="002F1E52" w:rsidRDefault="002F1E52">
      <w:pPr>
        <w:pStyle w:val="ConsPlusTitle"/>
        <w:jc w:val="center"/>
      </w:pPr>
      <w:bookmarkStart w:id="29" w:name="P6198"/>
      <w:bookmarkEnd w:id="29"/>
      <w:r>
        <w:t>ПОДПРОГРАММА</w:t>
      </w:r>
    </w:p>
    <w:p w:rsidR="002F1E52" w:rsidRDefault="002F1E52">
      <w:pPr>
        <w:pStyle w:val="ConsPlusTitle"/>
        <w:jc w:val="center"/>
      </w:pPr>
      <w:r>
        <w:t>"МАССОВЫЕ КОММУНИКАЦИИ" ГОСУДАРСТВЕННОЙ ПРОГРАММЫ</w:t>
      </w:r>
    </w:p>
    <w:p w:rsidR="002F1E52" w:rsidRDefault="002F1E52">
      <w:pPr>
        <w:pStyle w:val="ConsPlusTitle"/>
        <w:jc w:val="center"/>
      </w:pPr>
      <w:r>
        <w:t>ЧУВАШСКОЙ РЕСПУБЛИКИ "ЦИФРОВОЕ ОБЩЕСТВО ЧУВАШИИ"</w:t>
      </w:r>
    </w:p>
    <w:p w:rsidR="002F1E52" w:rsidRDefault="002F1E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F1E52">
        <w:trPr>
          <w:jc w:val="center"/>
        </w:trPr>
        <w:tc>
          <w:tcPr>
            <w:tcW w:w="9294" w:type="dxa"/>
            <w:tcBorders>
              <w:top w:val="nil"/>
              <w:left w:val="single" w:sz="24" w:space="0" w:color="CED3F1"/>
              <w:bottom w:val="nil"/>
              <w:right w:val="single" w:sz="24" w:space="0" w:color="F4F3F8"/>
            </w:tcBorders>
            <w:shd w:val="clear" w:color="auto" w:fill="F4F3F8"/>
          </w:tcPr>
          <w:p w:rsidR="002F1E52" w:rsidRDefault="002F1E52">
            <w:pPr>
              <w:pStyle w:val="ConsPlusNormal"/>
              <w:jc w:val="center"/>
            </w:pPr>
            <w:r>
              <w:rPr>
                <w:color w:val="392C69"/>
              </w:rPr>
              <w:t>Список изменяющих документов</w:t>
            </w:r>
          </w:p>
          <w:p w:rsidR="002F1E52" w:rsidRDefault="002F1E52">
            <w:pPr>
              <w:pStyle w:val="ConsPlusNormal"/>
              <w:jc w:val="center"/>
            </w:pPr>
            <w:r>
              <w:rPr>
                <w:color w:val="392C69"/>
              </w:rPr>
              <w:t xml:space="preserve">(в ред. Постановлений Кабинета Министров ЧР от 22.05.2019 </w:t>
            </w:r>
            <w:r>
              <w:rPr>
                <w:color w:val="0000FF"/>
              </w:rPr>
              <w:t>N 171</w:t>
            </w:r>
            <w:r>
              <w:rPr>
                <w:color w:val="392C69"/>
              </w:rPr>
              <w:t>,</w:t>
            </w:r>
          </w:p>
          <w:p w:rsidR="002F1E52" w:rsidRDefault="002F1E52">
            <w:pPr>
              <w:pStyle w:val="ConsPlusNormal"/>
              <w:jc w:val="center"/>
            </w:pPr>
            <w:r>
              <w:rPr>
                <w:color w:val="392C69"/>
              </w:rPr>
              <w:t xml:space="preserve">от 14.08.2019 </w:t>
            </w:r>
            <w:r>
              <w:rPr>
                <w:color w:val="0000FF"/>
              </w:rPr>
              <w:t>N 338</w:t>
            </w:r>
            <w:r>
              <w:rPr>
                <w:color w:val="392C69"/>
              </w:rPr>
              <w:t xml:space="preserve">, от 27.11.2019 </w:t>
            </w:r>
            <w:r>
              <w:rPr>
                <w:color w:val="0000FF"/>
              </w:rPr>
              <w:t>N 505</w:t>
            </w:r>
            <w:r>
              <w:rPr>
                <w:color w:val="392C69"/>
              </w:rPr>
              <w:t xml:space="preserve">, от 18.12.2019 </w:t>
            </w:r>
            <w:r>
              <w:rPr>
                <w:color w:val="0000FF"/>
              </w:rPr>
              <w:t>N 558</w:t>
            </w:r>
            <w:r>
              <w:rPr>
                <w:color w:val="392C69"/>
              </w:rPr>
              <w:t>)</w:t>
            </w:r>
          </w:p>
        </w:tc>
      </w:tr>
    </w:tbl>
    <w:p w:rsidR="002F1E52" w:rsidRDefault="002F1E52">
      <w:pPr>
        <w:pStyle w:val="ConsPlusNormal"/>
        <w:jc w:val="both"/>
      </w:pPr>
    </w:p>
    <w:p w:rsidR="002F1E52" w:rsidRDefault="002F1E52">
      <w:pPr>
        <w:pStyle w:val="ConsPlusTitle"/>
        <w:jc w:val="center"/>
        <w:outlineLvl w:val="2"/>
      </w:pPr>
      <w:r>
        <w:t>Паспорт подпрограммы</w:t>
      </w:r>
    </w:p>
    <w:p w:rsidR="002F1E52" w:rsidRDefault="002F1E5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8"/>
        <w:gridCol w:w="340"/>
        <w:gridCol w:w="6406"/>
      </w:tblGrid>
      <w:tr w:rsidR="002F1E52">
        <w:tc>
          <w:tcPr>
            <w:tcW w:w="2268" w:type="dxa"/>
            <w:tcBorders>
              <w:top w:val="nil"/>
              <w:left w:val="nil"/>
              <w:bottom w:val="nil"/>
              <w:right w:val="nil"/>
            </w:tcBorders>
          </w:tcPr>
          <w:p w:rsidR="002F1E52" w:rsidRDefault="002F1E52">
            <w:pPr>
              <w:pStyle w:val="ConsPlusNormal"/>
            </w:pPr>
            <w:r>
              <w:t>Ответственный исполнитель подпрограммы</w:t>
            </w:r>
          </w:p>
        </w:tc>
        <w:tc>
          <w:tcPr>
            <w:tcW w:w="340" w:type="dxa"/>
            <w:tcBorders>
              <w:top w:val="nil"/>
              <w:left w:val="nil"/>
              <w:bottom w:val="nil"/>
              <w:right w:val="nil"/>
            </w:tcBorders>
          </w:tcPr>
          <w:p w:rsidR="002F1E52" w:rsidRDefault="002F1E52">
            <w:pPr>
              <w:pStyle w:val="ConsPlusNormal"/>
              <w:jc w:val="right"/>
            </w:pPr>
            <w:r>
              <w:t>-</w:t>
            </w:r>
          </w:p>
        </w:tc>
        <w:tc>
          <w:tcPr>
            <w:tcW w:w="6406" w:type="dxa"/>
            <w:tcBorders>
              <w:top w:val="nil"/>
              <w:left w:val="nil"/>
              <w:bottom w:val="nil"/>
              <w:right w:val="nil"/>
            </w:tcBorders>
          </w:tcPr>
          <w:p w:rsidR="002F1E52" w:rsidRDefault="002F1E52">
            <w:pPr>
              <w:pStyle w:val="ConsPlusNormal"/>
              <w:jc w:val="both"/>
            </w:pPr>
            <w:r>
              <w:t>Министерство цифрового развития, информационной политики и массовых коммуникаций Чувашской Республики</w:t>
            </w:r>
          </w:p>
        </w:tc>
      </w:tr>
      <w:tr w:rsidR="002F1E52">
        <w:tc>
          <w:tcPr>
            <w:tcW w:w="2268" w:type="dxa"/>
            <w:tcBorders>
              <w:top w:val="nil"/>
              <w:left w:val="nil"/>
              <w:bottom w:val="nil"/>
              <w:right w:val="nil"/>
            </w:tcBorders>
          </w:tcPr>
          <w:p w:rsidR="002F1E52" w:rsidRDefault="002F1E52">
            <w:pPr>
              <w:pStyle w:val="ConsPlusNormal"/>
            </w:pPr>
            <w:r>
              <w:t>Цели подпрограммы</w:t>
            </w:r>
          </w:p>
        </w:tc>
        <w:tc>
          <w:tcPr>
            <w:tcW w:w="340" w:type="dxa"/>
            <w:tcBorders>
              <w:top w:val="nil"/>
              <w:left w:val="nil"/>
              <w:bottom w:val="nil"/>
              <w:right w:val="nil"/>
            </w:tcBorders>
          </w:tcPr>
          <w:p w:rsidR="002F1E52" w:rsidRDefault="002F1E52">
            <w:pPr>
              <w:pStyle w:val="ConsPlusNormal"/>
              <w:jc w:val="right"/>
            </w:pPr>
            <w:r>
              <w:t>-</w:t>
            </w:r>
          </w:p>
        </w:tc>
        <w:tc>
          <w:tcPr>
            <w:tcW w:w="6406" w:type="dxa"/>
            <w:tcBorders>
              <w:top w:val="nil"/>
              <w:left w:val="nil"/>
              <w:bottom w:val="nil"/>
              <w:right w:val="nil"/>
            </w:tcBorders>
          </w:tcPr>
          <w:p w:rsidR="002F1E52" w:rsidRDefault="002F1E52">
            <w:pPr>
              <w:pStyle w:val="ConsPlusNormal"/>
              <w:jc w:val="both"/>
            </w:pPr>
            <w:r>
              <w:t>обеспечение прав граждан в сфере информации и расширение информационного пространства;</w:t>
            </w:r>
          </w:p>
          <w:p w:rsidR="002F1E52" w:rsidRDefault="002F1E52">
            <w:pPr>
              <w:pStyle w:val="ConsPlusNormal"/>
              <w:jc w:val="both"/>
            </w:pPr>
            <w:r>
              <w:t>создание условий для повышения качества предоставляемых жителям Чувашской Республики информационных услуг</w:t>
            </w:r>
          </w:p>
        </w:tc>
      </w:tr>
      <w:tr w:rsidR="002F1E52">
        <w:tc>
          <w:tcPr>
            <w:tcW w:w="2268" w:type="dxa"/>
            <w:tcBorders>
              <w:top w:val="nil"/>
              <w:left w:val="nil"/>
              <w:bottom w:val="nil"/>
              <w:right w:val="nil"/>
            </w:tcBorders>
          </w:tcPr>
          <w:p w:rsidR="002F1E52" w:rsidRDefault="002F1E52">
            <w:pPr>
              <w:pStyle w:val="ConsPlusNormal"/>
            </w:pPr>
            <w:r>
              <w:t>Задачи подпрограммы</w:t>
            </w:r>
          </w:p>
        </w:tc>
        <w:tc>
          <w:tcPr>
            <w:tcW w:w="340" w:type="dxa"/>
            <w:tcBorders>
              <w:top w:val="nil"/>
              <w:left w:val="nil"/>
              <w:bottom w:val="nil"/>
              <w:right w:val="nil"/>
            </w:tcBorders>
          </w:tcPr>
          <w:p w:rsidR="002F1E52" w:rsidRDefault="002F1E52">
            <w:pPr>
              <w:pStyle w:val="ConsPlusNormal"/>
              <w:jc w:val="right"/>
            </w:pPr>
            <w:r>
              <w:t>-</w:t>
            </w:r>
          </w:p>
        </w:tc>
        <w:tc>
          <w:tcPr>
            <w:tcW w:w="6406" w:type="dxa"/>
            <w:tcBorders>
              <w:top w:val="nil"/>
              <w:left w:val="nil"/>
              <w:bottom w:val="nil"/>
              <w:right w:val="nil"/>
            </w:tcBorders>
          </w:tcPr>
          <w:p w:rsidR="002F1E52" w:rsidRDefault="002F1E52">
            <w:pPr>
              <w:pStyle w:val="ConsPlusNormal"/>
              <w:jc w:val="both"/>
            </w:pPr>
            <w:r>
              <w:t>совершенствование организационных, экономических и правовых механизмов развития средств массовой информации;</w:t>
            </w:r>
          </w:p>
          <w:p w:rsidR="002F1E52" w:rsidRDefault="002F1E52">
            <w:pPr>
              <w:pStyle w:val="ConsPlusNormal"/>
              <w:jc w:val="both"/>
            </w:pPr>
            <w:r>
              <w:t>создание эффективной системы массовых коммуникаций, развитие печатных и электронных средств массовой информации;</w:t>
            </w:r>
          </w:p>
          <w:p w:rsidR="002F1E52" w:rsidRDefault="002F1E52">
            <w:pPr>
              <w:pStyle w:val="ConsPlusNormal"/>
              <w:jc w:val="both"/>
            </w:pPr>
            <w:r>
              <w:t>обеспечение системного подхода к освещению в средствах массовой информации социально значимых тем;</w:t>
            </w:r>
          </w:p>
          <w:p w:rsidR="002F1E52" w:rsidRDefault="002F1E52">
            <w:pPr>
              <w:pStyle w:val="ConsPlusNormal"/>
              <w:jc w:val="both"/>
            </w:pPr>
            <w:r>
              <w:t>совершенствование государственной информационной политики Чувашской Республики;</w:t>
            </w:r>
          </w:p>
          <w:p w:rsidR="002F1E52" w:rsidRDefault="002F1E52">
            <w:pPr>
              <w:pStyle w:val="ConsPlusNormal"/>
              <w:jc w:val="both"/>
            </w:pPr>
            <w:r>
              <w:t>развитие механизмов поддержки, предоставляемой на конкурсной основе проектам в области печатных и электронных средств массовой информации</w:t>
            </w:r>
          </w:p>
        </w:tc>
      </w:tr>
      <w:tr w:rsidR="002F1E52">
        <w:tc>
          <w:tcPr>
            <w:tcW w:w="2268" w:type="dxa"/>
            <w:tcBorders>
              <w:top w:val="nil"/>
              <w:left w:val="nil"/>
              <w:bottom w:val="nil"/>
              <w:right w:val="nil"/>
            </w:tcBorders>
          </w:tcPr>
          <w:p w:rsidR="002F1E52" w:rsidRDefault="002F1E52">
            <w:pPr>
              <w:pStyle w:val="ConsPlusNormal"/>
            </w:pPr>
            <w:r>
              <w:t>Целевые показатели (индикаторы) подпрограммы</w:t>
            </w:r>
          </w:p>
        </w:tc>
        <w:tc>
          <w:tcPr>
            <w:tcW w:w="340" w:type="dxa"/>
            <w:tcBorders>
              <w:top w:val="nil"/>
              <w:left w:val="nil"/>
              <w:bottom w:val="nil"/>
              <w:right w:val="nil"/>
            </w:tcBorders>
          </w:tcPr>
          <w:p w:rsidR="002F1E52" w:rsidRDefault="002F1E52">
            <w:pPr>
              <w:pStyle w:val="ConsPlusNormal"/>
              <w:jc w:val="right"/>
            </w:pPr>
            <w:r>
              <w:t>-</w:t>
            </w:r>
          </w:p>
        </w:tc>
        <w:tc>
          <w:tcPr>
            <w:tcW w:w="6406" w:type="dxa"/>
            <w:tcBorders>
              <w:top w:val="nil"/>
              <w:left w:val="nil"/>
              <w:bottom w:val="nil"/>
              <w:right w:val="nil"/>
            </w:tcBorders>
          </w:tcPr>
          <w:p w:rsidR="002F1E52" w:rsidRDefault="002F1E52">
            <w:pPr>
              <w:pStyle w:val="ConsPlusNormal"/>
              <w:jc w:val="both"/>
            </w:pPr>
            <w:r>
              <w:t>достижение к 2036 году следующих целевых показателей (индикаторов):</w:t>
            </w:r>
          </w:p>
          <w:p w:rsidR="002F1E52" w:rsidRDefault="002F1E52">
            <w:pPr>
              <w:pStyle w:val="ConsPlusNormal"/>
              <w:jc w:val="both"/>
            </w:pPr>
            <w:r>
              <w:t xml:space="preserve">средний разовый подписной тираж печатных периодических изданий, обеспечивающих потребность населения в социально значимой информации, по итогам подписных кампаний - 113,0 </w:t>
            </w:r>
            <w:r>
              <w:lastRenderedPageBreak/>
              <w:t>тыс. экземпляров;</w:t>
            </w:r>
          </w:p>
          <w:p w:rsidR="002F1E52" w:rsidRDefault="002F1E52">
            <w:pPr>
              <w:pStyle w:val="ConsPlusNormal"/>
              <w:jc w:val="both"/>
            </w:pPr>
            <w:r>
              <w:t xml:space="preserve">объем вещания Национального телевидения Чувашии - </w:t>
            </w:r>
            <w:proofErr w:type="spellStart"/>
            <w:r>
              <w:t>Чаваш</w:t>
            </w:r>
            <w:proofErr w:type="spellEnd"/>
            <w:r>
              <w:t xml:space="preserve"> Ен - 1440 мин/</w:t>
            </w:r>
            <w:proofErr w:type="spellStart"/>
            <w:r>
              <w:t>сут</w:t>
            </w:r>
            <w:proofErr w:type="spellEnd"/>
            <w:r>
              <w:t>;</w:t>
            </w:r>
          </w:p>
          <w:p w:rsidR="002F1E52" w:rsidRDefault="002F1E52">
            <w:pPr>
              <w:pStyle w:val="ConsPlusNormal"/>
              <w:jc w:val="both"/>
            </w:pPr>
            <w:r>
              <w:t xml:space="preserve">объем вещания Национального радио Чувашии - </w:t>
            </w:r>
            <w:proofErr w:type="spellStart"/>
            <w:r>
              <w:t>Чаваш</w:t>
            </w:r>
            <w:proofErr w:type="spellEnd"/>
            <w:r>
              <w:t xml:space="preserve"> Ен - 1440 мин/</w:t>
            </w:r>
            <w:proofErr w:type="spellStart"/>
            <w:r>
              <w:t>сут</w:t>
            </w:r>
            <w:proofErr w:type="spellEnd"/>
            <w:r>
              <w:t>;</w:t>
            </w:r>
          </w:p>
          <w:p w:rsidR="002F1E52" w:rsidRDefault="002F1E52">
            <w:pPr>
              <w:pStyle w:val="ConsPlusNormal"/>
              <w:jc w:val="both"/>
            </w:pPr>
            <w:r>
              <w:t>объем вещания "</w:t>
            </w:r>
            <w:proofErr w:type="spellStart"/>
            <w:r>
              <w:t>Таван</w:t>
            </w:r>
            <w:proofErr w:type="spellEnd"/>
            <w:r>
              <w:t xml:space="preserve"> радио" - 1440 мин/</w:t>
            </w:r>
            <w:proofErr w:type="spellStart"/>
            <w:r>
              <w:t>сут</w:t>
            </w:r>
            <w:proofErr w:type="spellEnd"/>
            <w:r>
              <w:t>;</w:t>
            </w:r>
          </w:p>
          <w:p w:rsidR="002F1E52" w:rsidRDefault="002F1E52">
            <w:pPr>
              <w:pStyle w:val="ConsPlusNormal"/>
              <w:jc w:val="both"/>
            </w:pPr>
            <w:r>
              <w:t xml:space="preserve">доля детских, юношеских и образовательных программ в общем объеме вещания Национального телевидения Чувашии - </w:t>
            </w:r>
            <w:proofErr w:type="spellStart"/>
            <w:r>
              <w:t>Чаваш</w:t>
            </w:r>
            <w:proofErr w:type="spellEnd"/>
            <w:r>
              <w:t xml:space="preserve"> Ен и Национального радио Чувашии - </w:t>
            </w:r>
            <w:proofErr w:type="spellStart"/>
            <w:r>
              <w:t>Чаваш</w:t>
            </w:r>
            <w:proofErr w:type="spellEnd"/>
            <w:r>
              <w:t xml:space="preserve"> Ен - 25 процентов;</w:t>
            </w:r>
          </w:p>
          <w:p w:rsidR="002F1E52" w:rsidRDefault="002F1E52">
            <w:pPr>
              <w:pStyle w:val="ConsPlusNormal"/>
              <w:jc w:val="both"/>
            </w:pPr>
            <w:r>
              <w:t>доля детских, юношеских и образовательных программ в общем объеме вещания "</w:t>
            </w:r>
            <w:proofErr w:type="spellStart"/>
            <w:r>
              <w:t>Таван</w:t>
            </w:r>
            <w:proofErr w:type="spellEnd"/>
            <w:r>
              <w:t xml:space="preserve"> радио" - 15 процентов;</w:t>
            </w:r>
          </w:p>
          <w:p w:rsidR="002F1E52" w:rsidRDefault="002F1E52">
            <w:pPr>
              <w:pStyle w:val="ConsPlusNormal"/>
              <w:jc w:val="both"/>
            </w:pPr>
            <w:r>
              <w:t>количество информационных материалов и социальных роликов, размещенных в федеральных и региональных средствах массовой информации в рамках исполнения заключенных контрактов (договоров) на оказание услуг по информационному обеспечению мероприятий, - 140 единиц</w:t>
            </w:r>
          </w:p>
        </w:tc>
      </w:tr>
      <w:tr w:rsidR="002F1E52">
        <w:tc>
          <w:tcPr>
            <w:tcW w:w="9014" w:type="dxa"/>
            <w:gridSpan w:val="3"/>
            <w:tcBorders>
              <w:top w:val="nil"/>
              <w:left w:val="nil"/>
              <w:bottom w:val="nil"/>
              <w:right w:val="nil"/>
            </w:tcBorders>
          </w:tcPr>
          <w:p w:rsidR="002F1E52" w:rsidRDefault="002F1E52">
            <w:pPr>
              <w:pStyle w:val="ConsPlusNormal"/>
              <w:jc w:val="both"/>
            </w:pPr>
            <w:r>
              <w:lastRenderedPageBreak/>
              <w:t xml:space="preserve">(в ред. Постановлений Кабинета Министров ЧР от 22.05.2019 </w:t>
            </w:r>
            <w:r>
              <w:rPr>
                <w:color w:val="0000FF"/>
              </w:rPr>
              <w:t>N 171</w:t>
            </w:r>
            <w:r>
              <w:t xml:space="preserve">, от 27.11.2019 </w:t>
            </w:r>
            <w:r>
              <w:rPr>
                <w:color w:val="0000FF"/>
              </w:rPr>
              <w:t>N 505</w:t>
            </w:r>
            <w:r>
              <w:t>)</w:t>
            </w:r>
          </w:p>
        </w:tc>
      </w:tr>
      <w:tr w:rsidR="002F1E52">
        <w:tc>
          <w:tcPr>
            <w:tcW w:w="2268" w:type="dxa"/>
            <w:tcBorders>
              <w:top w:val="nil"/>
              <w:left w:val="nil"/>
              <w:bottom w:val="nil"/>
              <w:right w:val="nil"/>
            </w:tcBorders>
          </w:tcPr>
          <w:p w:rsidR="002F1E52" w:rsidRDefault="002F1E52">
            <w:pPr>
              <w:pStyle w:val="ConsPlusNormal"/>
            </w:pPr>
            <w:r>
              <w:t>Этапы и сроки реализации подпрограммы</w:t>
            </w:r>
          </w:p>
        </w:tc>
        <w:tc>
          <w:tcPr>
            <w:tcW w:w="340" w:type="dxa"/>
            <w:tcBorders>
              <w:top w:val="nil"/>
              <w:left w:val="nil"/>
              <w:bottom w:val="nil"/>
              <w:right w:val="nil"/>
            </w:tcBorders>
          </w:tcPr>
          <w:p w:rsidR="002F1E52" w:rsidRDefault="002F1E52">
            <w:pPr>
              <w:pStyle w:val="ConsPlusNormal"/>
              <w:jc w:val="right"/>
            </w:pPr>
            <w:r>
              <w:t>-</w:t>
            </w:r>
          </w:p>
        </w:tc>
        <w:tc>
          <w:tcPr>
            <w:tcW w:w="6406" w:type="dxa"/>
            <w:tcBorders>
              <w:top w:val="nil"/>
              <w:left w:val="nil"/>
              <w:bottom w:val="nil"/>
              <w:right w:val="nil"/>
            </w:tcBorders>
          </w:tcPr>
          <w:p w:rsidR="002F1E52" w:rsidRDefault="002F1E52">
            <w:pPr>
              <w:pStyle w:val="ConsPlusNormal"/>
              <w:jc w:val="both"/>
            </w:pPr>
            <w:r>
              <w:t>2019 - 2035 годы:</w:t>
            </w:r>
          </w:p>
          <w:p w:rsidR="002F1E52" w:rsidRDefault="002F1E52">
            <w:pPr>
              <w:pStyle w:val="ConsPlusNormal"/>
              <w:jc w:val="both"/>
            </w:pPr>
            <w:r>
              <w:t>I этап - 2019 - 2025 годы;</w:t>
            </w:r>
          </w:p>
          <w:p w:rsidR="002F1E52" w:rsidRDefault="002F1E52">
            <w:pPr>
              <w:pStyle w:val="ConsPlusNormal"/>
              <w:jc w:val="both"/>
            </w:pPr>
            <w:r>
              <w:t>II этап - 2026 - 2030 годы;</w:t>
            </w:r>
          </w:p>
          <w:p w:rsidR="002F1E52" w:rsidRDefault="002F1E52">
            <w:pPr>
              <w:pStyle w:val="ConsPlusNormal"/>
              <w:jc w:val="both"/>
            </w:pPr>
            <w:r>
              <w:t>III этап - 2031 - 2035 годы</w:t>
            </w:r>
          </w:p>
        </w:tc>
      </w:tr>
      <w:tr w:rsidR="002F1E52">
        <w:tc>
          <w:tcPr>
            <w:tcW w:w="2268" w:type="dxa"/>
            <w:tcBorders>
              <w:top w:val="nil"/>
              <w:left w:val="nil"/>
              <w:bottom w:val="nil"/>
              <w:right w:val="nil"/>
            </w:tcBorders>
          </w:tcPr>
          <w:p w:rsidR="002F1E52" w:rsidRDefault="002F1E52">
            <w:pPr>
              <w:pStyle w:val="ConsPlusNormal"/>
              <w:jc w:val="both"/>
            </w:pPr>
            <w:r>
              <w:t>Объемы финансирования подпрограммы с разбивкой по годам реализации</w:t>
            </w:r>
          </w:p>
        </w:tc>
        <w:tc>
          <w:tcPr>
            <w:tcW w:w="340" w:type="dxa"/>
            <w:tcBorders>
              <w:top w:val="nil"/>
              <w:left w:val="nil"/>
              <w:bottom w:val="nil"/>
              <w:right w:val="nil"/>
            </w:tcBorders>
          </w:tcPr>
          <w:p w:rsidR="002F1E52" w:rsidRDefault="002F1E52">
            <w:pPr>
              <w:pStyle w:val="ConsPlusNormal"/>
              <w:jc w:val="center"/>
            </w:pPr>
            <w:r>
              <w:t>-</w:t>
            </w:r>
          </w:p>
        </w:tc>
        <w:tc>
          <w:tcPr>
            <w:tcW w:w="6406" w:type="dxa"/>
            <w:tcBorders>
              <w:top w:val="nil"/>
              <w:left w:val="nil"/>
              <w:bottom w:val="nil"/>
              <w:right w:val="nil"/>
            </w:tcBorders>
          </w:tcPr>
          <w:p w:rsidR="002F1E52" w:rsidRDefault="002F1E52">
            <w:pPr>
              <w:pStyle w:val="ConsPlusNormal"/>
              <w:jc w:val="both"/>
            </w:pPr>
            <w:r>
              <w:t>общий объем финансирования подпрограммы составляет 1958130,4 тыс. рублей, в том числе:</w:t>
            </w:r>
          </w:p>
          <w:p w:rsidR="002F1E52" w:rsidRDefault="002F1E52">
            <w:pPr>
              <w:pStyle w:val="ConsPlusNormal"/>
              <w:jc w:val="both"/>
            </w:pPr>
            <w:r>
              <w:t>в 2019 году - 150199,6 тыс. рублей;</w:t>
            </w:r>
          </w:p>
          <w:p w:rsidR="002F1E52" w:rsidRDefault="002F1E52">
            <w:pPr>
              <w:pStyle w:val="ConsPlusNormal"/>
              <w:jc w:val="both"/>
            </w:pPr>
            <w:r>
              <w:t>в 2020 году - 124217,4 тыс. рублей;</w:t>
            </w:r>
          </w:p>
          <w:p w:rsidR="002F1E52" w:rsidRDefault="002F1E52">
            <w:pPr>
              <w:pStyle w:val="ConsPlusNormal"/>
              <w:jc w:val="both"/>
            </w:pPr>
            <w:r>
              <w:t>в 2021 году - 114523,6 тыс. рублей;</w:t>
            </w:r>
          </w:p>
          <w:p w:rsidR="002F1E52" w:rsidRDefault="002F1E52">
            <w:pPr>
              <w:pStyle w:val="ConsPlusNormal"/>
              <w:jc w:val="both"/>
            </w:pPr>
            <w:r>
              <w:t>в 2022 году - 114523,6 тыс. рублей;</w:t>
            </w:r>
          </w:p>
          <w:p w:rsidR="002F1E52" w:rsidRDefault="002F1E52">
            <w:pPr>
              <w:pStyle w:val="ConsPlusNormal"/>
              <w:jc w:val="both"/>
            </w:pPr>
            <w:r>
              <w:t>в 2023 году - 111897,4 тыс. рублей;</w:t>
            </w:r>
          </w:p>
          <w:p w:rsidR="002F1E52" w:rsidRDefault="002F1E52">
            <w:pPr>
              <w:pStyle w:val="ConsPlusNormal"/>
              <w:jc w:val="both"/>
            </w:pPr>
            <w:r>
              <w:t>в 2024 году - 111897,4 тыс. рублей;</w:t>
            </w:r>
          </w:p>
          <w:p w:rsidR="002F1E52" w:rsidRDefault="002F1E52">
            <w:pPr>
              <w:pStyle w:val="ConsPlusNormal"/>
              <w:jc w:val="both"/>
            </w:pPr>
            <w:r>
              <w:t>в 2025 году - 111897,4 тыс. рублей;</w:t>
            </w:r>
          </w:p>
          <w:p w:rsidR="002F1E52" w:rsidRDefault="002F1E52">
            <w:pPr>
              <w:pStyle w:val="ConsPlusNormal"/>
              <w:jc w:val="both"/>
            </w:pPr>
            <w:r>
              <w:t>в 2026 - 2030 годах - 559487,0 тыс. рублей;</w:t>
            </w:r>
          </w:p>
          <w:p w:rsidR="002F1E52" w:rsidRDefault="002F1E52">
            <w:pPr>
              <w:pStyle w:val="ConsPlusNormal"/>
              <w:jc w:val="both"/>
            </w:pPr>
            <w:r>
              <w:t>в 2031 - 2035 годах - 559487,0 тыс. рублей;</w:t>
            </w:r>
          </w:p>
          <w:p w:rsidR="002F1E52" w:rsidRDefault="002F1E52">
            <w:pPr>
              <w:pStyle w:val="ConsPlusNormal"/>
              <w:jc w:val="both"/>
            </w:pPr>
            <w:r>
              <w:t>из них средства:</w:t>
            </w:r>
          </w:p>
          <w:p w:rsidR="002F1E52" w:rsidRDefault="002F1E52">
            <w:pPr>
              <w:pStyle w:val="ConsPlusNormal"/>
              <w:jc w:val="both"/>
            </w:pPr>
            <w:r>
              <w:t>республиканского бюджета Чувашской Республики - 1949630,4 тыс. рублей (99,6 процента), в том числе:</w:t>
            </w:r>
          </w:p>
          <w:p w:rsidR="002F1E52" w:rsidRDefault="002F1E52">
            <w:pPr>
              <w:pStyle w:val="ConsPlusNormal"/>
              <w:jc w:val="both"/>
            </w:pPr>
            <w:r>
              <w:t>в 2019 году - 149699,6 тыс. рублей;</w:t>
            </w:r>
          </w:p>
          <w:p w:rsidR="002F1E52" w:rsidRDefault="002F1E52">
            <w:pPr>
              <w:pStyle w:val="ConsPlusNormal"/>
              <w:jc w:val="both"/>
            </w:pPr>
            <w:r>
              <w:t>в 2020 году - 123717,4 тыс. рублей;</w:t>
            </w:r>
          </w:p>
          <w:p w:rsidR="002F1E52" w:rsidRDefault="002F1E52">
            <w:pPr>
              <w:pStyle w:val="ConsPlusNormal"/>
              <w:jc w:val="both"/>
            </w:pPr>
            <w:r>
              <w:t>в 2021 году - 114023,6 тыс. рублей;</w:t>
            </w:r>
          </w:p>
          <w:p w:rsidR="002F1E52" w:rsidRDefault="002F1E52">
            <w:pPr>
              <w:pStyle w:val="ConsPlusNormal"/>
              <w:jc w:val="both"/>
            </w:pPr>
            <w:r>
              <w:t>в 2022 году - 114023,6 тыс. рублей;</w:t>
            </w:r>
          </w:p>
          <w:p w:rsidR="002F1E52" w:rsidRDefault="002F1E52">
            <w:pPr>
              <w:pStyle w:val="ConsPlusNormal"/>
              <w:jc w:val="both"/>
            </w:pPr>
            <w:r>
              <w:t>в 2023 году - 111397,4 тыс. рублей;</w:t>
            </w:r>
          </w:p>
          <w:p w:rsidR="002F1E52" w:rsidRDefault="002F1E52">
            <w:pPr>
              <w:pStyle w:val="ConsPlusNormal"/>
              <w:jc w:val="both"/>
            </w:pPr>
            <w:r>
              <w:t>в 2024 году - 111397,4 тыс. рублей;</w:t>
            </w:r>
          </w:p>
          <w:p w:rsidR="002F1E52" w:rsidRDefault="002F1E52">
            <w:pPr>
              <w:pStyle w:val="ConsPlusNormal"/>
              <w:jc w:val="both"/>
            </w:pPr>
            <w:r>
              <w:t>в 2025 году - 111397,4 тыс. рублей;</w:t>
            </w:r>
          </w:p>
          <w:p w:rsidR="002F1E52" w:rsidRDefault="002F1E52">
            <w:pPr>
              <w:pStyle w:val="ConsPlusNormal"/>
              <w:jc w:val="both"/>
            </w:pPr>
            <w:r>
              <w:t>в 2026 - 2030 годах - 556987,0 тыс. рублей;</w:t>
            </w:r>
          </w:p>
          <w:p w:rsidR="002F1E52" w:rsidRDefault="002F1E52">
            <w:pPr>
              <w:pStyle w:val="ConsPlusNormal"/>
              <w:jc w:val="both"/>
            </w:pPr>
            <w:r>
              <w:t>в 2031 - 2035 годах - 556987,0 тыс. рублей;</w:t>
            </w:r>
          </w:p>
          <w:p w:rsidR="002F1E52" w:rsidRDefault="002F1E52">
            <w:pPr>
              <w:pStyle w:val="ConsPlusNormal"/>
              <w:jc w:val="both"/>
            </w:pPr>
            <w:r>
              <w:t>внебюджетных источников - 8500,0 тыс. рублей (0,4 процента), в том числе:</w:t>
            </w:r>
          </w:p>
          <w:p w:rsidR="002F1E52" w:rsidRDefault="002F1E52">
            <w:pPr>
              <w:pStyle w:val="ConsPlusNormal"/>
              <w:jc w:val="both"/>
            </w:pPr>
            <w:r>
              <w:t>в 2019 году - 500,0 тыс. рублей;</w:t>
            </w:r>
          </w:p>
          <w:p w:rsidR="002F1E52" w:rsidRDefault="002F1E52">
            <w:pPr>
              <w:pStyle w:val="ConsPlusNormal"/>
              <w:jc w:val="both"/>
            </w:pPr>
            <w:r>
              <w:t>в 2020 году - 500,0 тыс. рублей;</w:t>
            </w:r>
          </w:p>
          <w:p w:rsidR="002F1E52" w:rsidRDefault="002F1E52">
            <w:pPr>
              <w:pStyle w:val="ConsPlusNormal"/>
              <w:jc w:val="both"/>
            </w:pPr>
            <w:r>
              <w:t>в 2021 году - 500,0 тыс. рублей;</w:t>
            </w:r>
          </w:p>
          <w:p w:rsidR="002F1E52" w:rsidRDefault="002F1E52">
            <w:pPr>
              <w:pStyle w:val="ConsPlusNormal"/>
              <w:jc w:val="both"/>
            </w:pPr>
            <w:r>
              <w:t>в 2022 году - 500,0 тыс. рублей;</w:t>
            </w:r>
          </w:p>
          <w:p w:rsidR="002F1E52" w:rsidRDefault="002F1E52">
            <w:pPr>
              <w:pStyle w:val="ConsPlusNormal"/>
              <w:jc w:val="both"/>
            </w:pPr>
            <w:r>
              <w:t>в 2023 году - 500,0 тыс. рублей;</w:t>
            </w:r>
          </w:p>
          <w:p w:rsidR="002F1E52" w:rsidRDefault="002F1E52">
            <w:pPr>
              <w:pStyle w:val="ConsPlusNormal"/>
              <w:jc w:val="both"/>
            </w:pPr>
            <w:r>
              <w:lastRenderedPageBreak/>
              <w:t>в 2024 году - 500,0 тыс. рублей;</w:t>
            </w:r>
          </w:p>
          <w:p w:rsidR="002F1E52" w:rsidRDefault="002F1E52">
            <w:pPr>
              <w:pStyle w:val="ConsPlusNormal"/>
              <w:jc w:val="both"/>
            </w:pPr>
            <w:r>
              <w:t>в 2025 году - 500,0 тыс. рублей;</w:t>
            </w:r>
          </w:p>
          <w:p w:rsidR="002F1E52" w:rsidRDefault="002F1E52">
            <w:pPr>
              <w:pStyle w:val="ConsPlusNormal"/>
              <w:jc w:val="both"/>
            </w:pPr>
            <w:r>
              <w:t>в 2026 - 2030 годах - 2500,0 тыс. рублей;</w:t>
            </w:r>
          </w:p>
          <w:p w:rsidR="002F1E52" w:rsidRDefault="002F1E52">
            <w:pPr>
              <w:pStyle w:val="ConsPlusNormal"/>
              <w:jc w:val="both"/>
            </w:pPr>
            <w:r>
              <w:t>в 2031 - 2035 годах - 2500,0 тыс. рублей</w:t>
            </w:r>
          </w:p>
        </w:tc>
      </w:tr>
      <w:tr w:rsidR="002F1E52">
        <w:tc>
          <w:tcPr>
            <w:tcW w:w="9014" w:type="dxa"/>
            <w:gridSpan w:val="3"/>
            <w:tcBorders>
              <w:top w:val="nil"/>
              <w:left w:val="nil"/>
              <w:bottom w:val="nil"/>
              <w:right w:val="nil"/>
            </w:tcBorders>
          </w:tcPr>
          <w:p w:rsidR="002F1E52" w:rsidRDefault="002F1E52">
            <w:pPr>
              <w:pStyle w:val="ConsPlusNormal"/>
              <w:jc w:val="both"/>
            </w:pPr>
            <w:r>
              <w:lastRenderedPageBreak/>
              <w:t xml:space="preserve">(позиция в ред. </w:t>
            </w:r>
            <w:r>
              <w:rPr>
                <w:color w:val="0000FF"/>
              </w:rPr>
              <w:t>Постановления</w:t>
            </w:r>
            <w:r>
              <w:t xml:space="preserve"> Кабинета Министров ЧР от 18.12.2019 N 558)</w:t>
            </w:r>
          </w:p>
        </w:tc>
      </w:tr>
      <w:tr w:rsidR="002F1E52">
        <w:tc>
          <w:tcPr>
            <w:tcW w:w="2268" w:type="dxa"/>
            <w:tcBorders>
              <w:top w:val="nil"/>
              <w:left w:val="nil"/>
              <w:bottom w:val="nil"/>
              <w:right w:val="nil"/>
            </w:tcBorders>
          </w:tcPr>
          <w:p w:rsidR="002F1E52" w:rsidRDefault="002F1E52">
            <w:pPr>
              <w:pStyle w:val="ConsPlusNormal"/>
            </w:pPr>
            <w:r>
              <w:t>Ожидаемые результаты реализации подпрограммы</w:t>
            </w:r>
          </w:p>
        </w:tc>
        <w:tc>
          <w:tcPr>
            <w:tcW w:w="340" w:type="dxa"/>
            <w:tcBorders>
              <w:top w:val="nil"/>
              <w:left w:val="nil"/>
              <w:bottom w:val="nil"/>
              <w:right w:val="nil"/>
            </w:tcBorders>
          </w:tcPr>
          <w:p w:rsidR="002F1E52" w:rsidRDefault="002F1E52">
            <w:pPr>
              <w:pStyle w:val="ConsPlusNormal"/>
              <w:jc w:val="right"/>
            </w:pPr>
            <w:r>
              <w:t>-</w:t>
            </w:r>
          </w:p>
        </w:tc>
        <w:tc>
          <w:tcPr>
            <w:tcW w:w="6406" w:type="dxa"/>
            <w:tcBorders>
              <w:top w:val="nil"/>
              <w:left w:val="nil"/>
              <w:bottom w:val="nil"/>
              <w:right w:val="nil"/>
            </w:tcBorders>
          </w:tcPr>
          <w:p w:rsidR="002F1E52" w:rsidRDefault="002F1E52">
            <w:pPr>
              <w:pStyle w:val="ConsPlusNormal"/>
              <w:jc w:val="both"/>
            </w:pPr>
            <w:r>
              <w:t>обеспечение населения Чувашской Республики достоверной, оперативной и полноценной информацией;</w:t>
            </w:r>
          </w:p>
          <w:p w:rsidR="002F1E52" w:rsidRDefault="002F1E52">
            <w:pPr>
              <w:pStyle w:val="ConsPlusNormal"/>
              <w:jc w:val="both"/>
            </w:pPr>
            <w:r>
              <w:t>сохранение тиражей государственных газет и журналов, улучшение информационной составляющей изданий и качества их полиграфического исполнения;</w:t>
            </w:r>
          </w:p>
          <w:p w:rsidR="002F1E52" w:rsidRDefault="002F1E52">
            <w:pPr>
              <w:pStyle w:val="ConsPlusNormal"/>
              <w:jc w:val="both"/>
            </w:pPr>
            <w:r>
              <w:t xml:space="preserve">обеспечение полноценного вещания Национального телевидения Чувашии - </w:t>
            </w:r>
            <w:proofErr w:type="spellStart"/>
            <w:r>
              <w:t>Чаваш</w:t>
            </w:r>
            <w:proofErr w:type="spellEnd"/>
            <w:r>
              <w:t xml:space="preserve"> Ен, Национального радио Чувашии - </w:t>
            </w:r>
            <w:proofErr w:type="spellStart"/>
            <w:r>
              <w:t>Чаваш</w:t>
            </w:r>
            <w:proofErr w:type="spellEnd"/>
            <w:r>
              <w:t xml:space="preserve"> Ен, "</w:t>
            </w:r>
            <w:proofErr w:type="spellStart"/>
            <w:r>
              <w:t>Таван</w:t>
            </w:r>
            <w:proofErr w:type="spellEnd"/>
            <w:r>
              <w:t xml:space="preserve"> радио";</w:t>
            </w:r>
          </w:p>
          <w:p w:rsidR="002F1E52" w:rsidRDefault="002F1E52">
            <w:pPr>
              <w:pStyle w:val="ConsPlusNormal"/>
              <w:jc w:val="both"/>
            </w:pPr>
            <w:r>
              <w:t xml:space="preserve">сохранение доли детских, юношеских и образовательных программ в общем объеме вещания Национального телевидения Чувашии - </w:t>
            </w:r>
            <w:proofErr w:type="spellStart"/>
            <w:r>
              <w:t>Чаваш</w:t>
            </w:r>
            <w:proofErr w:type="spellEnd"/>
            <w:r>
              <w:t xml:space="preserve"> Ен, Национального радио Чувашии - </w:t>
            </w:r>
            <w:proofErr w:type="spellStart"/>
            <w:r>
              <w:t>Чаваш</w:t>
            </w:r>
            <w:proofErr w:type="spellEnd"/>
            <w:r>
              <w:t xml:space="preserve"> Ен и "</w:t>
            </w:r>
            <w:proofErr w:type="spellStart"/>
            <w:r>
              <w:t>Таван</w:t>
            </w:r>
            <w:proofErr w:type="spellEnd"/>
            <w:r>
              <w:t xml:space="preserve"> радио".</w:t>
            </w:r>
          </w:p>
        </w:tc>
      </w:tr>
    </w:tbl>
    <w:p w:rsidR="002F1E52" w:rsidRDefault="002F1E52">
      <w:pPr>
        <w:pStyle w:val="ConsPlusNormal"/>
        <w:jc w:val="both"/>
      </w:pPr>
    </w:p>
    <w:p w:rsidR="002F1E52" w:rsidRDefault="002F1E52">
      <w:pPr>
        <w:pStyle w:val="ConsPlusTitle"/>
        <w:jc w:val="center"/>
        <w:outlineLvl w:val="2"/>
      </w:pPr>
      <w:r>
        <w:t>Раздел I. ПРИОРИТЕТЫ, ЦЕЛИ И ЗАДАЧИ ПОДПРОГРАММЫ,</w:t>
      </w:r>
    </w:p>
    <w:p w:rsidR="002F1E52" w:rsidRDefault="002F1E52">
      <w:pPr>
        <w:pStyle w:val="ConsPlusTitle"/>
        <w:jc w:val="center"/>
      </w:pPr>
      <w:r>
        <w:t>ОБЩАЯ ХАРАКТЕРИСТИКА УЧАСТИЯ ОРГАНОВ МЕСТНОГО САМОУПРАВЛЕНИЯ</w:t>
      </w:r>
    </w:p>
    <w:p w:rsidR="002F1E52" w:rsidRDefault="002F1E52">
      <w:pPr>
        <w:pStyle w:val="ConsPlusTitle"/>
        <w:jc w:val="center"/>
      </w:pPr>
      <w:r>
        <w:t>МУНИЦИПАЛЬНЫХ РАЙОНОВ И ГОРОДСКИХ ОКРУГОВ</w:t>
      </w:r>
    </w:p>
    <w:p w:rsidR="002F1E52" w:rsidRDefault="002F1E52">
      <w:pPr>
        <w:pStyle w:val="ConsPlusTitle"/>
        <w:jc w:val="center"/>
      </w:pPr>
      <w:r>
        <w:t>В РЕАЛИЗАЦИИ ПОДПРОГРАММЫ</w:t>
      </w:r>
    </w:p>
    <w:p w:rsidR="002F1E52" w:rsidRDefault="002F1E52">
      <w:pPr>
        <w:pStyle w:val="ConsPlusNormal"/>
        <w:jc w:val="both"/>
      </w:pPr>
    </w:p>
    <w:p w:rsidR="002F1E52" w:rsidRDefault="002F1E52">
      <w:pPr>
        <w:pStyle w:val="ConsPlusNormal"/>
        <w:ind w:firstLine="540"/>
        <w:jc w:val="both"/>
      </w:pPr>
      <w:r>
        <w:t xml:space="preserve">Основной приоритет развития массовых коммуникаций в Чувашской Республике, определенный в </w:t>
      </w:r>
      <w:r>
        <w:rPr>
          <w:color w:val="0000FF"/>
        </w:rPr>
        <w:t>Стратегии</w:t>
      </w:r>
      <w:r>
        <w:t xml:space="preserve"> развития информационного общества в Российской Федерации на 2017 - 2030 годы, утвержденной Указом Президента Российской Федерации от 9 мая 2017 г. N 203, - это формирование информационного пространства с учетом потребностей граждан и общества в получении качественных и достоверных сведений.</w:t>
      </w:r>
    </w:p>
    <w:p w:rsidR="002F1E52" w:rsidRDefault="002F1E52">
      <w:pPr>
        <w:pStyle w:val="ConsPlusNormal"/>
        <w:spacing w:before="220"/>
        <w:ind w:firstLine="540"/>
        <w:jc w:val="both"/>
      </w:pPr>
      <w:r>
        <w:t>Целями подпрограммы являются обеспечение прав граждан в сфере информации и расширение информационного пространства, создание условий для повышения качества предоставляемых жителям Чувашской Республики информационных услуг.</w:t>
      </w:r>
    </w:p>
    <w:p w:rsidR="002F1E52" w:rsidRDefault="002F1E52">
      <w:pPr>
        <w:pStyle w:val="ConsPlusNormal"/>
        <w:spacing w:before="220"/>
        <w:ind w:firstLine="540"/>
        <w:jc w:val="both"/>
      </w:pPr>
      <w:r>
        <w:t>Достижению поставленных в подпрограмме целей способствует решение следующих задач:</w:t>
      </w:r>
    </w:p>
    <w:p w:rsidR="002F1E52" w:rsidRDefault="002F1E52">
      <w:pPr>
        <w:pStyle w:val="ConsPlusNormal"/>
        <w:spacing w:before="220"/>
        <w:ind w:firstLine="540"/>
        <w:jc w:val="both"/>
      </w:pPr>
      <w:r>
        <w:t>совершенствование организационных, экономических и правовых механизмов развития средств массовой информации;</w:t>
      </w:r>
    </w:p>
    <w:p w:rsidR="002F1E52" w:rsidRDefault="002F1E52">
      <w:pPr>
        <w:pStyle w:val="ConsPlusNormal"/>
        <w:spacing w:before="220"/>
        <w:ind w:firstLine="540"/>
        <w:jc w:val="both"/>
      </w:pPr>
      <w:r>
        <w:t>создание эффективной системы массовых коммуникаций, развитие печатных и электронных средств массовой информации;</w:t>
      </w:r>
    </w:p>
    <w:p w:rsidR="002F1E52" w:rsidRDefault="002F1E52">
      <w:pPr>
        <w:pStyle w:val="ConsPlusNormal"/>
        <w:spacing w:before="220"/>
        <w:ind w:firstLine="540"/>
        <w:jc w:val="both"/>
      </w:pPr>
      <w:r>
        <w:t>обеспечение системного подхода к освещению в средствах массовой информации социально значимых тем;</w:t>
      </w:r>
    </w:p>
    <w:p w:rsidR="002F1E52" w:rsidRDefault="002F1E52">
      <w:pPr>
        <w:pStyle w:val="ConsPlusNormal"/>
        <w:spacing w:before="220"/>
        <w:ind w:firstLine="540"/>
        <w:jc w:val="both"/>
      </w:pPr>
      <w:r>
        <w:t>совершенствование государственной информационной политики Чувашской Республики;</w:t>
      </w:r>
    </w:p>
    <w:p w:rsidR="002F1E52" w:rsidRDefault="002F1E52">
      <w:pPr>
        <w:pStyle w:val="ConsPlusNormal"/>
        <w:spacing w:before="220"/>
        <w:ind w:firstLine="540"/>
        <w:jc w:val="both"/>
      </w:pPr>
      <w:r>
        <w:t>развитие механизмов поддержки, предоставляемой на конкурсной основе проектам в области печатных и электронных средств массовой информации.</w:t>
      </w:r>
    </w:p>
    <w:p w:rsidR="002F1E52" w:rsidRDefault="002F1E52">
      <w:pPr>
        <w:pStyle w:val="ConsPlusNormal"/>
        <w:spacing w:before="220"/>
        <w:ind w:firstLine="540"/>
        <w:jc w:val="both"/>
      </w:pPr>
      <w:r>
        <w:t>Органы местного самоуправления муниципальных районов и городских округов принимают участие в реализации подпрограммы по следующим направлениям:</w:t>
      </w:r>
    </w:p>
    <w:p w:rsidR="002F1E52" w:rsidRDefault="002F1E52">
      <w:pPr>
        <w:pStyle w:val="ConsPlusNormal"/>
        <w:spacing w:before="220"/>
        <w:ind w:firstLine="540"/>
        <w:jc w:val="both"/>
      </w:pPr>
      <w:r>
        <w:t xml:space="preserve">разработка и реализация муниципальных программ и подпрограмм муниципальных </w:t>
      </w:r>
      <w:r>
        <w:lastRenderedPageBreak/>
        <w:t>программ в сфере массовых коммуникаций;</w:t>
      </w:r>
    </w:p>
    <w:p w:rsidR="002F1E52" w:rsidRDefault="002F1E52">
      <w:pPr>
        <w:pStyle w:val="ConsPlusNormal"/>
        <w:spacing w:before="220"/>
        <w:ind w:firstLine="540"/>
        <w:jc w:val="both"/>
      </w:pPr>
      <w:r>
        <w:t>взаимодействие со средствами массовой информации для обеспечения населения качественной и достоверной информацией.</w:t>
      </w:r>
    </w:p>
    <w:p w:rsidR="002F1E52" w:rsidRDefault="002F1E52">
      <w:pPr>
        <w:pStyle w:val="ConsPlusNormal"/>
        <w:jc w:val="both"/>
      </w:pPr>
    </w:p>
    <w:p w:rsidR="002F1E52" w:rsidRDefault="002F1E52">
      <w:pPr>
        <w:pStyle w:val="ConsPlusTitle"/>
        <w:jc w:val="center"/>
        <w:outlineLvl w:val="2"/>
      </w:pPr>
      <w:r>
        <w:t>Раздел II. ПЕРЕЧЕНЬ И СВЕДЕНИЯ О ЦЕЛЕВЫХ ПОКАЗАТЕЛЯХ</w:t>
      </w:r>
    </w:p>
    <w:p w:rsidR="002F1E52" w:rsidRDefault="002F1E52">
      <w:pPr>
        <w:pStyle w:val="ConsPlusTitle"/>
        <w:jc w:val="center"/>
      </w:pPr>
      <w:r>
        <w:t>(ИНДИКАТОРАХ) ПОДПРОГРАММЫ С РАСШИФРОВКОЙ ПЛАНОВЫХ ЗНАЧЕНИЙ</w:t>
      </w:r>
    </w:p>
    <w:p w:rsidR="002F1E52" w:rsidRDefault="002F1E52">
      <w:pPr>
        <w:pStyle w:val="ConsPlusTitle"/>
        <w:jc w:val="center"/>
      </w:pPr>
      <w:r>
        <w:t>ПО ГОДАМ ЕЕ РЕАЛИЗАЦИИ</w:t>
      </w:r>
    </w:p>
    <w:p w:rsidR="002F1E52" w:rsidRDefault="002F1E52">
      <w:pPr>
        <w:pStyle w:val="ConsPlusNormal"/>
        <w:jc w:val="center"/>
      </w:pPr>
      <w:r>
        <w:t xml:space="preserve">(в ред. </w:t>
      </w:r>
      <w:r>
        <w:rPr>
          <w:color w:val="0000FF"/>
        </w:rPr>
        <w:t>Постановления</w:t>
      </w:r>
      <w:r>
        <w:t xml:space="preserve"> Кабинета Министров ЧР</w:t>
      </w:r>
    </w:p>
    <w:p w:rsidR="002F1E52" w:rsidRDefault="002F1E52">
      <w:pPr>
        <w:pStyle w:val="ConsPlusNormal"/>
        <w:jc w:val="center"/>
      </w:pPr>
      <w:r>
        <w:t>от 22.05.2019 N 171)</w:t>
      </w:r>
    </w:p>
    <w:p w:rsidR="002F1E52" w:rsidRDefault="002F1E52">
      <w:pPr>
        <w:pStyle w:val="ConsPlusNormal"/>
        <w:jc w:val="both"/>
      </w:pPr>
    </w:p>
    <w:p w:rsidR="002F1E52" w:rsidRDefault="002F1E52">
      <w:pPr>
        <w:pStyle w:val="ConsPlusNormal"/>
        <w:ind w:firstLine="540"/>
        <w:jc w:val="both"/>
      </w:pPr>
      <w:r>
        <w:t>Для оценки хода реализации подпрограммы, решения ее задач и достижения целей используются статистические данные Министерства цифрового развития, информационной политики и массовых коммуникаций Чувашской Республики.</w:t>
      </w:r>
    </w:p>
    <w:p w:rsidR="002F1E52" w:rsidRDefault="002F1E52">
      <w:pPr>
        <w:pStyle w:val="ConsPlusNormal"/>
        <w:spacing w:before="220"/>
        <w:ind w:firstLine="540"/>
        <w:jc w:val="both"/>
      </w:pPr>
      <w:r>
        <w:t>В результате реализации подпрограммы ожидается достижение следующих целевых показателей (индикаторов):</w:t>
      </w:r>
    </w:p>
    <w:p w:rsidR="002F1E52" w:rsidRDefault="002F1E52">
      <w:pPr>
        <w:pStyle w:val="ConsPlusNormal"/>
        <w:jc w:val="both"/>
      </w:pPr>
      <w:r>
        <w:t xml:space="preserve">(в ред. </w:t>
      </w:r>
      <w:r>
        <w:rPr>
          <w:color w:val="0000FF"/>
        </w:rPr>
        <w:t>Постановления</w:t>
      </w:r>
      <w:r>
        <w:t xml:space="preserve"> Кабинета Министров ЧР от 22.05.2019 N 171)</w:t>
      </w:r>
    </w:p>
    <w:p w:rsidR="002F1E52" w:rsidRDefault="002F1E52">
      <w:pPr>
        <w:pStyle w:val="ConsPlusNormal"/>
        <w:spacing w:before="220"/>
        <w:ind w:firstLine="540"/>
        <w:jc w:val="both"/>
      </w:pPr>
      <w:r>
        <w:t>сохранение в 2019 - 2035 годах среднего разового подписного тиража печатных периодических изданий, обеспечивающих потребность населения в социально значимой информации, по итогам подписных кампаний на уровне 113,0 тыс. экземпляров ежегодно;</w:t>
      </w:r>
    </w:p>
    <w:p w:rsidR="002F1E52" w:rsidRDefault="002F1E52">
      <w:pPr>
        <w:pStyle w:val="ConsPlusNormal"/>
        <w:jc w:val="both"/>
      </w:pPr>
      <w:r>
        <w:t xml:space="preserve">(в ред. </w:t>
      </w:r>
      <w:r>
        <w:rPr>
          <w:color w:val="0000FF"/>
        </w:rPr>
        <w:t>Постановления</w:t>
      </w:r>
      <w:r>
        <w:t xml:space="preserve"> Кабинета Министров ЧР от 27.11.2019 N 505)</w:t>
      </w:r>
    </w:p>
    <w:p w:rsidR="002F1E52" w:rsidRDefault="002F1E52">
      <w:pPr>
        <w:pStyle w:val="ConsPlusNormal"/>
        <w:spacing w:before="220"/>
        <w:ind w:firstLine="540"/>
        <w:jc w:val="both"/>
      </w:pPr>
      <w:r>
        <w:t xml:space="preserve">сохранение в 2019 - 2035 годах объема вещания Национального телевидения Чувашии - </w:t>
      </w:r>
      <w:proofErr w:type="spellStart"/>
      <w:r>
        <w:t>Чаваш</w:t>
      </w:r>
      <w:proofErr w:type="spellEnd"/>
      <w:r>
        <w:t xml:space="preserve"> Ен - 1440 мин/</w:t>
      </w:r>
      <w:proofErr w:type="spellStart"/>
      <w:r>
        <w:t>сут</w:t>
      </w:r>
      <w:proofErr w:type="spellEnd"/>
      <w:r>
        <w:t xml:space="preserve"> ежегодно;</w:t>
      </w:r>
    </w:p>
    <w:p w:rsidR="002F1E52" w:rsidRDefault="002F1E52">
      <w:pPr>
        <w:pStyle w:val="ConsPlusNormal"/>
        <w:spacing w:before="220"/>
        <w:ind w:firstLine="540"/>
        <w:jc w:val="both"/>
      </w:pPr>
      <w:r>
        <w:t xml:space="preserve">сохранение в 2019 - 2035 годах объема вещания Национального радио Чувашии - </w:t>
      </w:r>
      <w:proofErr w:type="spellStart"/>
      <w:r>
        <w:t>Чаваш</w:t>
      </w:r>
      <w:proofErr w:type="spellEnd"/>
      <w:r>
        <w:t xml:space="preserve"> Ен - 1440 мин/</w:t>
      </w:r>
      <w:proofErr w:type="spellStart"/>
      <w:r>
        <w:t>сут</w:t>
      </w:r>
      <w:proofErr w:type="spellEnd"/>
      <w:r>
        <w:t xml:space="preserve"> ежегодно;</w:t>
      </w:r>
    </w:p>
    <w:p w:rsidR="002F1E52" w:rsidRDefault="002F1E52">
      <w:pPr>
        <w:pStyle w:val="ConsPlusNormal"/>
        <w:spacing w:before="220"/>
        <w:ind w:firstLine="540"/>
        <w:jc w:val="both"/>
      </w:pPr>
      <w:r>
        <w:t>сохранение в 2019 - 2035 годах объема вещания "</w:t>
      </w:r>
      <w:proofErr w:type="spellStart"/>
      <w:r>
        <w:t>Таван</w:t>
      </w:r>
      <w:proofErr w:type="spellEnd"/>
      <w:r>
        <w:t xml:space="preserve"> радио" - 1440 мин/</w:t>
      </w:r>
      <w:proofErr w:type="spellStart"/>
      <w:r>
        <w:t>сут</w:t>
      </w:r>
      <w:proofErr w:type="spellEnd"/>
      <w:r>
        <w:t xml:space="preserve"> ежегодно;</w:t>
      </w:r>
    </w:p>
    <w:p w:rsidR="002F1E52" w:rsidRDefault="002F1E52">
      <w:pPr>
        <w:pStyle w:val="ConsPlusNormal"/>
        <w:spacing w:before="220"/>
        <w:ind w:firstLine="540"/>
        <w:jc w:val="both"/>
      </w:pPr>
      <w:r>
        <w:t xml:space="preserve">сохранение в 2019 - 2035 годах доли детских, юношеских и образовательных программ в общем объеме вещания Национального телевидения Чувашии - </w:t>
      </w:r>
      <w:proofErr w:type="spellStart"/>
      <w:r>
        <w:t>Чаваш</w:t>
      </w:r>
      <w:proofErr w:type="spellEnd"/>
      <w:r>
        <w:t xml:space="preserve"> Ен и Национального радио Чувашии - </w:t>
      </w:r>
      <w:proofErr w:type="spellStart"/>
      <w:r>
        <w:t>Чаваш</w:t>
      </w:r>
      <w:proofErr w:type="spellEnd"/>
      <w:r>
        <w:t xml:space="preserve"> Ен на уровне 25 процентов ежегодно;</w:t>
      </w:r>
    </w:p>
    <w:p w:rsidR="002F1E52" w:rsidRDefault="002F1E52">
      <w:pPr>
        <w:pStyle w:val="ConsPlusNormal"/>
        <w:spacing w:before="220"/>
        <w:ind w:firstLine="540"/>
        <w:jc w:val="both"/>
      </w:pPr>
      <w:r>
        <w:t>сохранение в 2019 - 2035 годах доли детских, юношеских и образовательных программ в общем объеме вещания "</w:t>
      </w:r>
      <w:proofErr w:type="spellStart"/>
      <w:r>
        <w:t>Таван</w:t>
      </w:r>
      <w:proofErr w:type="spellEnd"/>
      <w:r>
        <w:t xml:space="preserve"> радио" на уровне 15 процентов ежегодно;</w:t>
      </w:r>
    </w:p>
    <w:p w:rsidR="002F1E52" w:rsidRDefault="002F1E52">
      <w:pPr>
        <w:pStyle w:val="ConsPlusNormal"/>
        <w:spacing w:before="220"/>
        <w:ind w:firstLine="540"/>
        <w:jc w:val="both"/>
      </w:pPr>
      <w:r>
        <w:t>количество информационных материалов и социальных роликов, размещенных в федеральных и региональных средствах массовой информации в рамках исполнения заключенных контрактов (договоров) на оказание услуг по информационному обеспечению мероприятий, в 2019 году - 280 единиц, в 2020 году - 140 единиц, далее - в 2021 - 2035 годах - сохранение показателя, равного 140 единицам ежегодно.</w:t>
      </w:r>
    </w:p>
    <w:p w:rsidR="002F1E52" w:rsidRDefault="002F1E52">
      <w:pPr>
        <w:pStyle w:val="ConsPlusNormal"/>
        <w:spacing w:before="220"/>
        <w:ind w:firstLine="540"/>
        <w:jc w:val="both"/>
      </w:pPr>
      <w:r>
        <w:rPr>
          <w:color w:val="0000FF"/>
        </w:rPr>
        <w:t>Сведения</w:t>
      </w:r>
      <w:r>
        <w:t xml:space="preserve"> о целевых показателях (индикаторах) подпрограммы и их значениях приведены в приложении к подпрограмме.</w:t>
      </w:r>
    </w:p>
    <w:p w:rsidR="002F1E52" w:rsidRDefault="002F1E52">
      <w:pPr>
        <w:pStyle w:val="ConsPlusNormal"/>
        <w:jc w:val="both"/>
      </w:pPr>
      <w:r>
        <w:t xml:space="preserve">(в ред. </w:t>
      </w:r>
      <w:r>
        <w:rPr>
          <w:color w:val="0000FF"/>
        </w:rPr>
        <w:t>Постановления</w:t>
      </w:r>
      <w:r>
        <w:t xml:space="preserve"> Кабинета Министров ЧР от 22.05.2019 N 171)</w:t>
      </w:r>
    </w:p>
    <w:p w:rsidR="002F1E52" w:rsidRDefault="002F1E52">
      <w:pPr>
        <w:pStyle w:val="ConsPlusNormal"/>
        <w:jc w:val="both"/>
      </w:pPr>
    </w:p>
    <w:p w:rsidR="002F1E52" w:rsidRDefault="002F1E52">
      <w:pPr>
        <w:pStyle w:val="ConsPlusTitle"/>
        <w:jc w:val="center"/>
        <w:outlineLvl w:val="2"/>
      </w:pPr>
      <w:r>
        <w:t>Раздел III. ХАРАКТЕРИСТИКА ОСНОВНЫХ МЕРОПРИЯТИЙ, МЕРОПРИЯТИЙ</w:t>
      </w:r>
    </w:p>
    <w:p w:rsidR="002F1E52" w:rsidRDefault="002F1E52">
      <w:pPr>
        <w:pStyle w:val="ConsPlusTitle"/>
        <w:jc w:val="center"/>
      </w:pPr>
      <w:r>
        <w:t>ПОДПРОГРАММЫ С УКАЗАНИЕМ СРОКОВ И ЭТАПОВ ИХ РЕАЛИЗАЦИИ</w:t>
      </w:r>
    </w:p>
    <w:p w:rsidR="002F1E52" w:rsidRDefault="002F1E52">
      <w:pPr>
        <w:pStyle w:val="ConsPlusNormal"/>
        <w:jc w:val="both"/>
      </w:pPr>
    </w:p>
    <w:p w:rsidR="002F1E52" w:rsidRDefault="002F1E52">
      <w:pPr>
        <w:pStyle w:val="ConsPlusNormal"/>
        <w:ind w:firstLine="540"/>
        <w:jc w:val="both"/>
      </w:pPr>
      <w:r>
        <w:t>На реализацию поставленных целей и задач подпрограммы и Государственной программы в целом направлены два основных мероприятия.</w:t>
      </w:r>
    </w:p>
    <w:p w:rsidR="002F1E52" w:rsidRDefault="002F1E52">
      <w:pPr>
        <w:pStyle w:val="ConsPlusNormal"/>
        <w:spacing w:before="220"/>
        <w:ind w:firstLine="540"/>
        <w:jc w:val="both"/>
      </w:pPr>
      <w:r>
        <w:t xml:space="preserve">Основное мероприятие 1. Обеспечение деятельности государственных учреждений средств </w:t>
      </w:r>
      <w:r>
        <w:lastRenderedPageBreak/>
        <w:t>массовой информации</w:t>
      </w:r>
    </w:p>
    <w:p w:rsidR="002F1E52" w:rsidRDefault="002F1E52">
      <w:pPr>
        <w:pStyle w:val="ConsPlusNormal"/>
        <w:spacing w:before="220"/>
        <w:ind w:firstLine="540"/>
        <w:jc w:val="both"/>
      </w:pPr>
      <w:r>
        <w:t xml:space="preserve">Мероприятие 1.1. Обеспечение деятельности государственных учреждений телерадиокомпаний и </w:t>
      </w:r>
      <w:proofErr w:type="spellStart"/>
      <w:r>
        <w:t>телеорганизаций</w:t>
      </w:r>
      <w:proofErr w:type="spellEnd"/>
      <w:r>
        <w:t>.</w:t>
      </w:r>
    </w:p>
    <w:p w:rsidR="002F1E52" w:rsidRDefault="002F1E52">
      <w:pPr>
        <w:pStyle w:val="ConsPlusNormal"/>
        <w:spacing w:before="220"/>
        <w:ind w:firstLine="540"/>
        <w:jc w:val="both"/>
      </w:pPr>
      <w:r>
        <w:t>Мероприятие 1.2. Обеспечение деятельности государственных учреждений печати, обеспечивающих выпуск периодических изданий, учрежденных органами законодательной и исполнительной власти.</w:t>
      </w:r>
    </w:p>
    <w:p w:rsidR="002F1E52" w:rsidRDefault="002F1E52">
      <w:pPr>
        <w:pStyle w:val="ConsPlusNormal"/>
        <w:jc w:val="both"/>
      </w:pPr>
      <w:r>
        <w:t xml:space="preserve">(в ред. </w:t>
      </w:r>
      <w:r>
        <w:rPr>
          <w:color w:val="0000FF"/>
        </w:rPr>
        <w:t>Постановления</w:t>
      </w:r>
      <w:r>
        <w:t xml:space="preserve"> Кабинета Министров ЧР от 22.05.2019 N 171)</w:t>
      </w:r>
    </w:p>
    <w:p w:rsidR="002F1E52" w:rsidRDefault="002F1E52">
      <w:pPr>
        <w:pStyle w:val="ConsPlusNormal"/>
        <w:spacing w:before="220"/>
        <w:ind w:firstLine="540"/>
        <w:jc w:val="both"/>
      </w:pPr>
      <w:r>
        <w:t>Мероприятие 1.3. Развитие информационно-телекоммуникационной инфраструктуры государственных средств массовой информации, укрепление их материально-технической базы.</w:t>
      </w:r>
    </w:p>
    <w:p w:rsidR="002F1E52" w:rsidRDefault="002F1E52">
      <w:pPr>
        <w:pStyle w:val="ConsPlusNormal"/>
        <w:spacing w:before="220"/>
        <w:ind w:firstLine="540"/>
        <w:jc w:val="both"/>
      </w:pPr>
      <w:r>
        <w:t>Мероприятие 1.4. Повышение квалификации работников средств массовой информации, проведение обучающих семинаров.</w:t>
      </w:r>
    </w:p>
    <w:p w:rsidR="002F1E52" w:rsidRDefault="002F1E52">
      <w:pPr>
        <w:pStyle w:val="ConsPlusNormal"/>
        <w:spacing w:before="220"/>
        <w:ind w:firstLine="540"/>
        <w:jc w:val="both"/>
      </w:pPr>
      <w:r>
        <w:t>Основное мероприятие 2. Информационная политика</w:t>
      </w:r>
    </w:p>
    <w:p w:rsidR="002F1E52" w:rsidRDefault="002F1E52">
      <w:pPr>
        <w:pStyle w:val="ConsPlusNormal"/>
        <w:spacing w:before="220"/>
        <w:ind w:firstLine="540"/>
        <w:jc w:val="both"/>
      </w:pPr>
      <w:r>
        <w:t>Мероприятие 2.1. Информационное обеспечение мероприятий, создание и (или) размещение информационных материалов и социальных роликов в федеральных и региональных электронных средствах массовой информации.</w:t>
      </w:r>
    </w:p>
    <w:p w:rsidR="002F1E52" w:rsidRDefault="002F1E52">
      <w:pPr>
        <w:pStyle w:val="ConsPlusNormal"/>
        <w:spacing w:before="220"/>
        <w:ind w:firstLine="540"/>
        <w:jc w:val="both"/>
      </w:pPr>
      <w:r>
        <w:t>Мероприятие 2.2. Информационное обеспечение мероприятий в федеральных и региональных печатных средствах массовой информации.</w:t>
      </w:r>
    </w:p>
    <w:p w:rsidR="002F1E52" w:rsidRDefault="002F1E52">
      <w:pPr>
        <w:pStyle w:val="ConsPlusNormal"/>
        <w:spacing w:before="220"/>
        <w:ind w:firstLine="540"/>
        <w:jc w:val="both"/>
      </w:pPr>
      <w:r>
        <w:t xml:space="preserve">Мероприятие 2.3. Информационное обеспечение мероприятий в информационно-телекоммуникационной сети "Интернет", федеральных информационных агентствах и организация мониторинга средств массовой информации и </w:t>
      </w:r>
      <w:proofErr w:type="spellStart"/>
      <w:r>
        <w:t>блогосферы</w:t>
      </w:r>
      <w:proofErr w:type="spellEnd"/>
      <w:r>
        <w:t>.</w:t>
      </w:r>
    </w:p>
    <w:p w:rsidR="002F1E52" w:rsidRDefault="002F1E52">
      <w:pPr>
        <w:pStyle w:val="ConsPlusNormal"/>
        <w:jc w:val="both"/>
      </w:pPr>
      <w:r>
        <w:t xml:space="preserve">(в ред. </w:t>
      </w:r>
      <w:r>
        <w:rPr>
          <w:color w:val="0000FF"/>
        </w:rPr>
        <w:t>Постановления</w:t>
      </w:r>
      <w:r>
        <w:t xml:space="preserve"> Кабинета Министров ЧР от 22.05.2019 N 171)</w:t>
      </w:r>
    </w:p>
    <w:p w:rsidR="002F1E52" w:rsidRDefault="002F1E52">
      <w:pPr>
        <w:pStyle w:val="ConsPlusNormal"/>
        <w:spacing w:before="220"/>
        <w:ind w:firstLine="540"/>
        <w:jc w:val="both"/>
      </w:pPr>
      <w:r>
        <w:t>Мероприятие 2.4. Проведение фестивалей, конкурсов, мастер-классов, конференций, семинаров, симпозиумов республиканского, регионального, всероссийского и международного уровней в сфере средств массовой информации.</w:t>
      </w:r>
    </w:p>
    <w:p w:rsidR="002F1E52" w:rsidRDefault="002F1E52">
      <w:pPr>
        <w:pStyle w:val="ConsPlusNormal"/>
        <w:spacing w:before="220"/>
        <w:ind w:firstLine="540"/>
        <w:jc w:val="both"/>
      </w:pPr>
      <w:r>
        <w:t>Основные мероприятия и мероприятия подпрограммы реализуются в 2019 - 2035 годах в три этапа:</w:t>
      </w:r>
    </w:p>
    <w:p w:rsidR="002F1E52" w:rsidRDefault="002F1E52">
      <w:pPr>
        <w:pStyle w:val="ConsPlusNormal"/>
        <w:spacing w:before="220"/>
        <w:ind w:firstLine="540"/>
        <w:jc w:val="both"/>
      </w:pPr>
      <w:r>
        <w:t>I этап - 2019 - 2025 годы;</w:t>
      </w:r>
    </w:p>
    <w:p w:rsidR="002F1E52" w:rsidRDefault="002F1E52">
      <w:pPr>
        <w:pStyle w:val="ConsPlusNormal"/>
        <w:spacing w:before="220"/>
        <w:ind w:firstLine="540"/>
        <w:jc w:val="both"/>
      </w:pPr>
      <w:r>
        <w:t>II этап - 2026 - 2030 годы;</w:t>
      </w:r>
    </w:p>
    <w:p w:rsidR="002F1E52" w:rsidRDefault="002F1E52">
      <w:pPr>
        <w:pStyle w:val="ConsPlusNormal"/>
        <w:spacing w:before="220"/>
        <w:ind w:firstLine="540"/>
        <w:jc w:val="both"/>
      </w:pPr>
      <w:r>
        <w:t>III этап - 2031 - 2035 годы.</w:t>
      </w:r>
    </w:p>
    <w:p w:rsidR="002F1E52" w:rsidRDefault="002F1E52">
      <w:pPr>
        <w:pStyle w:val="ConsPlusNormal"/>
        <w:jc w:val="both"/>
      </w:pPr>
    </w:p>
    <w:p w:rsidR="002F1E52" w:rsidRDefault="002F1E52">
      <w:pPr>
        <w:pStyle w:val="ConsPlusTitle"/>
        <w:jc w:val="center"/>
        <w:outlineLvl w:val="2"/>
      </w:pPr>
      <w:r>
        <w:t>Раздел IV. ОБОСНОВАНИЕ ОБЪЕМА ФИНАНСОВЫХ РЕСУРСОВ,</w:t>
      </w:r>
    </w:p>
    <w:p w:rsidR="002F1E52" w:rsidRDefault="002F1E52">
      <w:pPr>
        <w:pStyle w:val="ConsPlusTitle"/>
        <w:jc w:val="center"/>
      </w:pPr>
      <w:r>
        <w:t>НЕОБХОДИМЫХ ДЛЯ РЕАЛИЗАЦИИ ПОДПРОГРАММЫ</w:t>
      </w:r>
    </w:p>
    <w:p w:rsidR="002F1E52" w:rsidRDefault="002F1E52">
      <w:pPr>
        <w:pStyle w:val="ConsPlusTitle"/>
        <w:jc w:val="center"/>
      </w:pPr>
      <w:r>
        <w:t>(С РАСШИФРОВКОЙ ПО ИСТОЧНИКАМ ФИНАНСИРОВАНИЯ,</w:t>
      </w:r>
    </w:p>
    <w:p w:rsidR="002F1E52" w:rsidRDefault="002F1E52">
      <w:pPr>
        <w:pStyle w:val="ConsPlusTitle"/>
        <w:jc w:val="center"/>
      </w:pPr>
      <w:r>
        <w:t>ПО ЭТАПАМ И ГОДАМ РЕАЛИЗАЦИИ ПОДПРОГРАММЫ)</w:t>
      </w:r>
    </w:p>
    <w:p w:rsidR="002F1E52" w:rsidRDefault="002F1E52">
      <w:pPr>
        <w:pStyle w:val="ConsPlusNormal"/>
        <w:jc w:val="both"/>
      </w:pPr>
    </w:p>
    <w:p w:rsidR="002F1E52" w:rsidRDefault="002F1E52">
      <w:pPr>
        <w:pStyle w:val="ConsPlusNormal"/>
        <w:ind w:firstLine="540"/>
        <w:jc w:val="both"/>
      </w:pPr>
      <w:r>
        <w:t>Расходы подпрограммы формируются за счет средств республиканского бюджета Чувашской Республики и средств внебюджетных источников.</w:t>
      </w:r>
    </w:p>
    <w:p w:rsidR="002F1E52" w:rsidRDefault="002F1E52">
      <w:pPr>
        <w:pStyle w:val="ConsPlusNormal"/>
        <w:spacing w:before="220"/>
        <w:ind w:firstLine="540"/>
        <w:jc w:val="both"/>
      </w:pPr>
      <w:r>
        <w:t>Внебюджетные источники, предусмотренные к привлечению в рамках Государственной программы, являются источниками финансирования основных мероприятий подпрограммы.</w:t>
      </w:r>
    </w:p>
    <w:p w:rsidR="002F1E52" w:rsidRDefault="002F1E52">
      <w:pPr>
        <w:pStyle w:val="ConsPlusNormal"/>
        <w:spacing w:before="220"/>
        <w:ind w:firstLine="540"/>
        <w:jc w:val="both"/>
      </w:pPr>
      <w:r>
        <w:t>Общий объем финансирования подпрограммы в 2019 - 2035 годах составляет 1958130,4 тыс. рублей, в том числе за счет средств:</w:t>
      </w:r>
    </w:p>
    <w:p w:rsidR="002F1E52" w:rsidRDefault="002F1E52">
      <w:pPr>
        <w:pStyle w:val="ConsPlusNormal"/>
        <w:jc w:val="both"/>
      </w:pPr>
      <w:r>
        <w:lastRenderedPageBreak/>
        <w:t xml:space="preserve">(в ред. </w:t>
      </w:r>
      <w:r>
        <w:rPr>
          <w:color w:val="0000FF"/>
        </w:rPr>
        <w:t>Постановления</w:t>
      </w:r>
      <w:r>
        <w:t xml:space="preserve"> Кабинета Министров ЧР от 18.12.2019 N 558)</w:t>
      </w:r>
    </w:p>
    <w:p w:rsidR="002F1E52" w:rsidRDefault="002F1E52">
      <w:pPr>
        <w:pStyle w:val="ConsPlusNormal"/>
        <w:spacing w:before="220"/>
        <w:ind w:firstLine="540"/>
        <w:jc w:val="both"/>
      </w:pPr>
      <w:r>
        <w:t>республиканского бюджета Чувашской Республики - 1949630,4 тыс. рублей (99,6 процента);</w:t>
      </w:r>
    </w:p>
    <w:p w:rsidR="002F1E52" w:rsidRDefault="002F1E52">
      <w:pPr>
        <w:pStyle w:val="ConsPlusNormal"/>
        <w:jc w:val="both"/>
      </w:pPr>
      <w:r>
        <w:t xml:space="preserve">(в ред. </w:t>
      </w:r>
      <w:r>
        <w:rPr>
          <w:color w:val="0000FF"/>
        </w:rPr>
        <w:t>Постановления</w:t>
      </w:r>
      <w:r>
        <w:t xml:space="preserve"> Кабинета Министров ЧР от 18.12.2019 N 558)</w:t>
      </w:r>
    </w:p>
    <w:p w:rsidR="002F1E52" w:rsidRDefault="002F1E52">
      <w:pPr>
        <w:pStyle w:val="ConsPlusNormal"/>
        <w:spacing w:before="220"/>
        <w:ind w:firstLine="540"/>
        <w:jc w:val="both"/>
      </w:pPr>
      <w:r>
        <w:t>внебюджетных источников - 8500,0 тыс. рублей (0,4 процента).</w:t>
      </w:r>
    </w:p>
    <w:p w:rsidR="002F1E52" w:rsidRDefault="002F1E52">
      <w:pPr>
        <w:pStyle w:val="ConsPlusNormal"/>
        <w:jc w:val="both"/>
      </w:pPr>
      <w:r>
        <w:t xml:space="preserve">(в ред. </w:t>
      </w:r>
      <w:r>
        <w:rPr>
          <w:color w:val="0000FF"/>
        </w:rPr>
        <w:t>Постановления</w:t>
      </w:r>
      <w:r>
        <w:t xml:space="preserve"> Кабинета Министров ЧР от 18.12.2019 N 558)</w:t>
      </w:r>
    </w:p>
    <w:p w:rsidR="002F1E52" w:rsidRDefault="002F1E52">
      <w:pPr>
        <w:pStyle w:val="ConsPlusNormal"/>
        <w:spacing w:before="220"/>
        <w:ind w:firstLine="540"/>
        <w:jc w:val="both"/>
      </w:pPr>
      <w:r>
        <w:t>Прогнозируемый объем финансирования подпрограммы на I этапе составляет 839156,4 тыс. рублей, в том числе:</w:t>
      </w:r>
    </w:p>
    <w:p w:rsidR="002F1E52" w:rsidRDefault="002F1E52">
      <w:pPr>
        <w:pStyle w:val="ConsPlusNormal"/>
        <w:jc w:val="both"/>
      </w:pPr>
      <w:r>
        <w:t xml:space="preserve">(в ред. </w:t>
      </w:r>
      <w:r>
        <w:rPr>
          <w:color w:val="0000FF"/>
        </w:rPr>
        <w:t>Постановления</w:t>
      </w:r>
      <w:r>
        <w:t xml:space="preserve"> Кабинета Министров ЧР от 18.12.2019 N 558)</w:t>
      </w:r>
    </w:p>
    <w:p w:rsidR="002F1E52" w:rsidRDefault="002F1E52">
      <w:pPr>
        <w:pStyle w:val="ConsPlusNormal"/>
        <w:spacing w:before="220"/>
        <w:ind w:firstLine="540"/>
        <w:jc w:val="both"/>
      </w:pPr>
      <w:r>
        <w:t>в 2019 году - 150199,6 тыс. рублей;</w:t>
      </w:r>
    </w:p>
    <w:p w:rsidR="002F1E52" w:rsidRDefault="002F1E52">
      <w:pPr>
        <w:pStyle w:val="ConsPlusNormal"/>
        <w:jc w:val="both"/>
      </w:pPr>
      <w:r>
        <w:t xml:space="preserve">(в ред. </w:t>
      </w:r>
      <w:r>
        <w:rPr>
          <w:color w:val="0000FF"/>
        </w:rPr>
        <w:t>Постановления</w:t>
      </w:r>
      <w:r>
        <w:t xml:space="preserve"> Кабинета Министров ЧР от 18.12.2019 N 558)</w:t>
      </w:r>
    </w:p>
    <w:p w:rsidR="002F1E52" w:rsidRDefault="002F1E52">
      <w:pPr>
        <w:pStyle w:val="ConsPlusNormal"/>
        <w:spacing w:before="220"/>
        <w:ind w:firstLine="540"/>
        <w:jc w:val="both"/>
      </w:pPr>
      <w:r>
        <w:t>в 2020 году - 124217,4 тыс. рублей;</w:t>
      </w:r>
    </w:p>
    <w:p w:rsidR="002F1E52" w:rsidRDefault="002F1E52">
      <w:pPr>
        <w:pStyle w:val="ConsPlusNormal"/>
        <w:jc w:val="both"/>
      </w:pPr>
      <w:r>
        <w:t xml:space="preserve">(в ред. </w:t>
      </w:r>
      <w:r>
        <w:rPr>
          <w:color w:val="0000FF"/>
        </w:rPr>
        <w:t>Постановления</w:t>
      </w:r>
      <w:r>
        <w:t xml:space="preserve"> Кабинета Министров ЧР от 18.12.2019 N 558)</w:t>
      </w:r>
    </w:p>
    <w:p w:rsidR="002F1E52" w:rsidRDefault="002F1E52">
      <w:pPr>
        <w:pStyle w:val="ConsPlusNormal"/>
        <w:spacing w:before="220"/>
        <w:ind w:firstLine="540"/>
        <w:jc w:val="both"/>
      </w:pPr>
      <w:r>
        <w:t>в 2021 году - 114523,6 тыс. рублей;</w:t>
      </w:r>
    </w:p>
    <w:p w:rsidR="002F1E52" w:rsidRDefault="002F1E52">
      <w:pPr>
        <w:pStyle w:val="ConsPlusNormal"/>
        <w:jc w:val="both"/>
      </w:pPr>
      <w:r>
        <w:t xml:space="preserve">(в ред. </w:t>
      </w:r>
      <w:r>
        <w:rPr>
          <w:color w:val="0000FF"/>
        </w:rPr>
        <w:t>Постановления</w:t>
      </w:r>
      <w:r>
        <w:t xml:space="preserve"> Кабинета Министров ЧР от 18.12.2019 N 558)</w:t>
      </w:r>
    </w:p>
    <w:p w:rsidR="002F1E52" w:rsidRDefault="002F1E52">
      <w:pPr>
        <w:pStyle w:val="ConsPlusNormal"/>
        <w:spacing w:before="220"/>
        <w:ind w:firstLine="540"/>
        <w:jc w:val="both"/>
      </w:pPr>
      <w:r>
        <w:t>в 2022 году - 114523,6 тыс. рублей;</w:t>
      </w:r>
    </w:p>
    <w:p w:rsidR="002F1E52" w:rsidRDefault="002F1E52">
      <w:pPr>
        <w:pStyle w:val="ConsPlusNormal"/>
        <w:jc w:val="both"/>
      </w:pPr>
      <w:r>
        <w:t xml:space="preserve">(в ред. </w:t>
      </w:r>
      <w:r>
        <w:rPr>
          <w:color w:val="0000FF"/>
        </w:rPr>
        <w:t>Постановления</w:t>
      </w:r>
      <w:r>
        <w:t xml:space="preserve"> Кабинета Министров ЧР от 18.12.2019 N 558)</w:t>
      </w:r>
    </w:p>
    <w:p w:rsidR="002F1E52" w:rsidRDefault="002F1E52">
      <w:pPr>
        <w:pStyle w:val="ConsPlusNormal"/>
        <w:spacing w:before="220"/>
        <w:ind w:firstLine="540"/>
        <w:jc w:val="both"/>
      </w:pPr>
      <w:r>
        <w:t>в 2023 году - 111897,4 тыс. рублей;</w:t>
      </w:r>
    </w:p>
    <w:p w:rsidR="002F1E52" w:rsidRDefault="002F1E52">
      <w:pPr>
        <w:pStyle w:val="ConsPlusNormal"/>
        <w:spacing w:before="220"/>
        <w:ind w:firstLine="540"/>
        <w:jc w:val="both"/>
      </w:pPr>
      <w:r>
        <w:t>в 2024 году - 111897,4 тыс. рублей;</w:t>
      </w:r>
    </w:p>
    <w:p w:rsidR="002F1E52" w:rsidRDefault="002F1E52">
      <w:pPr>
        <w:pStyle w:val="ConsPlusNormal"/>
        <w:spacing w:before="220"/>
        <w:ind w:firstLine="540"/>
        <w:jc w:val="both"/>
      </w:pPr>
      <w:r>
        <w:t>в 2025 году - 111897,4 тыс. рублей;</w:t>
      </w:r>
    </w:p>
    <w:p w:rsidR="002F1E52" w:rsidRDefault="002F1E52">
      <w:pPr>
        <w:pStyle w:val="ConsPlusNormal"/>
        <w:spacing w:before="220"/>
        <w:ind w:firstLine="540"/>
        <w:jc w:val="both"/>
      </w:pPr>
      <w:r>
        <w:t>из них средства:</w:t>
      </w:r>
    </w:p>
    <w:p w:rsidR="002F1E52" w:rsidRDefault="002F1E52">
      <w:pPr>
        <w:pStyle w:val="ConsPlusNormal"/>
        <w:spacing w:before="220"/>
        <w:ind w:firstLine="540"/>
        <w:jc w:val="both"/>
      </w:pPr>
      <w:r>
        <w:t>республиканского бюджета Чувашской Республики - 835656,4 тыс. рублей (99,6 процента), в том числе:</w:t>
      </w:r>
    </w:p>
    <w:p w:rsidR="002F1E52" w:rsidRDefault="002F1E52">
      <w:pPr>
        <w:pStyle w:val="ConsPlusNormal"/>
        <w:jc w:val="both"/>
      </w:pPr>
      <w:r>
        <w:t xml:space="preserve">(в ред. </w:t>
      </w:r>
      <w:r>
        <w:rPr>
          <w:color w:val="0000FF"/>
        </w:rPr>
        <w:t>Постановления</w:t>
      </w:r>
      <w:r>
        <w:t xml:space="preserve"> Кабинета Министров ЧР от 18.12.2019 N 558)</w:t>
      </w:r>
    </w:p>
    <w:p w:rsidR="002F1E52" w:rsidRDefault="002F1E52">
      <w:pPr>
        <w:pStyle w:val="ConsPlusNormal"/>
        <w:spacing w:before="220"/>
        <w:ind w:firstLine="540"/>
        <w:jc w:val="both"/>
      </w:pPr>
      <w:r>
        <w:t>в 2019 году - 149699,6 тыс. рублей;</w:t>
      </w:r>
    </w:p>
    <w:p w:rsidR="002F1E52" w:rsidRDefault="002F1E52">
      <w:pPr>
        <w:pStyle w:val="ConsPlusNormal"/>
        <w:jc w:val="both"/>
      </w:pPr>
      <w:r>
        <w:t xml:space="preserve">(в ред. </w:t>
      </w:r>
      <w:r>
        <w:rPr>
          <w:color w:val="0000FF"/>
        </w:rPr>
        <w:t>Постановления</w:t>
      </w:r>
      <w:r>
        <w:t xml:space="preserve"> Кабинета Министров ЧР от 18.12.2019 N 558)</w:t>
      </w:r>
    </w:p>
    <w:p w:rsidR="002F1E52" w:rsidRDefault="002F1E52">
      <w:pPr>
        <w:pStyle w:val="ConsPlusNormal"/>
        <w:spacing w:before="220"/>
        <w:ind w:firstLine="540"/>
        <w:jc w:val="both"/>
      </w:pPr>
      <w:r>
        <w:t>в 2020 году - 123717,4 тыс. рублей;</w:t>
      </w:r>
    </w:p>
    <w:p w:rsidR="002F1E52" w:rsidRDefault="002F1E52">
      <w:pPr>
        <w:pStyle w:val="ConsPlusNormal"/>
        <w:jc w:val="both"/>
      </w:pPr>
      <w:r>
        <w:t xml:space="preserve">(в ред. </w:t>
      </w:r>
      <w:r>
        <w:rPr>
          <w:color w:val="0000FF"/>
        </w:rPr>
        <w:t>Постановления</w:t>
      </w:r>
      <w:r>
        <w:t xml:space="preserve"> Кабинета Министров ЧР от 18.12.2019 N 558)</w:t>
      </w:r>
    </w:p>
    <w:p w:rsidR="002F1E52" w:rsidRDefault="002F1E52">
      <w:pPr>
        <w:pStyle w:val="ConsPlusNormal"/>
        <w:spacing w:before="220"/>
        <w:ind w:firstLine="540"/>
        <w:jc w:val="both"/>
      </w:pPr>
      <w:r>
        <w:t>в 2021 году - 114023,6 тыс. рублей;</w:t>
      </w:r>
    </w:p>
    <w:p w:rsidR="002F1E52" w:rsidRDefault="002F1E52">
      <w:pPr>
        <w:pStyle w:val="ConsPlusNormal"/>
        <w:jc w:val="both"/>
      </w:pPr>
      <w:r>
        <w:t xml:space="preserve">(в ред. </w:t>
      </w:r>
      <w:r>
        <w:rPr>
          <w:color w:val="0000FF"/>
        </w:rPr>
        <w:t>Постановления</w:t>
      </w:r>
      <w:r>
        <w:t xml:space="preserve"> Кабинета Министров ЧР от 18.12.2019 N 558)</w:t>
      </w:r>
    </w:p>
    <w:p w:rsidR="002F1E52" w:rsidRDefault="002F1E52">
      <w:pPr>
        <w:pStyle w:val="ConsPlusNormal"/>
        <w:spacing w:before="220"/>
        <w:ind w:firstLine="540"/>
        <w:jc w:val="both"/>
      </w:pPr>
      <w:r>
        <w:t>в 2022 году - 114023,6 тыс. рублей;</w:t>
      </w:r>
    </w:p>
    <w:p w:rsidR="002F1E52" w:rsidRDefault="002F1E52">
      <w:pPr>
        <w:pStyle w:val="ConsPlusNormal"/>
        <w:jc w:val="both"/>
      </w:pPr>
      <w:r>
        <w:t xml:space="preserve">(в ред. </w:t>
      </w:r>
      <w:r>
        <w:rPr>
          <w:color w:val="0000FF"/>
        </w:rPr>
        <w:t>Постановления</w:t>
      </w:r>
      <w:r>
        <w:t xml:space="preserve"> Кабинета Министров ЧР от 18.12.2019 N 558)</w:t>
      </w:r>
    </w:p>
    <w:p w:rsidR="002F1E52" w:rsidRDefault="002F1E52">
      <w:pPr>
        <w:pStyle w:val="ConsPlusNormal"/>
        <w:spacing w:before="220"/>
        <w:ind w:firstLine="540"/>
        <w:jc w:val="both"/>
      </w:pPr>
      <w:r>
        <w:t>в 2023 году - 111397,4 тыс. рублей;</w:t>
      </w:r>
    </w:p>
    <w:p w:rsidR="002F1E52" w:rsidRDefault="002F1E52">
      <w:pPr>
        <w:pStyle w:val="ConsPlusNormal"/>
        <w:spacing w:before="220"/>
        <w:ind w:firstLine="540"/>
        <w:jc w:val="both"/>
      </w:pPr>
      <w:r>
        <w:t>в 2024 году - 111397,4 тыс. рублей;</w:t>
      </w:r>
    </w:p>
    <w:p w:rsidR="002F1E52" w:rsidRDefault="002F1E52">
      <w:pPr>
        <w:pStyle w:val="ConsPlusNormal"/>
        <w:spacing w:before="220"/>
        <w:ind w:firstLine="540"/>
        <w:jc w:val="both"/>
      </w:pPr>
      <w:r>
        <w:t>в 2025 году - 111397,4 тыс. рублей;</w:t>
      </w:r>
    </w:p>
    <w:p w:rsidR="002F1E52" w:rsidRDefault="002F1E52">
      <w:pPr>
        <w:pStyle w:val="ConsPlusNormal"/>
        <w:spacing w:before="220"/>
        <w:ind w:firstLine="540"/>
        <w:jc w:val="both"/>
      </w:pPr>
      <w:r>
        <w:t>внебюджетных источников - 3500 тыс. рублей (0,4 процента), в том числе:</w:t>
      </w:r>
    </w:p>
    <w:p w:rsidR="002F1E52" w:rsidRDefault="002F1E52">
      <w:pPr>
        <w:pStyle w:val="ConsPlusNormal"/>
        <w:spacing w:before="220"/>
        <w:ind w:firstLine="540"/>
        <w:jc w:val="both"/>
      </w:pPr>
      <w:r>
        <w:t>в 2019 году - 500,0 тыс. рублей;</w:t>
      </w:r>
    </w:p>
    <w:p w:rsidR="002F1E52" w:rsidRDefault="002F1E52">
      <w:pPr>
        <w:pStyle w:val="ConsPlusNormal"/>
        <w:spacing w:before="220"/>
        <w:ind w:firstLine="540"/>
        <w:jc w:val="both"/>
      </w:pPr>
      <w:r>
        <w:lastRenderedPageBreak/>
        <w:t>в 2020 году - 500,0 тыс. рублей;</w:t>
      </w:r>
    </w:p>
    <w:p w:rsidR="002F1E52" w:rsidRDefault="002F1E52">
      <w:pPr>
        <w:pStyle w:val="ConsPlusNormal"/>
        <w:spacing w:before="220"/>
        <w:ind w:firstLine="540"/>
        <w:jc w:val="both"/>
      </w:pPr>
      <w:r>
        <w:t>в 2021 году - 500,0 тыс. рублей;</w:t>
      </w:r>
    </w:p>
    <w:p w:rsidR="002F1E52" w:rsidRDefault="002F1E52">
      <w:pPr>
        <w:pStyle w:val="ConsPlusNormal"/>
        <w:spacing w:before="220"/>
        <w:ind w:firstLine="540"/>
        <w:jc w:val="both"/>
      </w:pPr>
      <w:r>
        <w:t>в 2022 году - 500,0 тыс. рублей;</w:t>
      </w:r>
    </w:p>
    <w:p w:rsidR="002F1E52" w:rsidRDefault="002F1E52">
      <w:pPr>
        <w:pStyle w:val="ConsPlusNormal"/>
        <w:spacing w:before="220"/>
        <w:ind w:firstLine="540"/>
        <w:jc w:val="both"/>
      </w:pPr>
      <w:r>
        <w:t>в 2023 году - 500,0 тыс. рублей;</w:t>
      </w:r>
    </w:p>
    <w:p w:rsidR="002F1E52" w:rsidRDefault="002F1E52">
      <w:pPr>
        <w:pStyle w:val="ConsPlusNormal"/>
        <w:spacing w:before="220"/>
        <w:ind w:firstLine="540"/>
        <w:jc w:val="both"/>
      </w:pPr>
      <w:r>
        <w:t>в 2024 году - 500,0 тыс. рублей;</w:t>
      </w:r>
    </w:p>
    <w:p w:rsidR="002F1E52" w:rsidRDefault="002F1E52">
      <w:pPr>
        <w:pStyle w:val="ConsPlusNormal"/>
        <w:spacing w:before="220"/>
        <w:ind w:firstLine="540"/>
        <w:jc w:val="both"/>
      </w:pPr>
      <w:r>
        <w:t>в 2025 году - 500,0 тыс. рублей.</w:t>
      </w:r>
    </w:p>
    <w:p w:rsidR="002F1E52" w:rsidRDefault="002F1E52">
      <w:pPr>
        <w:pStyle w:val="ConsPlusNormal"/>
        <w:spacing w:before="220"/>
        <w:ind w:firstLine="540"/>
        <w:jc w:val="both"/>
      </w:pPr>
      <w:r>
        <w:t>На II этапе объем финансирования подпрограммы составляет 559487,0 тыс. рублей, из них средства:</w:t>
      </w:r>
    </w:p>
    <w:p w:rsidR="002F1E52" w:rsidRDefault="002F1E52">
      <w:pPr>
        <w:pStyle w:val="ConsPlusNormal"/>
        <w:spacing w:before="220"/>
        <w:ind w:firstLine="540"/>
        <w:jc w:val="both"/>
      </w:pPr>
      <w:r>
        <w:t>республиканского бюджета Чувашской Республики - 556987,0 тыс. рублей (99,6 процента);</w:t>
      </w:r>
    </w:p>
    <w:p w:rsidR="002F1E52" w:rsidRDefault="002F1E52">
      <w:pPr>
        <w:pStyle w:val="ConsPlusNormal"/>
        <w:spacing w:before="220"/>
        <w:ind w:firstLine="540"/>
        <w:jc w:val="both"/>
      </w:pPr>
      <w:r>
        <w:t>внебюджетных источников - 2500,0 тыс. рублей (0,4 процента).</w:t>
      </w:r>
    </w:p>
    <w:p w:rsidR="002F1E52" w:rsidRDefault="002F1E52">
      <w:pPr>
        <w:pStyle w:val="ConsPlusNormal"/>
        <w:spacing w:before="220"/>
        <w:ind w:firstLine="540"/>
        <w:jc w:val="both"/>
      </w:pPr>
      <w:r>
        <w:t>На III этапе объем финансирования подпрограммы составляет 559487,0 тыс. рублей, из них средства:</w:t>
      </w:r>
    </w:p>
    <w:p w:rsidR="002F1E52" w:rsidRDefault="002F1E52">
      <w:pPr>
        <w:pStyle w:val="ConsPlusNormal"/>
        <w:spacing w:before="220"/>
        <w:ind w:firstLine="540"/>
        <w:jc w:val="both"/>
      </w:pPr>
      <w:r>
        <w:t>республиканского бюджета Чувашской Республики - 556987,0 тыс. рублей (99,6 процента);</w:t>
      </w:r>
    </w:p>
    <w:p w:rsidR="002F1E52" w:rsidRDefault="002F1E52">
      <w:pPr>
        <w:pStyle w:val="ConsPlusNormal"/>
        <w:spacing w:before="220"/>
        <w:ind w:firstLine="540"/>
        <w:jc w:val="both"/>
      </w:pPr>
      <w:r>
        <w:t>внебюджетных источников - 2500,0 тыс. рублей (0,4 процента).</w:t>
      </w:r>
    </w:p>
    <w:p w:rsidR="002F1E52" w:rsidRDefault="002F1E52">
      <w:pPr>
        <w:pStyle w:val="ConsPlusNormal"/>
        <w:spacing w:before="220"/>
        <w:ind w:firstLine="540"/>
        <w:jc w:val="both"/>
      </w:pPr>
      <w:r>
        <w:t>Объемы финансирования подпрограммы подлежат ежегодному уточнению исходя из реальных возможностей бюджетов всех уровней.</w:t>
      </w:r>
    </w:p>
    <w:p w:rsidR="002F1E52" w:rsidRDefault="002F1E52">
      <w:pPr>
        <w:pStyle w:val="ConsPlusNormal"/>
        <w:spacing w:before="220"/>
        <w:ind w:firstLine="540"/>
        <w:jc w:val="both"/>
      </w:pPr>
      <w:r>
        <w:t xml:space="preserve">Ресурсное </w:t>
      </w:r>
      <w:r>
        <w:rPr>
          <w:color w:val="0000FF"/>
        </w:rPr>
        <w:t>обеспечение</w:t>
      </w:r>
      <w:r>
        <w:t xml:space="preserve"> реализации подпрограммы за счет всех источников финансирования приведено в приложении к настоящей подпрограмме.</w:t>
      </w:r>
    </w:p>
    <w:p w:rsidR="002F1E52" w:rsidRDefault="002F1E52">
      <w:pPr>
        <w:pStyle w:val="ConsPlusNormal"/>
        <w:jc w:val="both"/>
      </w:pPr>
    </w:p>
    <w:p w:rsidR="002F1E52" w:rsidRDefault="002F1E52">
      <w:pPr>
        <w:pStyle w:val="ConsPlusNormal"/>
        <w:jc w:val="both"/>
      </w:pPr>
    </w:p>
    <w:p w:rsidR="002F1E52" w:rsidRDefault="002F1E52">
      <w:pPr>
        <w:pStyle w:val="ConsPlusNormal"/>
        <w:jc w:val="both"/>
      </w:pPr>
    </w:p>
    <w:p w:rsidR="002F1E52" w:rsidRDefault="002F1E52">
      <w:pPr>
        <w:pStyle w:val="ConsPlusNormal"/>
        <w:jc w:val="both"/>
      </w:pPr>
    </w:p>
    <w:p w:rsidR="002F1E52" w:rsidRDefault="002F1E52">
      <w:pPr>
        <w:pStyle w:val="ConsPlusNormal"/>
        <w:jc w:val="both"/>
      </w:pPr>
    </w:p>
    <w:p w:rsidR="002F1E52" w:rsidRDefault="002F1E52">
      <w:pPr>
        <w:pStyle w:val="ConsPlusNormal"/>
        <w:jc w:val="right"/>
        <w:outlineLvl w:val="2"/>
      </w:pPr>
      <w:r>
        <w:t>Приложение</w:t>
      </w:r>
    </w:p>
    <w:p w:rsidR="002F1E52" w:rsidRDefault="002F1E52">
      <w:pPr>
        <w:pStyle w:val="ConsPlusNormal"/>
        <w:jc w:val="right"/>
      </w:pPr>
      <w:r>
        <w:t>к подпрограмме</w:t>
      </w:r>
    </w:p>
    <w:p w:rsidR="002F1E52" w:rsidRDefault="002F1E52">
      <w:pPr>
        <w:pStyle w:val="ConsPlusNormal"/>
        <w:jc w:val="right"/>
      </w:pPr>
      <w:r>
        <w:t>"Массовые коммуникации"</w:t>
      </w:r>
    </w:p>
    <w:p w:rsidR="002F1E52" w:rsidRDefault="002F1E52">
      <w:pPr>
        <w:pStyle w:val="ConsPlusNormal"/>
        <w:jc w:val="right"/>
      </w:pPr>
      <w:r>
        <w:t>государственной программы</w:t>
      </w:r>
    </w:p>
    <w:p w:rsidR="002F1E52" w:rsidRDefault="002F1E52">
      <w:pPr>
        <w:pStyle w:val="ConsPlusNormal"/>
        <w:jc w:val="right"/>
      </w:pPr>
      <w:r>
        <w:t>Чувашской Республики</w:t>
      </w:r>
    </w:p>
    <w:p w:rsidR="002F1E52" w:rsidRDefault="002F1E52">
      <w:pPr>
        <w:pStyle w:val="ConsPlusNormal"/>
        <w:jc w:val="right"/>
      </w:pPr>
      <w:r>
        <w:t>"Цифровое общество Чувашии"</w:t>
      </w:r>
    </w:p>
    <w:p w:rsidR="002F1E52" w:rsidRDefault="002F1E52">
      <w:pPr>
        <w:pStyle w:val="ConsPlusNormal"/>
        <w:jc w:val="both"/>
      </w:pPr>
    </w:p>
    <w:p w:rsidR="002F1E52" w:rsidRDefault="002F1E52">
      <w:pPr>
        <w:pStyle w:val="ConsPlusTitle"/>
        <w:jc w:val="center"/>
      </w:pPr>
      <w:bookmarkStart w:id="30" w:name="P6405"/>
      <w:bookmarkEnd w:id="30"/>
      <w:r>
        <w:t>РЕСУРСНОЕ ОБЕСПЕЧЕНИЕ</w:t>
      </w:r>
    </w:p>
    <w:p w:rsidR="002F1E52" w:rsidRDefault="002F1E52">
      <w:pPr>
        <w:pStyle w:val="ConsPlusTitle"/>
        <w:jc w:val="center"/>
      </w:pPr>
      <w:r>
        <w:t>РЕАЛИЗАЦИИ ПОДПРОГРАММЫ "МАССОВЫЕ КОММУНИКАЦИИ"</w:t>
      </w:r>
    </w:p>
    <w:p w:rsidR="002F1E52" w:rsidRDefault="002F1E52">
      <w:pPr>
        <w:pStyle w:val="ConsPlusTitle"/>
        <w:jc w:val="center"/>
      </w:pPr>
      <w:r>
        <w:t>ГОСУДАРСТВЕННОЙ ПРОГРАММЫ ЧУВАШСКОЙ РЕСПУБЛИКИ</w:t>
      </w:r>
    </w:p>
    <w:p w:rsidR="002F1E52" w:rsidRDefault="002F1E52">
      <w:pPr>
        <w:pStyle w:val="ConsPlusTitle"/>
        <w:jc w:val="center"/>
      </w:pPr>
      <w:r>
        <w:t>"ЦИФРОВОЕ ОБЩЕСТВО ЧУВАШИИ" ЗА СЧЕТ ВСЕХ</w:t>
      </w:r>
    </w:p>
    <w:p w:rsidR="002F1E52" w:rsidRDefault="002F1E52">
      <w:pPr>
        <w:pStyle w:val="ConsPlusTitle"/>
        <w:jc w:val="center"/>
      </w:pPr>
      <w:r>
        <w:t>ИСТОЧНИКОВ ФИНАНСИРОВАНИЯ</w:t>
      </w:r>
    </w:p>
    <w:p w:rsidR="002F1E52" w:rsidRDefault="002F1E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F1E52">
        <w:trPr>
          <w:jc w:val="center"/>
        </w:trPr>
        <w:tc>
          <w:tcPr>
            <w:tcW w:w="9294" w:type="dxa"/>
            <w:tcBorders>
              <w:top w:val="nil"/>
              <w:left w:val="single" w:sz="24" w:space="0" w:color="CED3F1"/>
              <w:bottom w:val="nil"/>
              <w:right w:val="single" w:sz="24" w:space="0" w:color="F4F3F8"/>
            </w:tcBorders>
            <w:shd w:val="clear" w:color="auto" w:fill="F4F3F8"/>
          </w:tcPr>
          <w:p w:rsidR="002F1E52" w:rsidRDefault="002F1E52">
            <w:pPr>
              <w:pStyle w:val="ConsPlusNormal"/>
              <w:jc w:val="center"/>
            </w:pPr>
            <w:r>
              <w:rPr>
                <w:color w:val="392C69"/>
              </w:rPr>
              <w:t>Список изменяющих документов</w:t>
            </w:r>
          </w:p>
          <w:p w:rsidR="002F1E52" w:rsidRDefault="002F1E52">
            <w:pPr>
              <w:pStyle w:val="ConsPlusNormal"/>
              <w:jc w:val="center"/>
            </w:pPr>
            <w:r>
              <w:rPr>
                <w:color w:val="392C69"/>
              </w:rPr>
              <w:t xml:space="preserve">(в ред. </w:t>
            </w:r>
            <w:r>
              <w:rPr>
                <w:color w:val="0000FF"/>
              </w:rPr>
              <w:t>Постановления</w:t>
            </w:r>
            <w:r>
              <w:rPr>
                <w:color w:val="392C69"/>
              </w:rPr>
              <w:t xml:space="preserve"> Кабинета Министров ЧР от 18.12.2019 N 558)</w:t>
            </w:r>
          </w:p>
        </w:tc>
      </w:tr>
    </w:tbl>
    <w:p w:rsidR="002F1E52" w:rsidRDefault="002F1E52">
      <w:pPr>
        <w:pStyle w:val="ConsPlusNormal"/>
        <w:jc w:val="both"/>
      </w:pPr>
    </w:p>
    <w:p w:rsidR="002F1E52" w:rsidRDefault="002F1E52">
      <w:pPr>
        <w:sectPr w:rsidR="002F1E52">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1620"/>
        <w:gridCol w:w="1590"/>
        <w:gridCol w:w="1140"/>
        <w:gridCol w:w="680"/>
        <w:gridCol w:w="680"/>
        <w:gridCol w:w="1361"/>
        <w:gridCol w:w="680"/>
        <w:gridCol w:w="1182"/>
        <w:gridCol w:w="1020"/>
        <w:gridCol w:w="1077"/>
        <w:gridCol w:w="1077"/>
        <w:gridCol w:w="1134"/>
        <w:gridCol w:w="1077"/>
        <w:gridCol w:w="1077"/>
        <w:gridCol w:w="1077"/>
        <w:gridCol w:w="1134"/>
        <w:gridCol w:w="1134"/>
      </w:tblGrid>
      <w:tr w:rsidR="002F1E52">
        <w:tc>
          <w:tcPr>
            <w:tcW w:w="907" w:type="dxa"/>
            <w:vMerge w:val="restart"/>
            <w:tcBorders>
              <w:left w:val="nil"/>
            </w:tcBorders>
          </w:tcPr>
          <w:p w:rsidR="002F1E52" w:rsidRDefault="002F1E52">
            <w:pPr>
              <w:pStyle w:val="ConsPlusNormal"/>
              <w:jc w:val="center"/>
            </w:pPr>
            <w:r>
              <w:lastRenderedPageBreak/>
              <w:t>Статус</w:t>
            </w:r>
          </w:p>
        </w:tc>
        <w:tc>
          <w:tcPr>
            <w:tcW w:w="1620" w:type="dxa"/>
            <w:vMerge w:val="restart"/>
          </w:tcPr>
          <w:p w:rsidR="002F1E52" w:rsidRDefault="002F1E52">
            <w:pPr>
              <w:pStyle w:val="ConsPlusNormal"/>
              <w:jc w:val="center"/>
            </w:pPr>
            <w:r>
              <w:t>Наименование подпрограммы государственной программы Чувашской Республики (основного мероприятия, мероприятия)</w:t>
            </w:r>
          </w:p>
        </w:tc>
        <w:tc>
          <w:tcPr>
            <w:tcW w:w="1590" w:type="dxa"/>
            <w:vMerge w:val="restart"/>
          </w:tcPr>
          <w:p w:rsidR="002F1E52" w:rsidRDefault="002F1E52">
            <w:pPr>
              <w:pStyle w:val="ConsPlusNormal"/>
              <w:jc w:val="center"/>
            </w:pPr>
            <w:r>
              <w:t>Задача подпрограммы государственной программы Чувашской Республики</w:t>
            </w:r>
          </w:p>
        </w:tc>
        <w:tc>
          <w:tcPr>
            <w:tcW w:w="1140" w:type="dxa"/>
            <w:vMerge w:val="restart"/>
          </w:tcPr>
          <w:p w:rsidR="002F1E52" w:rsidRDefault="002F1E52">
            <w:pPr>
              <w:pStyle w:val="ConsPlusNormal"/>
              <w:jc w:val="center"/>
            </w:pPr>
            <w:r>
              <w:t>Ответственный исполнитель, участники</w:t>
            </w:r>
          </w:p>
        </w:tc>
        <w:tc>
          <w:tcPr>
            <w:tcW w:w="3401" w:type="dxa"/>
            <w:gridSpan w:val="4"/>
          </w:tcPr>
          <w:p w:rsidR="002F1E52" w:rsidRDefault="002F1E52">
            <w:pPr>
              <w:pStyle w:val="ConsPlusNormal"/>
              <w:jc w:val="center"/>
            </w:pPr>
            <w:r>
              <w:t>Код бюджетной классификации</w:t>
            </w:r>
          </w:p>
        </w:tc>
        <w:tc>
          <w:tcPr>
            <w:tcW w:w="1182" w:type="dxa"/>
            <w:vMerge w:val="restart"/>
          </w:tcPr>
          <w:p w:rsidR="002F1E52" w:rsidRDefault="002F1E52">
            <w:pPr>
              <w:pStyle w:val="ConsPlusNormal"/>
              <w:jc w:val="center"/>
            </w:pPr>
            <w:r>
              <w:t>Источники финансирования</w:t>
            </w:r>
          </w:p>
        </w:tc>
        <w:tc>
          <w:tcPr>
            <w:tcW w:w="9807" w:type="dxa"/>
            <w:gridSpan w:val="9"/>
            <w:tcBorders>
              <w:right w:val="nil"/>
            </w:tcBorders>
          </w:tcPr>
          <w:p w:rsidR="002F1E52" w:rsidRDefault="002F1E52">
            <w:pPr>
              <w:pStyle w:val="ConsPlusNormal"/>
              <w:jc w:val="center"/>
            </w:pPr>
            <w:r>
              <w:t>Расходы по годам, тыс. рублей</w:t>
            </w:r>
          </w:p>
        </w:tc>
      </w:tr>
      <w:tr w:rsidR="002F1E52">
        <w:tc>
          <w:tcPr>
            <w:tcW w:w="907" w:type="dxa"/>
            <w:vMerge/>
            <w:tcBorders>
              <w:left w:val="nil"/>
            </w:tcBorders>
          </w:tcPr>
          <w:p w:rsidR="002F1E52" w:rsidRDefault="002F1E52"/>
        </w:tc>
        <w:tc>
          <w:tcPr>
            <w:tcW w:w="1620" w:type="dxa"/>
            <w:vMerge/>
          </w:tcPr>
          <w:p w:rsidR="002F1E52" w:rsidRDefault="002F1E52"/>
        </w:tc>
        <w:tc>
          <w:tcPr>
            <w:tcW w:w="1590" w:type="dxa"/>
            <w:vMerge/>
          </w:tcPr>
          <w:p w:rsidR="002F1E52" w:rsidRDefault="002F1E52"/>
        </w:tc>
        <w:tc>
          <w:tcPr>
            <w:tcW w:w="1140" w:type="dxa"/>
            <w:vMerge/>
          </w:tcPr>
          <w:p w:rsidR="002F1E52" w:rsidRDefault="002F1E52"/>
        </w:tc>
        <w:tc>
          <w:tcPr>
            <w:tcW w:w="680" w:type="dxa"/>
          </w:tcPr>
          <w:p w:rsidR="002F1E52" w:rsidRDefault="002F1E52">
            <w:pPr>
              <w:pStyle w:val="ConsPlusNormal"/>
              <w:jc w:val="center"/>
            </w:pPr>
            <w:r>
              <w:t>главный распорядитель бюджетных средств</w:t>
            </w:r>
          </w:p>
        </w:tc>
        <w:tc>
          <w:tcPr>
            <w:tcW w:w="680" w:type="dxa"/>
          </w:tcPr>
          <w:p w:rsidR="002F1E52" w:rsidRDefault="002F1E52">
            <w:pPr>
              <w:pStyle w:val="ConsPlusNormal"/>
              <w:jc w:val="center"/>
            </w:pPr>
            <w:r>
              <w:t>раздел, подраздел</w:t>
            </w:r>
          </w:p>
        </w:tc>
        <w:tc>
          <w:tcPr>
            <w:tcW w:w="1361" w:type="dxa"/>
          </w:tcPr>
          <w:p w:rsidR="002F1E52" w:rsidRDefault="002F1E52">
            <w:pPr>
              <w:pStyle w:val="ConsPlusNormal"/>
              <w:jc w:val="center"/>
            </w:pPr>
            <w:r>
              <w:t>целевая статья расходов</w:t>
            </w:r>
          </w:p>
        </w:tc>
        <w:tc>
          <w:tcPr>
            <w:tcW w:w="680" w:type="dxa"/>
          </w:tcPr>
          <w:p w:rsidR="002F1E52" w:rsidRDefault="002F1E52">
            <w:pPr>
              <w:pStyle w:val="ConsPlusNormal"/>
              <w:jc w:val="center"/>
            </w:pPr>
            <w:r>
              <w:t>группа (подгруппа) вида расходов</w:t>
            </w:r>
          </w:p>
        </w:tc>
        <w:tc>
          <w:tcPr>
            <w:tcW w:w="1182" w:type="dxa"/>
            <w:vMerge/>
          </w:tcPr>
          <w:p w:rsidR="002F1E52" w:rsidRDefault="002F1E52"/>
        </w:tc>
        <w:tc>
          <w:tcPr>
            <w:tcW w:w="1020" w:type="dxa"/>
          </w:tcPr>
          <w:p w:rsidR="002F1E52" w:rsidRDefault="002F1E52">
            <w:pPr>
              <w:pStyle w:val="ConsPlusNormal"/>
              <w:jc w:val="center"/>
            </w:pPr>
            <w:r>
              <w:t>2019</w:t>
            </w:r>
          </w:p>
        </w:tc>
        <w:tc>
          <w:tcPr>
            <w:tcW w:w="1077" w:type="dxa"/>
          </w:tcPr>
          <w:p w:rsidR="002F1E52" w:rsidRDefault="002F1E52">
            <w:pPr>
              <w:pStyle w:val="ConsPlusNormal"/>
              <w:jc w:val="center"/>
            </w:pPr>
            <w:r>
              <w:t>2020</w:t>
            </w:r>
          </w:p>
        </w:tc>
        <w:tc>
          <w:tcPr>
            <w:tcW w:w="1077" w:type="dxa"/>
          </w:tcPr>
          <w:p w:rsidR="002F1E52" w:rsidRDefault="002F1E52">
            <w:pPr>
              <w:pStyle w:val="ConsPlusNormal"/>
              <w:jc w:val="center"/>
            </w:pPr>
            <w:r>
              <w:t>2021</w:t>
            </w:r>
          </w:p>
        </w:tc>
        <w:tc>
          <w:tcPr>
            <w:tcW w:w="1134" w:type="dxa"/>
          </w:tcPr>
          <w:p w:rsidR="002F1E52" w:rsidRDefault="002F1E52">
            <w:pPr>
              <w:pStyle w:val="ConsPlusNormal"/>
              <w:jc w:val="center"/>
            </w:pPr>
            <w:r>
              <w:t>2022</w:t>
            </w:r>
          </w:p>
        </w:tc>
        <w:tc>
          <w:tcPr>
            <w:tcW w:w="1077" w:type="dxa"/>
          </w:tcPr>
          <w:p w:rsidR="002F1E52" w:rsidRDefault="002F1E52">
            <w:pPr>
              <w:pStyle w:val="ConsPlusNormal"/>
              <w:jc w:val="center"/>
            </w:pPr>
            <w:r>
              <w:t>2023</w:t>
            </w:r>
          </w:p>
        </w:tc>
        <w:tc>
          <w:tcPr>
            <w:tcW w:w="1077" w:type="dxa"/>
          </w:tcPr>
          <w:p w:rsidR="002F1E52" w:rsidRDefault="002F1E52">
            <w:pPr>
              <w:pStyle w:val="ConsPlusNormal"/>
              <w:jc w:val="center"/>
            </w:pPr>
            <w:r>
              <w:t>2024</w:t>
            </w:r>
          </w:p>
        </w:tc>
        <w:tc>
          <w:tcPr>
            <w:tcW w:w="1077" w:type="dxa"/>
          </w:tcPr>
          <w:p w:rsidR="002F1E52" w:rsidRDefault="002F1E52">
            <w:pPr>
              <w:pStyle w:val="ConsPlusNormal"/>
              <w:jc w:val="center"/>
            </w:pPr>
            <w:r>
              <w:t>2025</w:t>
            </w:r>
          </w:p>
        </w:tc>
        <w:tc>
          <w:tcPr>
            <w:tcW w:w="1134" w:type="dxa"/>
          </w:tcPr>
          <w:p w:rsidR="002F1E52" w:rsidRDefault="002F1E52">
            <w:pPr>
              <w:pStyle w:val="ConsPlusNormal"/>
              <w:jc w:val="center"/>
            </w:pPr>
            <w:r>
              <w:t>2026 - 2030</w:t>
            </w:r>
          </w:p>
        </w:tc>
        <w:tc>
          <w:tcPr>
            <w:tcW w:w="1134" w:type="dxa"/>
            <w:tcBorders>
              <w:right w:val="nil"/>
            </w:tcBorders>
          </w:tcPr>
          <w:p w:rsidR="002F1E52" w:rsidRDefault="002F1E52">
            <w:pPr>
              <w:pStyle w:val="ConsPlusNormal"/>
              <w:jc w:val="center"/>
            </w:pPr>
            <w:r>
              <w:t>2031 - 2035</w:t>
            </w:r>
          </w:p>
        </w:tc>
      </w:tr>
      <w:tr w:rsidR="002F1E52">
        <w:tc>
          <w:tcPr>
            <w:tcW w:w="907" w:type="dxa"/>
            <w:tcBorders>
              <w:left w:val="nil"/>
            </w:tcBorders>
          </w:tcPr>
          <w:p w:rsidR="002F1E52" w:rsidRDefault="002F1E52">
            <w:pPr>
              <w:pStyle w:val="ConsPlusNormal"/>
              <w:jc w:val="center"/>
            </w:pPr>
            <w:r>
              <w:t>1</w:t>
            </w:r>
          </w:p>
        </w:tc>
        <w:tc>
          <w:tcPr>
            <w:tcW w:w="1620" w:type="dxa"/>
          </w:tcPr>
          <w:p w:rsidR="002F1E52" w:rsidRDefault="002F1E52">
            <w:pPr>
              <w:pStyle w:val="ConsPlusNormal"/>
              <w:jc w:val="center"/>
            </w:pPr>
            <w:r>
              <w:t>2</w:t>
            </w:r>
          </w:p>
        </w:tc>
        <w:tc>
          <w:tcPr>
            <w:tcW w:w="1590" w:type="dxa"/>
          </w:tcPr>
          <w:p w:rsidR="002F1E52" w:rsidRDefault="002F1E52">
            <w:pPr>
              <w:pStyle w:val="ConsPlusNormal"/>
              <w:jc w:val="center"/>
            </w:pPr>
            <w:r>
              <w:t>3</w:t>
            </w:r>
          </w:p>
        </w:tc>
        <w:tc>
          <w:tcPr>
            <w:tcW w:w="1140" w:type="dxa"/>
          </w:tcPr>
          <w:p w:rsidR="002F1E52" w:rsidRDefault="002F1E52">
            <w:pPr>
              <w:pStyle w:val="ConsPlusNormal"/>
              <w:jc w:val="center"/>
            </w:pPr>
            <w:r>
              <w:t>4</w:t>
            </w:r>
          </w:p>
        </w:tc>
        <w:tc>
          <w:tcPr>
            <w:tcW w:w="680" w:type="dxa"/>
          </w:tcPr>
          <w:p w:rsidR="002F1E52" w:rsidRDefault="002F1E52">
            <w:pPr>
              <w:pStyle w:val="ConsPlusNormal"/>
              <w:jc w:val="center"/>
            </w:pPr>
            <w:r>
              <w:t>5</w:t>
            </w:r>
          </w:p>
        </w:tc>
        <w:tc>
          <w:tcPr>
            <w:tcW w:w="680" w:type="dxa"/>
          </w:tcPr>
          <w:p w:rsidR="002F1E52" w:rsidRDefault="002F1E52">
            <w:pPr>
              <w:pStyle w:val="ConsPlusNormal"/>
              <w:jc w:val="center"/>
            </w:pPr>
            <w:r>
              <w:t>6</w:t>
            </w:r>
          </w:p>
        </w:tc>
        <w:tc>
          <w:tcPr>
            <w:tcW w:w="1361" w:type="dxa"/>
          </w:tcPr>
          <w:p w:rsidR="002F1E52" w:rsidRDefault="002F1E52">
            <w:pPr>
              <w:pStyle w:val="ConsPlusNormal"/>
              <w:jc w:val="center"/>
            </w:pPr>
            <w:r>
              <w:t>7</w:t>
            </w:r>
          </w:p>
        </w:tc>
        <w:tc>
          <w:tcPr>
            <w:tcW w:w="680" w:type="dxa"/>
          </w:tcPr>
          <w:p w:rsidR="002F1E52" w:rsidRDefault="002F1E52">
            <w:pPr>
              <w:pStyle w:val="ConsPlusNormal"/>
              <w:jc w:val="center"/>
            </w:pPr>
            <w:r>
              <w:t>8</w:t>
            </w:r>
          </w:p>
        </w:tc>
        <w:tc>
          <w:tcPr>
            <w:tcW w:w="1182" w:type="dxa"/>
          </w:tcPr>
          <w:p w:rsidR="002F1E52" w:rsidRDefault="002F1E52">
            <w:pPr>
              <w:pStyle w:val="ConsPlusNormal"/>
              <w:jc w:val="center"/>
            </w:pPr>
            <w:r>
              <w:t>9</w:t>
            </w:r>
          </w:p>
        </w:tc>
        <w:tc>
          <w:tcPr>
            <w:tcW w:w="1020" w:type="dxa"/>
          </w:tcPr>
          <w:p w:rsidR="002F1E52" w:rsidRDefault="002F1E52">
            <w:pPr>
              <w:pStyle w:val="ConsPlusNormal"/>
              <w:jc w:val="center"/>
            </w:pPr>
            <w:r>
              <w:t>10</w:t>
            </w:r>
          </w:p>
        </w:tc>
        <w:tc>
          <w:tcPr>
            <w:tcW w:w="1077" w:type="dxa"/>
          </w:tcPr>
          <w:p w:rsidR="002F1E52" w:rsidRDefault="002F1E52">
            <w:pPr>
              <w:pStyle w:val="ConsPlusNormal"/>
              <w:jc w:val="center"/>
            </w:pPr>
            <w:r>
              <w:t>11</w:t>
            </w:r>
          </w:p>
        </w:tc>
        <w:tc>
          <w:tcPr>
            <w:tcW w:w="1077" w:type="dxa"/>
          </w:tcPr>
          <w:p w:rsidR="002F1E52" w:rsidRDefault="002F1E52">
            <w:pPr>
              <w:pStyle w:val="ConsPlusNormal"/>
              <w:jc w:val="center"/>
            </w:pPr>
            <w:r>
              <w:t>12</w:t>
            </w:r>
          </w:p>
        </w:tc>
        <w:tc>
          <w:tcPr>
            <w:tcW w:w="1134" w:type="dxa"/>
          </w:tcPr>
          <w:p w:rsidR="002F1E52" w:rsidRDefault="002F1E52">
            <w:pPr>
              <w:pStyle w:val="ConsPlusNormal"/>
              <w:jc w:val="center"/>
            </w:pPr>
            <w:r>
              <w:t>13</w:t>
            </w:r>
          </w:p>
        </w:tc>
        <w:tc>
          <w:tcPr>
            <w:tcW w:w="1077" w:type="dxa"/>
          </w:tcPr>
          <w:p w:rsidR="002F1E52" w:rsidRDefault="002F1E52">
            <w:pPr>
              <w:pStyle w:val="ConsPlusNormal"/>
              <w:jc w:val="center"/>
            </w:pPr>
            <w:r>
              <w:t>14</w:t>
            </w:r>
          </w:p>
        </w:tc>
        <w:tc>
          <w:tcPr>
            <w:tcW w:w="1077" w:type="dxa"/>
          </w:tcPr>
          <w:p w:rsidR="002F1E52" w:rsidRDefault="002F1E52">
            <w:pPr>
              <w:pStyle w:val="ConsPlusNormal"/>
              <w:jc w:val="center"/>
            </w:pPr>
            <w:r>
              <w:t>15</w:t>
            </w:r>
          </w:p>
        </w:tc>
        <w:tc>
          <w:tcPr>
            <w:tcW w:w="1077" w:type="dxa"/>
          </w:tcPr>
          <w:p w:rsidR="002F1E52" w:rsidRDefault="002F1E52">
            <w:pPr>
              <w:pStyle w:val="ConsPlusNormal"/>
              <w:jc w:val="center"/>
            </w:pPr>
            <w:r>
              <w:t>16</w:t>
            </w:r>
          </w:p>
        </w:tc>
        <w:tc>
          <w:tcPr>
            <w:tcW w:w="1134" w:type="dxa"/>
          </w:tcPr>
          <w:p w:rsidR="002F1E52" w:rsidRDefault="002F1E52">
            <w:pPr>
              <w:pStyle w:val="ConsPlusNormal"/>
              <w:jc w:val="center"/>
            </w:pPr>
            <w:r>
              <w:t>17</w:t>
            </w:r>
          </w:p>
        </w:tc>
        <w:tc>
          <w:tcPr>
            <w:tcW w:w="1134" w:type="dxa"/>
            <w:tcBorders>
              <w:right w:val="nil"/>
            </w:tcBorders>
          </w:tcPr>
          <w:p w:rsidR="002F1E52" w:rsidRDefault="002F1E52">
            <w:pPr>
              <w:pStyle w:val="ConsPlusNormal"/>
              <w:jc w:val="center"/>
            </w:pPr>
            <w:r>
              <w:t>18</w:t>
            </w:r>
          </w:p>
        </w:tc>
      </w:tr>
      <w:tr w:rsidR="002F1E52">
        <w:tc>
          <w:tcPr>
            <w:tcW w:w="907" w:type="dxa"/>
            <w:vMerge w:val="restart"/>
            <w:tcBorders>
              <w:left w:val="nil"/>
            </w:tcBorders>
          </w:tcPr>
          <w:p w:rsidR="002F1E52" w:rsidRDefault="002F1E52">
            <w:pPr>
              <w:pStyle w:val="ConsPlusNormal"/>
              <w:jc w:val="both"/>
            </w:pPr>
            <w:r>
              <w:t>Подпрограмма</w:t>
            </w:r>
          </w:p>
        </w:tc>
        <w:tc>
          <w:tcPr>
            <w:tcW w:w="1620" w:type="dxa"/>
            <w:vMerge w:val="restart"/>
          </w:tcPr>
          <w:p w:rsidR="002F1E52" w:rsidRDefault="002F1E52">
            <w:pPr>
              <w:pStyle w:val="ConsPlusNormal"/>
              <w:jc w:val="both"/>
            </w:pPr>
            <w:r>
              <w:t>"Массовые коммуникации"</w:t>
            </w:r>
          </w:p>
        </w:tc>
        <w:tc>
          <w:tcPr>
            <w:tcW w:w="1590" w:type="dxa"/>
            <w:vMerge w:val="restart"/>
          </w:tcPr>
          <w:p w:rsidR="002F1E52" w:rsidRDefault="002F1E52">
            <w:pPr>
              <w:pStyle w:val="ConsPlusNormal"/>
            </w:pPr>
          </w:p>
        </w:tc>
        <w:tc>
          <w:tcPr>
            <w:tcW w:w="1140" w:type="dxa"/>
            <w:vMerge w:val="restart"/>
          </w:tcPr>
          <w:p w:rsidR="002F1E52" w:rsidRDefault="002F1E52">
            <w:pPr>
              <w:pStyle w:val="ConsPlusNormal"/>
              <w:jc w:val="both"/>
            </w:pPr>
            <w:r>
              <w:t xml:space="preserve">ответственный исполнитель - </w:t>
            </w:r>
            <w:proofErr w:type="spellStart"/>
            <w:r>
              <w:t>Мининформполитики</w:t>
            </w:r>
            <w:proofErr w:type="spellEnd"/>
            <w:r>
              <w:t xml:space="preserve"> Чувашии</w:t>
            </w:r>
          </w:p>
        </w:tc>
        <w:tc>
          <w:tcPr>
            <w:tcW w:w="680" w:type="dxa"/>
          </w:tcPr>
          <w:p w:rsidR="002F1E52" w:rsidRDefault="002F1E52">
            <w:pPr>
              <w:pStyle w:val="ConsPlusNormal"/>
            </w:pPr>
          </w:p>
        </w:tc>
        <w:tc>
          <w:tcPr>
            <w:tcW w:w="680" w:type="dxa"/>
          </w:tcPr>
          <w:p w:rsidR="002F1E52" w:rsidRDefault="002F1E52">
            <w:pPr>
              <w:pStyle w:val="ConsPlusNormal"/>
            </w:pPr>
          </w:p>
        </w:tc>
        <w:tc>
          <w:tcPr>
            <w:tcW w:w="1361" w:type="dxa"/>
          </w:tcPr>
          <w:p w:rsidR="002F1E52" w:rsidRDefault="002F1E52">
            <w:pPr>
              <w:pStyle w:val="ConsPlusNormal"/>
            </w:pPr>
          </w:p>
        </w:tc>
        <w:tc>
          <w:tcPr>
            <w:tcW w:w="680" w:type="dxa"/>
          </w:tcPr>
          <w:p w:rsidR="002F1E52" w:rsidRDefault="002F1E52">
            <w:pPr>
              <w:pStyle w:val="ConsPlusNormal"/>
            </w:pPr>
          </w:p>
        </w:tc>
        <w:tc>
          <w:tcPr>
            <w:tcW w:w="1182" w:type="dxa"/>
          </w:tcPr>
          <w:p w:rsidR="002F1E52" w:rsidRDefault="002F1E52">
            <w:pPr>
              <w:pStyle w:val="ConsPlusNormal"/>
              <w:jc w:val="both"/>
            </w:pPr>
            <w:r>
              <w:t>всего</w:t>
            </w:r>
          </w:p>
        </w:tc>
        <w:tc>
          <w:tcPr>
            <w:tcW w:w="1020" w:type="dxa"/>
          </w:tcPr>
          <w:p w:rsidR="002F1E52" w:rsidRDefault="002F1E52">
            <w:pPr>
              <w:pStyle w:val="ConsPlusNormal"/>
              <w:jc w:val="center"/>
            </w:pPr>
            <w:r>
              <w:t>150199,6</w:t>
            </w:r>
          </w:p>
        </w:tc>
        <w:tc>
          <w:tcPr>
            <w:tcW w:w="1077" w:type="dxa"/>
          </w:tcPr>
          <w:p w:rsidR="002F1E52" w:rsidRDefault="002F1E52">
            <w:pPr>
              <w:pStyle w:val="ConsPlusNormal"/>
              <w:jc w:val="center"/>
            </w:pPr>
            <w:r>
              <w:t>124217,4</w:t>
            </w:r>
          </w:p>
        </w:tc>
        <w:tc>
          <w:tcPr>
            <w:tcW w:w="1077" w:type="dxa"/>
          </w:tcPr>
          <w:p w:rsidR="002F1E52" w:rsidRDefault="002F1E52">
            <w:pPr>
              <w:pStyle w:val="ConsPlusNormal"/>
              <w:jc w:val="center"/>
            </w:pPr>
            <w:r>
              <w:t>114523,6</w:t>
            </w:r>
          </w:p>
        </w:tc>
        <w:tc>
          <w:tcPr>
            <w:tcW w:w="1134" w:type="dxa"/>
          </w:tcPr>
          <w:p w:rsidR="002F1E52" w:rsidRDefault="002F1E52">
            <w:pPr>
              <w:pStyle w:val="ConsPlusNormal"/>
              <w:jc w:val="center"/>
            </w:pPr>
            <w:r>
              <w:t>114523,6</w:t>
            </w:r>
          </w:p>
        </w:tc>
        <w:tc>
          <w:tcPr>
            <w:tcW w:w="1077" w:type="dxa"/>
          </w:tcPr>
          <w:p w:rsidR="002F1E52" w:rsidRDefault="002F1E52">
            <w:pPr>
              <w:pStyle w:val="ConsPlusNormal"/>
              <w:jc w:val="center"/>
            </w:pPr>
            <w:r>
              <w:t>111897,4</w:t>
            </w:r>
          </w:p>
        </w:tc>
        <w:tc>
          <w:tcPr>
            <w:tcW w:w="1077" w:type="dxa"/>
          </w:tcPr>
          <w:p w:rsidR="002F1E52" w:rsidRDefault="002F1E52">
            <w:pPr>
              <w:pStyle w:val="ConsPlusNormal"/>
              <w:jc w:val="center"/>
            </w:pPr>
            <w:r>
              <w:t>111897,4</w:t>
            </w:r>
          </w:p>
        </w:tc>
        <w:tc>
          <w:tcPr>
            <w:tcW w:w="1077" w:type="dxa"/>
          </w:tcPr>
          <w:p w:rsidR="002F1E52" w:rsidRDefault="002F1E52">
            <w:pPr>
              <w:pStyle w:val="ConsPlusNormal"/>
              <w:jc w:val="center"/>
            </w:pPr>
            <w:r>
              <w:t>111897,4</w:t>
            </w:r>
          </w:p>
        </w:tc>
        <w:tc>
          <w:tcPr>
            <w:tcW w:w="1134" w:type="dxa"/>
          </w:tcPr>
          <w:p w:rsidR="002F1E52" w:rsidRDefault="002F1E52">
            <w:pPr>
              <w:pStyle w:val="ConsPlusNormal"/>
              <w:jc w:val="center"/>
            </w:pPr>
            <w:r>
              <w:t>559487,0</w:t>
            </w:r>
          </w:p>
        </w:tc>
        <w:tc>
          <w:tcPr>
            <w:tcW w:w="1134" w:type="dxa"/>
            <w:tcBorders>
              <w:right w:val="nil"/>
            </w:tcBorders>
          </w:tcPr>
          <w:p w:rsidR="002F1E52" w:rsidRDefault="002F1E52">
            <w:pPr>
              <w:pStyle w:val="ConsPlusNormal"/>
              <w:jc w:val="center"/>
            </w:pPr>
            <w:r>
              <w:t>559487,0</w:t>
            </w:r>
          </w:p>
        </w:tc>
      </w:tr>
      <w:tr w:rsidR="002F1E52">
        <w:tc>
          <w:tcPr>
            <w:tcW w:w="907" w:type="dxa"/>
            <w:vMerge/>
            <w:tcBorders>
              <w:left w:val="nil"/>
            </w:tcBorders>
          </w:tcPr>
          <w:p w:rsidR="002F1E52" w:rsidRDefault="002F1E52"/>
        </w:tc>
        <w:tc>
          <w:tcPr>
            <w:tcW w:w="1620" w:type="dxa"/>
            <w:vMerge/>
          </w:tcPr>
          <w:p w:rsidR="002F1E52" w:rsidRDefault="002F1E52"/>
        </w:tc>
        <w:tc>
          <w:tcPr>
            <w:tcW w:w="1590" w:type="dxa"/>
            <w:vMerge/>
          </w:tcPr>
          <w:p w:rsidR="002F1E52" w:rsidRDefault="002F1E52"/>
        </w:tc>
        <w:tc>
          <w:tcPr>
            <w:tcW w:w="1140" w:type="dxa"/>
            <w:vMerge/>
          </w:tcPr>
          <w:p w:rsidR="002F1E52" w:rsidRDefault="002F1E52"/>
        </w:tc>
        <w:tc>
          <w:tcPr>
            <w:tcW w:w="680" w:type="dxa"/>
          </w:tcPr>
          <w:p w:rsidR="002F1E52" w:rsidRDefault="002F1E52">
            <w:pPr>
              <w:pStyle w:val="ConsPlusNormal"/>
            </w:pPr>
          </w:p>
        </w:tc>
        <w:tc>
          <w:tcPr>
            <w:tcW w:w="680" w:type="dxa"/>
          </w:tcPr>
          <w:p w:rsidR="002F1E52" w:rsidRDefault="002F1E52">
            <w:pPr>
              <w:pStyle w:val="ConsPlusNormal"/>
            </w:pPr>
          </w:p>
        </w:tc>
        <w:tc>
          <w:tcPr>
            <w:tcW w:w="1361" w:type="dxa"/>
          </w:tcPr>
          <w:p w:rsidR="002F1E52" w:rsidRDefault="002F1E52">
            <w:pPr>
              <w:pStyle w:val="ConsPlusNormal"/>
            </w:pPr>
          </w:p>
        </w:tc>
        <w:tc>
          <w:tcPr>
            <w:tcW w:w="680" w:type="dxa"/>
          </w:tcPr>
          <w:p w:rsidR="002F1E52" w:rsidRDefault="002F1E52">
            <w:pPr>
              <w:pStyle w:val="ConsPlusNormal"/>
            </w:pPr>
          </w:p>
        </w:tc>
        <w:tc>
          <w:tcPr>
            <w:tcW w:w="1182" w:type="dxa"/>
          </w:tcPr>
          <w:p w:rsidR="002F1E52" w:rsidRDefault="002F1E52">
            <w:pPr>
              <w:pStyle w:val="ConsPlusNormal"/>
              <w:jc w:val="both"/>
            </w:pPr>
            <w:r>
              <w:t>республиканский бюджет Чувашской Республики</w:t>
            </w:r>
          </w:p>
        </w:tc>
        <w:tc>
          <w:tcPr>
            <w:tcW w:w="1020" w:type="dxa"/>
          </w:tcPr>
          <w:p w:rsidR="002F1E52" w:rsidRDefault="002F1E52">
            <w:pPr>
              <w:pStyle w:val="ConsPlusNormal"/>
              <w:jc w:val="center"/>
            </w:pPr>
            <w:r>
              <w:t>149699,6</w:t>
            </w:r>
          </w:p>
        </w:tc>
        <w:tc>
          <w:tcPr>
            <w:tcW w:w="1077" w:type="dxa"/>
          </w:tcPr>
          <w:p w:rsidR="002F1E52" w:rsidRDefault="002F1E52">
            <w:pPr>
              <w:pStyle w:val="ConsPlusNormal"/>
              <w:jc w:val="center"/>
            </w:pPr>
            <w:r>
              <w:t>123717,4</w:t>
            </w:r>
          </w:p>
        </w:tc>
        <w:tc>
          <w:tcPr>
            <w:tcW w:w="1077" w:type="dxa"/>
          </w:tcPr>
          <w:p w:rsidR="002F1E52" w:rsidRDefault="002F1E52">
            <w:pPr>
              <w:pStyle w:val="ConsPlusNormal"/>
              <w:jc w:val="center"/>
            </w:pPr>
            <w:r>
              <w:t>114023,6</w:t>
            </w:r>
          </w:p>
        </w:tc>
        <w:tc>
          <w:tcPr>
            <w:tcW w:w="1134" w:type="dxa"/>
          </w:tcPr>
          <w:p w:rsidR="002F1E52" w:rsidRDefault="002F1E52">
            <w:pPr>
              <w:pStyle w:val="ConsPlusNormal"/>
              <w:jc w:val="center"/>
            </w:pPr>
            <w:r>
              <w:t>114023,6</w:t>
            </w:r>
          </w:p>
        </w:tc>
        <w:tc>
          <w:tcPr>
            <w:tcW w:w="1077" w:type="dxa"/>
          </w:tcPr>
          <w:p w:rsidR="002F1E52" w:rsidRDefault="002F1E52">
            <w:pPr>
              <w:pStyle w:val="ConsPlusNormal"/>
              <w:jc w:val="center"/>
            </w:pPr>
            <w:r>
              <w:t>111397,4</w:t>
            </w:r>
          </w:p>
        </w:tc>
        <w:tc>
          <w:tcPr>
            <w:tcW w:w="1077" w:type="dxa"/>
          </w:tcPr>
          <w:p w:rsidR="002F1E52" w:rsidRDefault="002F1E52">
            <w:pPr>
              <w:pStyle w:val="ConsPlusNormal"/>
              <w:jc w:val="center"/>
            </w:pPr>
            <w:r>
              <w:t>111397,4</w:t>
            </w:r>
          </w:p>
        </w:tc>
        <w:tc>
          <w:tcPr>
            <w:tcW w:w="1077" w:type="dxa"/>
          </w:tcPr>
          <w:p w:rsidR="002F1E52" w:rsidRDefault="002F1E52">
            <w:pPr>
              <w:pStyle w:val="ConsPlusNormal"/>
              <w:jc w:val="center"/>
            </w:pPr>
            <w:r>
              <w:t>111397,4</w:t>
            </w:r>
          </w:p>
        </w:tc>
        <w:tc>
          <w:tcPr>
            <w:tcW w:w="1134" w:type="dxa"/>
          </w:tcPr>
          <w:p w:rsidR="002F1E52" w:rsidRDefault="002F1E52">
            <w:pPr>
              <w:pStyle w:val="ConsPlusNormal"/>
              <w:jc w:val="center"/>
            </w:pPr>
            <w:r>
              <w:t>556987,0</w:t>
            </w:r>
          </w:p>
        </w:tc>
        <w:tc>
          <w:tcPr>
            <w:tcW w:w="1134" w:type="dxa"/>
            <w:tcBorders>
              <w:right w:val="nil"/>
            </w:tcBorders>
          </w:tcPr>
          <w:p w:rsidR="002F1E52" w:rsidRDefault="002F1E52">
            <w:pPr>
              <w:pStyle w:val="ConsPlusNormal"/>
              <w:jc w:val="center"/>
            </w:pPr>
            <w:r>
              <w:t>556987,0</w:t>
            </w:r>
          </w:p>
        </w:tc>
      </w:tr>
      <w:tr w:rsidR="002F1E52">
        <w:tc>
          <w:tcPr>
            <w:tcW w:w="907" w:type="dxa"/>
            <w:vMerge/>
            <w:tcBorders>
              <w:left w:val="nil"/>
            </w:tcBorders>
          </w:tcPr>
          <w:p w:rsidR="002F1E52" w:rsidRDefault="002F1E52"/>
        </w:tc>
        <w:tc>
          <w:tcPr>
            <w:tcW w:w="1620" w:type="dxa"/>
            <w:vMerge/>
          </w:tcPr>
          <w:p w:rsidR="002F1E52" w:rsidRDefault="002F1E52"/>
        </w:tc>
        <w:tc>
          <w:tcPr>
            <w:tcW w:w="1590" w:type="dxa"/>
            <w:vMerge/>
          </w:tcPr>
          <w:p w:rsidR="002F1E52" w:rsidRDefault="002F1E52"/>
        </w:tc>
        <w:tc>
          <w:tcPr>
            <w:tcW w:w="1140" w:type="dxa"/>
            <w:vMerge/>
          </w:tcPr>
          <w:p w:rsidR="002F1E52" w:rsidRDefault="002F1E52"/>
        </w:tc>
        <w:tc>
          <w:tcPr>
            <w:tcW w:w="680" w:type="dxa"/>
          </w:tcPr>
          <w:p w:rsidR="002F1E52" w:rsidRDefault="002F1E52">
            <w:pPr>
              <w:pStyle w:val="ConsPlusNormal"/>
            </w:pPr>
          </w:p>
        </w:tc>
        <w:tc>
          <w:tcPr>
            <w:tcW w:w="680" w:type="dxa"/>
          </w:tcPr>
          <w:p w:rsidR="002F1E52" w:rsidRDefault="002F1E52">
            <w:pPr>
              <w:pStyle w:val="ConsPlusNormal"/>
            </w:pPr>
          </w:p>
        </w:tc>
        <w:tc>
          <w:tcPr>
            <w:tcW w:w="1361" w:type="dxa"/>
          </w:tcPr>
          <w:p w:rsidR="002F1E52" w:rsidRDefault="002F1E52">
            <w:pPr>
              <w:pStyle w:val="ConsPlusNormal"/>
            </w:pPr>
          </w:p>
        </w:tc>
        <w:tc>
          <w:tcPr>
            <w:tcW w:w="680" w:type="dxa"/>
          </w:tcPr>
          <w:p w:rsidR="002F1E52" w:rsidRDefault="002F1E52">
            <w:pPr>
              <w:pStyle w:val="ConsPlusNormal"/>
            </w:pPr>
          </w:p>
        </w:tc>
        <w:tc>
          <w:tcPr>
            <w:tcW w:w="1182" w:type="dxa"/>
          </w:tcPr>
          <w:p w:rsidR="002F1E52" w:rsidRDefault="002F1E52">
            <w:pPr>
              <w:pStyle w:val="ConsPlusNormal"/>
              <w:jc w:val="both"/>
            </w:pPr>
            <w:r>
              <w:t>внебюджетные источники</w:t>
            </w:r>
          </w:p>
        </w:tc>
        <w:tc>
          <w:tcPr>
            <w:tcW w:w="1020" w:type="dxa"/>
          </w:tcPr>
          <w:p w:rsidR="002F1E52" w:rsidRDefault="002F1E52">
            <w:pPr>
              <w:pStyle w:val="ConsPlusNormal"/>
              <w:jc w:val="center"/>
            </w:pPr>
            <w:r>
              <w:t>500,0</w:t>
            </w:r>
          </w:p>
        </w:tc>
        <w:tc>
          <w:tcPr>
            <w:tcW w:w="1077" w:type="dxa"/>
          </w:tcPr>
          <w:p w:rsidR="002F1E52" w:rsidRDefault="002F1E52">
            <w:pPr>
              <w:pStyle w:val="ConsPlusNormal"/>
              <w:jc w:val="center"/>
            </w:pPr>
            <w:r>
              <w:t>500,0</w:t>
            </w:r>
          </w:p>
        </w:tc>
        <w:tc>
          <w:tcPr>
            <w:tcW w:w="1077" w:type="dxa"/>
          </w:tcPr>
          <w:p w:rsidR="002F1E52" w:rsidRDefault="002F1E52">
            <w:pPr>
              <w:pStyle w:val="ConsPlusNormal"/>
              <w:jc w:val="center"/>
            </w:pPr>
            <w:r>
              <w:t>500,0</w:t>
            </w:r>
          </w:p>
        </w:tc>
        <w:tc>
          <w:tcPr>
            <w:tcW w:w="1134" w:type="dxa"/>
          </w:tcPr>
          <w:p w:rsidR="002F1E52" w:rsidRDefault="002F1E52">
            <w:pPr>
              <w:pStyle w:val="ConsPlusNormal"/>
              <w:jc w:val="center"/>
            </w:pPr>
            <w:r>
              <w:t>500,0</w:t>
            </w:r>
          </w:p>
        </w:tc>
        <w:tc>
          <w:tcPr>
            <w:tcW w:w="1077" w:type="dxa"/>
          </w:tcPr>
          <w:p w:rsidR="002F1E52" w:rsidRDefault="002F1E52">
            <w:pPr>
              <w:pStyle w:val="ConsPlusNormal"/>
              <w:jc w:val="center"/>
            </w:pPr>
            <w:r>
              <w:t>500,0</w:t>
            </w:r>
          </w:p>
        </w:tc>
        <w:tc>
          <w:tcPr>
            <w:tcW w:w="1077" w:type="dxa"/>
          </w:tcPr>
          <w:p w:rsidR="002F1E52" w:rsidRDefault="002F1E52">
            <w:pPr>
              <w:pStyle w:val="ConsPlusNormal"/>
              <w:jc w:val="center"/>
            </w:pPr>
            <w:r>
              <w:t>500,0</w:t>
            </w:r>
          </w:p>
        </w:tc>
        <w:tc>
          <w:tcPr>
            <w:tcW w:w="1077" w:type="dxa"/>
          </w:tcPr>
          <w:p w:rsidR="002F1E52" w:rsidRDefault="002F1E52">
            <w:pPr>
              <w:pStyle w:val="ConsPlusNormal"/>
              <w:jc w:val="center"/>
            </w:pPr>
            <w:r>
              <w:t>500,0</w:t>
            </w:r>
          </w:p>
        </w:tc>
        <w:tc>
          <w:tcPr>
            <w:tcW w:w="1134" w:type="dxa"/>
          </w:tcPr>
          <w:p w:rsidR="002F1E52" w:rsidRDefault="002F1E52">
            <w:pPr>
              <w:pStyle w:val="ConsPlusNormal"/>
              <w:jc w:val="center"/>
            </w:pPr>
            <w:r>
              <w:t>2500,0</w:t>
            </w:r>
          </w:p>
        </w:tc>
        <w:tc>
          <w:tcPr>
            <w:tcW w:w="1134" w:type="dxa"/>
            <w:tcBorders>
              <w:right w:val="nil"/>
            </w:tcBorders>
          </w:tcPr>
          <w:p w:rsidR="002F1E52" w:rsidRDefault="002F1E52">
            <w:pPr>
              <w:pStyle w:val="ConsPlusNormal"/>
              <w:jc w:val="center"/>
            </w:pPr>
            <w:r>
              <w:t>2500,0</w:t>
            </w:r>
          </w:p>
        </w:tc>
      </w:tr>
      <w:tr w:rsidR="002F1E52">
        <w:tc>
          <w:tcPr>
            <w:tcW w:w="19647" w:type="dxa"/>
            <w:gridSpan w:val="18"/>
            <w:tcBorders>
              <w:left w:val="nil"/>
              <w:right w:val="nil"/>
            </w:tcBorders>
          </w:tcPr>
          <w:p w:rsidR="002F1E52" w:rsidRDefault="002F1E52">
            <w:pPr>
              <w:pStyle w:val="ConsPlusNormal"/>
              <w:jc w:val="center"/>
            </w:pPr>
            <w:r>
              <w:t>Цели "Обеспечение прав граждан в сфере информации и расширение информационного пространства", "Создание условий для повышения качества предоставляемых жителям Чувашской Республики информационных услуг"</w:t>
            </w:r>
          </w:p>
        </w:tc>
      </w:tr>
      <w:tr w:rsidR="002F1E52">
        <w:tc>
          <w:tcPr>
            <w:tcW w:w="907" w:type="dxa"/>
            <w:vMerge w:val="restart"/>
            <w:tcBorders>
              <w:left w:val="nil"/>
            </w:tcBorders>
          </w:tcPr>
          <w:p w:rsidR="002F1E52" w:rsidRDefault="002F1E52">
            <w:pPr>
              <w:pStyle w:val="ConsPlusNormal"/>
              <w:jc w:val="both"/>
            </w:pPr>
            <w:r>
              <w:t>Основное мероприятие 1</w:t>
            </w:r>
          </w:p>
        </w:tc>
        <w:tc>
          <w:tcPr>
            <w:tcW w:w="1620" w:type="dxa"/>
            <w:vMerge w:val="restart"/>
          </w:tcPr>
          <w:p w:rsidR="002F1E52" w:rsidRDefault="002F1E52">
            <w:pPr>
              <w:pStyle w:val="ConsPlusNormal"/>
              <w:jc w:val="both"/>
            </w:pPr>
            <w:r>
              <w:t xml:space="preserve">Обеспечение деятельности государственных учреждений </w:t>
            </w:r>
            <w:r>
              <w:lastRenderedPageBreak/>
              <w:t>средств массовой информации</w:t>
            </w:r>
          </w:p>
        </w:tc>
        <w:tc>
          <w:tcPr>
            <w:tcW w:w="1590" w:type="dxa"/>
            <w:vMerge w:val="restart"/>
          </w:tcPr>
          <w:p w:rsidR="002F1E52" w:rsidRDefault="002F1E52">
            <w:pPr>
              <w:pStyle w:val="ConsPlusNormal"/>
              <w:jc w:val="both"/>
            </w:pPr>
            <w:r>
              <w:lastRenderedPageBreak/>
              <w:t xml:space="preserve">совершенствование организационных, </w:t>
            </w:r>
            <w:r>
              <w:lastRenderedPageBreak/>
              <w:t>экономических и правовых механизмов развития средств массовой информации;</w:t>
            </w:r>
          </w:p>
          <w:p w:rsidR="002F1E52" w:rsidRDefault="002F1E52">
            <w:pPr>
              <w:pStyle w:val="ConsPlusNormal"/>
              <w:jc w:val="both"/>
            </w:pPr>
            <w:r>
              <w:t>создание эффективной системы массовых коммуникаций, развитие печатных и электронных средств массовой информации;</w:t>
            </w:r>
          </w:p>
          <w:p w:rsidR="002F1E52" w:rsidRDefault="002F1E52">
            <w:pPr>
              <w:pStyle w:val="ConsPlusNormal"/>
              <w:jc w:val="both"/>
            </w:pPr>
            <w:r>
              <w:t>обеспечение системного подхода к освещению в средствах массовой информации социально значимых тем</w:t>
            </w:r>
          </w:p>
        </w:tc>
        <w:tc>
          <w:tcPr>
            <w:tcW w:w="1140" w:type="dxa"/>
            <w:vMerge w:val="restart"/>
          </w:tcPr>
          <w:p w:rsidR="002F1E52" w:rsidRDefault="002F1E52">
            <w:pPr>
              <w:pStyle w:val="ConsPlusNormal"/>
              <w:jc w:val="both"/>
            </w:pPr>
            <w:r>
              <w:lastRenderedPageBreak/>
              <w:t xml:space="preserve">ответственный исполнитель - </w:t>
            </w:r>
            <w:proofErr w:type="spellStart"/>
            <w:r>
              <w:lastRenderedPageBreak/>
              <w:t>Мининформполитики</w:t>
            </w:r>
            <w:proofErr w:type="spellEnd"/>
            <w:r>
              <w:t xml:space="preserve"> Чувашии</w:t>
            </w:r>
          </w:p>
        </w:tc>
        <w:tc>
          <w:tcPr>
            <w:tcW w:w="680" w:type="dxa"/>
          </w:tcPr>
          <w:p w:rsidR="002F1E52" w:rsidRDefault="002F1E52">
            <w:pPr>
              <w:pStyle w:val="ConsPlusNormal"/>
            </w:pPr>
          </w:p>
        </w:tc>
        <w:tc>
          <w:tcPr>
            <w:tcW w:w="680" w:type="dxa"/>
          </w:tcPr>
          <w:p w:rsidR="002F1E52" w:rsidRDefault="002F1E52">
            <w:pPr>
              <w:pStyle w:val="ConsPlusNormal"/>
            </w:pPr>
          </w:p>
        </w:tc>
        <w:tc>
          <w:tcPr>
            <w:tcW w:w="1361" w:type="dxa"/>
          </w:tcPr>
          <w:p w:rsidR="002F1E52" w:rsidRDefault="002F1E52">
            <w:pPr>
              <w:pStyle w:val="ConsPlusNormal"/>
            </w:pPr>
          </w:p>
        </w:tc>
        <w:tc>
          <w:tcPr>
            <w:tcW w:w="680" w:type="dxa"/>
          </w:tcPr>
          <w:p w:rsidR="002F1E52" w:rsidRDefault="002F1E52">
            <w:pPr>
              <w:pStyle w:val="ConsPlusNormal"/>
            </w:pPr>
          </w:p>
        </w:tc>
        <w:tc>
          <w:tcPr>
            <w:tcW w:w="1182" w:type="dxa"/>
          </w:tcPr>
          <w:p w:rsidR="002F1E52" w:rsidRDefault="002F1E52">
            <w:pPr>
              <w:pStyle w:val="ConsPlusNormal"/>
              <w:jc w:val="both"/>
            </w:pPr>
            <w:r>
              <w:t>всего</w:t>
            </w:r>
          </w:p>
        </w:tc>
        <w:tc>
          <w:tcPr>
            <w:tcW w:w="1020" w:type="dxa"/>
          </w:tcPr>
          <w:p w:rsidR="002F1E52" w:rsidRDefault="002F1E52">
            <w:pPr>
              <w:pStyle w:val="ConsPlusNormal"/>
              <w:jc w:val="center"/>
            </w:pPr>
            <w:r>
              <w:t>134758,8</w:t>
            </w:r>
          </w:p>
        </w:tc>
        <w:tc>
          <w:tcPr>
            <w:tcW w:w="1077" w:type="dxa"/>
          </w:tcPr>
          <w:p w:rsidR="002F1E52" w:rsidRDefault="002F1E52">
            <w:pPr>
              <w:pStyle w:val="ConsPlusNormal"/>
              <w:jc w:val="center"/>
            </w:pPr>
            <w:r>
              <w:t>109715,3</w:t>
            </w:r>
          </w:p>
        </w:tc>
        <w:tc>
          <w:tcPr>
            <w:tcW w:w="1077" w:type="dxa"/>
          </w:tcPr>
          <w:p w:rsidR="002F1E52" w:rsidRDefault="002F1E52">
            <w:pPr>
              <w:pStyle w:val="ConsPlusNormal"/>
              <w:jc w:val="center"/>
            </w:pPr>
            <w:r>
              <w:t>109208,2</w:t>
            </w:r>
          </w:p>
        </w:tc>
        <w:tc>
          <w:tcPr>
            <w:tcW w:w="1134" w:type="dxa"/>
          </w:tcPr>
          <w:p w:rsidR="002F1E52" w:rsidRDefault="002F1E52">
            <w:pPr>
              <w:pStyle w:val="ConsPlusNormal"/>
              <w:jc w:val="center"/>
            </w:pPr>
            <w:r>
              <w:t>109208,2</w:t>
            </w:r>
          </w:p>
        </w:tc>
        <w:tc>
          <w:tcPr>
            <w:tcW w:w="1077" w:type="dxa"/>
          </w:tcPr>
          <w:p w:rsidR="002F1E52" w:rsidRDefault="002F1E52">
            <w:pPr>
              <w:pStyle w:val="ConsPlusNormal"/>
              <w:jc w:val="center"/>
            </w:pPr>
            <w:r>
              <w:t>106582,0</w:t>
            </w:r>
          </w:p>
        </w:tc>
        <w:tc>
          <w:tcPr>
            <w:tcW w:w="1077" w:type="dxa"/>
          </w:tcPr>
          <w:p w:rsidR="002F1E52" w:rsidRDefault="002F1E52">
            <w:pPr>
              <w:pStyle w:val="ConsPlusNormal"/>
              <w:jc w:val="center"/>
            </w:pPr>
            <w:r>
              <w:t>106582,0</w:t>
            </w:r>
          </w:p>
        </w:tc>
        <w:tc>
          <w:tcPr>
            <w:tcW w:w="1077" w:type="dxa"/>
          </w:tcPr>
          <w:p w:rsidR="002F1E52" w:rsidRDefault="002F1E52">
            <w:pPr>
              <w:pStyle w:val="ConsPlusNormal"/>
              <w:jc w:val="center"/>
            </w:pPr>
            <w:r>
              <w:t>106582,0</w:t>
            </w:r>
          </w:p>
        </w:tc>
        <w:tc>
          <w:tcPr>
            <w:tcW w:w="1134" w:type="dxa"/>
          </w:tcPr>
          <w:p w:rsidR="002F1E52" w:rsidRDefault="002F1E52">
            <w:pPr>
              <w:pStyle w:val="ConsPlusNormal"/>
              <w:jc w:val="center"/>
            </w:pPr>
            <w:r>
              <w:t>532910,0</w:t>
            </w:r>
          </w:p>
        </w:tc>
        <w:tc>
          <w:tcPr>
            <w:tcW w:w="1134" w:type="dxa"/>
            <w:tcBorders>
              <w:right w:val="nil"/>
            </w:tcBorders>
          </w:tcPr>
          <w:p w:rsidR="002F1E52" w:rsidRDefault="002F1E52">
            <w:pPr>
              <w:pStyle w:val="ConsPlusNormal"/>
              <w:jc w:val="center"/>
            </w:pPr>
            <w:r>
              <w:t>532910,0</w:t>
            </w:r>
          </w:p>
        </w:tc>
      </w:tr>
      <w:tr w:rsidR="002F1E52">
        <w:tc>
          <w:tcPr>
            <w:tcW w:w="907" w:type="dxa"/>
            <w:vMerge/>
            <w:tcBorders>
              <w:left w:val="nil"/>
            </w:tcBorders>
          </w:tcPr>
          <w:p w:rsidR="002F1E52" w:rsidRDefault="002F1E52"/>
        </w:tc>
        <w:tc>
          <w:tcPr>
            <w:tcW w:w="1620" w:type="dxa"/>
            <w:vMerge/>
          </w:tcPr>
          <w:p w:rsidR="002F1E52" w:rsidRDefault="002F1E52"/>
        </w:tc>
        <w:tc>
          <w:tcPr>
            <w:tcW w:w="1590" w:type="dxa"/>
            <w:vMerge/>
          </w:tcPr>
          <w:p w:rsidR="002F1E52" w:rsidRDefault="002F1E52"/>
        </w:tc>
        <w:tc>
          <w:tcPr>
            <w:tcW w:w="1140" w:type="dxa"/>
            <w:vMerge/>
          </w:tcPr>
          <w:p w:rsidR="002F1E52" w:rsidRDefault="002F1E52"/>
        </w:tc>
        <w:tc>
          <w:tcPr>
            <w:tcW w:w="680" w:type="dxa"/>
          </w:tcPr>
          <w:p w:rsidR="002F1E52" w:rsidRDefault="002F1E52">
            <w:pPr>
              <w:pStyle w:val="ConsPlusNormal"/>
              <w:jc w:val="center"/>
            </w:pPr>
            <w:r>
              <w:t>870</w:t>
            </w:r>
          </w:p>
        </w:tc>
        <w:tc>
          <w:tcPr>
            <w:tcW w:w="680" w:type="dxa"/>
          </w:tcPr>
          <w:p w:rsidR="002F1E52" w:rsidRDefault="002F1E52">
            <w:pPr>
              <w:pStyle w:val="ConsPlusNormal"/>
              <w:jc w:val="center"/>
            </w:pPr>
            <w:r>
              <w:t>1201</w:t>
            </w:r>
          </w:p>
          <w:p w:rsidR="002F1E52" w:rsidRDefault="002F1E52">
            <w:pPr>
              <w:pStyle w:val="ConsPlusNormal"/>
              <w:jc w:val="center"/>
            </w:pPr>
            <w:r>
              <w:t>1202</w:t>
            </w:r>
          </w:p>
        </w:tc>
        <w:tc>
          <w:tcPr>
            <w:tcW w:w="1361" w:type="dxa"/>
          </w:tcPr>
          <w:p w:rsidR="002F1E52" w:rsidRDefault="002F1E52">
            <w:pPr>
              <w:pStyle w:val="ConsPlusNormal"/>
              <w:jc w:val="center"/>
            </w:pPr>
            <w:r>
              <w:t>Ч640100000</w:t>
            </w:r>
          </w:p>
        </w:tc>
        <w:tc>
          <w:tcPr>
            <w:tcW w:w="680" w:type="dxa"/>
          </w:tcPr>
          <w:p w:rsidR="002F1E52" w:rsidRDefault="002F1E52">
            <w:pPr>
              <w:pStyle w:val="ConsPlusNormal"/>
              <w:jc w:val="center"/>
            </w:pPr>
            <w:r>
              <w:t>621</w:t>
            </w:r>
          </w:p>
          <w:p w:rsidR="002F1E52" w:rsidRDefault="002F1E52">
            <w:pPr>
              <w:pStyle w:val="ConsPlusNormal"/>
              <w:jc w:val="center"/>
            </w:pPr>
            <w:r>
              <w:t>622</w:t>
            </w:r>
          </w:p>
        </w:tc>
        <w:tc>
          <w:tcPr>
            <w:tcW w:w="1182" w:type="dxa"/>
          </w:tcPr>
          <w:p w:rsidR="002F1E52" w:rsidRDefault="002F1E52">
            <w:pPr>
              <w:pStyle w:val="ConsPlusNormal"/>
              <w:jc w:val="both"/>
            </w:pPr>
            <w:r>
              <w:t xml:space="preserve">республиканский бюджет </w:t>
            </w:r>
            <w:r>
              <w:lastRenderedPageBreak/>
              <w:t>Чувашской Республики</w:t>
            </w:r>
          </w:p>
        </w:tc>
        <w:tc>
          <w:tcPr>
            <w:tcW w:w="1020" w:type="dxa"/>
          </w:tcPr>
          <w:p w:rsidR="002F1E52" w:rsidRDefault="002F1E52">
            <w:pPr>
              <w:pStyle w:val="ConsPlusNormal"/>
              <w:jc w:val="center"/>
            </w:pPr>
            <w:r>
              <w:lastRenderedPageBreak/>
              <w:t>134758,8</w:t>
            </w:r>
          </w:p>
        </w:tc>
        <w:tc>
          <w:tcPr>
            <w:tcW w:w="1077" w:type="dxa"/>
          </w:tcPr>
          <w:p w:rsidR="002F1E52" w:rsidRDefault="002F1E52">
            <w:pPr>
              <w:pStyle w:val="ConsPlusNormal"/>
              <w:jc w:val="center"/>
            </w:pPr>
            <w:r>
              <w:t>109715,3</w:t>
            </w:r>
          </w:p>
        </w:tc>
        <w:tc>
          <w:tcPr>
            <w:tcW w:w="1077" w:type="dxa"/>
          </w:tcPr>
          <w:p w:rsidR="002F1E52" w:rsidRDefault="002F1E52">
            <w:pPr>
              <w:pStyle w:val="ConsPlusNormal"/>
              <w:jc w:val="center"/>
            </w:pPr>
            <w:r>
              <w:t>109208,2</w:t>
            </w:r>
          </w:p>
        </w:tc>
        <w:tc>
          <w:tcPr>
            <w:tcW w:w="1134" w:type="dxa"/>
          </w:tcPr>
          <w:p w:rsidR="002F1E52" w:rsidRDefault="002F1E52">
            <w:pPr>
              <w:pStyle w:val="ConsPlusNormal"/>
              <w:jc w:val="center"/>
            </w:pPr>
            <w:r>
              <w:t>109208,2</w:t>
            </w:r>
          </w:p>
        </w:tc>
        <w:tc>
          <w:tcPr>
            <w:tcW w:w="1077" w:type="dxa"/>
          </w:tcPr>
          <w:p w:rsidR="002F1E52" w:rsidRDefault="002F1E52">
            <w:pPr>
              <w:pStyle w:val="ConsPlusNormal"/>
              <w:jc w:val="center"/>
            </w:pPr>
            <w:r>
              <w:t>106082,0</w:t>
            </w:r>
          </w:p>
        </w:tc>
        <w:tc>
          <w:tcPr>
            <w:tcW w:w="1077" w:type="dxa"/>
          </w:tcPr>
          <w:p w:rsidR="002F1E52" w:rsidRDefault="002F1E52">
            <w:pPr>
              <w:pStyle w:val="ConsPlusNormal"/>
              <w:jc w:val="center"/>
            </w:pPr>
            <w:r>
              <w:t>106082,0</w:t>
            </w:r>
          </w:p>
        </w:tc>
        <w:tc>
          <w:tcPr>
            <w:tcW w:w="1077" w:type="dxa"/>
          </w:tcPr>
          <w:p w:rsidR="002F1E52" w:rsidRDefault="002F1E52">
            <w:pPr>
              <w:pStyle w:val="ConsPlusNormal"/>
              <w:jc w:val="center"/>
            </w:pPr>
            <w:r>
              <w:t>106082,0</w:t>
            </w:r>
          </w:p>
        </w:tc>
        <w:tc>
          <w:tcPr>
            <w:tcW w:w="1134" w:type="dxa"/>
          </w:tcPr>
          <w:p w:rsidR="002F1E52" w:rsidRDefault="002F1E52">
            <w:pPr>
              <w:pStyle w:val="ConsPlusNormal"/>
              <w:jc w:val="center"/>
            </w:pPr>
            <w:r>
              <w:t>530410,0</w:t>
            </w:r>
          </w:p>
        </w:tc>
        <w:tc>
          <w:tcPr>
            <w:tcW w:w="1134" w:type="dxa"/>
            <w:tcBorders>
              <w:right w:val="nil"/>
            </w:tcBorders>
          </w:tcPr>
          <w:p w:rsidR="002F1E52" w:rsidRDefault="002F1E52">
            <w:pPr>
              <w:pStyle w:val="ConsPlusNormal"/>
              <w:jc w:val="center"/>
            </w:pPr>
            <w:r>
              <w:t>530410,0</w:t>
            </w:r>
          </w:p>
        </w:tc>
      </w:tr>
      <w:tr w:rsidR="002F1E52">
        <w:tc>
          <w:tcPr>
            <w:tcW w:w="907" w:type="dxa"/>
            <w:vMerge/>
            <w:tcBorders>
              <w:left w:val="nil"/>
            </w:tcBorders>
          </w:tcPr>
          <w:p w:rsidR="002F1E52" w:rsidRDefault="002F1E52"/>
        </w:tc>
        <w:tc>
          <w:tcPr>
            <w:tcW w:w="1620" w:type="dxa"/>
            <w:vMerge/>
          </w:tcPr>
          <w:p w:rsidR="002F1E52" w:rsidRDefault="002F1E52"/>
        </w:tc>
        <w:tc>
          <w:tcPr>
            <w:tcW w:w="1590" w:type="dxa"/>
            <w:vMerge/>
          </w:tcPr>
          <w:p w:rsidR="002F1E52" w:rsidRDefault="002F1E52"/>
        </w:tc>
        <w:tc>
          <w:tcPr>
            <w:tcW w:w="1140" w:type="dxa"/>
            <w:vMerge/>
          </w:tcPr>
          <w:p w:rsidR="002F1E52" w:rsidRDefault="002F1E52"/>
        </w:tc>
        <w:tc>
          <w:tcPr>
            <w:tcW w:w="680" w:type="dxa"/>
          </w:tcPr>
          <w:p w:rsidR="002F1E52" w:rsidRDefault="002F1E52">
            <w:pPr>
              <w:pStyle w:val="ConsPlusNormal"/>
            </w:pPr>
          </w:p>
        </w:tc>
        <w:tc>
          <w:tcPr>
            <w:tcW w:w="680" w:type="dxa"/>
          </w:tcPr>
          <w:p w:rsidR="002F1E52" w:rsidRDefault="002F1E52">
            <w:pPr>
              <w:pStyle w:val="ConsPlusNormal"/>
            </w:pPr>
          </w:p>
        </w:tc>
        <w:tc>
          <w:tcPr>
            <w:tcW w:w="1361" w:type="dxa"/>
          </w:tcPr>
          <w:p w:rsidR="002F1E52" w:rsidRDefault="002F1E52">
            <w:pPr>
              <w:pStyle w:val="ConsPlusNormal"/>
            </w:pPr>
          </w:p>
        </w:tc>
        <w:tc>
          <w:tcPr>
            <w:tcW w:w="680" w:type="dxa"/>
          </w:tcPr>
          <w:p w:rsidR="002F1E52" w:rsidRDefault="002F1E52">
            <w:pPr>
              <w:pStyle w:val="ConsPlusNormal"/>
            </w:pPr>
          </w:p>
        </w:tc>
        <w:tc>
          <w:tcPr>
            <w:tcW w:w="1182" w:type="dxa"/>
          </w:tcPr>
          <w:p w:rsidR="002F1E52" w:rsidRDefault="002F1E52">
            <w:pPr>
              <w:pStyle w:val="ConsPlusNormal"/>
              <w:jc w:val="both"/>
            </w:pPr>
            <w:r>
              <w:t>внебюджетные источники</w:t>
            </w:r>
          </w:p>
        </w:tc>
        <w:tc>
          <w:tcPr>
            <w:tcW w:w="1020" w:type="dxa"/>
          </w:tcPr>
          <w:p w:rsidR="002F1E52" w:rsidRDefault="002F1E52">
            <w:pPr>
              <w:pStyle w:val="ConsPlusNormal"/>
              <w:jc w:val="center"/>
            </w:pPr>
            <w:r>
              <w:t>500,0</w:t>
            </w:r>
          </w:p>
        </w:tc>
        <w:tc>
          <w:tcPr>
            <w:tcW w:w="1077" w:type="dxa"/>
          </w:tcPr>
          <w:p w:rsidR="002F1E52" w:rsidRDefault="002F1E52">
            <w:pPr>
              <w:pStyle w:val="ConsPlusNormal"/>
              <w:jc w:val="center"/>
            </w:pPr>
            <w:r>
              <w:t>500,0</w:t>
            </w:r>
          </w:p>
        </w:tc>
        <w:tc>
          <w:tcPr>
            <w:tcW w:w="1077" w:type="dxa"/>
          </w:tcPr>
          <w:p w:rsidR="002F1E52" w:rsidRDefault="002F1E52">
            <w:pPr>
              <w:pStyle w:val="ConsPlusNormal"/>
              <w:jc w:val="center"/>
            </w:pPr>
            <w:r>
              <w:t>500,0</w:t>
            </w:r>
          </w:p>
        </w:tc>
        <w:tc>
          <w:tcPr>
            <w:tcW w:w="1134" w:type="dxa"/>
          </w:tcPr>
          <w:p w:rsidR="002F1E52" w:rsidRDefault="002F1E52">
            <w:pPr>
              <w:pStyle w:val="ConsPlusNormal"/>
              <w:jc w:val="center"/>
            </w:pPr>
            <w:r>
              <w:t>500,0</w:t>
            </w:r>
          </w:p>
        </w:tc>
        <w:tc>
          <w:tcPr>
            <w:tcW w:w="1077" w:type="dxa"/>
          </w:tcPr>
          <w:p w:rsidR="002F1E52" w:rsidRDefault="002F1E52">
            <w:pPr>
              <w:pStyle w:val="ConsPlusNormal"/>
              <w:jc w:val="center"/>
            </w:pPr>
            <w:r>
              <w:t>500,0</w:t>
            </w:r>
          </w:p>
        </w:tc>
        <w:tc>
          <w:tcPr>
            <w:tcW w:w="1077" w:type="dxa"/>
          </w:tcPr>
          <w:p w:rsidR="002F1E52" w:rsidRDefault="002F1E52">
            <w:pPr>
              <w:pStyle w:val="ConsPlusNormal"/>
              <w:jc w:val="center"/>
            </w:pPr>
            <w:r>
              <w:t>500,0</w:t>
            </w:r>
          </w:p>
        </w:tc>
        <w:tc>
          <w:tcPr>
            <w:tcW w:w="1077" w:type="dxa"/>
          </w:tcPr>
          <w:p w:rsidR="002F1E52" w:rsidRDefault="002F1E52">
            <w:pPr>
              <w:pStyle w:val="ConsPlusNormal"/>
              <w:jc w:val="center"/>
            </w:pPr>
            <w:r>
              <w:t>500,0</w:t>
            </w:r>
          </w:p>
        </w:tc>
        <w:tc>
          <w:tcPr>
            <w:tcW w:w="1134" w:type="dxa"/>
          </w:tcPr>
          <w:p w:rsidR="002F1E52" w:rsidRDefault="002F1E52">
            <w:pPr>
              <w:pStyle w:val="ConsPlusNormal"/>
              <w:jc w:val="center"/>
            </w:pPr>
            <w:r>
              <w:t>2500,0</w:t>
            </w:r>
          </w:p>
        </w:tc>
        <w:tc>
          <w:tcPr>
            <w:tcW w:w="1134" w:type="dxa"/>
            <w:tcBorders>
              <w:right w:val="nil"/>
            </w:tcBorders>
          </w:tcPr>
          <w:p w:rsidR="002F1E52" w:rsidRDefault="002F1E52">
            <w:pPr>
              <w:pStyle w:val="ConsPlusNormal"/>
              <w:jc w:val="center"/>
            </w:pPr>
            <w:r>
              <w:t>2500,0</w:t>
            </w:r>
          </w:p>
        </w:tc>
      </w:tr>
      <w:tr w:rsidR="002F1E52">
        <w:tc>
          <w:tcPr>
            <w:tcW w:w="907" w:type="dxa"/>
            <w:vMerge w:val="restart"/>
            <w:tcBorders>
              <w:left w:val="nil"/>
            </w:tcBorders>
          </w:tcPr>
          <w:p w:rsidR="002F1E52" w:rsidRDefault="002F1E52">
            <w:pPr>
              <w:pStyle w:val="ConsPlusNormal"/>
              <w:jc w:val="both"/>
            </w:pPr>
            <w:r>
              <w:t xml:space="preserve">Целевые показатели </w:t>
            </w:r>
            <w:r>
              <w:lastRenderedPageBreak/>
              <w:t>(индикаторы) подпрограммы, увязанные с основным мероприятием 1</w:t>
            </w:r>
          </w:p>
        </w:tc>
        <w:tc>
          <w:tcPr>
            <w:tcW w:w="7751" w:type="dxa"/>
            <w:gridSpan w:val="7"/>
          </w:tcPr>
          <w:p w:rsidR="002F1E52" w:rsidRDefault="002F1E52">
            <w:pPr>
              <w:pStyle w:val="ConsPlusNormal"/>
              <w:jc w:val="both"/>
            </w:pPr>
            <w:r>
              <w:lastRenderedPageBreak/>
              <w:t>Средний разовый подписной тираж печатных периодических изданий, обеспечивающих потребность населения в социально значимой информации, по итогам подписных кампаний, тыс. экземпляров</w:t>
            </w:r>
          </w:p>
        </w:tc>
        <w:tc>
          <w:tcPr>
            <w:tcW w:w="1182" w:type="dxa"/>
          </w:tcPr>
          <w:p w:rsidR="002F1E52" w:rsidRDefault="002F1E52">
            <w:pPr>
              <w:pStyle w:val="ConsPlusNormal"/>
              <w:jc w:val="center"/>
            </w:pPr>
            <w:r>
              <w:t>x</w:t>
            </w:r>
          </w:p>
        </w:tc>
        <w:tc>
          <w:tcPr>
            <w:tcW w:w="1020" w:type="dxa"/>
          </w:tcPr>
          <w:p w:rsidR="002F1E52" w:rsidRDefault="002F1E52">
            <w:pPr>
              <w:pStyle w:val="ConsPlusNormal"/>
              <w:jc w:val="center"/>
            </w:pPr>
            <w:r>
              <w:t>113,0</w:t>
            </w:r>
          </w:p>
        </w:tc>
        <w:tc>
          <w:tcPr>
            <w:tcW w:w="1077" w:type="dxa"/>
          </w:tcPr>
          <w:p w:rsidR="002F1E52" w:rsidRDefault="002F1E52">
            <w:pPr>
              <w:pStyle w:val="ConsPlusNormal"/>
              <w:jc w:val="center"/>
            </w:pPr>
            <w:r>
              <w:t>113,0</w:t>
            </w:r>
          </w:p>
        </w:tc>
        <w:tc>
          <w:tcPr>
            <w:tcW w:w="1077" w:type="dxa"/>
          </w:tcPr>
          <w:p w:rsidR="002F1E52" w:rsidRDefault="002F1E52">
            <w:pPr>
              <w:pStyle w:val="ConsPlusNormal"/>
              <w:jc w:val="center"/>
            </w:pPr>
            <w:r>
              <w:t>113,0</w:t>
            </w:r>
          </w:p>
        </w:tc>
        <w:tc>
          <w:tcPr>
            <w:tcW w:w="1134" w:type="dxa"/>
          </w:tcPr>
          <w:p w:rsidR="002F1E52" w:rsidRDefault="002F1E52">
            <w:pPr>
              <w:pStyle w:val="ConsPlusNormal"/>
              <w:jc w:val="center"/>
            </w:pPr>
            <w:r>
              <w:t>113,0</w:t>
            </w:r>
          </w:p>
        </w:tc>
        <w:tc>
          <w:tcPr>
            <w:tcW w:w="1077" w:type="dxa"/>
          </w:tcPr>
          <w:p w:rsidR="002F1E52" w:rsidRDefault="002F1E52">
            <w:pPr>
              <w:pStyle w:val="ConsPlusNormal"/>
              <w:jc w:val="center"/>
            </w:pPr>
            <w:r>
              <w:t>113,0</w:t>
            </w:r>
          </w:p>
        </w:tc>
        <w:tc>
          <w:tcPr>
            <w:tcW w:w="1077" w:type="dxa"/>
          </w:tcPr>
          <w:p w:rsidR="002F1E52" w:rsidRDefault="002F1E52">
            <w:pPr>
              <w:pStyle w:val="ConsPlusNormal"/>
              <w:jc w:val="center"/>
            </w:pPr>
            <w:r>
              <w:t>113,0</w:t>
            </w:r>
          </w:p>
        </w:tc>
        <w:tc>
          <w:tcPr>
            <w:tcW w:w="1077" w:type="dxa"/>
          </w:tcPr>
          <w:p w:rsidR="002F1E52" w:rsidRDefault="002F1E52">
            <w:pPr>
              <w:pStyle w:val="ConsPlusNormal"/>
              <w:jc w:val="center"/>
            </w:pPr>
            <w:r>
              <w:t>113,0</w:t>
            </w:r>
          </w:p>
        </w:tc>
        <w:tc>
          <w:tcPr>
            <w:tcW w:w="1134" w:type="dxa"/>
          </w:tcPr>
          <w:p w:rsidR="002F1E52" w:rsidRDefault="002F1E52">
            <w:pPr>
              <w:pStyle w:val="ConsPlusNormal"/>
              <w:jc w:val="center"/>
            </w:pPr>
            <w:r>
              <w:t>113,0</w:t>
            </w:r>
          </w:p>
        </w:tc>
        <w:tc>
          <w:tcPr>
            <w:tcW w:w="1134" w:type="dxa"/>
            <w:tcBorders>
              <w:right w:val="nil"/>
            </w:tcBorders>
          </w:tcPr>
          <w:p w:rsidR="002F1E52" w:rsidRDefault="002F1E52">
            <w:pPr>
              <w:pStyle w:val="ConsPlusNormal"/>
              <w:jc w:val="center"/>
            </w:pPr>
            <w:r>
              <w:t>113,0</w:t>
            </w:r>
          </w:p>
        </w:tc>
      </w:tr>
      <w:tr w:rsidR="002F1E52">
        <w:tc>
          <w:tcPr>
            <w:tcW w:w="907" w:type="dxa"/>
            <w:vMerge/>
            <w:tcBorders>
              <w:left w:val="nil"/>
            </w:tcBorders>
          </w:tcPr>
          <w:p w:rsidR="002F1E52" w:rsidRDefault="002F1E52"/>
        </w:tc>
        <w:tc>
          <w:tcPr>
            <w:tcW w:w="7751" w:type="dxa"/>
            <w:gridSpan w:val="7"/>
          </w:tcPr>
          <w:p w:rsidR="002F1E52" w:rsidRDefault="002F1E52">
            <w:pPr>
              <w:pStyle w:val="ConsPlusNormal"/>
              <w:jc w:val="both"/>
            </w:pPr>
            <w:r>
              <w:t xml:space="preserve">Объем вещания Национального телевидения Чувашии - </w:t>
            </w:r>
            <w:proofErr w:type="spellStart"/>
            <w:r>
              <w:t>Чаваш</w:t>
            </w:r>
            <w:proofErr w:type="spellEnd"/>
            <w:r>
              <w:t xml:space="preserve"> Ен, мин/</w:t>
            </w:r>
            <w:proofErr w:type="spellStart"/>
            <w:r>
              <w:t>сут</w:t>
            </w:r>
            <w:proofErr w:type="spellEnd"/>
          </w:p>
        </w:tc>
        <w:tc>
          <w:tcPr>
            <w:tcW w:w="1182" w:type="dxa"/>
          </w:tcPr>
          <w:p w:rsidR="002F1E52" w:rsidRDefault="002F1E52">
            <w:pPr>
              <w:pStyle w:val="ConsPlusNormal"/>
              <w:jc w:val="center"/>
            </w:pPr>
            <w:r>
              <w:t>x</w:t>
            </w:r>
          </w:p>
        </w:tc>
        <w:tc>
          <w:tcPr>
            <w:tcW w:w="1020" w:type="dxa"/>
          </w:tcPr>
          <w:p w:rsidR="002F1E52" w:rsidRDefault="002F1E52">
            <w:pPr>
              <w:pStyle w:val="ConsPlusNormal"/>
              <w:jc w:val="center"/>
            </w:pPr>
            <w:r>
              <w:t>1440</w:t>
            </w:r>
          </w:p>
        </w:tc>
        <w:tc>
          <w:tcPr>
            <w:tcW w:w="1077" w:type="dxa"/>
          </w:tcPr>
          <w:p w:rsidR="002F1E52" w:rsidRDefault="002F1E52">
            <w:pPr>
              <w:pStyle w:val="ConsPlusNormal"/>
              <w:jc w:val="center"/>
            </w:pPr>
            <w:r>
              <w:t>1440</w:t>
            </w:r>
          </w:p>
        </w:tc>
        <w:tc>
          <w:tcPr>
            <w:tcW w:w="1077" w:type="dxa"/>
          </w:tcPr>
          <w:p w:rsidR="002F1E52" w:rsidRDefault="002F1E52">
            <w:pPr>
              <w:pStyle w:val="ConsPlusNormal"/>
              <w:jc w:val="center"/>
            </w:pPr>
            <w:r>
              <w:t>1440</w:t>
            </w:r>
          </w:p>
        </w:tc>
        <w:tc>
          <w:tcPr>
            <w:tcW w:w="1134" w:type="dxa"/>
          </w:tcPr>
          <w:p w:rsidR="002F1E52" w:rsidRDefault="002F1E52">
            <w:pPr>
              <w:pStyle w:val="ConsPlusNormal"/>
              <w:jc w:val="center"/>
            </w:pPr>
            <w:r>
              <w:t>1440</w:t>
            </w:r>
          </w:p>
        </w:tc>
        <w:tc>
          <w:tcPr>
            <w:tcW w:w="1077" w:type="dxa"/>
          </w:tcPr>
          <w:p w:rsidR="002F1E52" w:rsidRDefault="002F1E52">
            <w:pPr>
              <w:pStyle w:val="ConsPlusNormal"/>
              <w:jc w:val="center"/>
            </w:pPr>
            <w:r>
              <w:t>1440</w:t>
            </w:r>
          </w:p>
        </w:tc>
        <w:tc>
          <w:tcPr>
            <w:tcW w:w="1077" w:type="dxa"/>
          </w:tcPr>
          <w:p w:rsidR="002F1E52" w:rsidRDefault="002F1E52">
            <w:pPr>
              <w:pStyle w:val="ConsPlusNormal"/>
              <w:jc w:val="center"/>
            </w:pPr>
            <w:r>
              <w:t>1440</w:t>
            </w:r>
          </w:p>
        </w:tc>
        <w:tc>
          <w:tcPr>
            <w:tcW w:w="1077" w:type="dxa"/>
          </w:tcPr>
          <w:p w:rsidR="002F1E52" w:rsidRDefault="002F1E52">
            <w:pPr>
              <w:pStyle w:val="ConsPlusNormal"/>
              <w:jc w:val="center"/>
            </w:pPr>
            <w:r>
              <w:t>1440</w:t>
            </w:r>
          </w:p>
        </w:tc>
        <w:tc>
          <w:tcPr>
            <w:tcW w:w="1134" w:type="dxa"/>
          </w:tcPr>
          <w:p w:rsidR="002F1E52" w:rsidRDefault="002F1E52">
            <w:pPr>
              <w:pStyle w:val="ConsPlusNormal"/>
              <w:jc w:val="center"/>
            </w:pPr>
            <w:r>
              <w:t>1440</w:t>
            </w:r>
          </w:p>
        </w:tc>
        <w:tc>
          <w:tcPr>
            <w:tcW w:w="1134" w:type="dxa"/>
            <w:tcBorders>
              <w:right w:val="nil"/>
            </w:tcBorders>
          </w:tcPr>
          <w:p w:rsidR="002F1E52" w:rsidRDefault="002F1E52">
            <w:pPr>
              <w:pStyle w:val="ConsPlusNormal"/>
              <w:jc w:val="center"/>
            </w:pPr>
            <w:r>
              <w:t>1440</w:t>
            </w:r>
          </w:p>
        </w:tc>
      </w:tr>
      <w:tr w:rsidR="002F1E52">
        <w:tc>
          <w:tcPr>
            <w:tcW w:w="907" w:type="dxa"/>
            <w:vMerge/>
            <w:tcBorders>
              <w:left w:val="nil"/>
            </w:tcBorders>
          </w:tcPr>
          <w:p w:rsidR="002F1E52" w:rsidRDefault="002F1E52"/>
        </w:tc>
        <w:tc>
          <w:tcPr>
            <w:tcW w:w="7751" w:type="dxa"/>
            <w:gridSpan w:val="7"/>
          </w:tcPr>
          <w:p w:rsidR="002F1E52" w:rsidRDefault="002F1E52">
            <w:pPr>
              <w:pStyle w:val="ConsPlusNormal"/>
              <w:jc w:val="both"/>
            </w:pPr>
            <w:r>
              <w:t xml:space="preserve">Объем вещания Национального радио Чувашии - </w:t>
            </w:r>
            <w:proofErr w:type="spellStart"/>
            <w:r>
              <w:t>Чаваш</w:t>
            </w:r>
            <w:proofErr w:type="spellEnd"/>
            <w:r>
              <w:t xml:space="preserve"> Ен, мин/</w:t>
            </w:r>
            <w:proofErr w:type="spellStart"/>
            <w:r>
              <w:t>сут</w:t>
            </w:r>
            <w:proofErr w:type="spellEnd"/>
          </w:p>
        </w:tc>
        <w:tc>
          <w:tcPr>
            <w:tcW w:w="1182" w:type="dxa"/>
          </w:tcPr>
          <w:p w:rsidR="002F1E52" w:rsidRDefault="002F1E52">
            <w:pPr>
              <w:pStyle w:val="ConsPlusNormal"/>
              <w:jc w:val="center"/>
            </w:pPr>
            <w:r>
              <w:t>x</w:t>
            </w:r>
          </w:p>
        </w:tc>
        <w:tc>
          <w:tcPr>
            <w:tcW w:w="1020" w:type="dxa"/>
          </w:tcPr>
          <w:p w:rsidR="002F1E52" w:rsidRDefault="002F1E52">
            <w:pPr>
              <w:pStyle w:val="ConsPlusNormal"/>
              <w:jc w:val="center"/>
            </w:pPr>
            <w:r>
              <w:t>1440</w:t>
            </w:r>
          </w:p>
        </w:tc>
        <w:tc>
          <w:tcPr>
            <w:tcW w:w="1077" w:type="dxa"/>
          </w:tcPr>
          <w:p w:rsidR="002F1E52" w:rsidRDefault="002F1E52">
            <w:pPr>
              <w:pStyle w:val="ConsPlusNormal"/>
              <w:jc w:val="center"/>
            </w:pPr>
            <w:r>
              <w:t>1440</w:t>
            </w:r>
          </w:p>
        </w:tc>
        <w:tc>
          <w:tcPr>
            <w:tcW w:w="1077" w:type="dxa"/>
          </w:tcPr>
          <w:p w:rsidR="002F1E52" w:rsidRDefault="002F1E52">
            <w:pPr>
              <w:pStyle w:val="ConsPlusNormal"/>
              <w:jc w:val="center"/>
            </w:pPr>
            <w:r>
              <w:t>1440</w:t>
            </w:r>
          </w:p>
        </w:tc>
        <w:tc>
          <w:tcPr>
            <w:tcW w:w="1134" w:type="dxa"/>
          </w:tcPr>
          <w:p w:rsidR="002F1E52" w:rsidRDefault="002F1E52">
            <w:pPr>
              <w:pStyle w:val="ConsPlusNormal"/>
              <w:jc w:val="center"/>
            </w:pPr>
            <w:r>
              <w:t>1440</w:t>
            </w:r>
          </w:p>
        </w:tc>
        <w:tc>
          <w:tcPr>
            <w:tcW w:w="1077" w:type="dxa"/>
          </w:tcPr>
          <w:p w:rsidR="002F1E52" w:rsidRDefault="002F1E52">
            <w:pPr>
              <w:pStyle w:val="ConsPlusNormal"/>
              <w:jc w:val="center"/>
            </w:pPr>
            <w:r>
              <w:t>1440</w:t>
            </w:r>
          </w:p>
        </w:tc>
        <w:tc>
          <w:tcPr>
            <w:tcW w:w="1077" w:type="dxa"/>
          </w:tcPr>
          <w:p w:rsidR="002F1E52" w:rsidRDefault="002F1E52">
            <w:pPr>
              <w:pStyle w:val="ConsPlusNormal"/>
              <w:jc w:val="center"/>
            </w:pPr>
            <w:r>
              <w:t>1440</w:t>
            </w:r>
          </w:p>
        </w:tc>
        <w:tc>
          <w:tcPr>
            <w:tcW w:w="1077" w:type="dxa"/>
          </w:tcPr>
          <w:p w:rsidR="002F1E52" w:rsidRDefault="002F1E52">
            <w:pPr>
              <w:pStyle w:val="ConsPlusNormal"/>
              <w:jc w:val="center"/>
            </w:pPr>
            <w:r>
              <w:t>1440</w:t>
            </w:r>
          </w:p>
        </w:tc>
        <w:tc>
          <w:tcPr>
            <w:tcW w:w="1134" w:type="dxa"/>
          </w:tcPr>
          <w:p w:rsidR="002F1E52" w:rsidRDefault="002F1E52">
            <w:pPr>
              <w:pStyle w:val="ConsPlusNormal"/>
              <w:jc w:val="center"/>
            </w:pPr>
            <w:r>
              <w:t>1440</w:t>
            </w:r>
          </w:p>
        </w:tc>
        <w:tc>
          <w:tcPr>
            <w:tcW w:w="1134" w:type="dxa"/>
            <w:tcBorders>
              <w:right w:val="nil"/>
            </w:tcBorders>
          </w:tcPr>
          <w:p w:rsidR="002F1E52" w:rsidRDefault="002F1E52">
            <w:pPr>
              <w:pStyle w:val="ConsPlusNormal"/>
              <w:jc w:val="center"/>
            </w:pPr>
            <w:r>
              <w:t>1440</w:t>
            </w:r>
          </w:p>
        </w:tc>
      </w:tr>
      <w:tr w:rsidR="002F1E52">
        <w:tc>
          <w:tcPr>
            <w:tcW w:w="907" w:type="dxa"/>
            <w:vMerge/>
            <w:tcBorders>
              <w:left w:val="nil"/>
            </w:tcBorders>
          </w:tcPr>
          <w:p w:rsidR="002F1E52" w:rsidRDefault="002F1E52"/>
        </w:tc>
        <w:tc>
          <w:tcPr>
            <w:tcW w:w="7751" w:type="dxa"/>
            <w:gridSpan w:val="7"/>
          </w:tcPr>
          <w:p w:rsidR="002F1E52" w:rsidRDefault="002F1E52">
            <w:pPr>
              <w:pStyle w:val="ConsPlusNormal"/>
              <w:jc w:val="both"/>
            </w:pPr>
            <w:r>
              <w:t>Объем вещания "</w:t>
            </w:r>
            <w:proofErr w:type="spellStart"/>
            <w:r>
              <w:t>Таван</w:t>
            </w:r>
            <w:proofErr w:type="spellEnd"/>
            <w:r>
              <w:t xml:space="preserve"> радио", мин/</w:t>
            </w:r>
            <w:proofErr w:type="spellStart"/>
            <w:r>
              <w:t>сут</w:t>
            </w:r>
            <w:proofErr w:type="spellEnd"/>
          </w:p>
        </w:tc>
        <w:tc>
          <w:tcPr>
            <w:tcW w:w="1182" w:type="dxa"/>
          </w:tcPr>
          <w:p w:rsidR="002F1E52" w:rsidRDefault="002F1E52">
            <w:pPr>
              <w:pStyle w:val="ConsPlusNormal"/>
              <w:jc w:val="center"/>
            </w:pPr>
            <w:r>
              <w:t>x</w:t>
            </w:r>
          </w:p>
        </w:tc>
        <w:tc>
          <w:tcPr>
            <w:tcW w:w="1020" w:type="dxa"/>
          </w:tcPr>
          <w:p w:rsidR="002F1E52" w:rsidRDefault="002F1E52">
            <w:pPr>
              <w:pStyle w:val="ConsPlusNormal"/>
              <w:jc w:val="center"/>
            </w:pPr>
            <w:r>
              <w:t>1440</w:t>
            </w:r>
          </w:p>
        </w:tc>
        <w:tc>
          <w:tcPr>
            <w:tcW w:w="1077" w:type="dxa"/>
          </w:tcPr>
          <w:p w:rsidR="002F1E52" w:rsidRDefault="002F1E52">
            <w:pPr>
              <w:pStyle w:val="ConsPlusNormal"/>
              <w:jc w:val="center"/>
            </w:pPr>
            <w:r>
              <w:t>1440</w:t>
            </w:r>
          </w:p>
        </w:tc>
        <w:tc>
          <w:tcPr>
            <w:tcW w:w="1077" w:type="dxa"/>
          </w:tcPr>
          <w:p w:rsidR="002F1E52" w:rsidRDefault="002F1E52">
            <w:pPr>
              <w:pStyle w:val="ConsPlusNormal"/>
              <w:jc w:val="center"/>
            </w:pPr>
            <w:r>
              <w:t>1440</w:t>
            </w:r>
          </w:p>
        </w:tc>
        <w:tc>
          <w:tcPr>
            <w:tcW w:w="1134" w:type="dxa"/>
          </w:tcPr>
          <w:p w:rsidR="002F1E52" w:rsidRDefault="002F1E52">
            <w:pPr>
              <w:pStyle w:val="ConsPlusNormal"/>
              <w:jc w:val="center"/>
            </w:pPr>
            <w:r>
              <w:t>1440</w:t>
            </w:r>
          </w:p>
        </w:tc>
        <w:tc>
          <w:tcPr>
            <w:tcW w:w="1077" w:type="dxa"/>
          </w:tcPr>
          <w:p w:rsidR="002F1E52" w:rsidRDefault="002F1E52">
            <w:pPr>
              <w:pStyle w:val="ConsPlusNormal"/>
              <w:jc w:val="center"/>
            </w:pPr>
            <w:r>
              <w:t>1440</w:t>
            </w:r>
          </w:p>
        </w:tc>
        <w:tc>
          <w:tcPr>
            <w:tcW w:w="1077" w:type="dxa"/>
          </w:tcPr>
          <w:p w:rsidR="002F1E52" w:rsidRDefault="002F1E52">
            <w:pPr>
              <w:pStyle w:val="ConsPlusNormal"/>
              <w:jc w:val="center"/>
            </w:pPr>
            <w:r>
              <w:t>1440</w:t>
            </w:r>
          </w:p>
        </w:tc>
        <w:tc>
          <w:tcPr>
            <w:tcW w:w="1077" w:type="dxa"/>
          </w:tcPr>
          <w:p w:rsidR="002F1E52" w:rsidRDefault="002F1E52">
            <w:pPr>
              <w:pStyle w:val="ConsPlusNormal"/>
              <w:jc w:val="center"/>
            </w:pPr>
            <w:r>
              <w:t>1440</w:t>
            </w:r>
          </w:p>
        </w:tc>
        <w:tc>
          <w:tcPr>
            <w:tcW w:w="1134" w:type="dxa"/>
          </w:tcPr>
          <w:p w:rsidR="002F1E52" w:rsidRDefault="002F1E52">
            <w:pPr>
              <w:pStyle w:val="ConsPlusNormal"/>
              <w:jc w:val="center"/>
            </w:pPr>
            <w:r>
              <w:t>1440</w:t>
            </w:r>
          </w:p>
        </w:tc>
        <w:tc>
          <w:tcPr>
            <w:tcW w:w="1134" w:type="dxa"/>
            <w:tcBorders>
              <w:right w:val="nil"/>
            </w:tcBorders>
          </w:tcPr>
          <w:p w:rsidR="002F1E52" w:rsidRDefault="002F1E52">
            <w:pPr>
              <w:pStyle w:val="ConsPlusNormal"/>
              <w:jc w:val="center"/>
            </w:pPr>
            <w:r>
              <w:t>1440</w:t>
            </w:r>
          </w:p>
        </w:tc>
      </w:tr>
      <w:tr w:rsidR="002F1E52">
        <w:tc>
          <w:tcPr>
            <w:tcW w:w="907" w:type="dxa"/>
            <w:vMerge/>
            <w:tcBorders>
              <w:left w:val="nil"/>
            </w:tcBorders>
          </w:tcPr>
          <w:p w:rsidR="002F1E52" w:rsidRDefault="002F1E52"/>
        </w:tc>
        <w:tc>
          <w:tcPr>
            <w:tcW w:w="7751" w:type="dxa"/>
            <w:gridSpan w:val="7"/>
          </w:tcPr>
          <w:p w:rsidR="002F1E52" w:rsidRDefault="002F1E52">
            <w:pPr>
              <w:pStyle w:val="ConsPlusNormal"/>
              <w:jc w:val="both"/>
            </w:pPr>
            <w:r>
              <w:t xml:space="preserve">Доля детских, юношеских и образовательных программ в общем объеме вещания Национального телевидения Чувашии - </w:t>
            </w:r>
            <w:proofErr w:type="spellStart"/>
            <w:r>
              <w:t>Чаваш</w:t>
            </w:r>
            <w:proofErr w:type="spellEnd"/>
            <w:r>
              <w:t xml:space="preserve"> Ен и Национального радио Чувашии - </w:t>
            </w:r>
            <w:proofErr w:type="spellStart"/>
            <w:r>
              <w:t>Чаваш</w:t>
            </w:r>
            <w:proofErr w:type="spellEnd"/>
            <w:r>
              <w:t xml:space="preserve"> Ен, процентов</w:t>
            </w:r>
          </w:p>
        </w:tc>
        <w:tc>
          <w:tcPr>
            <w:tcW w:w="1182" w:type="dxa"/>
          </w:tcPr>
          <w:p w:rsidR="002F1E52" w:rsidRDefault="002F1E52">
            <w:pPr>
              <w:pStyle w:val="ConsPlusNormal"/>
              <w:jc w:val="center"/>
            </w:pPr>
            <w:r>
              <w:t>x</w:t>
            </w:r>
          </w:p>
        </w:tc>
        <w:tc>
          <w:tcPr>
            <w:tcW w:w="1020" w:type="dxa"/>
          </w:tcPr>
          <w:p w:rsidR="002F1E52" w:rsidRDefault="002F1E52">
            <w:pPr>
              <w:pStyle w:val="ConsPlusNormal"/>
              <w:jc w:val="center"/>
            </w:pPr>
            <w:r>
              <w:t>25</w:t>
            </w:r>
          </w:p>
        </w:tc>
        <w:tc>
          <w:tcPr>
            <w:tcW w:w="1077" w:type="dxa"/>
          </w:tcPr>
          <w:p w:rsidR="002F1E52" w:rsidRDefault="002F1E52">
            <w:pPr>
              <w:pStyle w:val="ConsPlusNormal"/>
              <w:jc w:val="center"/>
            </w:pPr>
            <w:r>
              <w:t>25</w:t>
            </w:r>
          </w:p>
        </w:tc>
        <w:tc>
          <w:tcPr>
            <w:tcW w:w="1077" w:type="dxa"/>
          </w:tcPr>
          <w:p w:rsidR="002F1E52" w:rsidRDefault="002F1E52">
            <w:pPr>
              <w:pStyle w:val="ConsPlusNormal"/>
              <w:jc w:val="center"/>
            </w:pPr>
            <w:r>
              <w:t>25</w:t>
            </w:r>
          </w:p>
        </w:tc>
        <w:tc>
          <w:tcPr>
            <w:tcW w:w="1134" w:type="dxa"/>
          </w:tcPr>
          <w:p w:rsidR="002F1E52" w:rsidRDefault="002F1E52">
            <w:pPr>
              <w:pStyle w:val="ConsPlusNormal"/>
              <w:jc w:val="center"/>
            </w:pPr>
            <w:r>
              <w:t>25</w:t>
            </w:r>
          </w:p>
        </w:tc>
        <w:tc>
          <w:tcPr>
            <w:tcW w:w="1077" w:type="dxa"/>
          </w:tcPr>
          <w:p w:rsidR="002F1E52" w:rsidRDefault="002F1E52">
            <w:pPr>
              <w:pStyle w:val="ConsPlusNormal"/>
              <w:jc w:val="center"/>
            </w:pPr>
            <w:r>
              <w:t>25</w:t>
            </w:r>
          </w:p>
        </w:tc>
        <w:tc>
          <w:tcPr>
            <w:tcW w:w="1077" w:type="dxa"/>
          </w:tcPr>
          <w:p w:rsidR="002F1E52" w:rsidRDefault="002F1E52">
            <w:pPr>
              <w:pStyle w:val="ConsPlusNormal"/>
              <w:jc w:val="center"/>
            </w:pPr>
            <w:r>
              <w:t>25</w:t>
            </w:r>
          </w:p>
        </w:tc>
        <w:tc>
          <w:tcPr>
            <w:tcW w:w="1077" w:type="dxa"/>
          </w:tcPr>
          <w:p w:rsidR="002F1E52" w:rsidRDefault="002F1E52">
            <w:pPr>
              <w:pStyle w:val="ConsPlusNormal"/>
              <w:jc w:val="center"/>
            </w:pPr>
            <w:r>
              <w:t>25</w:t>
            </w:r>
          </w:p>
        </w:tc>
        <w:tc>
          <w:tcPr>
            <w:tcW w:w="1134" w:type="dxa"/>
          </w:tcPr>
          <w:p w:rsidR="002F1E52" w:rsidRDefault="002F1E52">
            <w:pPr>
              <w:pStyle w:val="ConsPlusNormal"/>
              <w:jc w:val="center"/>
            </w:pPr>
            <w:r>
              <w:t>25</w:t>
            </w:r>
          </w:p>
        </w:tc>
        <w:tc>
          <w:tcPr>
            <w:tcW w:w="1134" w:type="dxa"/>
            <w:tcBorders>
              <w:right w:val="nil"/>
            </w:tcBorders>
          </w:tcPr>
          <w:p w:rsidR="002F1E52" w:rsidRDefault="002F1E52">
            <w:pPr>
              <w:pStyle w:val="ConsPlusNormal"/>
              <w:jc w:val="center"/>
            </w:pPr>
            <w:r>
              <w:t>25</w:t>
            </w:r>
          </w:p>
        </w:tc>
      </w:tr>
      <w:tr w:rsidR="002F1E52">
        <w:tc>
          <w:tcPr>
            <w:tcW w:w="907" w:type="dxa"/>
            <w:vMerge/>
            <w:tcBorders>
              <w:left w:val="nil"/>
            </w:tcBorders>
          </w:tcPr>
          <w:p w:rsidR="002F1E52" w:rsidRDefault="002F1E52"/>
        </w:tc>
        <w:tc>
          <w:tcPr>
            <w:tcW w:w="7751" w:type="dxa"/>
            <w:gridSpan w:val="7"/>
          </w:tcPr>
          <w:p w:rsidR="002F1E52" w:rsidRDefault="002F1E52">
            <w:pPr>
              <w:pStyle w:val="ConsPlusNormal"/>
              <w:jc w:val="both"/>
            </w:pPr>
            <w:r>
              <w:t>Доля детских, юношеских и образовательных программ в общем объеме вещания "</w:t>
            </w:r>
            <w:proofErr w:type="spellStart"/>
            <w:r>
              <w:t>Таван</w:t>
            </w:r>
            <w:proofErr w:type="spellEnd"/>
            <w:r>
              <w:t xml:space="preserve"> радио", процентов</w:t>
            </w:r>
          </w:p>
        </w:tc>
        <w:tc>
          <w:tcPr>
            <w:tcW w:w="1182" w:type="dxa"/>
          </w:tcPr>
          <w:p w:rsidR="002F1E52" w:rsidRDefault="002F1E52">
            <w:pPr>
              <w:pStyle w:val="ConsPlusNormal"/>
              <w:jc w:val="center"/>
            </w:pPr>
            <w:r>
              <w:t>x</w:t>
            </w:r>
          </w:p>
        </w:tc>
        <w:tc>
          <w:tcPr>
            <w:tcW w:w="1020" w:type="dxa"/>
          </w:tcPr>
          <w:p w:rsidR="002F1E52" w:rsidRDefault="002F1E52">
            <w:pPr>
              <w:pStyle w:val="ConsPlusNormal"/>
              <w:jc w:val="center"/>
            </w:pPr>
            <w:r>
              <w:t>15</w:t>
            </w:r>
          </w:p>
        </w:tc>
        <w:tc>
          <w:tcPr>
            <w:tcW w:w="1077" w:type="dxa"/>
          </w:tcPr>
          <w:p w:rsidR="002F1E52" w:rsidRDefault="002F1E52">
            <w:pPr>
              <w:pStyle w:val="ConsPlusNormal"/>
              <w:jc w:val="center"/>
            </w:pPr>
            <w:r>
              <w:t>15</w:t>
            </w:r>
          </w:p>
        </w:tc>
        <w:tc>
          <w:tcPr>
            <w:tcW w:w="1077" w:type="dxa"/>
          </w:tcPr>
          <w:p w:rsidR="002F1E52" w:rsidRDefault="002F1E52">
            <w:pPr>
              <w:pStyle w:val="ConsPlusNormal"/>
              <w:jc w:val="center"/>
            </w:pPr>
            <w:r>
              <w:t>15</w:t>
            </w:r>
          </w:p>
        </w:tc>
        <w:tc>
          <w:tcPr>
            <w:tcW w:w="1134" w:type="dxa"/>
          </w:tcPr>
          <w:p w:rsidR="002F1E52" w:rsidRDefault="002F1E52">
            <w:pPr>
              <w:pStyle w:val="ConsPlusNormal"/>
              <w:jc w:val="center"/>
            </w:pPr>
            <w:r>
              <w:t>15</w:t>
            </w:r>
          </w:p>
        </w:tc>
        <w:tc>
          <w:tcPr>
            <w:tcW w:w="1077" w:type="dxa"/>
          </w:tcPr>
          <w:p w:rsidR="002F1E52" w:rsidRDefault="002F1E52">
            <w:pPr>
              <w:pStyle w:val="ConsPlusNormal"/>
              <w:jc w:val="center"/>
            </w:pPr>
            <w:r>
              <w:t>15</w:t>
            </w:r>
          </w:p>
        </w:tc>
        <w:tc>
          <w:tcPr>
            <w:tcW w:w="1077" w:type="dxa"/>
          </w:tcPr>
          <w:p w:rsidR="002F1E52" w:rsidRDefault="002F1E52">
            <w:pPr>
              <w:pStyle w:val="ConsPlusNormal"/>
              <w:jc w:val="center"/>
            </w:pPr>
            <w:r>
              <w:t>15</w:t>
            </w:r>
          </w:p>
        </w:tc>
        <w:tc>
          <w:tcPr>
            <w:tcW w:w="1077" w:type="dxa"/>
          </w:tcPr>
          <w:p w:rsidR="002F1E52" w:rsidRDefault="002F1E52">
            <w:pPr>
              <w:pStyle w:val="ConsPlusNormal"/>
              <w:jc w:val="center"/>
            </w:pPr>
            <w:r>
              <w:t>15</w:t>
            </w:r>
          </w:p>
        </w:tc>
        <w:tc>
          <w:tcPr>
            <w:tcW w:w="1134" w:type="dxa"/>
          </w:tcPr>
          <w:p w:rsidR="002F1E52" w:rsidRDefault="002F1E52">
            <w:pPr>
              <w:pStyle w:val="ConsPlusNormal"/>
              <w:jc w:val="center"/>
            </w:pPr>
            <w:r>
              <w:t>15</w:t>
            </w:r>
          </w:p>
        </w:tc>
        <w:tc>
          <w:tcPr>
            <w:tcW w:w="1134" w:type="dxa"/>
            <w:tcBorders>
              <w:right w:val="nil"/>
            </w:tcBorders>
          </w:tcPr>
          <w:p w:rsidR="002F1E52" w:rsidRDefault="002F1E52">
            <w:pPr>
              <w:pStyle w:val="ConsPlusNormal"/>
              <w:jc w:val="center"/>
            </w:pPr>
            <w:r>
              <w:t>15</w:t>
            </w:r>
          </w:p>
        </w:tc>
      </w:tr>
      <w:tr w:rsidR="002F1E52">
        <w:tc>
          <w:tcPr>
            <w:tcW w:w="907" w:type="dxa"/>
            <w:vMerge w:val="restart"/>
            <w:tcBorders>
              <w:left w:val="nil"/>
            </w:tcBorders>
          </w:tcPr>
          <w:p w:rsidR="002F1E52" w:rsidRDefault="002F1E52">
            <w:pPr>
              <w:pStyle w:val="ConsPlusNormal"/>
              <w:jc w:val="both"/>
            </w:pPr>
            <w:r>
              <w:t>Мероприятие 1.1</w:t>
            </w:r>
          </w:p>
        </w:tc>
        <w:tc>
          <w:tcPr>
            <w:tcW w:w="1620" w:type="dxa"/>
            <w:vMerge w:val="restart"/>
          </w:tcPr>
          <w:p w:rsidR="002F1E52" w:rsidRDefault="002F1E52">
            <w:pPr>
              <w:pStyle w:val="ConsPlusNormal"/>
              <w:jc w:val="both"/>
            </w:pPr>
            <w:r>
              <w:t xml:space="preserve">Обеспечение деятельности государственных учреждений телерадиокомпаний и </w:t>
            </w:r>
            <w:proofErr w:type="spellStart"/>
            <w:r>
              <w:t>телеорганизаций</w:t>
            </w:r>
            <w:proofErr w:type="spellEnd"/>
          </w:p>
        </w:tc>
        <w:tc>
          <w:tcPr>
            <w:tcW w:w="1590" w:type="dxa"/>
            <w:vMerge w:val="restart"/>
          </w:tcPr>
          <w:p w:rsidR="002F1E52" w:rsidRDefault="002F1E52">
            <w:pPr>
              <w:pStyle w:val="ConsPlusNormal"/>
            </w:pPr>
          </w:p>
        </w:tc>
        <w:tc>
          <w:tcPr>
            <w:tcW w:w="1140" w:type="dxa"/>
            <w:vMerge w:val="restart"/>
          </w:tcPr>
          <w:p w:rsidR="002F1E52" w:rsidRDefault="002F1E52">
            <w:pPr>
              <w:pStyle w:val="ConsPlusNormal"/>
              <w:jc w:val="both"/>
            </w:pPr>
            <w:r>
              <w:t xml:space="preserve">ответственный исполнитель - </w:t>
            </w:r>
            <w:proofErr w:type="spellStart"/>
            <w:r>
              <w:t>Мининформполитики</w:t>
            </w:r>
            <w:proofErr w:type="spellEnd"/>
            <w:r>
              <w:t xml:space="preserve"> Чувашии</w:t>
            </w:r>
          </w:p>
        </w:tc>
        <w:tc>
          <w:tcPr>
            <w:tcW w:w="680" w:type="dxa"/>
          </w:tcPr>
          <w:p w:rsidR="002F1E52" w:rsidRDefault="002F1E52">
            <w:pPr>
              <w:pStyle w:val="ConsPlusNormal"/>
            </w:pPr>
          </w:p>
        </w:tc>
        <w:tc>
          <w:tcPr>
            <w:tcW w:w="680" w:type="dxa"/>
          </w:tcPr>
          <w:p w:rsidR="002F1E52" w:rsidRDefault="002F1E52">
            <w:pPr>
              <w:pStyle w:val="ConsPlusNormal"/>
            </w:pPr>
          </w:p>
        </w:tc>
        <w:tc>
          <w:tcPr>
            <w:tcW w:w="1361" w:type="dxa"/>
          </w:tcPr>
          <w:p w:rsidR="002F1E52" w:rsidRDefault="002F1E52">
            <w:pPr>
              <w:pStyle w:val="ConsPlusNormal"/>
            </w:pPr>
          </w:p>
        </w:tc>
        <w:tc>
          <w:tcPr>
            <w:tcW w:w="680" w:type="dxa"/>
          </w:tcPr>
          <w:p w:rsidR="002F1E52" w:rsidRDefault="002F1E52">
            <w:pPr>
              <w:pStyle w:val="ConsPlusNormal"/>
            </w:pPr>
          </w:p>
        </w:tc>
        <w:tc>
          <w:tcPr>
            <w:tcW w:w="1182" w:type="dxa"/>
          </w:tcPr>
          <w:p w:rsidR="002F1E52" w:rsidRDefault="002F1E52">
            <w:pPr>
              <w:pStyle w:val="ConsPlusNormal"/>
              <w:jc w:val="both"/>
            </w:pPr>
            <w:r>
              <w:t>всего</w:t>
            </w:r>
          </w:p>
        </w:tc>
        <w:tc>
          <w:tcPr>
            <w:tcW w:w="1020" w:type="dxa"/>
          </w:tcPr>
          <w:p w:rsidR="002F1E52" w:rsidRDefault="002F1E52">
            <w:pPr>
              <w:pStyle w:val="ConsPlusNormal"/>
              <w:jc w:val="center"/>
            </w:pPr>
            <w:r>
              <w:t>84385,8</w:t>
            </w:r>
          </w:p>
        </w:tc>
        <w:tc>
          <w:tcPr>
            <w:tcW w:w="1077" w:type="dxa"/>
          </w:tcPr>
          <w:p w:rsidR="002F1E52" w:rsidRDefault="002F1E52">
            <w:pPr>
              <w:pStyle w:val="ConsPlusNormal"/>
              <w:jc w:val="center"/>
            </w:pPr>
            <w:r>
              <w:t>58502,5</w:t>
            </w:r>
          </w:p>
        </w:tc>
        <w:tc>
          <w:tcPr>
            <w:tcW w:w="1077" w:type="dxa"/>
          </w:tcPr>
          <w:p w:rsidR="002F1E52" w:rsidRDefault="002F1E52">
            <w:pPr>
              <w:pStyle w:val="ConsPlusNormal"/>
              <w:jc w:val="center"/>
            </w:pPr>
            <w:r>
              <w:t>57079,0</w:t>
            </w:r>
          </w:p>
        </w:tc>
        <w:tc>
          <w:tcPr>
            <w:tcW w:w="1134" w:type="dxa"/>
          </w:tcPr>
          <w:p w:rsidR="002F1E52" w:rsidRDefault="002F1E52">
            <w:pPr>
              <w:pStyle w:val="ConsPlusNormal"/>
              <w:jc w:val="center"/>
            </w:pPr>
            <w:r>
              <w:t>57079,0</w:t>
            </w:r>
          </w:p>
        </w:tc>
        <w:tc>
          <w:tcPr>
            <w:tcW w:w="1077" w:type="dxa"/>
          </w:tcPr>
          <w:p w:rsidR="002F1E52" w:rsidRDefault="002F1E52">
            <w:pPr>
              <w:pStyle w:val="ConsPlusNormal"/>
              <w:jc w:val="center"/>
            </w:pPr>
            <w:r>
              <w:t>55601,0</w:t>
            </w:r>
          </w:p>
        </w:tc>
        <w:tc>
          <w:tcPr>
            <w:tcW w:w="1077" w:type="dxa"/>
          </w:tcPr>
          <w:p w:rsidR="002F1E52" w:rsidRDefault="002F1E52">
            <w:pPr>
              <w:pStyle w:val="ConsPlusNormal"/>
              <w:jc w:val="center"/>
            </w:pPr>
            <w:r>
              <w:t>55601,0</w:t>
            </w:r>
          </w:p>
        </w:tc>
        <w:tc>
          <w:tcPr>
            <w:tcW w:w="1077" w:type="dxa"/>
          </w:tcPr>
          <w:p w:rsidR="002F1E52" w:rsidRDefault="002F1E52">
            <w:pPr>
              <w:pStyle w:val="ConsPlusNormal"/>
              <w:jc w:val="center"/>
            </w:pPr>
            <w:r>
              <w:t>55601,0</w:t>
            </w:r>
          </w:p>
        </w:tc>
        <w:tc>
          <w:tcPr>
            <w:tcW w:w="1134" w:type="dxa"/>
          </w:tcPr>
          <w:p w:rsidR="002F1E52" w:rsidRDefault="002F1E52">
            <w:pPr>
              <w:pStyle w:val="ConsPlusNormal"/>
              <w:jc w:val="center"/>
            </w:pPr>
            <w:r>
              <w:t>278005,0</w:t>
            </w:r>
          </w:p>
        </w:tc>
        <w:tc>
          <w:tcPr>
            <w:tcW w:w="1134" w:type="dxa"/>
            <w:tcBorders>
              <w:right w:val="nil"/>
            </w:tcBorders>
          </w:tcPr>
          <w:p w:rsidR="002F1E52" w:rsidRDefault="002F1E52">
            <w:pPr>
              <w:pStyle w:val="ConsPlusNormal"/>
              <w:jc w:val="center"/>
            </w:pPr>
            <w:r>
              <w:t>278005,0</w:t>
            </w:r>
          </w:p>
        </w:tc>
      </w:tr>
      <w:tr w:rsidR="002F1E52">
        <w:tc>
          <w:tcPr>
            <w:tcW w:w="907" w:type="dxa"/>
            <w:vMerge/>
            <w:tcBorders>
              <w:left w:val="nil"/>
            </w:tcBorders>
          </w:tcPr>
          <w:p w:rsidR="002F1E52" w:rsidRDefault="002F1E52"/>
        </w:tc>
        <w:tc>
          <w:tcPr>
            <w:tcW w:w="1620" w:type="dxa"/>
            <w:vMerge/>
          </w:tcPr>
          <w:p w:rsidR="002F1E52" w:rsidRDefault="002F1E52"/>
        </w:tc>
        <w:tc>
          <w:tcPr>
            <w:tcW w:w="1590" w:type="dxa"/>
            <w:vMerge/>
          </w:tcPr>
          <w:p w:rsidR="002F1E52" w:rsidRDefault="002F1E52"/>
        </w:tc>
        <w:tc>
          <w:tcPr>
            <w:tcW w:w="1140" w:type="dxa"/>
            <w:vMerge/>
          </w:tcPr>
          <w:p w:rsidR="002F1E52" w:rsidRDefault="002F1E52"/>
        </w:tc>
        <w:tc>
          <w:tcPr>
            <w:tcW w:w="680" w:type="dxa"/>
          </w:tcPr>
          <w:p w:rsidR="002F1E52" w:rsidRDefault="002F1E52">
            <w:pPr>
              <w:pStyle w:val="ConsPlusNormal"/>
              <w:jc w:val="center"/>
            </w:pPr>
            <w:r>
              <w:t>870</w:t>
            </w:r>
          </w:p>
        </w:tc>
        <w:tc>
          <w:tcPr>
            <w:tcW w:w="680" w:type="dxa"/>
          </w:tcPr>
          <w:p w:rsidR="002F1E52" w:rsidRDefault="002F1E52">
            <w:pPr>
              <w:pStyle w:val="ConsPlusNormal"/>
              <w:jc w:val="center"/>
            </w:pPr>
            <w:r>
              <w:t>1201</w:t>
            </w:r>
          </w:p>
        </w:tc>
        <w:tc>
          <w:tcPr>
            <w:tcW w:w="1361" w:type="dxa"/>
          </w:tcPr>
          <w:p w:rsidR="002F1E52" w:rsidRDefault="002F1E52">
            <w:pPr>
              <w:pStyle w:val="ConsPlusNormal"/>
              <w:jc w:val="center"/>
            </w:pPr>
            <w:r>
              <w:t>Ч640140480</w:t>
            </w:r>
          </w:p>
        </w:tc>
        <w:tc>
          <w:tcPr>
            <w:tcW w:w="680" w:type="dxa"/>
          </w:tcPr>
          <w:p w:rsidR="002F1E52" w:rsidRDefault="002F1E52">
            <w:pPr>
              <w:pStyle w:val="ConsPlusNormal"/>
              <w:jc w:val="center"/>
            </w:pPr>
            <w:r>
              <w:t>621</w:t>
            </w:r>
          </w:p>
          <w:p w:rsidR="002F1E52" w:rsidRDefault="002F1E52">
            <w:pPr>
              <w:pStyle w:val="ConsPlusNormal"/>
              <w:jc w:val="center"/>
            </w:pPr>
            <w:r>
              <w:t>622</w:t>
            </w:r>
          </w:p>
        </w:tc>
        <w:tc>
          <w:tcPr>
            <w:tcW w:w="1182" w:type="dxa"/>
          </w:tcPr>
          <w:p w:rsidR="002F1E52" w:rsidRDefault="002F1E52">
            <w:pPr>
              <w:pStyle w:val="ConsPlusNormal"/>
              <w:jc w:val="both"/>
            </w:pPr>
            <w:r>
              <w:t>республиканский бюджет Чувашской Республики</w:t>
            </w:r>
          </w:p>
        </w:tc>
        <w:tc>
          <w:tcPr>
            <w:tcW w:w="1020" w:type="dxa"/>
          </w:tcPr>
          <w:p w:rsidR="002F1E52" w:rsidRDefault="002F1E52">
            <w:pPr>
              <w:pStyle w:val="ConsPlusNormal"/>
              <w:jc w:val="center"/>
            </w:pPr>
            <w:r>
              <w:t>84385,8</w:t>
            </w:r>
          </w:p>
        </w:tc>
        <w:tc>
          <w:tcPr>
            <w:tcW w:w="1077" w:type="dxa"/>
          </w:tcPr>
          <w:p w:rsidR="002F1E52" w:rsidRDefault="002F1E52">
            <w:pPr>
              <w:pStyle w:val="ConsPlusNormal"/>
              <w:jc w:val="center"/>
            </w:pPr>
            <w:r>
              <w:t>58502,5</w:t>
            </w:r>
          </w:p>
        </w:tc>
        <w:tc>
          <w:tcPr>
            <w:tcW w:w="1077" w:type="dxa"/>
          </w:tcPr>
          <w:p w:rsidR="002F1E52" w:rsidRDefault="002F1E52">
            <w:pPr>
              <w:pStyle w:val="ConsPlusNormal"/>
              <w:jc w:val="center"/>
            </w:pPr>
            <w:r>
              <w:t>57079,0</w:t>
            </w:r>
          </w:p>
        </w:tc>
        <w:tc>
          <w:tcPr>
            <w:tcW w:w="1134" w:type="dxa"/>
          </w:tcPr>
          <w:p w:rsidR="002F1E52" w:rsidRDefault="002F1E52">
            <w:pPr>
              <w:pStyle w:val="ConsPlusNormal"/>
              <w:jc w:val="center"/>
            </w:pPr>
            <w:r>
              <w:t>57079,0</w:t>
            </w:r>
          </w:p>
        </w:tc>
        <w:tc>
          <w:tcPr>
            <w:tcW w:w="1077" w:type="dxa"/>
          </w:tcPr>
          <w:p w:rsidR="002F1E52" w:rsidRDefault="002F1E52">
            <w:pPr>
              <w:pStyle w:val="ConsPlusNormal"/>
              <w:jc w:val="center"/>
            </w:pPr>
            <w:r>
              <w:t>55601,0</w:t>
            </w:r>
          </w:p>
        </w:tc>
        <w:tc>
          <w:tcPr>
            <w:tcW w:w="1077" w:type="dxa"/>
          </w:tcPr>
          <w:p w:rsidR="002F1E52" w:rsidRDefault="002F1E52">
            <w:pPr>
              <w:pStyle w:val="ConsPlusNormal"/>
              <w:jc w:val="center"/>
            </w:pPr>
            <w:r>
              <w:t>55601,0</w:t>
            </w:r>
          </w:p>
        </w:tc>
        <w:tc>
          <w:tcPr>
            <w:tcW w:w="1077" w:type="dxa"/>
          </w:tcPr>
          <w:p w:rsidR="002F1E52" w:rsidRDefault="002F1E52">
            <w:pPr>
              <w:pStyle w:val="ConsPlusNormal"/>
              <w:jc w:val="center"/>
            </w:pPr>
            <w:r>
              <w:t>55601,0</w:t>
            </w:r>
          </w:p>
        </w:tc>
        <w:tc>
          <w:tcPr>
            <w:tcW w:w="1134" w:type="dxa"/>
          </w:tcPr>
          <w:p w:rsidR="002F1E52" w:rsidRDefault="002F1E52">
            <w:pPr>
              <w:pStyle w:val="ConsPlusNormal"/>
              <w:jc w:val="center"/>
            </w:pPr>
            <w:r>
              <w:t>278005,0</w:t>
            </w:r>
          </w:p>
        </w:tc>
        <w:tc>
          <w:tcPr>
            <w:tcW w:w="1134" w:type="dxa"/>
            <w:tcBorders>
              <w:right w:val="nil"/>
            </w:tcBorders>
          </w:tcPr>
          <w:p w:rsidR="002F1E52" w:rsidRDefault="002F1E52">
            <w:pPr>
              <w:pStyle w:val="ConsPlusNormal"/>
              <w:jc w:val="center"/>
            </w:pPr>
            <w:r>
              <w:t>278005,0</w:t>
            </w:r>
          </w:p>
        </w:tc>
      </w:tr>
      <w:tr w:rsidR="002F1E52">
        <w:tc>
          <w:tcPr>
            <w:tcW w:w="907" w:type="dxa"/>
            <w:vMerge/>
            <w:tcBorders>
              <w:left w:val="nil"/>
            </w:tcBorders>
          </w:tcPr>
          <w:p w:rsidR="002F1E52" w:rsidRDefault="002F1E52"/>
        </w:tc>
        <w:tc>
          <w:tcPr>
            <w:tcW w:w="1620" w:type="dxa"/>
            <w:vMerge/>
          </w:tcPr>
          <w:p w:rsidR="002F1E52" w:rsidRDefault="002F1E52"/>
        </w:tc>
        <w:tc>
          <w:tcPr>
            <w:tcW w:w="1590" w:type="dxa"/>
            <w:vMerge/>
          </w:tcPr>
          <w:p w:rsidR="002F1E52" w:rsidRDefault="002F1E52"/>
        </w:tc>
        <w:tc>
          <w:tcPr>
            <w:tcW w:w="1140" w:type="dxa"/>
            <w:vMerge/>
          </w:tcPr>
          <w:p w:rsidR="002F1E52" w:rsidRDefault="002F1E52"/>
        </w:tc>
        <w:tc>
          <w:tcPr>
            <w:tcW w:w="680" w:type="dxa"/>
          </w:tcPr>
          <w:p w:rsidR="002F1E52" w:rsidRDefault="002F1E52">
            <w:pPr>
              <w:pStyle w:val="ConsPlusNormal"/>
            </w:pPr>
          </w:p>
        </w:tc>
        <w:tc>
          <w:tcPr>
            <w:tcW w:w="680" w:type="dxa"/>
          </w:tcPr>
          <w:p w:rsidR="002F1E52" w:rsidRDefault="002F1E52">
            <w:pPr>
              <w:pStyle w:val="ConsPlusNormal"/>
            </w:pPr>
          </w:p>
        </w:tc>
        <w:tc>
          <w:tcPr>
            <w:tcW w:w="1361" w:type="dxa"/>
          </w:tcPr>
          <w:p w:rsidR="002F1E52" w:rsidRDefault="002F1E52">
            <w:pPr>
              <w:pStyle w:val="ConsPlusNormal"/>
            </w:pPr>
          </w:p>
        </w:tc>
        <w:tc>
          <w:tcPr>
            <w:tcW w:w="680" w:type="dxa"/>
          </w:tcPr>
          <w:p w:rsidR="002F1E52" w:rsidRDefault="002F1E52">
            <w:pPr>
              <w:pStyle w:val="ConsPlusNormal"/>
            </w:pPr>
          </w:p>
        </w:tc>
        <w:tc>
          <w:tcPr>
            <w:tcW w:w="1182" w:type="dxa"/>
          </w:tcPr>
          <w:p w:rsidR="002F1E52" w:rsidRDefault="002F1E52">
            <w:pPr>
              <w:pStyle w:val="ConsPlusNormal"/>
              <w:jc w:val="both"/>
            </w:pPr>
            <w:r>
              <w:t>внебюджетные источники</w:t>
            </w:r>
          </w:p>
        </w:tc>
        <w:tc>
          <w:tcPr>
            <w:tcW w:w="1020"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134"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134" w:type="dxa"/>
          </w:tcPr>
          <w:p w:rsidR="002F1E52" w:rsidRDefault="002F1E52">
            <w:pPr>
              <w:pStyle w:val="ConsPlusNormal"/>
              <w:jc w:val="center"/>
            </w:pPr>
            <w:r>
              <w:t>0,0</w:t>
            </w:r>
          </w:p>
        </w:tc>
        <w:tc>
          <w:tcPr>
            <w:tcW w:w="1134" w:type="dxa"/>
            <w:tcBorders>
              <w:right w:val="nil"/>
            </w:tcBorders>
          </w:tcPr>
          <w:p w:rsidR="002F1E52" w:rsidRDefault="002F1E52">
            <w:pPr>
              <w:pStyle w:val="ConsPlusNormal"/>
              <w:jc w:val="center"/>
            </w:pPr>
            <w:r>
              <w:t>0,0</w:t>
            </w:r>
          </w:p>
        </w:tc>
      </w:tr>
      <w:tr w:rsidR="002F1E52">
        <w:tc>
          <w:tcPr>
            <w:tcW w:w="907" w:type="dxa"/>
            <w:vMerge w:val="restart"/>
            <w:tcBorders>
              <w:left w:val="nil"/>
            </w:tcBorders>
          </w:tcPr>
          <w:p w:rsidR="002F1E52" w:rsidRDefault="002F1E52">
            <w:pPr>
              <w:pStyle w:val="ConsPlusNormal"/>
              <w:jc w:val="both"/>
            </w:pPr>
            <w:r>
              <w:t>Мероприятие 1.2</w:t>
            </w:r>
          </w:p>
        </w:tc>
        <w:tc>
          <w:tcPr>
            <w:tcW w:w="1620" w:type="dxa"/>
            <w:vMerge w:val="restart"/>
          </w:tcPr>
          <w:p w:rsidR="002F1E52" w:rsidRDefault="002F1E52">
            <w:pPr>
              <w:pStyle w:val="ConsPlusNormal"/>
              <w:jc w:val="both"/>
            </w:pPr>
            <w:r>
              <w:t xml:space="preserve">Обеспечение деятельности государственных учреждений печати, обеспечивающих выпуск периодических изданий, </w:t>
            </w:r>
            <w:r>
              <w:lastRenderedPageBreak/>
              <w:t>учрежденных органами законодательной и исполнительной власти</w:t>
            </w:r>
          </w:p>
        </w:tc>
        <w:tc>
          <w:tcPr>
            <w:tcW w:w="1590" w:type="dxa"/>
            <w:vMerge w:val="restart"/>
          </w:tcPr>
          <w:p w:rsidR="002F1E52" w:rsidRDefault="002F1E52">
            <w:pPr>
              <w:pStyle w:val="ConsPlusNormal"/>
            </w:pPr>
          </w:p>
        </w:tc>
        <w:tc>
          <w:tcPr>
            <w:tcW w:w="1140" w:type="dxa"/>
            <w:vMerge w:val="restart"/>
          </w:tcPr>
          <w:p w:rsidR="002F1E52" w:rsidRDefault="002F1E52">
            <w:pPr>
              <w:pStyle w:val="ConsPlusNormal"/>
              <w:jc w:val="both"/>
            </w:pPr>
            <w:r>
              <w:t xml:space="preserve">ответственный исполнитель - </w:t>
            </w:r>
            <w:proofErr w:type="spellStart"/>
            <w:r>
              <w:t>Мининформполитики</w:t>
            </w:r>
            <w:proofErr w:type="spellEnd"/>
            <w:r>
              <w:t xml:space="preserve"> Чувашии</w:t>
            </w:r>
          </w:p>
        </w:tc>
        <w:tc>
          <w:tcPr>
            <w:tcW w:w="680" w:type="dxa"/>
          </w:tcPr>
          <w:p w:rsidR="002F1E52" w:rsidRDefault="002F1E52">
            <w:pPr>
              <w:pStyle w:val="ConsPlusNormal"/>
            </w:pPr>
          </w:p>
        </w:tc>
        <w:tc>
          <w:tcPr>
            <w:tcW w:w="680" w:type="dxa"/>
          </w:tcPr>
          <w:p w:rsidR="002F1E52" w:rsidRDefault="002F1E52">
            <w:pPr>
              <w:pStyle w:val="ConsPlusNormal"/>
            </w:pPr>
          </w:p>
        </w:tc>
        <w:tc>
          <w:tcPr>
            <w:tcW w:w="1361" w:type="dxa"/>
          </w:tcPr>
          <w:p w:rsidR="002F1E52" w:rsidRDefault="002F1E52">
            <w:pPr>
              <w:pStyle w:val="ConsPlusNormal"/>
            </w:pPr>
          </w:p>
        </w:tc>
        <w:tc>
          <w:tcPr>
            <w:tcW w:w="680" w:type="dxa"/>
          </w:tcPr>
          <w:p w:rsidR="002F1E52" w:rsidRDefault="002F1E52">
            <w:pPr>
              <w:pStyle w:val="ConsPlusNormal"/>
            </w:pPr>
          </w:p>
        </w:tc>
        <w:tc>
          <w:tcPr>
            <w:tcW w:w="1182" w:type="dxa"/>
          </w:tcPr>
          <w:p w:rsidR="002F1E52" w:rsidRDefault="002F1E52">
            <w:pPr>
              <w:pStyle w:val="ConsPlusNormal"/>
              <w:jc w:val="both"/>
            </w:pPr>
            <w:r>
              <w:t>всего</w:t>
            </w:r>
          </w:p>
        </w:tc>
        <w:tc>
          <w:tcPr>
            <w:tcW w:w="1020" w:type="dxa"/>
          </w:tcPr>
          <w:p w:rsidR="002F1E52" w:rsidRDefault="002F1E52">
            <w:pPr>
              <w:pStyle w:val="ConsPlusNormal"/>
              <w:jc w:val="center"/>
            </w:pPr>
            <w:r>
              <w:t>49873,0</w:t>
            </w:r>
          </w:p>
        </w:tc>
        <w:tc>
          <w:tcPr>
            <w:tcW w:w="1077" w:type="dxa"/>
          </w:tcPr>
          <w:p w:rsidR="002F1E52" w:rsidRDefault="002F1E52">
            <w:pPr>
              <w:pStyle w:val="ConsPlusNormal"/>
              <w:jc w:val="center"/>
            </w:pPr>
            <w:r>
              <w:t>50712,8</w:t>
            </w:r>
          </w:p>
        </w:tc>
        <w:tc>
          <w:tcPr>
            <w:tcW w:w="1077" w:type="dxa"/>
          </w:tcPr>
          <w:p w:rsidR="002F1E52" w:rsidRDefault="002F1E52">
            <w:pPr>
              <w:pStyle w:val="ConsPlusNormal"/>
              <w:jc w:val="center"/>
            </w:pPr>
            <w:r>
              <w:t>51629,2</w:t>
            </w:r>
          </w:p>
        </w:tc>
        <w:tc>
          <w:tcPr>
            <w:tcW w:w="1134" w:type="dxa"/>
          </w:tcPr>
          <w:p w:rsidR="002F1E52" w:rsidRDefault="002F1E52">
            <w:pPr>
              <w:pStyle w:val="ConsPlusNormal"/>
              <w:jc w:val="center"/>
            </w:pPr>
            <w:r>
              <w:t>51629,2</w:t>
            </w:r>
          </w:p>
        </w:tc>
        <w:tc>
          <w:tcPr>
            <w:tcW w:w="1077" w:type="dxa"/>
          </w:tcPr>
          <w:p w:rsidR="002F1E52" w:rsidRDefault="002F1E52">
            <w:pPr>
              <w:pStyle w:val="ConsPlusNormal"/>
              <w:jc w:val="center"/>
            </w:pPr>
            <w:r>
              <w:t>50481,0</w:t>
            </w:r>
          </w:p>
        </w:tc>
        <w:tc>
          <w:tcPr>
            <w:tcW w:w="1077" w:type="dxa"/>
          </w:tcPr>
          <w:p w:rsidR="002F1E52" w:rsidRDefault="002F1E52">
            <w:pPr>
              <w:pStyle w:val="ConsPlusNormal"/>
              <w:jc w:val="center"/>
            </w:pPr>
            <w:r>
              <w:t>50481,0</w:t>
            </w:r>
          </w:p>
        </w:tc>
        <w:tc>
          <w:tcPr>
            <w:tcW w:w="1077" w:type="dxa"/>
          </w:tcPr>
          <w:p w:rsidR="002F1E52" w:rsidRDefault="002F1E52">
            <w:pPr>
              <w:pStyle w:val="ConsPlusNormal"/>
              <w:jc w:val="center"/>
            </w:pPr>
            <w:r>
              <w:t>50481,0</w:t>
            </w:r>
          </w:p>
        </w:tc>
        <w:tc>
          <w:tcPr>
            <w:tcW w:w="1134" w:type="dxa"/>
          </w:tcPr>
          <w:p w:rsidR="002F1E52" w:rsidRDefault="002F1E52">
            <w:pPr>
              <w:pStyle w:val="ConsPlusNormal"/>
              <w:jc w:val="center"/>
            </w:pPr>
            <w:r>
              <w:t>252405,0</w:t>
            </w:r>
          </w:p>
        </w:tc>
        <w:tc>
          <w:tcPr>
            <w:tcW w:w="1134" w:type="dxa"/>
            <w:tcBorders>
              <w:right w:val="nil"/>
            </w:tcBorders>
          </w:tcPr>
          <w:p w:rsidR="002F1E52" w:rsidRDefault="002F1E52">
            <w:pPr>
              <w:pStyle w:val="ConsPlusNormal"/>
              <w:jc w:val="center"/>
            </w:pPr>
            <w:r>
              <w:t>252405,0</w:t>
            </w:r>
          </w:p>
        </w:tc>
      </w:tr>
      <w:tr w:rsidR="002F1E52">
        <w:tc>
          <w:tcPr>
            <w:tcW w:w="907" w:type="dxa"/>
            <w:vMerge/>
            <w:tcBorders>
              <w:left w:val="nil"/>
            </w:tcBorders>
          </w:tcPr>
          <w:p w:rsidR="002F1E52" w:rsidRDefault="002F1E52"/>
        </w:tc>
        <w:tc>
          <w:tcPr>
            <w:tcW w:w="1620" w:type="dxa"/>
            <w:vMerge/>
          </w:tcPr>
          <w:p w:rsidR="002F1E52" w:rsidRDefault="002F1E52"/>
        </w:tc>
        <w:tc>
          <w:tcPr>
            <w:tcW w:w="1590" w:type="dxa"/>
            <w:vMerge/>
          </w:tcPr>
          <w:p w:rsidR="002F1E52" w:rsidRDefault="002F1E52"/>
        </w:tc>
        <w:tc>
          <w:tcPr>
            <w:tcW w:w="1140" w:type="dxa"/>
            <w:vMerge/>
          </w:tcPr>
          <w:p w:rsidR="002F1E52" w:rsidRDefault="002F1E52"/>
        </w:tc>
        <w:tc>
          <w:tcPr>
            <w:tcW w:w="680" w:type="dxa"/>
          </w:tcPr>
          <w:p w:rsidR="002F1E52" w:rsidRDefault="002F1E52">
            <w:pPr>
              <w:pStyle w:val="ConsPlusNormal"/>
              <w:jc w:val="center"/>
            </w:pPr>
            <w:r>
              <w:t>870</w:t>
            </w:r>
          </w:p>
        </w:tc>
        <w:tc>
          <w:tcPr>
            <w:tcW w:w="680" w:type="dxa"/>
          </w:tcPr>
          <w:p w:rsidR="002F1E52" w:rsidRDefault="002F1E52">
            <w:pPr>
              <w:pStyle w:val="ConsPlusNormal"/>
              <w:jc w:val="center"/>
            </w:pPr>
            <w:r>
              <w:t>1202</w:t>
            </w:r>
          </w:p>
        </w:tc>
        <w:tc>
          <w:tcPr>
            <w:tcW w:w="1361" w:type="dxa"/>
          </w:tcPr>
          <w:p w:rsidR="002F1E52" w:rsidRDefault="002F1E52">
            <w:pPr>
              <w:pStyle w:val="ConsPlusNormal"/>
              <w:jc w:val="center"/>
            </w:pPr>
            <w:r>
              <w:t>Ч640140490</w:t>
            </w:r>
          </w:p>
        </w:tc>
        <w:tc>
          <w:tcPr>
            <w:tcW w:w="680" w:type="dxa"/>
          </w:tcPr>
          <w:p w:rsidR="002F1E52" w:rsidRDefault="002F1E52">
            <w:pPr>
              <w:pStyle w:val="ConsPlusNormal"/>
              <w:jc w:val="center"/>
            </w:pPr>
            <w:r>
              <w:t>621</w:t>
            </w:r>
          </w:p>
        </w:tc>
        <w:tc>
          <w:tcPr>
            <w:tcW w:w="1182" w:type="dxa"/>
          </w:tcPr>
          <w:p w:rsidR="002F1E52" w:rsidRDefault="002F1E52">
            <w:pPr>
              <w:pStyle w:val="ConsPlusNormal"/>
              <w:jc w:val="both"/>
            </w:pPr>
            <w:r>
              <w:t>республиканский бюджет Чувашской Республики</w:t>
            </w:r>
          </w:p>
        </w:tc>
        <w:tc>
          <w:tcPr>
            <w:tcW w:w="1020" w:type="dxa"/>
          </w:tcPr>
          <w:p w:rsidR="002F1E52" w:rsidRDefault="002F1E52">
            <w:pPr>
              <w:pStyle w:val="ConsPlusNormal"/>
              <w:jc w:val="center"/>
            </w:pPr>
            <w:r>
              <w:t>49873,0</w:t>
            </w:r>
          </w:p>
        </w:tc>
        <w:tc>
          <w:tcPr>
            <w:tcW w:w="1077" w:type="dxa"/>
          </w:tcPr>
          <w:p w:rsidR="002F1E52" w:rsidRDefault="002F1E52">
            <w:pPr>
              <w:pStyle w:val="ConsPlusNormal"/>
              <w:jc w:val="center"/>
            </w:pPr>
            <w:r>
              <w:t>50712,8</w:t>
            </w:r>
          </w:p>
        </w:tc>
        <w:tc>
          <w:tcPr>
            <w:tcW w:w="1077" w:type="dxa"/>
          </w:tcPr>
          <w:p w:rsidR="002F1E52" w:rsidRDefault="002F1E52">
            <w:pPr>
              <w:pStyle w:val="ConsPlusNormal"/>
              <w:jc w:val="center"/>
            </w:pPr>
            <w:r>
              <w:t>51629,2</w:t>
            </w:r>
          </w:p>
        </w:tc>
        <w:tc>
          <w:tcPr>
            <w:tcW w:w="1134" w:type="dxa"/>
          </w:tcPr>
          <w:p w:rsidR="002F1E52" w:rsidRDefault="002F1E52">
            <w:pPr>
              <w:pStyle w:val="ConsPlusNormal"/>
              <w:jc w:val="center"/>
            </w:pPr>
            <w:r>
              <w:t>51629,2</w:t>
            </w:r>
          </w:p>
        </w:tc>
        <w:tc>
          <w:tcPr>
            <w:tcW w:w="1077" w:type="dxa"/>
          </w:tcPr>
          <w:p w:rsidR="002F1E52" w:rsidRDefault="002F1E52">
            <w:pPr>
              <w:pStyle w:val="ConsPlusNormal"/>
              <w:jc w:val="center"/>
            </w:pPr>
            <w:r>
              <w:t>50481,0</w:t>
            </w:r>
          </w:p>
        </w:tc>
        <w:tc>
          <w:tcPr>
            <w:tcW w:w="1077" w:type="dxa"/>
          </w:tcPr>
          <w:p w:rsidR="002F1E52" w:rsidRDefault="002F1E52">
            <w:pPr>
              <w:pStyle w:val="ConsPlusNormal"/>
              <w:jc w:val="center"/>
            </w:pPr>
            <w:r>
              <w:t>50481,0</w:t>
            </w:r>
          </w:p>
        </w:tc>
        <w:tc>
          <w:tcPr>
            <w:tcW w:w="1077" w:type="dxa"/>
          </w:tcPr>
          <w:p w:rsidR="002F1E52" w:rsidRDefault="002F1E52">
            <w:pPr>
              <w:pStyle w:val="ConsPlusNormal"/>
              <w:jc w:val="center"/>
            </w:pPr>
            <w:r>
              <w:t>50481,0</w:t>
            </w:r>
          </w:p>
        </w:tc>
        <w:tc>
          <w:tcPr>
            <w:tcW w:w="1134" w:type="dxa"/>
          </w:tcPr>
          <w:p w:rsidR="002F1E52" w:rsidRDefault="002F1E52">
            <w:pPr>
              <w:pStyle w:val="ConsPlusNormal"/>
              <w:jc w:val="center"/>
            </w:pPr>
            <w:r>
              <w:t>252405,0</w:t>
            </w:r>
          </w:p>
        </w:tc>
        <w:tc>
          <w:tcPr>
            <w:tcW w:w="1134" w:type="dxa"/>
            <w:tcBorders>
              <w:right w:val="nil"/>
            </w:tcBorders>
          </w:tcPr>
          <w:p w:rsidR="002F1E52" w:rsidRDefault="002F1E52">
            <w:pPr>
              <w:pStyle w:val="ConsPlusNormal"/>
              <w:jc w:val="center"/>
            </w:pPr>
            <w:r>
              <w:t>252405,0</w:t>
            </w:r>
          </w:p>
        </w:tc>
      </w:tr>
      <w:tr w:rsidR="002F1E52">
        <w:tc>
          <w:tcPr>
            <w:tcW w:w="907" w:type="dxa"/>
            <w:vMerge/>
            <w:tcBorders>
              <w:left w:val="nil"/>
            </w:tcBorders>
          </w:tcPr>
          <w:p w:rsidR="002F1E52" w:rsidRDefault="002F1E52"/>
        </w:tc>
        <w:tc>
          <w:tcPr>
            <w:tcW w:w="1620" w:type="dxa"/>
            <w:vMerge/>
          </w:tcPr>
          <w:p w:rsidR="002F1E52" w:rsidRDefault="002F1E52"/>
        </w:tc>
        <w:tc>
          <w:tcPr>
            <w:tcW w:w="1590" w:type="dxa"/>
            <w:vMerge/>
          </w:tcPr>
          <w:p w:rsidR="002F1E52" w:rsidRDefault="002F1E52"/>
        </w:tc>
        <w:tc>
          <w:tcPr>
            <w:tcW w:w="1140" w:type="dxa"/>
            <w:vMerge/>
          </w:tcPr>
          <w:p w:rsidR="002F1E52" w:rsidRDefault="002F1E52"/>
        </w:tc>
        <w:tc>
          <w:tcPr>
            <w:tcW w:w="680" w:type="dxa"/>
          </w:tcPr>
          <w:p w:rsidR="002F1E52" w:rsidRDefault="002F1E52">
            <w:pPr>
              <w:pStyle w:val="ConsPlusNormal"/>
            </w:pPr>
          </w:p>
        </w:tc>
        <w:tc>
          <w:tcPr>
            <w:tcW w:w="680" w:type="dxa"/>
          </w:tcPr>
          <w:p w:rsidR="002F1E52" w:rsidRDefault="002F1E52">
            <w:pPr>
              <w:pStyle w:val="ConsPlusNormal"/>
            </w:pPr>
          </w:p>
        </w:tc>
        <w:tc>
          <w:tcPr>
            <w:tcW w:w="1361" w:type="dxa"/>
          </w:tcPr>
          <w:p w:rsidR="002F1E52" w:rsidRDefault="002F1E52">
            <w:pPr>
              <w:pStyle w:val="ConsPlusNormal"/>
            </w:pPr>
          </w:p>
        </w:tc>
        <w:tc>
          <w:tcPr>
            <w:tcW w:w="680" w:type="dxa"/>
          </w:tcPr>
          <w:p w:rsidR="002F1E52" w:rsidRDefault="002F1E52">
            <w:pPr>
              <w:pStyle w:val="ConsPlusNormal"/>
            </w:pPr>
          </w:p>
        </w:tc>
        <w:tc>
          <w:tcPr>
            <w:tcW w:w="1182" w:type="dxa"/>
          </w:tcPr>
          <w:p w:rsidR="002F1E52" w:rsidRDefault="002F1E52">
            <w:pPr>
              <w:pStyle w:val="ConsPlusNormal"/>
              <w:jc w:val="both"/>
            </w:pPr>
            <w:r>
              <w:t>внебюдже</w:t>
            </w:r>
            <w:r>
              <w:lastRenderedPageBreak/>
              <w:t>тные источники</w:t>
            </w:r>
          </w:p>
        </w:tc>
        <w:tc>
          <w:tcPr>
            <w:tcW w:w="1020" w:type="dxa"/>
          </w:tcPr>
          <w:p w:rsidR="002F1E52" w:rsidRDefault="002F1E52">
            <w:pPr>
              <w:pStyle w:val="ConsPlusNormal"/>
              <w:jc w:val="center"/>
            </w:pPr>
            <w:r>
              <w:lastRenderedPageBreak/>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134"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134" w:type="dxa"/>
          </w:tcPr>
          <w:p w:rsidR="002F1E52" w:rsidRDefault="002F1E52">
            <w:pPr>
              <w:pStyle w:val="ConsPlusNormal"/>
              <w:jc w:val="center"/>
            </w:pPr>
            <w:r>
              <w:t>0,0</w:t>
            </w:r>
          </w:p>
        </w:tc>
        <w:tc>
          <w:tcPr>
            <w:tcW w:w="1134" w:type="dxa"/>
            <w:tcBorders>
              <w:right w:val="nil"/>
            </w:tcBorders>
          </w:tcPr>
          <w:p w:rsidR="002F1E52" w:rsidRDefault="002F1E52">
            <w:pPr>
              <w:pStyle w:val="ConsPlusNormal"/>
              <w:jc w:val="center"/>
            </w:pPr>
            <w:r>
              <w:t>0,0</w:t>
            </w:r>
          </w:p>
        </w:tc>
      </w:tr>
      <w:tr w:rsidR="002F1E52">
        <w:tc>
          <w:tcPr>
            <w:tcW w:w="907" w:type="dxa"/>
            <w:vMerge w:val="restart"/>
            <w:tcBorders>
              <w:left w:val="nil"/>
            </w:tcBorders>
          </w:tcPr>
          <w:p w:rsidR="002F1E52" w:rsidRDefault="002F1E52">
            <w:pPr>
              <w:pStyle w:val="ConsPlusNormal"/>
              <w:jc w:val="both"/>
            </w:pPr>
            <w:r>
              <w:t>Мероприятие 1.3</w:t>
            </w:r>
          </w:p>
        </w:tc>
        <w:tc>
          <w:tcPr>
            <w:tcW w:w="1620" w:type="dxa"/>
            <w:vMerge w:val="restart"/>
          </w:tcPr>
          <w:p w:rsidR="002F1E52" w:rsidRDefault="002F1E52">
            <w:pPr>
              <w:pStyle w:val="ConsPlusNormal"/>
              <w:jc w:val="both"/>
            </w:pPr>
            <w:r>
              <w:t>Развитие информационно-телекоммуникационной инфраструктуры государственных средств массовой информации, укрепление их материально-технической базы</w:t>
            </w:r>
          </w:p>
        </w:tc>
        <w:tc>
          <w:tcPr>
            <w:tcW w:w="1590" w:type="dxa"/>
            <w:vMerge w:val="restart"/>
          </w:tcPr>
          <w:p w:rsidR="002F1E52" w:rsidRDefault="002F1E52">
            <w:pPr>
              <w:pStyle w:val="ConsPlusNormal"/>
            </w:pPr>
          </w:p>
        </w:tc>
        <w:tc>
          <w:tcPr>
            <w:tcW w:w="1140" w:type="dxa"/>
            <w:vMerge w:val="restart"/>
          </w:tcPr>
          <w:p w:rsidR="002F1E52" w:rsidRDefault="002F1E52">
            <w:pPr>
              <w:pStyle w:val="ConsPlusNormal"/>
              <w:jc w:val="both"/>
            </w:pPr>
            <w:r>
              <w:t xml:space="preserve">ответственный исполнитель - </w:t>
            </w:r>
            <w:proofErr w:type="spellStart"/>
            <w:r>
              <w:t>Мининформполитики</w:t>
            </w:r>
            <w:proofErr w:type="spellEnd"/>
            <w:r>
              <w:t xml:space="preserve"> Чувашии</w:t>
            </w:r>
          </w:p>
        </w:tc>
        <w:tc>
          <w:tcPr>
            <w:tcW w:w="680" w:type="dxa"/>
          </w:tcPr>
          <w:p w:rsidR="002F1E52" w:rsidRDefault="002F1E52">
            <w:pPr>
              <w:pStyle w:val="ConsPlusNormal"/>
            </w:pPr>
          </w:p>
        </w:tc>
        <w:tc>
          <w:tcPr>
            <w:tcW w:w="680" w:type="dxa"/>
          </w:tcPr>
          <w:p w:rsidR="002F1E52" w:rsidRDefault="002F1E52">
            <w:pPr>
              <w:pStyle w:val="ConsPlusNormal"/>
            </w:pPr>
          </w:p>
        </w:tc>
        <w:tc>
          <w:tcPr>
            <w:tcW w:w="1361" w:type="dxa"/>
          </w:tcPr>
          <w:p w:rsidR="002F1E52" w:rsidRDefault="002F1E52">
            <w:pPr>
              <w:pStyle w:val="ConsPlusNormal"/>
            </w:pPr>
          </w:p>
        </w:tc>
        <w:tc>
          <w:tcPr>
            <w:tcW w:w="680" w:type="dxa"/>
          </w:tcPr>
          <w:p w:rsidR="002F1E52" w:rsidRDefault="002F1E52">
            <w:pPr>
              <w:pStyle w:val="ConsPlusNormal"/>
            </w:pPr>
          </w:p>
        </w:tc>
        <w:tc>
          <w:tcPr>
            <w:tcW w:w="1182" w:type="dxa"/>
          </w:tcPr>
          <w:p w:rsidR="002F1E52" w:rsidRDefault="002F1E52">
            <w:pPr>
              <w:pStyle w:val="ConsPlusNormal"/>
              <w:jc w:val="both"/>
            </w:pPr>
            <w:r>
              <w:t>всего</w:t>
            </w:r>
          </w:p>
        </w:tc>
        <w:tc>
          <w:tcPr>
            <w:tcW w:w="1020" w:type="dxa"/>
          </w:tcPr>
          <w:p w:rsidR="002F1E52" w:rsidRDefault="002F1E52">
            <w:pPr>
              <w:pStyle w:val="ConsPlusNormal"/>
              <w:jc w:val="center"/>
            </w:pPr>
            <w:r>
              <w:t>500,00</w:t>
            </w:r>
          </w:p>
        </w:tc>
        <w:tc>
          <w:tcPr>
            <w:tcW w:w="1077" w:type="dxa"/>
          </w:tcPr>
          <w:p w:rsidR="002F1E52" w:rsidRDefault="002F1E52">
            <w:pPr>
              <w:pStyle w:val="ConsPlusNormal"/>
              <w:jc w:val="center"/>
            </w:pPr>
            <w:r>
              <w:t>500,00</w:t>
            </w:r>
          </w:p>
        </w:tc>
        <w:tc>
          <w:tcPr>
            <w:tcW w:w="1077" w:type="dxa"/>
          </w:tcPr>
          <w:p w:rsidR="002F1E52" w:rsidRDefault="002F1E52">
            <w:pPr>
              <w:pStyle w:val="ConsPlusNormal"/>
              <w:jc w:val="center"/>
            </w:pPr>
            <w:r>
              <w:t>500,00</w:t>
            </w:r>
          </w:p>
        </w:tc>
        <w:tc>
          <w:tcPr>
            <w:tcW w:w="1134" w:type="dxa"/>
          </w:tcPr>
          <w:p w:rsidR="002F1E52" w:rsidRDefault="002F1E52">
            <w:pPr>
              <w:pStyle w:val="ConsPlusNormal"/>
              <w:jc w:val="center"/>
            </w:pPr>
            <w:r>
              <w:t>500,00</w:t>
            </w:r>
          </w:p>
        </w:tc>
        <w:tc>
          <w:tcPr>
            <w:tcW w:w="1077" w:type="dxa"/>
          </w:tcPr>
          <w:p w:rsidR="002F1E52" w:rsidRDefault="002F1E52">
            <w:pPr>
              <w:pStyle w:val="ConsPlusNormal"/>
              <w:jc w:val="center"/>
            </w:pPr>
            <w:r>
              <w:t>500,00</w:t>
            </w:r>
          </w:p>
        </w:tc>
        <w:tc>
          <w:tcPr>
            <w:tcW w:w="1077" w:type="dxa"/>
          </w:tcPr>
          <w:p w:rsidR="002F1E52" w:rsidRDefault="002F1E52">
            <w:pPr>
              <w:pStyle w:val="ConsPlusNormal"/>
              <w:jc w:val="center"/>
            </w:pPr>
            <w:r>
              <w:t>500,00</w:t>
            </w:r>
          </w:p>
        </w:tc>
        <w:tc>
          <w:tcPr>
            <w:tcW w:w="1077" w:type="dxa"/>
          </w:tcPr>
          <w:p w:rsidR="002F1E52" w:rsidRDefault="002F1E52">
            <w:pPr>
              <w:pStyle w:val="ConsPlusNormal"/>
              <w:jc w:val="center"/>
            </w:pPr>
            <w:r>
              <w:t>500,00</w:t>
            </w:r>
          </w:p>
        </w:tc>
        <w:tc>
          <w:tcPr>
            <w:tcW w:w="1134" w:type="dxa"/>
          </w:tcPr>
          <w:p w:rsidR="002F1E52" w:rsidRDefault="002F1E52">
            <w:pPr>
              <w:pStyle w:val="ConsPlusNormal"/>
              <w:jc w:val="center"/>
            </w:pPr>
            <w:r>
              <w:t>2500,00</w:t>
            </w:r>
          </w:p>
        </w:tc>
        <w:tc>
          <w:tcPr>
            <w:tcW w:w="1134" w:type="dxa"/>
            <w:tcBorders>
              <w:right w:val="nil"/>
            </w:tcBorders>
          </w:tcPr>
          <w:p w:rsidR="002F1E52" w:rsidRDefault="002F1E52">
            <w:pPr>
              <w:pStyle w:val="ConsPlusNormal"/>
              <w:jc w:val="center"/>
            </w:pPr>
            <w:r>
              <w:t>2500,00</w:t>
            </w:r>
          </w:p>
        </w:tc>
      </w:tr>
      <w:tr w:rsidR="002F1E52">
        <w:tc>
          <w:tcPr>
            <w:tcW w:w="907" w:type="dxa"/>
            <w:vMerge/>
            <w:tcBorders>
              <w:left w:val="nil"/>
            </w:tcBorders>
          </w:tcPr>
          <w:p w:rsidR="002F1E52" w:rsidRDefault="002F1E52"/>
        </w:tc>
        <w:tc>
          <w:tcPr>
            <w:tcW w:w="1620" w:type="dxa"/>
            <w:vMerge/>
          </w:tcPr>
          <w:p w:rsidR="002F1E52" w:rsidRDefault="002F1E52"/>
        </w:tc>
        <w:tc>
          <w:tcPr>
            <w:tcW w:w="1590" w:type="dxa"/>
            <w:vMerge/>
          </w:tcPr>
          <w:p w:rsidR="002F1E52" w:rsidRDefault="002F1E52"/>
        </w:tc>
        <w:tc>
          <w:tcPr>
            <w:tcW w:w="1140" w:type="dxa"/>
            <w:vMerge/>
          </w:tcPr>
          <w:p w:rsidR="002F1E52" w:rsidRDefault="002F1E52"/>
        </w:tc>
        <w:tc>
          <w:tcPr>
            <w:tcW w:w="680" w:type="dxa"/>
          </w:tcPr>
          <w:p w:rsidR="002F1E52" w:rsidRDefault="002F1E52">
            <w:pPr>
              <w:pStyle w:val="ConsPlusNormal"/>
            </w:pPr>
          </w:p>
        </w:tc>
        <w:tc>
          <w:tcPr>
            <w:tcW w:w="680" w:type="dxa"/>
          </w:tcPr>
          <w:p w:rsidR="002F1E52" w:rsidRDefault="002F1E52">
            <w:pPr>
              <w:pStyle w:val="ConsPlusNormal"/>
            </w:pPr>
          </w:p>
        </w:tc>
        <w:tc>
          <w:tcPr>
            <w:tcW w:w="1361" w:type="dxa"/>
          </w:tcPr>
          <w:p w:rsidR="002F1E52" w:rsidRDefault="002F1E52">
            <w:pPr>
              <w:pStyle w:val="ConsPlusNormal"/>
            </w:pPr>
          </w:p>
        </w:tc>
        <w:tc>
          <w:tcPr>
            <w:tcW w:w="680" w:type="dxa"/>
          </w:tcPr>
          <w:p w:rsidR="002F1E52" w:rsidRDefault="002F1E52">
            <w:pPr>
              <w:pStyle w:val="ConsPlusNormal"/>
            </w:pPr>
          </w:p>
        </w:tc>
        <w:tc>
          <w:tcPr>
            <w:tcW w:w="1182" w:type="dxa"/>
          </w:tcPr>
          <w:p w:rsidR="002F1E52" w:rsidRDefault="002F1E52">
            <w:pPr>
              <w:pStyle w:val="ConsPlusNormal"/>
              <w:jc w:val="both"/>
            </w:pPr>
            <w:r>
              <w:t>республиканский бюджет Чувашской Республики</w:t>
            </w:r>
          </w:p>
        </w:tc>
        <w:tc>
          <w:tcPr>
            <w:tcW w:w="1020"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134"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134" w:type="dxa"/>
          </w:tcPr>
          <w:p w:rsidR="002F1E52" w:rsidRDefault="002F1E52">
            <w:pPr>
              <w:pStyle w:val="ConsPlusNormal"/>
              <w:jc w:val="center"/>
            </w:pPr>
            <w:r>
              <w:t>0,0</w:t>
            </w:r>
          </w:p>
        </w:tc>
        <w:tc>
          <w:tcPr>
            <w:tcW w:w="1134" w:type="dxa"/>
            <w:tcBorders>
              <w:right w:val="nil"/>
            </w:tcBorders>
          </w:tcPr>
          <w:p w:rsidR="002F1E52" w:rsidRDefault="002F1E52">
            <w:pPr>
              <w:pStyle w:val="ConsPlusNormal"/>
              <w:jc w:val="center"/>
            </w:pPr>
            <w:r>
              <w:t>0,0</w:t>
            </w:r>
          </w:p>
        </w:tc>
      </w:tr>
      <w:tr w:rsidR="002F1E52">
        <w:tc>
          <w:tcPr>
            <w:tcW w:w="907" w:type="dxa"/>
            <w:vMerge/>
            <w:tcBorders>
              <w:left w:val="nil"/>
            </w:tcBorders>
          </w:tcPr>
          <w:p w:rsidR="002F1E52" w:rsidRDefault="002F1E52"/>
        </w:tc>
        <w:tc>
          <w:tcPr>
            <w:tcW w:w="1620" w:type="dxa"/>
            <w:vMerge/>
          </w:tcPr>
          <w:p w:rsidR="002F1E52" w:rsidRDefault="002F1E52"/>
        </w:tc>
        <w:tc>
          <w:tcPr>
            <w:tcW w:w="1590" w:type="dxa"/>
            <w:vMerge/>
          </w:tcPr>
          <w:p w:rsidR="002F1E52" w:rsidRDefault="002F1E52"/>
        </w:tc>
        <w:tc>
          <w:tcPr>
            <w:tcW w:w="1140" w:type="dxa"/>
            <w:vMerge/>
          </w:tcPr>
          <w:p w:rsidR="002F1E52" w:rsidRDefault="002F1E52"/>
        </w:tc>
        <w:tc>
          <w:tcPr>
            <w:tcW w:w="680" w:type="dxa"/>
          </w:tcPr>
          <w:p w:rsidR="002F1E52" w:rsidRDefault="002F1E52">
            <w:pPr>
              <w:pStyle w:val="ConsPlusNormal"/>
            </w:pPr>
          </w:p>
        </w:tc>
        <w:tc>
          <w:tcPr>
            <w:tcW w:w="680" w:type="dxa"/>
          </w:tcPr>
          <w:p w:rsidR="002F1E52" w:rsidRDefault="002F1E52">
            <w:pPr>
              <w:pStyle w:val="ConsPlusNormal"/>
            </w:pPr>
          </w:p>
        </w:tc>
        <w:tc>
          <w:tcPr>
            <w:tcW w:w="1361" w:type="dxa"/>
          </w:tcPr>
          <w:p w:rsidR="002F1E52" w:rsidRDefault="002F1E52">
            <w:pPr>
              <w:pStyle w:val="ConsPlusNormal"/>
            </w:pPr>
          </w:p>
        </w:tc>
        <w:tc>
          <w:tcPr>
            <w:tcW w:w="680" w:type="dxa"/>
          </w:tcPr>
          <w:p w:rsidR="002F1E52" w:rsidRDefault="002F1E52">
            <w:pPr>
              <w:pStyle w:val="ConsPlusNormal"/>
            </w:pPr>
          </w:p>
        </w:tc>
        <w:tc>
          <w:tcPr>
            <w:tcW w:w="1182" w:type="dxa"/>
          </w:tcPr>
          <w:p w:rsidR="002F1E52" w:rsidRDefault="002F1E52">
            <w:pPr>
              <w:pStyle w:val="ConsPlusNormal"/>
              <w:jc w:val="both"/>
            </w:pPr>
            <w:r>
              <w:t>внебюджетные источники</w:t>
            </w:r>
          </w:p>
        </w:tc>
        <w:tc>
          <w:tcPr>
            <w:tcW w:w="1020" w:type="dxa"/>
          </w:tcPr>
          <w:p w:rsidR="002F1E52" w:rsidRDefault="002F1E52">
            <w:pPr>
              <w:pStyle w:val="ConsPlusNormal"/>
              <w:jc w:val="center"/>
            </w:pPr>
            <w:r>
              <w:t>500,00</w:t>
            </w:r>
          </w:p>
        </w:tc>
        <w:tc>
          <w:tcPr>
            <w:tcW w:w="1077" w:type="dxa"/>
          </w:tcPr>
          <w:p w:rsidR="002F1E52" w:rsidRDefault="002F1E52">
            <w:pPr>
              <w:pStyle w:val="ConsPlusNormal"/>
              <w:jc w:val="center"/>
            </w:pPr>
            <w:r>
              <w:t>500,00</w:t>
            </w:r>
          </w:p>
        </w:tc>
        <w:tc>
          <w:tcPr>
            <w:tcW w:w="1077" w:type="dxa"/>
          </w:tcPr>
          <w:p w:rsidR="002F1E52" w:rsidRDefault="002F1E52">
            <w:pPr>
              <w:pStyle w:val="ConsPlusNormal"/>
              <w:jc w:val="center"/>
            </w:pPr>
            <w:r>
              <w:t>500,00</w:t>
            </w:r>
          </w:p>
        </w:tc>
        <w:tc>
          <w:tcPr>
            <w:tcW w:w="1134" w:type="dxa"/>
          </w:tcPr>
          <w:p w:rsidR="002F1E52" w:rsidRDefault="002F1E52">
            <w:pPr>
              <w:pStyle w:val="ConsPlusNormal"/>
              <w:jc w:val="center"/>
            </w:pPr>
            <w:r>
              <w:t>500,00</w:t>
            </w:r>
          </w:p>
        </w:tc>
        <w:tc>
          <w:tcPr>
            <w:tcW w:w="1077" w:type="dxa"/>
          </w:tcPr>
          <w:p w:rsidR="002F1E52" w:rsidRDefault="002F1E52">
            <w:pPr>
              <w:pStyle w:val="ConsPlusNormal"/>
              <w:jc w:val="center"/>
            </w:pPr>
            <w:r>
              <w:t>500,00</w:t>
            </w:r>
          </w:p>
        </w:tc>
        <w:tc>
          <w:tcPr>
            <w:tcW w:w="1077" w:type="dxa"/>
          </w:tcPr>
          <w:p w:rsidR="002F1E52" w:rsidRDefault="002F1E52">
            <w:pPr>
              <w:pStyle w:val="ConsPlusNormal"/>
              <w:jc w:val="center"/>
            </w:pPr>
            <w:r>
              <w:t>500,00</w:t>
            </w:r>
          </w:p>
        </w:tc>
        <w:tc>
          <w:tcPr>
            <w:tcW w:w="1077" w:type="dxa"/>
          </w:tcPr>
          <w:p w:rsidR="002F1E52" w:rsidRDefault="002F1E52">
            <w:pPr>
              <w:pStyle w:val="ConsPlusNormal"/>
              <w:jc w:val="center"/>
            </w:pPr>
            <w:r>
              <w:t>500,00</w:t>
            </w:r>
          </w:p>
        </w:tc>
        <w:tc>
          <w:tcPr>
            <w:tcW w:w="1134" w:type="dxa"/>
          </w:tcPr>
          <w:p w:rsidR="002F1E52" w:rsidRDefault="002F1E52">
            <w:pPr>
              <w:pStyle w:val="ConsPlusNormal"/>
              <w:jc w:val="center"/>
            </w:pPr>
            <w:r>
              <w:t>2500,00</w:t>
            </w:r>
          </w:p>
        </w:tc>
        <w:tc>
          <w:tcPr>
            <w:tcW w:w="1134" w:type="dxa"/>
            <w:tcBorders>
              <w:right w:val="nil"/>
            </w:tcBorders>
          </w:tcPr>
          <w:p w:rsidR="002F1E52" w:rsidRDefault="002F1E52">
            <w:pPr>
              <w:pStyle w:val="ConsPlusNormal"/>
              <w:jc w:val="center"/>
            </w:pPr>
            <w:r>
              <w:t>2500,00</w:t>
            </w:r>
          </w:p>
        </w:tc>
      </w:tr>
      <w:tr w:rsidR="002F1E52">
        <w:tc>
          <w:tcPr>
            <w:tcW w:w="907" w:type="dxa"/>
            <w:vMerge w:val="restart"/>
            <w:tcBorders>
              <w:left w:val="nil"/>
            </w:tcBorders>
          </w:tcPr>
          <w:p w:rsidR="002F1E52" w:rsidRDefault="002F1E52">
            <w:pPr>
              <w:pStyle w:val="ConsPlusNormal"/>
              <w:jc w:val="both"/>
            </w:pPr>
            <w:r>
              <w:t>Мероприятие 1.4</w:t>
            </w:r>
          </w:p>
        </w:tc>
        <w:tc>
          <w:tcPr>
            <w:tcW w:w="1620" w:type="dxa"/>
            <w:vMerge w:val="restart"/>
          </w:tcPr>
          <w:p w:rsidR="002F1E52" w:rsidRDefault="002F1E52">
            <w:pPr>
              <w:pStyle w:val="ConsPlusNormal"/>
              <w:jc w:val="both"/>
            </w:pPr>
            <w:r>
              <w:t>Повышение квалификации работников средств массовой информации, проведение обучающих семинаров</w:t>
            </w:r>
          </w:p>
        </w:tc>
        <w:tc>
          <w:tcPr>
            <w:tcW w:w="1590" w:type="dxa"/>
            <w:vMerge w:val="restart"/>
          </w:tcPr>
          <w:p w:rsidR="002F1E52" w:rsidRDefault="002F1E52">
            <w:pPr>
              <w:pStyle w:val="ConsPlusNormal"/>
            </w:pPr>
          </w:p>
        </w:tc>
        <w:tc>
          <w:tcPr>
            <w:tcW w:w="1140" w:type="dxa"/>
            <w:vMerge w:val="restart"/>
          </w:tcPr>
          <w:p w:rsidR="002F1E52" w:rsidRDefault="002F1E52">
            <w:pPr>
              <w:pStyle w:val="ConsPlusNormal"/>
              <w:jc w:val="both"/>
            </w:pPr>
            <w:r>
              <w:t xml:space="preserve">ответственный исполнитель - </w:t>
            </w:r>
            <w:proofErr w:type="spellStart"/>
            <w:r>
              <w:t>Мининформполитики</w:t>
            </w:r>
            <w:proofErr w:type="spellEnd"/>
            <w:r>
              <w:t xml:space="preserve"> Чувашии</w:t>
            </w:r>
          </w:p>
        </w:tc>
        <w:tc>
          <w:tcPr>
            <w:tcW w:w="680" w:type="dxa"/>
          </w:tcPr>
          <w:p w:rsidR="002F1E52" w:rsidRDefault="002F1E52">
            <w:pPr>
              <w:pStyle w:val="ConsPlusNormal"/>
            </w:pPr>
          </w:p>
        </w:tc>
        <w:tc>
          <w:tcPr>
            <w:tcW w:w="680" w:type="dxa"/>
          </w:tcPr>
          <w:p w:rsidR="002F1E52" w:rsidRDefault="002F1E52">
            <w:pPr>
              <w:pStyle w:val="ConsPlusNormal"/>
            </w:pPr>
          </w:p>
        </w:tc>
        <w:tc>
          <w:tcPr>
            <w:tcW w:w="1361" w:type="dxa"/>
          </w:tcPr>
          <w:p w:rsidR="002F1E52" w:rsidRDefault="002F1E52">
            <w:pPr>
              <w:pStyle w:val="ConsPlusNormal"/>
            </w:pPr>
          </w:p>
        </w:tc>
        <w:tc>
          <w:tcPr>
            <w:tcW w:w="680" w:type="dxa"/>
          </w:tcPr>
          <w:p w:rsidR="002F1E52" w:rsidRDefault="002F1E52">
            <w:pPr>
              <w:pStyle w:val="ConsPlusNormal"/>
            </w:pPr>
          </w:p>
        </w:tc>
        <w:tc>
          <w:tcPr>
            <w:tcW w:w="1182" w:type="dxa"/>
          </w:tcPr>
          <w:p w:rsidR="002F1E52" w:rsidRDefault="002F1E52">
            <w:pPr>
              <w:pStyle w:val="ConsPlusNormal"/>
              <w:jc w:val="both"/>
            </w:pPr>
            <w:r>
              <w:t>всего</w:t>
            </w:r>
          </w:p>
        </w:tc>
        <w:tc>
          <w:tcPr>
            <w:tcW w:w="1020"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134"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134" w:type="dxa"/>
          </w:tcPr>
          <w:p w:rsidR="002F1E52" w:rsidRDefault="002F1E52">
            <w:pPr>
              <w:pStyle w:val="ConsPlusNormal"/>
              <w:jc w:val="center"/>
            </w:pPr>
            <w:r>
              <w:t>0,0</w:t>
            </w:r>
          </w:p>
        </w:tc>
        <w:tc>
          <w:tcPr>
            <w:tcW w:w="1134" w:type="dxa"/>
            <w:tcBorders>
              <w:right w:val="nil"/>
            </w:tcBorders>
          </w:tcPr>
          <w:p w:rsidR="002F1E52" w:rsidRDefault="002F1E52">
            <w:pPr>
              <w:pStyle w:val="ConsPlusNormal"/>
              <w:jc w:val="center"/>
            </w:pPr>
            <w:r>
              <w:t>0,0</w:t>
            </w:r>
          </w:p>
        </w:tc>
      </w:tr>
      <w:tr w:rsidR="002F1E52">
        <w:tc>
          <w:tcPr>
            <w:tcW w:w="907" w:type="dxa"/>
            <w:vMerge/>
            <w:tcBorders>
              <w:left w:val="nil"/>
            </w:tcBorders>
          </w:tcPr>
          <w:p w:rsidR="002F1E52" w:rsidRDefault="002F1E52"/>
        </w:tc>
        <w:tc>
          <w:tcPr>
            <w:tcW w:w="1620" w:type="dxa"/>
            <w:vMerge/>
          </w:tcPr>
          <w:p w:rsidR="002F1E52" w:rsidRDefault="002F1E52"/>
        </w:tc>
        <w:tc>
          <w:tcPr>
            <w:tcW w:w="1590" w:type="dxa"/>
            <w:vMerge/>
          </w:tcPr>
          <w:p w:rsidR="002F1E52" w:rsidRDefault="002F1E52"/>
        </w:tc>
        <w:tc>
          <w:tcPr>
            <w:tcW w:w="1140" w:type="dxa"/>
            <w:vMerge/>
          </w:tcPr>
          <w:p w:rsidR="002F1E52" w:rsidRDefault="002F1E52"/>
        </w:tc>
        <w:tc>
          <w:tcPr>
            <w:tcW w:w="680" w:type="dxa"/>
          </w:tcPr>
          <w:p w:rsidR="002F1E52" w:rsidRDefault="002F1E52">
            <w:pPr>
              <w:pStyle w:val="ConsPlusNormal"/>
            </w:pPr>
          </w:p>
        </w:tc>
        <w:tc>
          <w:tcPr>
            <w:tcW w:w="680" w:type="dxa"/>
          </w:tcPr>
          <w:p w:rsidR="002F1E52" w:rsidRDefault="002F1E52">
            <w:pPr>
              <w:pStyle w:val="ConsPlusNormal"/>
            </w:pPr>
          </w:p>
        </w:tc>
        <w:tc>
          <w:tcPr>
            <w:tcW w:w="1361" w:type="dxa"/>
          </w:tcPr>
          <w:p w:rsidR="002F1E52" w:rsidRDefault="002F1E52">
            <w:pPr>
              <w:pStyle w:val="ConsPlusNormal"/>
            </w:pPr>
          </w:p>
        </w:tc>
        <w:tc>
          <w:tcPr>
            <w:tcW w:w="680" w:type="dxa"/>
          </w:tcPr>
          <w:p w:rsidR="002F1E52" w:rsidRDefault="002F1E52">
            <w:pPr>
              <w:pStyle w:val="ConsPlusNormal"/>
            </w:pPr>
          </w:p>
        </w:tc>
        <w:tc>
          <w:tcPr>
            <w:tcW w:w="1182" w:type="dxa"/>
          </w:tcPr>
          <w:p w:rsidR="002F1E52" w:rsidRDefault="002F1E52">
            <w:pPr>
              <w:pStyle w:val="ConsPlusNormal"/>
              <w:jc w:val="both"/>
            </w:pPr>
            <w:r>
              <w:t>республиканский бюджет Чувашской Республики</w:t>
            </w:r>
          </w:p>
        </w:tc>
        <w:tc>
          <w:tcPr>
            <w:tcW w:w="1020"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134"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134" w:type="dxa"/>
          </w:tcPr>
          <w:p w:rsidR="002F1E52" w:rsidRDefault="002F1E52">
            <w:pPr>
              <w:pStyle w:val="ConsPlusNormal"/>
              <w:jc w:val="center"/>
            </w:pPr>
            <w:r>
              <w:t>0,0</w:t>
            </w:r>
          </w:p>
        </w:tc>
        <w:tc>
          <w:tcPr>
            <w:tcW w:w="1134" w:type="dxa"/>
            <w:tcBorders>
              <w:right w:val="nil"/>
            </w:tcBorders>
          </w:tcPr>
          <w:p w:rsidR="002F1E52" w:rsidRDefault="002F1E52">
            <w:pPr>
              <w:pStyle w:val="ConsPlusNormal"/>
              <w:jc w:val="center"/>
            </w:pPr>
            <w:r>
              <w:t>0,0</w:t>
            </w:r>
          </w:p>
        </w:tc>
      </w:tr>
      <w:tr w:rsidR="002F1E52">
        <w:tc>
          <w:tcPr>
            <w:tcW w:w="907" w:type="dxa"/>
            <w:vMerge/>
            <w:tcBorders>
              <w:left w:val="nil"/>
            </w:tcBorders>
          </w:tcPr>
          <w:p w:rsidR="002F1E52" w:rsidRDefault="002F1E52"/>
        </w:tc>
        <w:tc>
          <w:tcPr>
            <w:tcW w:w="1620" w:type="dxa"/>
            <w:vMerge/>
          </w:tcPr>
          <w:p w:rsidR="002F1E52" w:rsidRDefault="002F1E52"/>
        </w:tc>
        <w:tc>
          <w:tcPr>
            <w:tcW w:w="1590" w:type="dxa"/>
            <w:vMerge/>
          </w:tcPr>
          <w:p w:rsidR="002F1E52" w:rsidRDefault="002F1E52"/>
        </w:tc>
        <w:tc>
          <w:tcPr>
            <w:tcW w:w="1140" w:type="dxa"/>
            <w:vMerge/>
          </w:tcPr>
          <w:p w:rsidR="002F1E52" w:rsidRDefault="002F1E52"/>
        </w:tc>
        <w:tc>
          <w:tcPr>
            <w:tcW w:w="680" w:type="dxa"/>
          </w:tcPr>
          <w:p w:rsidR="002F1E52" w:rsidRDefault="002F1E52">
            <w:pPr>
              <w:pStyle w:val="ConsPlusNormal"/>
            </w:pPr>
          </w:p>
        </w:tc>
        <w:tc>
          <w:tcPr>
            <w:tcW w:w="680" w:type="dxa"/>
          </w:tcPr>
          <w:p w:rsidR="002F1E52" w:rsidRDefault="002F1E52">
            <w:pPr>
              <w:pStyle w:val="ConsPlusNormal"/>
            </w:pPr>
          </w:p>
        </w:tc>
        <w:tc>
          <w:tcPr>
            <w:tcW w:w="1361" w:type="dxa"/>
          </w:tcPr>
          <w:p w:rsidR="002F1E52" w:rsidRDefault="002F1E52">
            <w:pPr>
              <w:pStyle w:val="ConsPlusNormal"/>
            </w:pPr>
          </w:p>
        </w:tc>
        <w:tc>
          <w:tcPr>
            <w:tcW w:w="680" w:type="dxa"/>
          </w:tcPr>
          <w:p w:rsidR="002F1E52" w:rsidRDefault="002F1E52">
            <w:pPr>
              <w:pStyle w:val="ConsPlusNormal"/>
            </w:pPr>
          </w:p>
        </w:tc>
        <w:tc>
          <w:tcPr>
            <w:tcW w:w="1182" w:type="dxa"/>
          </w:tcPr>
          <w:p w:rsidR="002F1E52" w:rsidRDefault="002F1E52">
            <w:pPr>
              <w:pStyle w:val="ConsPlusNormal"/>
              <w:jc w:val="both"/>
            </w:pPr>
            <w:r>
              <w:t xml:space="preserve">внебюджетные </w:t>
            </w:r>
            <w:r>
              <w:lastRenderedPageBreak/>
              <w:t>источники</w:t>
            </w:r>
          </w:p>
        </w:tc>
        <w:tc>
          <w:tcPr>
            <w:tcW w:w="1020" w:type="dxa"/>
          </w:tcPr>
          <w:p w:rsidR="002F1E52" w:rsidRDefault="002F1E52">
            <w:pPr>
              <w:pStyle w:val="ConsPlusNormal"/>
              <w:jc w:val="center"/>
            </w:pPr>
            <w:r>
              <w:lastRenderedPageBreak/>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134"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134" w:type="dxa"/>
          </w:tcPr>
          <w:p w:rsidR="002F1E52" w:rsidRDefault="002F1E52">
            <w:pPr>
              <w:pStyle w:val="ConsPlusNormal"/>
              <w:jc w:val="center"/>
            </w:pPr>
            <w:r>
              <w:t>0,0</w:t>
            </w:r>
          </w:p>
        </w:tc>
        <w:tc>
          <w:tcPr>
            <w:tcW w:w="1134" w:type="dxa"/>
            <w:tcBorders>
              <w:right w:val="nil"/>
            </w:tcBorders>
          </w:tcPr>
          <w:p w:rsidR="002F1E52" w:rsidRDefault="002F1E52">
            <w:pPr>
              <w:pStyle w:val="ConsPlusNormal"/>
              <w:jc w:val="center"/>
            </w:pPr>
            <w:r>
              <w:t>0,0</w:t>
            </w:r>
          </w:p>
        </w:tc>
      </w:tr>
      <w:tr w:rsidR="002F1E52">
        <w:tc>
          <w:tcPr>
            <w:tcW w:w="907" w:type="dxa"/>
            <w:vMerge w:val="restart"/>
            <w:tcBorders>
              <w:left w:val="nil"/>
            </w:tcBorders>
          </w:tcPr>
          <w:p w:rsidR="002F1E52" w:rsidRDefault="002F1E52">
            <w:pPr>
              <w:pStyle w:val="ConsPlusNormal"/>
              <w:jc w:val="both"/>
            </w:pPr>
            <w:r>
              <w:t>Основное мероприятие 2</w:t>
            </w:r>
          </w:p>
        </w:tc>
        <w:tc>
          <w:tcPr>
            <w:tcW w:w="1620" w:type="dxa"/>
            <w:vMerge w:val="restart"/>
          </w:tcPr>
          <w:p w:rsidR="002F1E52" w:rsidRDefault="002F1E52">
            <w:pPr>
              <w:pStyle w:val="ConsPlusNormal"/>
              <w:jc w:val="both"/>
            </w:pPr>
            <w:r>
              <w:t>Информационная политика</w:t>
            </w:r>
          </w:p>
        </w:tc>
        <w:tc>
          <w:tcPr>
            <w:tcW w:w="1590" w:type="dxa"/>
            <w:vMerge w:val="restart"/>
          </w:tcPr>
          <w:p w:rsidR="002F1E52" w:rsidRDefault="002F1E52">
            <w:pPr>
              <w:pStyle w:val="ConsPlusNormal"/>
              <w:jc w:val="both"/>
            </w:pPr>
            <w:r>
              <w:t>совершенствование государственной информационной политики Чувашской Республики;</w:t>
            </w:r>
          </w:p>
          <w:p w:rsidR="002F1E52" w:rsidRDefault="002F1E52">
            <w:pPr>
              <w:pStyle w:val="ConsPlusNormal"/>
              <w:jc w:val="both"/>
            </w:pPr>
            <w:r>
              <w:t>обеспечение системного подхода к освещению в средствах массовой информации социально значимых тем;</w:t>
            </w:r>
          </w:p>
          <w:p w:rsidR="002F1E52" w:rsidRDefault="002F1E52">
            <w:pPr>
              <w:pStyle w:val="ConsPlusNormal"/>
              <w:jc w:val="both"/>
            </w:pPr>
            <w:r>
              <w:t>развитие механизмов поддержки, предоставляемой на конкурсной основе проектам в области печатных и электронных средств массовой информации</w:t>
            </w:r>
          </w:p>
        </w:tc>
        <w:tc>
          <w:tcPr>
            <w:tcW w:w="1140" w:type="dxa"/>
            <w:vMerge w:val="restart"/>
          </w:tcPr>
          <w:p w:rsidR="002F1E52" w:rsidRDefault="002F1E52">
            <w:pPr>
              <w:pStyle w:val="ConsPlusNormal"/>
              <w:jc w:val="both"/>
            </w:pPr>
            <w:r>
              <w:t xml:space="preserve">ответственный исполнитель - </w:t>
            </w:r>
            <w:proofErr w:type="spellStart"/>
            <w:r>
              <w:t>Мининформполитики</w:t>
            </w:r>
            <w:proofErr w:type="spellEnd"/>
            <w:r>
              <w:t xml:space="preserve"> Чувашии</w:t>
            </w:r>
          </w:p>
        </w:tc>
        <w:tc>
          <w:tcPr>
            <w:tcW w:w="680" w:type="dxa"/>
          </w:tcPr>
          <w:p w:rsidR="002F1E52" w:rsidRDefault="002F1E52">
            <w:pPr>
              <w:pStyle w:val="ConsPlusNormal"/>
            </w:pPr>
          </w:p>
        </w:tc>
        <w:tc>
          <w:tcPr>
            <w:tcW w:w="680" w:type="dxa"/>
          </w:tcPr>
          <w:p w:rsidR="002F1E52" w:rsidRDefault="002F1E52">
            <w:pPr>
              <w:pStyle w:val="ConsPlusNormal"/>
            </w:pPr>
          </w:p>
        </w:tc>
        <w:tc>
          <w:tcPr>
            <w:tcW w:w="1361" w:type="dxa"/>
          </w:tcPr>
          <w:p w:rsidR="002F1E52" w:rsidRDefault="002F1E52">
            <w:pPr>
              <w:pStyle w:val="ConsPlusNormal"/>
            </w:pPr>
          </w:p>
        </w:tc>
        <w:tc>
          <w:tcPr>
            <w:tcW w:w="680" w:type="dxa"/>
          </w:tcPr>
          <w:p w:rsidR="002F1E52" w:rsidRDefault="002F1E52">
            <w:pPr>
              <w:pStyle w:val="ConsPlusNormal"/>
            </w:pPr>
          </w:p>
        </w:tc>
        <w:tc>
          <w:tcPr>
            <w:tcW w:w="1182" w:type="dxa"/>
          </w:tcPr>
          <w:p w:rsidR="002F1E52" w:rsidRDefault="002F1E52">
            <w:pPr>
              <w:pStyle w:val="ConsPlusNormal"/>
              <w:jc w:val="both"/>
            </w:pPr>
            <w:r>
              <w:t>всего</w:t>
            </w:r>
          </w:p>
        </w:tc>
        <w:tc>
          <w:tcPr>
            <w:tcW w:w="1020" w:type="dxa"/>
          </w:tcPr>
          <w:p w:rsidR="002F1E52" w:rsidRDefault="002F1E52">
            <w:pPr>
              <w:pStyle w:val="ConsPlusNormal"/>
              <w:jc w:val="center"/>
            </w:pPr>
            <w:r>
              <w:t>15440,8</w:t>
            </w:r>
          </w:p>
        </w:tc>
        <w:tc>
          <w:tcPr>
            <w:tcW w:w="1077" w:type="dxa"/>
          </w:tcPr>
          <w:p w:rsidR="002F1E52" w:rsidRDefault="002F1E52">
            <w:pPr>
              <w:pStyle w:val="ConsPlusNormal"/>
              <w:jc w:val="center"/>
            </w:pPr>
            <w:r>
              <w:t>14502,1</w:t>
            </w:r>
          </w:p>
        </w:tc>
        <w:tc>
          <w:tcPr>
            <w:tcW w:w="1077" w:type="dxa"/>
          </w:tcPr>
          <w:p w:rsidR="002F1E52" w:rsidRDefault="002F1E52">
            <w:pPr>
              <w:pStyle w:val="ConsPlusNormal"/>
              <w:jc w:val="center"/>
            </w:pPr>
            <w:r>
              <w:t>5315,5</w:t>
            </w:r>
          </w:p>
        </w:tc>
        <w:tc>
          <w:tcPr>
            <w:tcW w:w="1134" w:type="dxa"/>
          </w:tcPr>
          <w:p w:rsidR="002F1E52" w:rsidRDefault="002F1E52">
            <w:pPr>
              <w:pStyle w:val="ConsPlusNormal"/>
              <w:jc w:val="center"/>
            </w:pPr>
            <w:r>
              <w:t>5315,4</w:t>
            </w:r>
          </w:p>
        </w:tc>
        <w:tc>
          <w:tcPr>
            <w:tcW w:w="1077" w:type="dxa"/>
          </w:tcPr>
          <w:p w:rsidR="002F1E52" w:rsidRDefault="002F1E52">
            <w:pPr>
              <w:pStyle w:val="ConsPlusNormal"/>
              <w:jc w:val="center"/>
            </w:pPr>
            <w:r>
              <w:t>5315,4</w:t>
            </w:r>
          </w:p>
        </w:tc>
        <w:tc>
          <w:tcPr>
            <w:tcW w:w="1077" w:type="dxa"/>
          </w:tcPr>
          <w:p w:rsidR="002F1E52" w:rsidRDefault="002F1E52">
            <w:pPr>
              <w:pStyle w:val="ConsPlusNormal"/>
              <w:jc w:val="center"/>
            </w:pPr>
            <w:r>
              <w:t>5315,4</w:t>
            </w:r>
          </w:p>
        </w:tc>
        <w:tc>
          <w:tcPr>
            <w:tcW w:w="1077" w:type="dxa"/>
          </w:tcPr>
          <w:p w:rsidR="002F1E52" w:rsidRDefault="002F1E52">
            <w:pPr>
              <w:pStyle w:val="ConsPlusNormal"/>
              <w:jc w:val="center"/>
            </w:pPr>
            <w:r>
              <w:t>5315,4</w:t>
            </w:r>
          </w:p>
        </w:tc>
        <w:tc>
          <w:tcPr>
            <w:tcW w:w="1134" w:type="dxa"/>
          </w:tcPr>
          <w:p w:rsidR="002F1E52" w:rsidRDefault="002F1E52">
            <w:pPr>
              <w:pStyle w:val="ConsPlusNormal"/>
              <w:jc w:val="center"/>
            </w:pPr>
            <w:r>
              <w:t>26577,0</w:t>
            </w:r>
          </w:p>
        </w:tc>
        <w:tc>
          <w:tcPr>
            <w:tcW w:w="1134" w:type="dxa"/>
            <w:tcBorders>
              <w:right w:val="nil"/>
            </w:tcBorders>
          </w:tcPr>
          <w:p w:rsidR="002F1E52" w:rsidRDefault="002F1E52">
            <w:pPr>
              <w:pStyle w:val="ConsPlusNormal"/>
              <w:jc w:val="center"/>
            </w:pPr>
            <w:r>
              <w:t>26577,0</w:t>
            </w:r>
          </w:p>
        </w:tc>
      </w:tr>
      <w:tr w:rsidR="002F1E52">
        <w:tc>
          <w:tcPr>
            <w:tcW w:w="907" w:type="dxa"/>
            <w:vMerge/>
            <w:tcBorders>
              <w:left w:val="nil"/>
            </w:tcBorders>
          </w:tcPr>
          <w:p w:rsidR="002F1E52" w:rsidRDefault="002F1E52"/>
        </w:tc>
        <w:tc>
          <w:tcPr>
            <w:tcW w:w="1620" w:type="dxa"/>
            <w:vMerge/>
          </w:tcPr>
          <w:p w:rsidR="002F1E52" w:rsidRDefault="002F1E52"/>
        </w:tc>
        <w:tc>
          <w:tcPr>
            <w:tcW w:w="1590" w:type="dxa"/>
            <w:vMerge/>
          </w:tcPr>
          <w:p w:rsidR="002F1E52" w:rsidRDefault="002F1E52"/>
        </w:tc>
        <w:tc>
          <w:tcPr>
            <w:tcW w:w="1140" w:type="dxa"/>
            <w:vMerge/>
          </w:tcPr>
          <w:p w:rsidR="002F1E52" w:rsidRDefault="002F1E52"/>
        </w:tc>
        <w:tc>
          <w:tcPr>
            <w:tcW w:w="680" w:type="dxa"/>
          </w:tcPr>
          <w:p w:rsidR="002F1E52" w:rsidRDefault="002F1E52">
            <w:pPr>
              <w:pStyle w:val="ConsPlusNormal"/>
              <w:jc w:val="center"/>
            </w:pPr>
            <w:r>
              <w:t>870</w:t>
            </w:r>
          </w:p>
        </w:tc>
        <w:tc>
          <w:tcPr>
            <w:tcW w:w="680" w:type="dxa"/>
          </w:tcPr>
          <w:p w:rsidR="002F1E52" w:rsidRDefault="002F1E52">
            <w:pPr>
              <w:pStyle w:val="ConsPlusNormal"/>
              <w:jc w:val="center"/>
            </w:pPr>
            <w:r>
              <w:t>1201</w:t>
            </w:r>
          </w:p>
          <w:p w:rsidR="002F1E52" w:rsidRDefault="002F1E52">
            <w:pPr>
              <w:pStyle w:val="ConsPlusNormal"/>
              <w:jc w:val="center"/>
            </w:pPr>
            <w:r>
              <w:t>1202</w:t>
            </w:r>
          </w:p>
          <w:p w:rsidR="002F1E52" w:rsidRDefault="002F1E52">
            <w:pPr>
              <w:pStyle w:val="ConsPlusNormal"/>
              <w:jc w:val="center"/>
            </w:pPr>
            <w:r>
              <w:t>1204</w:t>
            </w:r>
          </w:p>
        </w:tc>
        <w:tc>
          <w:tcPr>
            <w:tcW w:w="1361" w:type="dxa"/>
          </w:tcPr>
          <w:p w:rsidR="002F1E52" w:rsidRDefault="002F1E52">
            <w:pPr>
              <w:pStyle w:val="ConsPlusNormal"/>
              <w:jc w:val="center"/>
            </w:pPr>
            <w:r>
              <w:t>Ч640200000</w:t>
            </w:r>
          </w:p>
        </w:tc>
        <w:tc>
          <w:tcPr>
            <w:tcW w:w="680" w:type="dxa"/>
          </w:tcPr>
          <w:p w:rsidR="002F1E52" w:rsidRDefault="002F1E52">
            <w:pPr>
              <w:pStyle w:val="ConsPlusNormal"/>
              <w:jc w:val="center"/>
            </w:pPr>
            <w:r>
              <w:t>244</w:t>
            </w:r>
          </w:p>
        </w:tc>
        <w:tc>
          <w:tcPr>
            <w:tcW w:w="1182" w:type="dxa"/>
          </w:tcPr>
          <w:p w:rsidR="002F1E52" w:rsidRDefault="002F1E52">
            <w:pPr>
              <w:pStyle w:val="ConsPlusNormal"/>
              <w:jc w:val="both"/>
            </w:pPr>
            <w:r>
              <w:t>республиканский бюджет Чувашской Республики</w:t>
            </w:r>
          </w:p>
        </w:tc>
        <w:tc>
          <w:tcPr>
            <w:tcW w:w="1020" w:type="dxa"/>
          </w:tcPr>
          <w:p w:rsidR="002F1E52" w:rsidRDefault="002F1E52">
            <w:pPr>
              <w:pStyle w:val="ConsPlusNormal"/>
              <w:jc w:val="center"/>
            </w:pPr>
            <w:r>
              <w:t>15440,8</w:t>
            </w:r>
          </w:p>
        </w:tc>
        <w:tc>
          <w:tcPr>
            <w:tcW w:w="1077" w:type="dxa"/>
          </w:tcPr>
          <w:p w:rsidR="002F1E52" w:rsidRDefault="002F1E52">
            <w:pPr>
              <w:pStyle w:val="ConsPlusNormal"/>
              <w:jc w:val="center"/>
            </w:pPr>
            <w:r>
              <w:t>14502,1</w:t>
            </w:r>
          </w:p>
        </w:tc>
        <w:tc>
          <w:tcPr>
            <w:tcW w:w="1077" w:type="dxa"/>
          </w:tcPr>
          <w:p w:rsidR="002F1E52" w:rsidRDefault="002F1E52">
            <w:pPr>
              <w:pStyle w:val="ConsPlusNormal"/>
              <w:jc w:val="center"/>
            </w:pPr>
            <w:r>
              <w:t>5315,5</w:t>
            </w:r>
          </w:p>
        </w:tc>
        <w:tc>
          <w:tcPr>
            <w:tcW w:w="1134" w:type="dxa"/>
          </w:tcPr>
          <w:p w:rsidR="002F1E52" w:rsidRDefault="002F1E52">
            <w:pPr>
              <w:pStyle w:val="ConsPlusNormal"/>
              <w:jc w:val="center"/>
            </w:pPr>
            <w:r>
              <w:t>5315,4</w:t>
            </w:r>
          </w:p>
        </w:tc>
        <w:tc>
          <w:tcPr>
            <w:tcW w:w="1077" w:type="dxa"/>
          </w:tcPr>
          <w:p w:rsidR="002F1E52" w:rsidRDefault="002F1E52">
            <w:pPr>
              <w:pStyle w:val="ConsPlusNormal"/>
              <w:jc w:val="center"/>
            </w:pPr>
            <w:r>
              <w:t>5315,4</w:t>
            </w:r>
          </w:p>
        </w:tc>
        <w:tc>
          <w:tcPr>
            <w:tcW w:w="1077" w:type="dxa"/>
          </w:tcPr>
          <w:p w:rsidR="002F1E52" w:rsidRDefault="002F1E52">
            <w:pPr>
              <w:pStyle w:val="ConsPlusNormal"/>
              <w:jc w:val="center"/>
            </w:pPr>
            <w:r>
              <w:t>5315,4</w:t>
            </w:r>
          </w:p>
        </w:tc>
        <w:tc>
          <w:tcPr>
            <w:tcW w:w="1077" w:type="dxa"/>
          </w:tcPr>
          <w:p w:rsidR="002F1E52" w:rsidRDefault="002F1E52">
            <w:pPr>
              <w:pStyle w:val="ConsPlusNormal"/>
              <w:jc w:val="center"/>
            </w:pPr>
            <w:r>
              <w:t>5315,4</w:t>
            </w:r>
          </w:p>
        </w:tc>
        <w:tc>
          <w:tcPr>
            <w:tcW w:w="1134" w:type="dxa"/>
          </w:tcPr>
          <w:p w:rsidR="002F1E52" w:rsidRDefault="002F1E52">
            <w:pPr>
              <w:pStyle w:val="ConsPlusNormal"/>
              <w:jc w:val="center"/>
            </w:pPr>
            <w:r>
              <w:t>26577,0</w:t>
            </w:r>
          </w:p>
        </w:tc>
        <w:tc>
          <w:tcPr>
            <w:tcW w:w="1134" w:type="dxa"/>
            <w:tcBorders>
              <w:right w:val="nil"/>
            </w:tcBorders>
          </w:tcPr>
          <w:p w:rsidR="002F1E52" w:rsidRDefault="002F1E52">
            <w:pPr>
              <w:pStyle w:val="ConsPlusNormal"/>
              <w:jc w:val="center"/>
            </w:pPr>
            <w:r>
              <w:t>26577,0</w:t>
            </w:r>
          </w:p>
        </w:tc>
      </w:tr>
      <w:tr w:rsidR="002F1E52">
        <w:tc>
          <w:tcPr>
            <w:tcW w:w="907" w:type="dxa"/>
            <w:vMerge/>
            <w:tcBorders>
              <w:left w:val="nil"/>
            </w:tcBorders>
          </w:tcPr>
          <w:p w:rsidR="002F1E52" w:rsidRDefault="002F1E52"/>
        </w:tc>
        <w:tc>
          <w:tcPr>
            <w:tcW w:w="1620" w:type="dxa"/>
            <w:vMerge/>
          </w:tcPr>
          <w:p w:rsidR="002F1E52" w:rsidRDefault="002F1E52"/>
        </w:tc>
        <w:tc>
          <w:tcPr>
            <w:tcW w:w="1590" w:type="dxa"/>
            <w:vMerge/>
          </w:tcPr>
          <w:p w:rsidR="002F1E52" w:rsidRDefault="002F1E52"/>
        </w:tc>
        <w:tc>
          <w:tcPr>
            <w:tcW w:w="1140" w:type="dxa"/>
            <w:vMerge/>
          </w:tcPr>
          <w:p w:rsidR="002F1E52" w:rsidRDefault="002F1E52"/>
        </w:tc>
        <w:tc>
          <w:tcPr>
            <w:tcW w:w="680" w:type="dxa"/>
          </w:tcPr>
          <w:p w:rsidR="002F1E52" w:rsidRDefault="002F1E52">
            <w:pPr>
              <w:pStyle w:val="ConsPlusNormal"/>
            </w:pPr>
          </w:p>
        </w:tc>
        <w:tc>
          <w:tcPr>
            <w:tcW w:w="680" w:type="dxa"/>
          </w:tcPr>
          <w:p w:rsidR="002F1E52" w:rsidRDefault="002F1E52">
            <w:pPr>
              <w:pStyle w:val="ConsPlusNormal"/>
            </w:pPr>
          </w:p>
        </w:tc>
        <w:tc>
          <w:tcPr>
            <w:tcW w:w="1361" w:type="dxa"/>
          </w:tcPr>
          <w:p w:rsidR="002F1E52" w:rsidRDefault="002F1E52">
            <w:pPr>
              <w:pStyle w:val="ConsPlusNormal"/>
            </w:pPr>
          </w:p>
        </w:tc>
        <w:tc>
          <w:tcPr>
            <w:tcW w:w="680" w:type="dxa"/>
          </w:tcPr>
          <w:p w:rsidR="002F1E52" w:rsidRDefault="002F1E52">
            <w:pPr>
              <w:pStyle w:val="ConsPlusNormal"/>
            </w:pPr>
          </w:p>
        </w:tc>
        <w:tc>
          <w:tcPr>
            <w:tcW w:w="1182" w:type="dxa"/>
          </w:tcPr>
          <w:p w:rsidR="002F1E52" w:rsidRDefault="002F1E52">
            <w:pPr>
              <w:pStyle w:val="ConsPlusNormal"/>
              <w:jc w:val="both"/>
            </w:pPr>
            <w:r>
              <w:t>внебюджетные источники</w:t>
            </w:r>
          </w:p>
        </w:tc>
        <w:tc>
          <w:tcPr>
            <w:tcW w:w="1020"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134"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134" w:type="dxa"/>
          </w:tcPr>
          <w:p w:rsidR="002F1E52" w:rsidRDefault="002F1E52">
            <w:pPr>
              <w:pStyle w:val="ConsPlusNormal"/>
              <w:jc w:val="center"/>
            </w:pPr>
            <w:r>
              <w:t>0,0</w:t>
            </w:r>
          </w:p>
        </w:tc>
        <w:tc>
          <w:tcPr>
            <w:tcW w:w="1134" w:type="dxa"/>
            <w:tcBorders>
              <w:right w:val="nil"/>
            </w:tcBorders>
          </w:tcPr>
          <w:p w:rsidR="002F1E52" w:rsidRDefault="002F1E52">
            <w:pPr>
              <w:pStyle w:val="ConsPlusNormal"/>
              <w:jc w:val="center"/>
            </w:pPr>
            <w:r>
              <w:t>0,0</w:t>
            </w:r>
          </w:p>
        </w:tc>
      </w:tr>
      <w:tr w:rsidR="002F1E52">
        <w:tc>
          <w:tcPr>
            <w:tcW w:w="907" w:type="dxa"/>
            <w:tcBorders>
              <w:left w:val="nil"/>
            </w:tcBorders>
          </w:tcPr>
          <w:p w:rsidR="002F1E52" w:rsidRDefault="002F1E52">
            <w:pPr>
              <w:pStyle w:val="ConsPlusNormal"/>
              <w:jc w:val="both"/>
            </w:pPr>
            <w:r>
              <w:lastRenderedPageBreak/>
              <w:t>Целевой показатель (индикатор) подпрограммы, увязанный с основным мероприятием 2</w:t>
            </w:r>
          </w:p>
        </w:tc>
        <w:tc>
          <w:tcPr>
            <w:tcW w:w="7751" w:type="dxa"/>
            <w:gridSpan w:val="7"/>
          </w:tcPr>
          <w:p w:rsidR="002F1E52" w:rsidRDefault="002F1E52">
            <w:pPr>
              <w:pStyle w:val="ConsPlusNormal"/>
              <w:jc w:val="both"/>
            </w:pPr>
            <w:r>
              <w:t>Количество информационных материалов и социальных роликов, размещенных в федеральных и региональных средствах массовой информации в рамках исполнения заключенных контрактов (договоров) на оказание услуг по информационному обеспечению мероприятий, единиц</w:t>
            </w:r>
          </w:p>
        </w:tc>
        <w:tc>
          <w:tcPr>
            <w:tcW w:w="1182" w:type="dxa"/>
          </w:tcPr>
          <w:p w:rsidR="002F1E52" w:rsidRDefault="002F1E52">
            <w:pPr>
              <w:pStyle w:val="ConsPlusNormal"/>
              <w:jc w:val="center"/>
            </w:pPr>
            <w:r>
              <w:t>x</w:t>
            </w:r>
          </w:p>
        </w:tc>
        <w:tc>
          <w:tcPr>
            <w:tcW w:w="1020" w:type="dxa"/>
          </w:tcPr>
          <w:p w:rsidR="002F1E52" w:rsidRDefault="002F1E52">
            <w:pPr>
              <w:pStyle w:val="ConsPlusNormal"/>
              <w:jc w:val="center"/>
            </w:pPr>
            <w:r>
              <w:t>280</w:t>
            </w:r>
          </w:p>
        </w:tc>
        <w:tc>
          <w:tcPr>
            <w:tcW w:w="1077" w:type="dxa"/>
          </w:tcPr>
          <w:p w:rsidR="002F1E52" w:rsidRDefault="002F1E52">
            <w:pPr>
              <w:pStyle w:val="ConsPlusNormal"/>
              <w:jc w:val="center"/>
            </w:pPr>
            <w:r>
              <w:t>140</w:t>
            </w:r>
          </w:p>
        </w:tc>
        <w:tc>
          <w:tcPr>
            <w:tcW w:w="1077" w:type="dxa"/>
          </w:tcPr>
          <w:p w:rsidR="002F1E52" w:rsidRDefault="002F1E52">
            <w:pPr>
              <w:pStyle w:val="ConsPlusNormal"/>
              <w:jc w:val="center"/>
            </w:pPr>
            <w:r>
              <w:t>140</w:t>
            </w:r>
          </w:p>
        </w:tc>
        <w:tc>
          <w:tcPr>
            <w:tcW w:w="1134" w:type="dxa"/>
          </w:tcPr>
          <w:p w:rsidR="002F1E52" w:rsidRDefault="002F1E52">
            <w:pPr>
              <w:pStyle w:val="ConsPlusNormal"/>
              <w:jc w:val="center"/>
            </w:pPr>
            <w:r>
              <w:t>140</w:t>
            </w:r>
          </w:p>
        </w:tc>
        <w:tc>
          <w:tcPr>
            <w:tcW w:w="1077" w:type="dxa"/>
          </w:tcPr>
          <w:p w:rsidR="002F1E52" w:rsidRDefault="002F1E52">
            <w:pPr>
              <w:pStyle w:val="ConsPlusNormal"/>
              <w:jc w:val="center"/>
            </w:pPr>
            <w:r>
              <w:t>140</w:t>
            </w:r>
          </w:p>
        </w:tc>
        <w:tc>
          <w:tcPr>
            <w:tcW w:w="1077" w:type="dxa"/>
          </w:tcPr>
          <w:p w:rsidR="002F1E52" w:rsidRDefault="002F1E52">
            <w:pPr>
              <w:pStyle w:val="ConsPlusNormal"/>
              <w:jc w:val="center"/>
            </w:pPr>
            <w:r>
              <w:t>140</w:t>
            </w:r>
          </w:p>
        </w:tc>
        <w:tc>
          <w:tcPr>
            <w:tcW w:w="1077" w:type="dxa"/>
          </w:tcPr>
          <w:p w:rsidR="002F1E52" w:rsidRDefault="002F1E52">
            <w:pPr>
              <w:pStyle w:val="ConsPlusNormal"/>
              <w:jc w:val="center"/>
            </w:pPr>
            <w:r>
              <w:t>140</w:t>
            </w:r>
          </w:p>
        </w:tc>
        <w:tc>
          <w:tcPr>
            <w:tcW w:w="1134" w:type="dxa"/>
          </w:tcPr>
          <w:p w:rsidR="002F1E52" w:rsidRDefault="002F1E52">
            <w:pPr>
              <w:pStyle w:val="ConsPlusNormal"/>
              <w:jc w:val="center"/>
            </w:pPr>
            <w:r>
              <w:t>140</w:t>
            </w:r>
          </w:p>
        </w:tc>
        <w:tc>
          <w:tcPr>
            <w:tcW w:w="1134" w:type="dxa"/>
            <w:tcBorders>
              <w:right w:val="nil"/>
            </w:tcBorders>
          </w:tcPr>
          <w:p w:rsidR="002F1E52" w:rsidRDefault="002F1E52">
            <w:pPr>
              <w:pStyle w:val="ConsPlusNormal"/>
              <w:jc w:val="center"/>
            </w:pPr>
            <w:r>
              <w:t>140</w:t>
            </w:r>
          </w:p>
        </w:tc>
      </w:tr>
      <w:tr w:rsidR="002F1E52">
        <w:tc>
          <w:tcPr>
            <w:tcW w:w="907" w:type="dxa"/>
            <w:vMerge w:val="restart"/>
            <w:tcBorders>
              <w:left w:val="nil"/>
            </w:tcBorders>
          </w:tcPr>
          <w:p w:rsidR="002F1E52" w:rsidRDefault="002F1E52">
            <w:pPr>
              <w:pStyle w:val="ConsPlusNormal"/>
              <w:jc w:val="both"/>
            </w:pPr>
            <w:r>
              <w:t>Мероприятие 2.1</w:t>
            </w:r>
          </w:p>
        </w:tc>
        <w:tc>
          <w:tcPr>
            <w:tcW w:w="1620" w:type="dxa"/>
            <w:vMerge w:val="restart"/>
          </w:tcPr>
          <w:p w:rsidR="002F1E52" w:rsidRDefault="002F1E52">
            <w:pPr>
              <w:pStyle w:val="ConsPlusNormal"/>
              <w:jc w:val="both"/>
            </w:pPr>
            <w:r>
              <w:t>Информационное обеспечение мероприятий, создание и (или) размещение информационных материалов и социальных роликов в федеральных и региональных электронных средствах массовой информации</w:t>
            </w:r>
          </w:p>
        </w:tc>
        <w:tc>
          <w:tcPr>
            <w:tcW w:w="1590" w:type="dxa"/>
            <w:vMerge w:val="restart"/>
          </w:tcPr>
          <w:p w:rsidR="002F1E52" w:rsidRDefault="002F1E52">
            <w:pPr>
              <w:pStyle w:val="ConsPlusNormal"/>
            </w:pPr>
          </w:p>
        </w:tc>
        <w:tc>
          <w:tcPr>
            <w:tcW w:w="1140" w:type="dxa"/>
            <w:vMerge w:val="restart"/>
          </w:tcPr>
          <w:p w:rsidR="002F1E52" w:rsidRDefault="002F1E52">
            <w:pPr>
              <w:pStyle w:val="ConsPlusNormal"/>
              <w:jc w:val="both"/>
            </w:pPr>
            <w:r>
              <w:t xml:space="preserve">ответственный исполнитель - </w:t>
            </w:r>
            <w:proofErr w:type="spellStart"/>
            <w:r>
              <w:t>Мининформполитики</w:t>
            </w:r>
            <w:proofErr w:type="spellEnd"/>
            <w:r>
              <w:t xml:space="preserve"> Чувашии, участник - Минтруд Чувашии</w:t>
            </w:r>
          </w:p>
        </w:tc>
        <w:tc>
          <w:tcPr>
            <w:tcW w:w="680" w:type="dxa"/>
          </w:tcPr>
          <w:p w:rsidR="002F1E52" w:rsidRDefault="002F1E52">
            <w:pPr>
              <w:pStyle w:val="ConsPlusNormal"/>
            </w:pPr>
          </w:p>
        </w:tc>
        <w:tc>
          <w:tcPr>
            <w:tcW w:w="680" w:type="dxa"/>
          </w:tcPr>
          <w:p w:rsidR="002F1E52" w:rsidRDefault="002F1E52">
            <w:pPr>
              <w:pStyle w:val="ConsPlusNormal"/>
            </w:pPr>
          </w:p>
        </w:tc>
        <w:tc>
          <w:tcPr>
            <w:tcW w:w="1361" w:type="dxa"/>
          </w:tcPr>
          <w:p w:rsidR="002F1E52" w:rsidRDefault="002F1E52">
            <w:pPr>
              <w:pStyle w:val="ConsPlusNormal"/>
            </w:pPr>
          </w:p>
        </w:tc>
        <w:tc>
          <w:tcPr>
            <w:tcW w:w="680" w:type="dxa"/>
          </w:tcPr>
          <w:p w:rsidR="002F1E52" w:rsidRDefault="002F1E52">
            <w:pPr>
              <w:pStyle w:val="ConsPlusNormal"/>
            </w:pPr>
          </w:p>
        </w:tc>
        <w:tc>
          <w:tcPr>
            <w:tcW w:w="1182" w:type="dxa"/>
          </w:tcPr>
          <w:p w:rsidR="002F1E52" w:rsidRDefault="002F1E52">
            <w:pPr>
              <w:pStyle w:val="ConsPlusNormal"/>
              <w:jc w:val="both"/>
            </w:pPr>
            <w:r>
              <w:t>всего</w:t>
            </w:r>
          </w:p>
        </w:tc>
        <w:tc>
          <w:tcPr>
            <w:tcW w:w="1020" w:type="dxa"/>
          </w:tcPr>
          <w:p w:rsidR="002F1E52" w:rsidRDefault="002F1E52">
            <w:pPr>
              <w:pStyle w:val="ConsPlusNormal"/>
              <w:jc w:val="center"/>
            </w:pPr>
            <w:r>
              <w:t>5539,8</w:t>
            </w:r>
          </w:p>
        </w:tc>
        <w:tc>
          <w:tcPr>
            <w:tcW w:w="1077" w:type="dxa"/>
          </w:tcPr>
          <w:p w:rsidR="002F1E52" w:rsidRDefault="002F1E52">
            <w:pPr>
              <w:pStyle w:val="ConsPlusNormal"/>
              <w:jc w:val="center"/>
            </w:pPr>
            <w:r>
              <w:t>6167,6</w:t>
            </w:r>
          </w:p>
        </w:tc>
        <w:tc>
          <w:tcPr>
            <w:tcW w:w="1077" w:type="dxa"/>
          </w:tcPr>
          <w:p w:rsidR="002F1E52" w:rsidRDefault="002F1E52">
            <w:pPr>
              <w:pStyle w:val="ConsPlusNormal"/>
              <w:jc w:val="center"/>
            </w:pPr>
            <w:r>
              <w:t>2061,7</w:t>
            </w:r>
          </w:p>
        </w:tc>
        <w:tc>
          <w:tcPr>
            <w:tcW w:w="1134" w:type="dxa"/>
          </w:tcPr>
          <w:p w:rsidR="002F1E52" w:rsidRDefault="002F1E52">
            <w:pPr>
              <w:pStyle w:val="ConsPlusNormal"/>
              <w:jc w:val="center"/>
            </w:pPr>
            <w:r>
              <w:t>2061,7</w:t>
            </w:r>
          </w:p>
        </w:tc>
        <w:tc>
          <w:tcPr>
            <w:tcW w:w="1077" w:type="dxa"/>
          </w:tcPr>
          <w:p w:rsidR="002F1E52" w:rsidRDefault="002F1E52">
            <w:pPr>
              <w:pStyle w:val="ConsPlusNormal"/>
              <w:jc w:val="center"/>
            </w:pPr>
            <w:r>
              <w:t>2061,7</w:t>
            </w:r>
          </w:p>
        </w:tc>
        <w:tc>
          <w:tcPr>
            <w:tcW w:w="1077" w:type="dxa"/>
          </w:tcPr>
          <w:p w:rsidR="002F1E52" w:rsidRDefault="002F1E52">
            <w:pPr>
              <w:pStyle w:val="ConsPlusNormal"/>
              <w:jc w:val="center"/>
            </w:pPr>
            <w:r>
              <w:t>2061,7</w:t>
            </w:r>
          </w:p>
        </w:tc>
        <w:tc>
          <w:tcPr>
            <w:tcW w:w="1077" w:type="dxa"/>
          </w:tcPr>
          <w:p w:rsidR="002F1E52" w:rsidRDefault="002F1E52">
            <w:pPr>
              <w:pStyle w:val="ConsPlusNormal"/>
              <w:jc w:val="center"/>
            </w:pPr>
            <w:r>
              <w:t>2061,7</w:t>
            </w:r>
          </w:p>
        </w:tc>
        <w:tc>
          <w:tcPr>
            <w:tcW w:w="1134" w:type="dxa"/>
          </w:tcPr>
          <w:p w:rsidR="002F1E52" w:rsidRDefault="002F1E52">
            <w:pPr>
              <w:pStyle w:val="ConsPlusNormal"/>
              <w:jc w:val="center"/>
            </w:pPr>
            <w:r>
              <w:t>10308,5</w:t>
            </w:r>
          </w:p>
        </w:tc>
        <w:tc>
          <w:tcPr>
            <w:tcW w:w="1134" w:type="dxa"/>
            <w:tcBorders>
              <w:right w:val="nil"/>
            </w:tcBorders>
          </w:tcPr>
          <w:p w:rsidR="002F1E52" w:rsidRDefault="002F1E52">
            <w:pPr>
              <w:pStyle w:val="ConsPlusNormal"/>
              <w:jc w:val="center"/>
            </w:pPr>
            <w:r>
              <w:t>10308,5</w:t>
            </w:r>
          </w:p>
        </w:tc>
      </w:tr>
      <w:tr w:rsidR="002F1E52">
        <w:tc>
          <w:tcPr>
            <w:tcW w:w="907" w:type="dxa"/>
            <w:vMerge/>
            <w:tcBorders>
              <w:left w:val="nil"/>
            </w:tcBorders>
          </w:tcPr>
          <w:p w:rsidR="002F1E52" w:rsidRDefault="002F1E52"/>
        </w:tc>
        <w:tc>
          <w:tcPr>
            <w:tcW w:w="1620" w:type="dxa"/>
            <w:vMerge/>
          </w:tcPr>
          <w:p w:rsidR="002F1E52" w:rsidRDefault="002F1E52"/>
        </w:tc>
        <w:tc>
          <w:tcPr>
            <w:tcW w:w="1590" w:type="dxa"/>
            <w:vMerge/>
          </w:tcPr>
          <w:p w:rsidR="002F1E52" w:rsidRDefault="002F1E52"/>
        </w:tc>
        <w:tc>
          <w:tcPr>
            <w:tcW w:w="1140" w:type="dxa"/>
            <w:vMerge/>
          </w:tcPr>
          <w:p w:rsidR="002F1E52" w:rsidRDefault="002F1E52"/>
        </w:tc>
        <w:tc>
          <w:tcPr>
            <w:tcW w:w="680" w:type="dxa"/>
          </w:tcPr>
          <w:p w:rsidR="002F1E52" w:rsidRDefault="002F1E52">
            <w:pPr>
              <w:pStyle w:val="ConsPlusNormal"/>
              <w:jc w:val="center"/>
            </w:pPr>
            <w:r>
              <w:t>870</w:t>
            </w:r>
          </w:p>
        </w:tc>
        <w:tc>
          <w:tcPr>
            <w:tcW w:w="680" w:type="dxa"/>
          </w:tcPr>
          <w:p w:rsidR="002F1E52" w:rsidRDefault="002F1E52">
            <w:pPr>
              <w:pStyle w:val="ConsPlusNormal"/>
              <w:jc w:val="center"/>
            </w:pPr>
            <w:r>
              <w:t>1201</w:t>
            </w:r>
          </w:p>
        </w:tc>
        <w:tc>
          <w:tcPr>
            <w:tcW w:w="1361" w:type="dxa"/>
            <w:vMerge w:val="restart"/>
          </w:tcPr>
          <w:p w:rsidR="002F1E52" w:rsidRDefault="002F1E52">
            <w:pPr>
              <w:pStyle w:val="ConsPlusNormal"/>
              <w:jc w:val="center"/>
            </w:pPr>
            <w:r>
              <w:t>Ч640213940</w:t>
            </w:r>
          </w:p>
        </w:tc>
        <w:tc>
          <w:tcPr>
            <w:tcW w:w="680" w:type="dxa"/>
          </w:tcPr>
          <w:p w:rsidR="002F1E52" w:rsidRDefault="002F1E52">
            <w:pPr>
              <w:pStyle w:val="ConsPlusNormal"/>
              <w:jc w:val="center"/>
            </w:pPr>
            <w:r>
              <w:t>244</w:t>
            </w:r>
          </w:p>
        </w:tc>
        <w:tc>
          <w:tcPr>
            <w:tcW w:w="1182" w:type="dxa"/>
            <w:vMerge w:val="restart"/>
          </w:tcPr>
          <w:p w:rsidR="002F1E52" w:rsidRDefault="002F1E52">
            <w:pPr>
              <w:pStyle w:val="ConsPlusNormal"/>
              <w:jc w:val="both"/>
            </w:pPr>
            <w:r>
              <w:t>республиканский бюджет Чувашской Республики</w:t>
            </w:r>
          </w:p>
        </w:tc>
        <w:tc>
          <w:tcPr>
            <w:tcW w:w="1020" w:type="dxa"/>
          </w:tcPr>
          <w:p w:rsidR="002F1E52" w:rsidRDefault="002F1E52">
            <w:pPr>
              <w:pStyle w:val="ConsPlusNormal"/>
              <w:jc w:val="center"/>
            </w:pPr>
            <w:r>
              <w:t>3953,2</w:t>
            </w:r>
          </w:p>
        </w:tc>
        <w:tc>
          <w:tcPr>
            <w:tcW w:w="1077" w:type="dxa"/>
          </w:tcPr>
          <w:p w:rsidR="002F1E52" w:rsidRDefault="002F1E52">
            <w:pPr>
              <w:pStyle w:val="ConsPlusNormal"/>
              <w:jc w:val="center"/>
            </w:pPr>
            <w:r>
              <w:t>4581,0</w:t>
            </w:r>
          </w:p>
        </w:tc>
        <w:tc>
          <w:tcPr>
            <w:tcW w:w="1077" w:type="dxa"/>
          </w:tcPr>
          <w:p w:rsidR="002F1E52" w:rsidRDefault="002F1E52">
            <w:pPr>
              <w:pStyle w:val="ConsPlusNormal"/>
              <w:jc w:val="center"/>
            </w:pPr>
            <w:r>
              <w:t>2061,7</w:t>
            </w:r>
          </w:p>
        </w:tc>
        <w:tc>
          <w:tcPr>
            <w:tcW w:w="1134" w:type="dxa"/>
          </w:tcPr>
          <w:p w:rsidR="002F1E52" w:rsidRDefault="002F1E52">
            <w:pPr>
              <w:pStyle w:val="ConsPlusNormal"/>
              <w:jc w:val="center"/>
            </w:pPr>
            <w:r>
              <w:t>2061,7</w:t>
            </w:r>
          </w:p>
        </w:tc>
        <w:tc>
          <w:tcPr>
            <w:tcW w:w="1077" w:type="dxa"/>
          </w:tcPr>
          <w:p w:rsidR="002F1E52" w:rsidRDefault="002F1E52">
            <w:pPr>
              <w:pStyle w:val="ConsPlusNormal"/>
              <w:jc w:val="center"/>
            </w:pPr>
            <w:r>
              <w:t>2061,7</w:t>
            </w:r>
          </w:p>
        </w:tc>
        <w:tc>
          <w:tcPr>
            <w:tcW w:w="1077" w:type="dxa"/>
          </w:tcPr>
          <w:p w:rsidR="002F1E52" w:rsidRDefault="002F1E52">
            <w:pPr>
              <w:pStyle w:val="ConsPlusNormal"/>
              <w:jc w:val="center"/>
            </w:pPr>
            <w:r>
              <w:t>2061,7</w:t>
            </w:r>
          </w:p>
        </w:tc>
        <w:tc>
          <w:tcPr>
            <w:tcW w:w="1077" w:type="dxa"/>
          </w:tcPr>
          <w:p w:rsidR="002F1E52" w:rsidRDefault="002F1E52">
            <w:pPr>
              <w:pStyle w:val="ConsPlusNormal"/>
              <w:jc w:val="center"/>
            </w:pPr>
            <w:r>
              <w:t>2061,7</w:t>
            </w:r>
          </w:p>
        </w:tc>
        <w:tc>
          <w:tcPr>
            <w:tcW w:w="1134" w:type="dxa"/>
          </w:tcPr>
          <w:p w:rsidR="002F1E52" w:rsidRDefault="002F1E52">
            <w:pPr>
              <w:pStyle w:val="ConsPlusNormal"/>
              <w:jc w:val="center"/>
            </w:pPr>
            <w:r>
              <w:t>10308,5</w:t>
            </w:r>
          </w:p>
        </w:tc>
        <w:tc>
          <w:tcPr>
            <w:tcW w:w="1134" w:type="dxa"/>
            <w:tcBorders>
              <w:right w:val="nil"/>
            </w:tcBorders>
          </w:tcPr>
          <w:p w:rsidR="002F1E52" w:rsidRDefault="002F1E52">
            <w:pPr>
              <w:pStyle w:val="ConsPlusNormal"/>
              <w:jc w:val="center"/>
            </w:pPr>
            <w:r>
              <w:t>10308,5</w:t>
            </w:r>
          </w:p>
        </w:tc>
      </w:tr>
      <w:tr w:rsidR="002F1E52">
        <w:tc>
          <w:tcPr>
            <w:tcW w:w="907" w:type="dxa"/>
            <w:vMerge/>
            <w:tcBorders>
              <w:left w:val="nil"/>
            </w:tcBorders>
          </w:tcPr>
          <w:p w:rsidR="002F1E52" w:rsidRDefault="002F1E52"/>
        </w:tc>
        <w:tc>
          <w:tcPr>
            <w:tcW w:w="1620" w:type="dxa"/>
            <w:vMerge/>
          </w:tcPr>
          <w:p w:rsidR="002F1E52" w:rsidRDefault="002F1E52"/>
        </w:tc>
        <w:tc>
          <w:tcPr>
            <w:tcW w:w="1590" w:type="dxa"/>
            <w:vMerge/>
          </w:tcPr>
          <w:p w:rsidR="002F1E52" w:rsidRDefault="002F1E52"/>
        </w:tc>
        <w:tc>
          <w:tcPr>
            <w:tcW w:w="1140" w:type="dxa"/>
            <w:vMerge/>
          </w:tcPr>
          <w:p w:rsidR="002F1E52" w:rsidRDefault="002F1E52"/>
        </w:tc>
        <w:tc>
          <w:tcPr>
            <w:tcW w:w="680" w:type="dxa"/>
          </w:tcPr>
          <w:p w:rsidR="002F1E52" w:rsidRDefault="002F1E52">
            <w:pPr>
              <w:pStyle w:val="ConsPlusNormal"/>
              <w:jc w:val="center"/>
            </w:pPr>
            <w:r>
              <w:t>856</w:t>
            </w:r>
          </w:p>
        </w:tc>
        <w:tc>
          <w:tcPr>
            <w:tcW w:w="680" w:type="dxa"/>
          </w:tcPr>
          <w:p w:rsidR="002F1E52" w:rsidRDefault="002F1E52">
            <w:pPr>
              <w:pStyle w:val="ConsPlusNormal"/>
              <w:jc w:val="center"/>
            </w:pPr>
            <w:r>
              <w:t>1002</w:t>
            </w:r>
          </w:p>
        </w:tc>
        <w:tc>
          <w:tcPr>
            <w:tcW w:w="1361" w:type="dxa"/>
            <w:vMerge/>
          </w:tcPr>
          <w:p w:rsidR="002F1E52" w:rsidRDefault="002F1E52"/>
        </w:tc>
        <w:tc>
          <w:tcPr>
            <w:tcW w:w="680" w:type="dxa"/>
          </w:tcPr>
          <w:p w:rsidR="002F1E52" w:rsidRDefault="002F1E52">
            <w:pPr>
              <w:pStyle w:val="ConsPlusNormal"/>
              <w:jc w:val="center"/>
            </w:pPr>
            <w:r>
              <w:t>244,</w:t>
            </w:r>
          </w:p>
          <w:p w:rsidR="002F1E52" w:rsidRDefault="002F1E52">
            <w:pPr>
              <w:pStyle w:val="ConsPlusNormal"/>
              <w:jc w:val="center"/>
            </w:pPr>
            <w:r>
              <w:t>622</w:t>
            </w:r>
          </w:p>
        </w:tc>
        <w:tc>
          <w:tcPr>
            <w:tcW w:w="1182" w:type="dxa"/>
            <w:vMerge/>
          </w:tcPr>
          <w:p w:rsidR="002F1E52" w:rsidRDefault="002F1E52"/>
        </w:tc>
        <w:tc>
          <w:tcPr>
            <w:tcW w:w="1020" w:type="dxa"/>
          </w:tcPr>
          <w:p w:rsidR="002F1E52" w:rsidRDefault="002F1E52">
            <w:pPr>
              <w:pStyle w:val="ConsPlusNormal"/>
              <w:jc w:val="center"/>
            </w:pPr>
            <w:r>
              <w:t>1586,6</w:t>
            </w:r>
          </w:p>
        </w:tc>
        <w:tc>
          <w:tcPr>
            <w:tcW w:w="1077" w:type="dxa"/>
          </w:tcPr>
          <w:p w:rsidR="002F1E52" w:rsidRDefault="002F1E52">
            <w:pPr>
              <w:pStyle w:val="ConsPlusNormal"/>
              <w:jc w:val="center"/>
            </w:pPr>
            <w:r>
              <w:t>1586,6</w:t>
            </w:r>
          </w:p>
        </w:tc>
        <w:tc>
          <w:tcPr>
            <w:tcW w:w="1077" w:type="dxa"/>
          </w:tcPr>
          <w:p w:rsidR="002F1E52" w:rsidRDefault="002F1E52">
            <w:pPr>
              <w:pStyle w:val="ConsPlusNormal"/>
              <w:jc w:val="center"/>
            </w:pPr>
            <w:r>
              <w:t>0,0</w:t>
            </w:r>
          </w:p>
        </w:tc>
        <w:tc>
          <w:tcPr>
            <w:tcW w:w="1134"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134" w:type="dxa"/>
          </w:tcPr>
          <w:p w:rsidR="002F1E52" w:rsidRDefault="002F1E52">
            <w:pPr>
              <w:pStyle w:val="ConsPlusNormal"/>
              <w:jc w:val="center"/>
            </w:pPr>
            <w:r>
              <w:t>0,0</w:t>
            </w:r>
          </w:p>
        </w:tc>
        <w:tc>
          <w:tcPr>
            <w:tcW w:w="1134" w:type="dxa"/>
            <w:tcBorders>
              <w:right w:val="nil"/>
            </w:tcBorders>
          </w:tcPr>
          <w:p w:rsidR="002F1E52" w:rsidRDefault="002F1E52">
            <w:pPr>
              <w:pStyle w:val="ConsPlusNormal"/>
              <w:jc w:val="center"/>
            </w:pPr>
            <w:r>
              <w:t>0,0</w:t>
            </w:r>
          </w:p>
        </w:tc>
      </w:tr>
      <w:tr w:rsidR="002F1E52">
        <w:tc>
          <w:tcPr>
            <w:tcW w:w="907" w:type="dxa"/>
            <w:vMerge/>
            <w:tcBorders>
              <w:left w:val="nil"/>
            </w:tcBorders>
          </w:tcPr>
          <w:p w:rsidR="002F1E52" w:rsidRDefault="002F1E52"/>
        </w:tc>
        <w:tc>
          <w:tcPr>
            <w:tcW w:w="1620" w:type="dxa"/>
            <w:vMerge/>
          </w:tcPr>
          <w:p w:rsidR="002F1E52" w:rsidRDefault="002F1E52"/>
        </w:tc>
        <w:tc>
          <w:tcPr>
            <w:tcW w:w="1590" w:type="dxa"/>
            <w:vMerge/>
          </w:tcPr>
          <w:p w:rsidR="002F1E52" w:rsidRDefault="002F1E52"/>
        </w:tc>
        <w:tc>
          <w:tcPr>
            <w:tcW w:w="1140" w:type="dxa"/>
            <w:vMerge/>
          </w:tcPr>
          <w:p w:rsidR="002F1E52" w:rsidRDefault="002F1E52"/>
        </w:tc>
        <w:tc>
          <w:tcPr>
            <w:tcW w:w="680" w:type="dxa"/>
          </w:tcPr>
          <w:p w:rsidR="002F1E52" w:rsidRDefault="002F1E52">
            <w:pPr>
              <w:pStyle w:val="ConsPlusNormal"/>
            </w:pPr>
          </w:p>
        </w:tc>
        <w:tc>
          <w:tcPr>
            <w:tcW w:w="680" w:type="dxa"/>
          </w:tcPr>
          <w:p w:rsidR="002F1E52" w:rsidRDefault="002F1E52">
            <w:pPr>
              <w:pStyle w:val="ConsPlusNormal"/>
            </w:pPr>
          </w:p>
        </w:tc>
        <w:tc>
          <w:tcPr>
            <w:tcW w:w="1361" w:type="dxa"/>
          </w:tcPr>
          <w:p w:rsidR="002F1E52" w:rsidRDefault="002F1E52">
            <w:pPr>
              <w:pStyle w:val="ConsPlusNormal"/>
            </w:pPr>
          </w:p>
        </w:tc>
        <w:tc>
          <w:tcPr>
            <w:tcW w:w="680" w:type="dxa"/>
          </w:tcPr>
          <w:p w:rsidR="002F1E52" w:rsidRDefault="002F1E52">
            <w:pPr>
              <w:pStyle w:val="ConsPlusNormal"/>
            </w:pPr>
          </w:p>
        </w:tc>
        <w:tc>
          <w:tcPr>
            <w:tcW w:w="1182" w:type="dxa"/>
          </w:tcPr>
          <w:p w:rsidR="002F1E52" w:rsidRDefault="002F1E52">
            <w:pPr>
              <w:pStyle w:val="ConsPlusNormal"/>
              <w:jc w:val="both"/>
            </w:pPr>
            <w:r>
              <w:t>внебюджетные источники</w:t>
            </w:r>
          </w:p>
        </w:tc>
        <w:tc>
          <w:tcPr>
            <w:tcW w:w="1020"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134"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134" w:type="dxa"/>
          </w:tcPr>
          <w:p w:rsidR="002F1E52" w:rsidRDefault="002F1E52">
            <w:pPr>
              <w:pStyle w:val="ConsPlusNormal"/>
              <w:jc w:val="center"/>
            </w:pPr>
            <w:r>
              <w:t>0,0</w:t>
            </w:r>
          </w:p>
        </w:tc>
        <w:tc>
          <w:tcPr>
            <w:tcW w:w="1134" w:type="dxa"/>
            <w:tcBorders>
              <w:right w:val="nil"/>
            </w:tcBorders>
          </w:tcPr>
          <w:p w:rsidR="002F1E52" w:rsidRDefault="002F1E52">
            <w:pPr>
              <w:pStyle w:val="ConsPlusNormal"/>
              <w:jc w:val="center"/>
            </w:pPr>
            <w:r>
              <w:t>0,0</w:t>
            </w:r>
          </w:p>
        </w:tc>
      </w:tr>
      <w:tr w:rsidR="002F1E52">
        <w:tc>
          <w:tcPr>
            <w:tcW w:w="907" w:type="dxa"/>
            <w:vMerge w:val="restart"/>
            <w:tcBorders>
              <w:left w:val="nil"/>
            </w:tcBorders>
          </w:tcPr>
          <w:p w:rsidR="002F1E52" w:rsidRDefault="002F1E52">
            <w:pPr>
              <w:pStyle w:val="ConsPlusNormal"/>
              <w:jc w:val="both"/>
            </w:pPr>
            <w:r>
              <w:t>Меропр</w:t>
            </w:r>
            <w:r>
              <w:lastRenderedPageBreak/>
              <w:t>иятие 2.2</w:t>
            </w:r>
          </w:p>
        </w:tc>
        <w:tc>
          <w:tcPr>
            <w:tcW w:w="1620" w:type="dxa"/>
            <w:vMerge w:val="restart"/>
          </w:tcPr>
          <w:p w:rsidR="002F1E52" w:rsidRDefault="002F1E52">
            <w:pPr>
              <w:pStyle w:val="ConsPlusNormal"/>
              <w:jc w:val="both"/>
            </w:pPr>
            <w:r>
              <w:lastRenderedPageBreak/>
              <w:t>Информационн</w:t>
            </w:r>
            <w:r>
              <w:lastRenderedPageBreak/>
              <w:t>ое обеспечение мероприятий в федеральных и региональных печатных средствах массовой информации</w:t>
            </w:r>
          </w:p>
        </w:tc>
        <w:tc>
          <w:tcPr>
            <w:tcW w:w="1590" w:type="dxa"/>
            <w:vMerge w:val="restart"/>
          </w:tcPr>
          <w:p w:rsidR="002F1E52" w:rsidRDefault="002F1E52">
            <w:pPr>
              <w:pStyle w:val="ConsPlusNormal"/>
            </w:pPr>
          </w:p>
        </w:tc>
        <w:tc>
          <w:tcPr>
            <w:tcW w:w="1140" w:type="dxa"/>
            <w:vMerge w:val="restart"/>
          </w:tcPr>
          <w:p w:rsidR="002F1E52" w:rsidRDefault="002F1E52">
            <w:pPr>
              <w:pStyle w:val="ConsPlusNormal"/>
              <w:jc w:val="both"/>
            </w:pPr>
            <w:r>
              <w:t>ответствен</w:t>
            </w:r>
            <w:r>
              <w:lastRenderedPageBreak/>
              <w:t xml:space="preserve">ный исполнитель - </w:t>
            </w:r>
            <w:proofErr w:type="spellStart"/>
            <w:r>
              <w:t>Мининформполитики</w:t>
            </w:r>
            <w:proofErr w:type="spellEnd"/>
            <w:r>
              <w:t xml:space="preserve"> Чувашии</w:t>
            </w:r>
          </w:p>
        </w:tc>
        <w:tc>
          <w:tcPr>
            <w:tcW w:w="680" w:type="dxa"/>
          </w:tcPr>
          <w:p w:rsidR="002F1E52" w:rsidRDefault="002F1E52">
            <w:pPr>
              <w:pStyle w:val="ConsPlusNormal"/>
            </w:pPr>
          </w:p>
        </w:tc>
        <w:tc>
          <w:tcPr>
            <w:tcW w:w="680" w:type="dxa"/>
          </w:tcPr>
          <w:p w:rsidR="002F1E52" w:rsidRDefault="002F1E52">
            <w:pPr>
              <w:pStyle w:val="ConsPlusNormal"/>
            </w:pPr>
          </w:p>
        </w:tc>
        <w:tc>
          <w:tcPr>
            <w:tcW w:w="1361" w:type="dxa"/>
          </w:tcPr>
          <w:p w:rsidR="002F1E52" w:rsidRDefault="002F1E52">
            <w:pPr>
              <w:pStyle w:val="ConsPlusNormal"/>
            </w:pPr>
          </w:p>
        </w:tc>
        <w:tc>
          <w:tcPr>
            <w:tcW w:w="680" w:type="dxa"/>
          </w:tcPr>
          <w:p w:rsidR="002F1E52" w:rsidRDefault="002F1E52">
            <w:pPr>
              <w:pStyle w:val="ConsPlusNormal"/>
            </w:pPr>
          </w:p>
        </w:tc>
        <w:tc>
          <w:tcPr>
            <w:tcW w:w="1182" w:type="dxa"/>
          </w:tcPr>
          <w:p w:rsidR="002F1E52" w:rsidRDefault="002F1E52">
            <w:pPr>
              <w:pStyle w:val="ConsPlusNormal"/>
              <w:jc w:val="both"/>
            </w:pPr>
            <w:r>
              <w:t>всего</w:t>
            </w:r>
          </w:p>
        </w:tc>
        <w:tc>
          <w:tcPr>
            <w:tcW w:w="1020" w:type="dxa"/>
          </w:tcPr>
          <w:p w:rsidR="002F1E52" w:rsidRDefault="002F1E52">
            <w:pPr>
              <w:pStyle w:val="ConsPlusNormal"/>
              <w:jc w:val="center"/>
            </w:pPr>
            <w:r>
              <w:t>3749,3</w:t>
            </w:r>
          </w:p>
        </w:tc>
        <w:tc>
          <w:tcPr>
            <w:tcW w:w="1077" w:type="dxa"/>
          </w:tcPr>
          <w:p w:rsidR="002F1E52" w:rsidRDefault="002F1E52">
            <w:pPr>
              <w:pStyle w:val="ConsPlusNormal"/>
              <w:jc w:val="center"/>
            </w:pPr>
            <w:r>
              <w:t>1920,0</w:t>
            </w:r>
          </w:p>
        </w:tc>
        <w:tc>
          <w:tcPr>
            <w:tcW w:w="1077" w:type="dxa"/>
          </w:tcPr>
          <w:p w:rsidR="002F1E52" w:rsidRDefault="002F1E52">
            <w:pPr>
              <w:pStyle w:val="ConsPlusNormal"/>
              <w:jc w:val="center"/>
            </w:pPr>
            <w:r>
              <w:t>1000,0</w:t>
            </w:r>
          </w:p>
        </w:tc>
        <w:tc>
          <w:tcPr>
            <w:tcW w:w="1134" w:type="dxa"/>
          </w:tcPr>
          <w:p w:rsidR="002F1E52" w:rsidRDefault="002F1E52">
            <w:pPr>
              <w:pStyle w:val="ConsPlusNormal"/>
              <w:jc w:val="center"/>
            </w:pPr>
            <w:r>
              <w:t>1000,0</w:t>
            </w:r>
          </w:p>
        </w:tc>
        <w:tc>
          <w:tcPr>
            <w:tcW w:w="1077" w:type="dxa"/>
          </w:tcPr>
          <w:p w:rsidR="002F1E52" w:rsidRDefault="002F1E52">
            <w:pPr>
              <w:pStyle w:val="ConsPlusNormal"/>
              <w:jc w:val="center"/>
            </w:pPr>
            <w:r>
              <w:t>1000,0</w:t>
            </w:r>
          </w:p>
        </w:tc>
        <w:tc>
          <w:tcPr>
            <w:tcW w:w="1077" w:type="dxa"/>
          </w:tcPr>
          <w:p w:rsidR="002F1E52" w:rsidRDefault="002F1E52">
            <w:pPr>
              <w:pStyle w:val="ConsPlusNormal"/>
              <w:jc w:val="center"/>
            </w:pPr>
            <w:r>
              <w:t>1000,0</w:t>
            </w:r>
          </w:p>
        </w:tc>
        <w:tc>
          <w:tcPr>
            <w:tcW w:w="1077" w:type="dxa"/>
          </w:tcPr>
          <w:p w:rsidR="002F1E52" w:rsidRDefault="002F1E52">
            <w:pPr>
              <w:pStyle w:val="ConsPlusNormal"/>
              <w:jc w:val="center"/>
            </w:pPr>
            <w:r>
              <w:t>1000,0</w:t>
            </w:r>
          </w:p>
        </w:tc>
        <w:tc>
          <w:tcPr>
            <w:tcW w:w="1134" w:type="dxa"/>
          </w:tcPr>
          <w:p w:rsidR="002F1E52" w:rsidRDefault="002F1E52">
            <w:pPr>
              <w:pStyle w:val="ConsPlusNormal"/>
              <w:jc w:val="center"/>
            </w:pPr>
            <w:r>
              <w:t>5000,0</w:t>
            </w:r>
          </w:p>
        </w:tc>
        <w:tc>
          <w:tcPr>
            <w:tcW w:w="1134" w:type="dxa"/>
            <w:tcBorders>
              <w:right w:val="nil"/>
            </w:tcBorders>
          </w:tcPr>
          <w:p w:rsidR="002F1E52" w:rsidRDefault="002F1E52">
            <w:pPr>
              <w:pStyle w:val="ConsPlusNormal"/>
              <w:jc w:val="center"/>
            </w:pPr>
            <w:r>
              <w:t>5000,0</w:t>
            </w:r>
          </w:p>
        </w:tc>
      </w:tr>
      <w:tr w:rsidR="002F1E52">
        <w:tc>
          <w:tcPr>
            <w:tcW w:w="907" w:type="dxa"/>
            <w:vMerge/>
            <w:tcBorders>
              <w:left w:val="nil"/>
            </w:tcBorders>
          </w:tcPr>
          <w:p w:rsidR="002F1E52" w:rsidRDefault="002F1E52"/>
        </w:tc>
        <w:tc>
          <w:tcPr>
            <w:tcW w:w="1620" w:type="dxa"/>
            <w:vMerge/>
          </w:tcPr>
          <w:p w:rsidR="002F1E52" w:rsidRDefault="002F1E52"/>
        </w:tc>
        <w:tc>
          <w:tcPr>
            <w:tcW w:w="1590" w:type="dxa"/>
            <w:vMerge/>
          </w:tcPr>
          <w:p w:rsidR="002F1E52" w:rsidRDefault="002F1E52"/>
        </w:tc>
        <w:tc>
          <w:tcPr>
            <w:tcW w:w="1140" w:type="dxa"/>
            <w:vMerge/>
          </w:tcPr>
          <w:p w:rsidR="002F1E52" w:rsidRDefault="002F1E52"/>
        </w:tc>
        <w:tc>
          <w:tcPr>
            <w:tcW w:w="680" w:type="dxa"/>
          </w:tcPr>
          <w:p w:rsidR="002F1E52" w:rsidRDefault="002F1E52">
            <w:pPr>
              <w:pStyle w:val="ConsPlusNormal"/>
              <w:jc w:val="center"/>
            </w:pPr>
            <w:r>
              <w:t>870</w:t>
            </w:r>
          </w:p>
        </w:tc>
        <w:tc>
          <w:tcPr>
            <w:tcW w:w="680" w:type="dxa"/>
          </w:tcPr>
          <w:p w:rsidR="002F1E52" w:rsidRDefault="002F1E52">
            <w:pPr>
              <w:pStyle w:val="ConsPlusNormal"/>
              <w:jc w:val="center"/>
            </w:pPr>
            <w:r>
              <w:t>1202</w:t>
            </w:r>
          </w:p>
        </w:tc>
        <w:tc>
          <w:tcPr>
            <w:tcW w:w="1361" w:type="dxa"/>
          </w:tcPr>
          <w:p w:rsidR="002F1E52" w:rsidRDefault="002F1E52">
            <w:pPr>
              <w:pStyle w:val="ConsPlusNormal"/>
              <w:jc w:val="center"/>
            </w:pPr>
            <w:r>
              <w:t>Ч640217480</w:t>
            </w:r>
          </w:p>
        </w:tc>
        <w:tc>
          <w:tcPr>
            <w:tcW w:w="680" w:type="dxa"/>
          </w:tcPr>
          <w:p w:rsidR="002F1E52" w:rsidRDefault="002F1E52">
            <w:pPr>
              <w:pStyle w:val="ConsPlusNormal"/>
              <w:jc w:val="center"/>
            </w:pPr>
            <w:r>
              <w:t>244</w:t>
            </w:r>
          </w:p>
        </w:tc>
        <w:tc>
          <w:tcPr>
            <w:tcW w:w="1182" w:type="dxa"/>
          </w:tcPr>
          <w:p w:rsidR="002F1E52" w:rsidRDefault="002F1E52">
            <w:pPr>
              <w:pStyle w:val="ConsPlusNormal"/>
              <w:jc w:val="both"/>
            </w:pPr>
            <w:r>
              <w:t>республиканский бюджет Чувашской Республики</w:t>
            </w:r>
          </w:p>
        </w:tc>
        <w:tc>
          <w:tcPr>
            <w:tcW w:w="1020" w:type="dxa"/>
          </w:tcPr>
          <w:p w:rsidR="002F1E52" w:rsidRDefault="002F1E52">
            <w:pPr>
              <w:pStyle w:val="ConsPlusNormal"/>
              <w:jc w:val="center"/>
            </w:pPr>
            <w:r>
              <w:t>3749,3</w:t>
            </w:r>
          </w:p>
        </w:tc>
        <w:tc>
          <w:tcPr>
            <w:tcW w:w="1077" w:type="dxa"/>
          </w:tcPr>
          <w:p w:rsidR="002F1E52" w:rsidRDefault="002F1E52">
            <w:pPr>
              <w:pStyle w:val="ConsPlusNormal"/>
              <w:jc w:val="center"/>
            </w:pPr>
            <w:r>
              <w:t>1920,0</w:t>
            </w:r>
          </w:p>
        </w:tc>
        <w:tc>
          <w:tcPr>
            <w:tcW w:w="1077" w:type="dxa"/>
          </w:tcPr>
          <w:p w:rsidR="002F1E52" w:rsidRDefault="002F1E52">
            <w:pPr>
              <w:pStyle w:val="ConsPlusNormal"/>
              <w:jc w:val="center"/>
            </w:pPr>
            <w:r>
              <w:t>1000,0</w:t>
            </w:r>
          </w:p>
        </w:tc>
        <w:tc>
          <w:tcPr>
            <w:tcW w:w="1134" w:type="dxa"/>
          </w:tcPr>
          <w:p w:rsidR="002F1E52" w:rsidRDefault="002F1E52">
            <w:pPr>
              <w:pStyle w:val="ConsPlusNormal"/>
              <w:jc w:val="center"/>
            </w:pPr>
            <w:r>
              <w:t>1000,0</w:t>
            </w:r>
          </w:p>
        </w:tc>
        <w:tc>
          <w:tcPr>
            <w:tcW w:w="1077" w:type="dxa"/>
          </w:tcPr>
          <w:p w:rsidR="002F1E52" w:rsidRDefault="002F1E52">
            <w:pPr>
              <w:pStyle w:val="ConsPlusNormal"/>
              <w:jc w:val="center"/>
            </w:pPr>
            <w:r>
              <w:t>1000,0</w:t>
            </w:r>
          </w:p>
        </w:tc>
        <w:tc>
          <w:tcPr>
            <w:tcW w:w="1077" w:type="dxa"/>
          </w:tcPr>
          <w:p w:rsidR="002F1E52" w:rsidRDefault="002F1E52">
            <w:pPr>
              <w:pStyle w:val="ConsPlusNormal"/>
              <w:jc w:val="center"/>
            </w:pPr>
            <w:r>
              <w:t>1000,0</w:t>
            </w:r>
          </w:p>
        </w:tc>
        <w:tc>
          <w:tcPr>
            <w:tcW w:w="1077" w:type="dxa"/>
          </w:tcPr>
          <w:p w:rsidR="002F1E52" w:rsidRDefault="002F1E52">
            <w:pPr>
              <w:pStyle w:val="ConsPlusNormal"/>
              <w:jc w:val="center"/>
            </w:pPr>
            <w:r>
              <w:t>1000,0</w:t>
            </w:r>
          </w:p>
        </w:tc>
        <w:tc>
          <w:tcPr>
            <w:tcW w:w="1134" w:type="dxa"/>
          </w:tcPr>
          <w:p w:rsidR="002F1E52" w:rsidRDefault="002F1E52">
            <w:pPr>
              <w:pStyle w:val="ConsPlusNormal"/>
              <w:jc w:val="center"/>
            </w:pPr>
            <w:r>
              <w:t>5000,0</w:t>
            </w:r>
          </w:p>
        </w:tc>
        <w:tc>
          <w:tcPr>
            <w:tcW w:w="1134" w:type="dxa"/>
            <w:tcBorders>
              <w:right w:val="nil"/>
            </w:tcBorders>
          </w:tcPr>
          <w:p w:rsidR="002F1E52" w:rsidRDefault="002F1E52">
            <w:pPr>
              <w:pStyle w:val="ConsPlusNormal"/>
              <w:jc w:val="center"/>
            </w:pPr>
            <w:r>
              <w:t>5000,0</w:t>
            </w:r>
          </w:p>
        </w:tc>
      </w:tr>
      <w:tr w:rsidR="002F1E52">
        <w:tc>
          <w:tcPr>
            <w:tcW w:w="907" w:type="dxa"/>
            <w:vMerge/>
            <w:tcBorders>
              <w:left w:val="nil"/>
            </w:tcBorders>
          </w:tcPr>
          <w:p w:rsidR="002F1E52" w:rsidRDefault="002F1E52"/>
        </w:tc>
        <w:tc>
          <w:tcPr>
            <w:tcW w:w="1620" w:type="dxa"/>
            <w:vMerge/>
          </w:tcPr>
          <w:p w:rsidR="002F1E52" w:rsidRDefault="002F1E52"/>
        </w:tc>
        <w:tc>
          <w:tcPr>
            <w:tcW w:w="1590" w:type="dxa"/>
            <w:vMerge/>
          </w:tcPr>
          <w:p w:rsidR="002F1E52" w:rsidRDefault="002F1E52"/>
        </w:tc>
        <w:tc>
          <w:tcPr>
            <w:tcW w:w="1140" w:type="dxa"/>
            <w:vMerge/>
          </w:tcPr>
          <w:p w:rsidR="002F1E52" w:rsidRDefault="002F1E52"/>
        </w:tc>
        <w:tc>
          <w:tcPr>
            <w:tcW w:w="680" w:type="dxa"/>
          </w:tcPr>
          <w:p w:rsidR="002F1E52" w:rsidRDefault="002F1E52">
            <w:pPr>
              <w:pStyle w:val="ConsPlusNormal"/>
            </w:pPr>
          </w:p>
        </w:tc>
        <w:tc>
          <w:tcPr>
            <w:tcW w:w="680" w:type="dxa"/>
          </w:tcPr>
          <w:p w:rsidR="002F1E52" w:rsidRDefault="002F1E52">
            <w:pPr>
              <w:pStyle w:val="ConsPlusNormal"/>
            </w:pPr>
          </w:p>
        </w:tc>
        <w:tc>
          <w:tcPr>
            <w:tcW w:w="1361" w:type="dxa"/>
          </w:tcPr>
          <w:p w:rsidR="002F1E52" w:rsidRDefault="002F1E52">
            <w:pPr>
              <w:pStyle w:val="ConsPlusNormal"/>
            </w:pPr>
          </w:p>
        </w:tc>
        <w:tc>
          <w:tcPr>
            <w:tcW w:w="680" w:type="dxa"/>
          </w:tcPr>
          <w:p w:rsidR="002F1E52" w:rsidRDefault="002F1E52">
            <w:pPr>
              <w:pStyle w:val="ConsPlusNormal"/>
            </w:pPr>
          </w:p>
        </w:tc>
        <w:tc>
          <w:tcPr>
            <w:tcW w:w="1182" w:type="dxa"/>
          </w:tcPr>
          <w:p w:rsidR="002F1E52" w:rsidRDefault="002F1E52">
            <w:pPr>
              <w:pStyle w:val="ConsPlusNormal"/>
              <w:jc w:val="both"/>
            </w:pPr>
            <w:r>
              <w:t>внебюджетные источники</w:t>
            </w:r>
          </w:p>
        </w:tc>
        <w:tc>
          <w:tcPr>
            <w:tcW w:w="1020"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134"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134" w:type="dxa"/>
          </w:tcPr>
          <w:p w:rsidR="002F1E52" w:rsidRDefault="002F1E52">
            <w:pPr>
              <w:pStyle w:val="ConsPlusNormal"/>
              <w:jc w:val="center"/>
            </w:pPr>
            <w:r>
              <w:t>0,0</w:t>
            </w:r>
          </w:p>
        </w:tc>
        <w:tc>
          <w:tcPr>
            <w:tcW w:w="1134" w:type="dxa"/>
            <w:tcBorders>
              <w:right w:val="nil"/>
            </w:tcBorders>
          </w:tcPr>
          <w:p w:rsidR="002F1E52" w:rsidRDefault="002F1E52">
            <w:pPr>
              <w:pStyle w:val="ConsPlusNormal"/>
              <w:jc w:val="center"/>
            </w:pPr>
            <w:r>
              <w:t>0,0</w:t>
            </w:r>
          </w:p>
        </w:tc>
      </w:tr>
      <w:tr w:rsidR="002F1E52">
        <w:tc>
          <w:tcPr>
            <w:tcW w:w="907" w:type="dxa"/>
            <w:vMerge w:val="restart"/>
            <w:tcBorders>
              <w:left w:val="nil"/>
            </w:tcBorders>
          </w:tcPr>
          <w:p w:rsidR="002F1E52" w:rsidRDefault="002F1E52">
            <w:pPr>
              <w:pStyle w:val="ConsPlusNormal"/>
              <w:jc w:val="both"/>
            </w:pPr>
            <w:r>
              <w:t>Мероприятие 2.3</w:t>
            </w:r>
          </w:p>
        </w:tc>
        <w:tc>
          <w:tcPr>
            <w:tcW w:w="1620" w:type="dxa"/>
            <w:vMerge w:val="restart"/>
          </w:tcPr>
          <w:p w:rsidR="002F1E52" w:rsidRDefault="002F1E52">
            <w:pPr>
              <w:pStyle w:val="ConsPlusNormal"/>
              <w:jc w:val="both"/>
            </w:pPr>
            <w:r>
              <w:t xml:space="preserve">Информационное обеспечение мероприятий в информационно-телекоммуникационной сети "Интернет", федеральных информационных агентствах и организация мониторинга средств массовой информации и </w:t>
            </w:r>
            <w:proofErr w:type="spellStart"/>
            <w:r>
              <w:t>блогосферы</w:t>
            </w:r>
            <w:proofErr w:type="spellEnd"/>
          </w:p>
        </w:tc>
        <w:tc>
          <w:tcPr>
            <w:tcW w:w="1590" w:type="dxa"/>
            <w:vMerge w:val="restart"/>
          </w:tcPr>
          <w:p w:rsidR="002F1E52" w:rsidRDefault="002F1E52">
            <w:pPr>
              <w:pStyle w:val="ConsPlusNormal"/>
            </w:pPr>
          </w:p>
        </w:tc>
        <w:tc>
          <w:tcPr>
            <w:tcW w:w="1140" w:type="dxa"/>
            <w:vMerge w:val="restart"/>
          </w:tcPr>
          <w:p w:rsidR="002F1E52" w:rsidRDefault="002F1E52">
            <w:pPr>
              <w:pStyle w:val="ConsPlusNormal"/>
              <w:jc w:val="both"/>
            </w:pPr>
            <w:r>
              <w:t xml:space="preserve">ответственный исполнитель - </w:t>
            </w:r>
            <w:proofErr w:type="spellStart"/>
            <w:r>
              <w:t>Мининформполитики</w:t>
            </w:r>
            <w:proofErr w:type="spellEnd"/>
            <w:r>
              <w:t xml:space="preserve"> Чувашии</w:t>
            </w:r>
          </w:p>
        </w:tc>
        <w:tc>
          <w:tcPr>
            <w:tcW w:w="680" w:type="dxa"/>
          </w:tcPr>
          <w:p w:rsidR="002F1E52" w:rsidRDefault="002F1E52">
            <w:pPr>
              <w:pStyle w:val="ConsPlusNormal"/>
            </w:pPr>
          </w:p>
        </w:tc>
        <w:tc>
          <w:tcPr>
            <w:tcW w:w="680" w:type="dxa"/>
          </w:tcPr>
          <w:p w:rsidR="002F1E52" w:rsidRDefault="002F1E52">
            <w:pPr>
              <w:pStyle w:val="ConsPlusNormal"/>
            </w:pPr>
          </w:p>
        </w:tc>
        <w:tc>
          <w:tcPr>
            <w:tcW w:w="1361" w:type="dxa"/>
          </w:tcPr>
          <w:p w:rsidR="002F1E52" w:rsidRDefault="002F1E52">
            <w:pPr>
              <w:pStyle w:val="ConsPlusNormal"/>
            </w:pPr>
          </w:p>
        </w:tc>
        <w:tc>
          <w:tcPr>
            <w:tcW w:w="680" w:type="dxa"/>
          </w:tcPr>
          <w:p w:rsidR="002F1E52" w:rsidRDefault="002F1E52">
            <w:pPr>
              <w:pStyle w:val="ConsPlusNormal"/>
            </w:pPr>
          </w:p>
        </w:tc>
        <w:tc>
          <w:tcPr>
            <w:tcW w:w="1182" w:type="dxa"/>
          </w:tcPr>
          <w:p w:rsidR="002F1E52" w:rsidRDefault="002F1E52">
            <w:pPr>
              <w:pStyle w:val="ConsPlusNormal"/>
              <w:jc w:val="both"/>
            </w:pPr>
            <w:r>
              <w:t>всего</w:t>
            </w:r>
          </w:p>
        </w:tc>
        <w:tc>
          <w:tcPr>
            <w:tcW w:w="1020" w:type="dxa"/>
          </w:tcPr>
          <w:p w:rsidR="002F1E52" w:rsidRDefault="002F1E52">
            <w:pPr>
              <w:pStyle w:val="ConsPlusNormal"/>
              <w:jc w:val="center"/>
            </w:pPr>
            <w:r>
              <w:t>5898,0</w:t>
            </w:r>
          </w:p>
        </w:tc>
        <w:tc>
          <w:tcPr>
            <w:tcW w:w="1077" w:type="dxa"/>
          </w:tcPr>
          <w:p w:rsidR="002F1E52" w:rsidRDefault="002F1E52">
            <w:pPr>
              <w:pStyle w:val="ConsPlusNormal"/>
              <w:jc w:val="center"/>
            </w:pPr>
            <w:r>
              <w:t>6160,8</w:t>
            </w:r>
          </w:p>
        </w:tc>
        <w:tc>
          <w:tcPr>
            <w:tcW w:w="1077" w:type="dxa"/>
          </w:tcPr>
          <w:p w:rsidR="002F1E52" w:rsidRDefault="002F1E52">
            <w:pPr>
              <w:pStyle w:val="ConsPlusNormal"/>
              <w:jc w:val="center"/>
            </w:pPr>
            <w:r>
              <w:t>2000,0</w:t>
            </w:r>
          </w:p>
        </w:tc>
        <w:tc>
          <w:tcPr>
            <w:tcW w:w="1134" w:type="dxa"/>
          </w:tcPr>
          <w:p w:rsidR="002F1E52" w:rsidRDefault="002F1E52">
            <w:pPr>
              <w:pStyle w:val="ConsPlusNormal"/>
              <w:jc w:val="center"/>
            </w:pPr>
            <w:r>
              <w:t>2000,0</w:t>
            </w:r>
          </w:p>
        </w:tc>
        <w:tc>
          <w:tcPr>
            <w:tcW w:w="1077" w:type="dxa"/>
          </w:tcPr>
          <w:p w:rsidR="002F1E52" w:rsidRDefault="002F1E52">
            <w:pPr>
              <w:pStyle w:val="ConsPlusNormal"/>
              <w:jc w:val="center"/>
            </w:pPr>
            <w:r>
              <w:t>2000,0</w:t>
            </w:r>
          </w:p>
        </w:tc>
        <w:tc>
          <w:tcPr>
            <w:tcW w:w="1077" w:type="dxa"/>
          </w:tcPr>
          <w:p w:rsidR="002F1E52" w:rsidRDefault="002F1E52">
            <w:pPr>
              <w:pStyle w:val="ConsPlusNormal"/>
              <w:jc w:val="center"/>
            </w:pPr>
            <w:r>
              <w:t>2000,0</w:t>
            </w:r>
          </w:p>
        </w:tc>
        <w:tc>
          <w:tcPr>
            <w:tcW w:w="1077" w:type="dxa"/>
          </w:tcPr>
          <w:p w:rsidR="002F1E52" w:rsidRDefault="002F1E52">
            <w:pPr>
              <w:pStyle w:val="ConsPlusNormal"/>
              <w:jc w:val="center"/>
            </w:pPr>
            <w:r>
              <w:t>2000,0</w:t>
            </w:r>
          </w:p>
        </w:tc>
        <w:tc>
          <w:tcPr>
            <w:tcW w:w="1134" w:type="dxa"/>
          </w:tcPr>
          <w:p w:rsidR="002F1E52" w:rsidRDefault="002F1E52">
            <w:pPr>
              <w:pStyle w:val="ConsPlusNormal"/>
              <w:jc w:val="center"/>
            </w:pPr>
            <w:r>
              <w:t>10000,0</w:t>
            </w:r>
          </w:p>
        </w:tc>
        <w:tc>
          <w:tcPr>
            <w:tcW w:w="1134" w:type="dxa"/>
            <w:tcBorders>
              <w:right w:val="nil"/>
            </w:tcBorders>
          </w:tcPr>
          <w:p w:rsidR="002F1E52" w:rsidRDefault="002F1E52">
            <w:pPr>
              <w:pStyle w:val="ConsPlusNormal"/>
              <w:jc w:val="center"/>
            </w:pPr>
            <w:r>
              <w:t>10000,0</w:t>
            </w:r>
          </w:p>
        </w:tc>
      </w:tr>
      <w:tr w:rsidR="002F1E52">
        <w:tc>
          <w:tcPr>
            <w:tcW w:w="907" w:type="dxa"/>
            <w:vMerge/>
            <w:tcBorders>
              <w:left w:val="nil"/>
            </w:tcBorders>
          </w:tcPr>
          <w:p w:rsidR="002F1E52" w:rsidRDefault="002F1E52"/>
        </w:tc>
        <w:tc>
          <w:tcPr>
            <w:tcW w:w="1620" w:type="dxa"/>
            <w:vMerge/>
          </w:tcPr>
          <w:p w:rsidR="002F1E52" w:rsidRDefault="002F1E52"/>
        </w:tc>
        <w:tc>
          <w:tcPr>
            <w:tcW w:w="1590" w:type="dxa"/>
            <w:vMerge/>
          </w:tcPr>
          <w:p w:rsidR="002F1E52" w:rsidRDefault="002F1E52"/>
        </w:tc>
        <w:tc>
          <w:tcPr>
            <w:tcW w:w="1140" w:type="dxa"/>
            <w:vMerge/>
          </w:tcPr>
          <w:p w:rsidR="002F1E52" w:rsidRDefault="002F1E52"/>
        </w:tc>
        <w:tc>
          <w:tcPr>
            <w:tcW w:w="680" w:type="dxa"/>
          </w:tcPr>
          <w:p w:rsidR="002F1E52" w:rsidRDefault="002F1E52">
            <w:pPr>
              <w:pStyle w:val="ConsPlusNormal"/>
              <w:jc w:val="center"/>
            </w:pPr>
            <w:r>
              <w:t>870</w:t>
            </w:r>
          </w:p>
        </w:tc>
        <w:tc>
          <w:tcPr>
            <w:tcW w:w="680" w:type="dxa"/>
          </w:tcPr>
          <w:p w:rsidR="002F1E52" w:rsidRDefault="002F1E52">
            <w:pPr>
              <w:pStyle w:val="ConsPlusNormal"/>
              <w:jc w:val="center"/>
            </w:pPr>
            <w:r>
              <w:t>1204</w:t>
            </w:r>
          </w:p>
        </w:tc>
        <w:tc>
          <w:tcPr>
            <w:tcW w:w="1361" w:type="dxa"/>
          </w:tcPr>
          <w:p w:rsidR="002F1E52" w:rsidRDefault="002F1E52">
            <w:pPr>
              <w:pStyle w:val="ConsPlusNormal"/>
              <w:jc w:val="center"/>
            </w:pPr>
            <w:r>
              <w:t>Ч640217410</w:t>
            </w:r>
          </w:p>
        </w:tc>
        <w:tc>
          <w:tcPr>
            <w:tcW w:w="680" w:type="dxa"/>
          </w:tcPr>
          <w:p w:rsidR="002F1E52" w:rsidRDefault="002F1E52">
            <w:pPr>
              <w:pStyle w:val="ConsPlusNormal"/>
              <w:jc w:val="center"/>
            </w:pPr>
            <w:r>
              <w:t>244</w:t>
            </w:r>
          </w:p>
        </w:tc>
        <w:tc>
          <w:tcPr>
            <w:tcW w:w="1182" w:type="dxa"/>
          </w:tcPr>
          <w:p w:rsidR="002F1E52" w:rsidRDefault="002F1E52">
            <w:pPr>
              <w:pStyle w:val="ConsPlusNormal"/>
              <w:jc w:val="both"/>
            </w:pPr>
            <w:r>
              <w:t>республиканский бюджет Чувашской Республики</w:t>
            </w:r>
          </w:p>
        </w:tc>
        <w:tc>
          <w:tcPr>
            <w:tcW w:w="1020" w:type="dxa"/>
          </w:tcPr>
          <w:p w:rsidR="002F1E52" w:rsidRDefault="002F1E52">
            <w:pPr>
              <w:pStyle w:val="ConsPlusNormal"/>
              <w:jc w:val="center"/>
            </w:pPr>
            <w:r>
              <w:t>5898,0</w:t>
            </w:r>
          </w:p>
        </w:tc>
        <w:tc>
          <w:tcPr>
            <w:tcW w:w="1077" w:type="dxa"/>
          </w:tcPr>
          <w:p w:rsidR="002F1E52" w:rsidRDefault="002F1E52">
            <w:pPr>
              <w:pStyle w:val="ConsPlusNormal"/>
              <w:jc w:val="center"/>
            </w:pPr>
            <w:r>
              <w:t>6160,8</w:t>
            </w:r>
          </w:p>
        </w:tc>
        <w:tc>
          <w:tcPr>
            <w:tcW w:w="1077" w:type="dxa"/>
          </w:tcPr>
          <w:p w:rsidR="002F1E52" w:rsidRDefault="002F1E52">
            <w:pPr>
              <w:pStyle w:val="ConsPlusNormal"/>
              <w:jc w:val="center"/>
            </w:pPr>
            <w:r>
              <w:t>2000,0</w:t>
            </w:r>
          </w:p>
        </w:tc>
        <w:tc>
          <w:tcPr>
            <w:tcW w:w="1134" w:type="dxa"/>
          </w:tcPr>
          <w:p w:rsidR="002F1E52" w:rsidRDefault="002F1E52">
            <w:pPr>
              <w:pStyle w:val="ConsPlusNormal"/>
              <w:jc w:val="center"/>
            </w:pPr>
            <w:r>
              <w:t>2000,0</w:t>
            </w:r>
          </w:p>
        </w:tc>
        <w:tc>
          <w:tcPr>
            <w:tcW w:w="1077" w:type="dxa"/>
          </w:tcPr>
          <w:p w:rsidR="002F1E52" w:rsidRDefault="002F1E52">
            <w:pPr>
              <w:pStyle w:val="ConsPlusNormal"/>
              <w:jc w:val="center"/>
            </w:pPr>
            <w:r>
              <w:t>2000,0</w:t>
            </w:r>
          </w:p>
        </w:tc>
        <w:tc>
          <w:tcPr>
            <w:tcW w:w="1077" w:type="dxa"/>
          </w:tcPr>
          <w:p w:rsidR="002F1E52" w:rsidRDefault="002F1E52">
            <w:pPr>
              <w:pStyle w:val="ConsPlusNormal"/>
              <w:jc w:val="center"/>
            </w:pPr>
            <w:r>
              <w:t>2000,0</w:t>
            </w:r>
          </w:p>
        </w:tc>
        <w:tc>
          <w:tcPr>
            <w:tcW w:w="1077" w:type="dxa"/>
          </w:tcPr>
          <w:p w:rsidR="002F1E52" w:rsidRDefault="002F1E52">
            <w:pPr>
              <w:pStyle w:val="ConsPlusNormal"/>
              <w:jc w:val="center"/>
            </w:pPr>
            <w:r>
              <w:t>2000,0</w:t>
            </w:r>
          </w:p>
        </w:tc>
        <w:tc>
          <w:tcPr>
            <w:tcW w:w="1134" w:type="dxa"/>
          </w:tcPr>
          <w:p w:rsidR="002F1E52" w:rsidRDefault="002F1E52">
            <w:pPr>
              <w:pStyle w:val="ConsPlusNormal"/>
              <w:jc w:val="center"/>
            </w:pPr>
            <w:r>
              <w:t>10000,0</w:t>
            </w:r>
          </w:p>
        </w:tc>
        <w:tc>
          <w:tcPr>
            <w:tcW w:w="1134" w:type="dxa"/>
            <w:tcBorders>
              <w:right w:val="nil"/>
            </w:tcBorders>
          </w:tcPr>
          <w:p w:rsidR="002F1E52" w:rsidRDefault="002F1E52">
            <w:pPr>
              <w:pStyle w:val="ConsPlusNormal"/>
              <w:jc w:val="center"/>
            </w:pPr>
            <w:r>
              <w:t>10000,0</w:t>
            </w:r>
          </w:p>
        </w:tc>
      </w:tr>
      <w:tr w:rsidR="002F1E52">
        <w:tc>
          <w:tcPr>
            <w:tcW w:w="907" w:type="dxa"/>
            <w:vMerge/>
            <w:tcBorders>
              <w:left w:val="nil"/>
            </w:tcBorders>
          </w:tcPr>
          <w:p w:rsidR="002F1E52" w:rsidRDefault="002F1E52"/>
        </w:tc>
        <w:tc>
          <w:tcPr>
            <w:tcW w:w="1620" w:type="dxa"/>
            <w:vMerge/>
          </w:tcPr>
          <w:p w:rsidR="002F1E52" w:rsidRDefault="002F1E52"/>
        </w:tc>
        <w:tc>
          <w:tcPr>
            <w:tcW w:w="1590" w:type="dxa"/>
            <w:vMerge/>
          </w:tcPr>
          <w:p w:rsidR="002F1E52" w:rsidRDefault="002F1E52"/>
        </w:tc>
        <w:tc>
          <w:tcPr>
            <w:tcW w:w="1140" w:type="dxa"/>
            <w:vMerge/>
          </w:tcPr>
          <w:p w:rsidR="002F1E52" w:rsidRDefault="002F1E52"/>
        </w:tc>
        <w:tc>
          <w:tcPr>
            <w:tcW w:w="680" w:type="dxa"/>
          </w:tcPr>
          <w:p w:rsidR="002F1E52" w:rsidRDefault="002F1E52">
            <w:pPr>
              <w:pStyle w:val="ConsPlusNormal"/>
            </w:pPr>
          </w:p>
        </w:tc>
        <w:tc>
          <w:tcPr>
            <w:tcW w:w="680" w:type="dxa"/>
          </w:tcPr>
          <w:p w:rsidR="002F1E52" w:rsidRDefault="002F1E52">
            <w:pPr>
              <w:pStyle w:val="ConsPlusNormal"/>
            </w:pPr>
          </w:p>
        </w:tc>
        <w:tc>
          <w:tcPr>
            <w:tcW w:w="1361" w:type="dxa"/>
          </w:tcPr>
          <w:p w:rsidR="002F1E52" w:rsidRDefault="002F1E52">
            <w:pPr>
              <w:pStyle w:val="ConsPlusNormal"/>
            </w:pPr>
          </w:p>
        </w:tc>
        <w:tc>
          <w:tcPr>
            <w:tcW w:w="680" w:type="dxa"/>
          </w:tcPr>
          <w:p w:rsidR="002F1E52" w:rsidRDefault="002F1E52">
            <w:pPr>
              <w:pStyle w:val="ConsPlusNormal"/>
            </w:pPr>
          </w:p>
        </w:tc>
        <w:tc>
          <w:tcPr>
            <w:tcW w:w="1182" w:type="dxa"/>
          </w:tcPr>
          <w:p w:rsidR="002F1E52" w:rsidRDefault="002F1E52">
            <w:pPr>
              <w:pStyle w:val="ConsPlusNormal"/>
              <w:jc w:val="both"/>
            </w:pPr>
            <w:r>
              <w:t>внебюджетные источники</w:t>
            </w:r>
          </w:p>
        </w:tc>
        <w:tc>
          <w:tcPr>
            <w:tcW w:w="1020"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134"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134" w:type="dxa"/>
          </w:tcPr>
          <w:p w:rsidR="002F1E52" w:rsidRDefault="002F1E52">
            <w:pPr>
              <w:pStyle w:val="ConsPlusNormal"/>
              <w:jc w:val="center"/>
            </w:pPr>
            <w:r>
              <w:t>0,0</w:t>
            </w:r>
          </w:p>
        </w:tc>
        <w:tc>
          <w:tcPr>
            <w:tcW w:w="1134" w:type="dxa"/>
            <w:tcBorders>
              <w:right w:val="nil"/>
            </w:tcBorders>
          </w:tcPr>
          <w:p w:rsidR="002F1E52" w:rsidRDefault="002F1E52">
            <w:pPr>
              <w:pStyle w:val="ConsPlusNormal"/>
              <w:jc w:val="center"/>
            </w:pPr>
            <w:r>
              <w:t>0,0</w:t>
            </w:r>
          </w:p>
        </w:tc>
      </w:tr>
      <w:tr w:rsidR="002F1E52">
        <w:tc>
          <w:tcPr>
            <w:tcW w:w="907" w:type="dxa"/>
            <w:vMerge w:val="restart"/>
            <w:tcBorders>
              <w:left w:val="nil"/>
            </w:tcBorders>
          </w:tcPr>
          <w:p w:rsidR="002F1E52" w:rsidRDefault="002F1E52">
            <w:pPr>
              <w:pStyle w:val="ConsPlusNormal"/>
              <w:jc w:val="both"/>
            </w:pPr>
            <w:r>
              <w:t>Мероприятие 2.4</w:t>
            </w:r>
          </w:p>
        </w:tc>
        <w:tc>
          <w:tcPr>
            <w:tcW w:w="1620" w:type="dxa"/>
            <w:vMerge w:val="restart"/>
          </w:tcPr>
          <w:p w:rsidR="002F1E52" w:rsidRDefault="002F1E52">
            <w:pPr>
              <w:pStyle w:val="ConsPlusNormal"/>
              <w:jc w:val="both"/>
            </w:pPr>
            <w:r>
              <w:t>Проведение фестивалей, конкурсов, мастер-</w:t>
            </w:r>
            <w:r>
              <w:lastRenderedPageBreak/>
              <w:t>классов, конференций, семинаров, симпозиумов республиканского, регионального, всероссийского и международного уровней в сфере средств массовой информации</w:t>
            </w:r>
          </w:p>
        </w:tc>
        <w:tc>
          <w:tcPr>
            <w:tcW w:w="1590" w:type="dxa"/>
            <w:vMerge w:val="restart"/>
          </w:tcPr>
          <w:p w:rsidR="002F1E52" w:rsidRDefault="002F1E52">
            <w:pPr>
              <w:pStyle w:val="ConsPlusNormal"/>
            </w:pPr>
          </w:p>
        </w:tc>
        <w:tc>
          <w:tcPr>
            <w:tcW w:w="1140" w:type="dxa"/>
            <w:vMerge w:val="restart"/>
          </w:tcPr>
          <w:p w:rsidR="002F1E52" w:rsidRDefault="002F1E52">
            <w:pPr>
              <w:pStyle w:val="ConsPlusNormal"/>
              <w:jc w:val="both"/>
            </w:pPr>
            <w:r>
              <w:t xml:space="preserve">ответственный исполнитель - </w:t>
            </w:r>
            <w:proofErr w:type="spellStart"/>
            <w:r>
              <w:lastRenderedPageBreak/>
              <w:t>Мининформполитики</w:t>
            </w:r>
            <w:proofErr w:type="spellEnd"/>
            <w:r>
              <w:t xml:space="preserve"> Чувашии</w:t>
            </w:r>
          </w:p>
        </w:tc>
        <w:tc>
          <w:tcPr>
            <w:tcW w:w="680" w:type="dxa"/>
          </w:tcPr>
          <w:p w:rsidR="002F1E52" w:rsidRDefault="002F1E52">
            <w:pPr>
              <w:pStyle w:val="ConsPlusNormal"/>
            </w:pPr>
          </w:p>
        </w:tc>
        <w:tc>
          <w:tcPr>
            <w:tcW w:w="680" w:type="dxa"/>
          </w:tcPr>
          <w:p w:rsidR="002F1E52" w:rsidRDefault="002F1E52">
            <w:pPr>
              <w:pStyle w:val="ConsPlusNormal"/>
            </w:pPr>
          </w:p>
        </w:tc>
        <w:tc>
          <w:tcPr>
            <w:tcW w:w="1361" w:type="dxa"/>
          </w:tcPr>
          <w:p w:rsidR="002F1E52" w:rsidRDefault="002F1E52">
            <w:pPr>
              <w:pStyle w:val="ConsPlusNormal"/>
            </w:pPr>
          </w:p>
        </w:tc>
        <w:tc>
          <w:tcPr>
            <w:tcW w:w="680" w:type="dxa"/>
          </w:tcPr>
          <w:p w:rsidR="002F1E52" w:rsidRDefault="002F1E52">
            <w:pPr>
              <w:pStyle w:val="ConsPlusNormal"/>
            </w:pPr>
          </w:p>
        </w:tc>
        <w:tc>
          <w:tcPr>
            <w:tcW w:w="1182" w:type="dxa"/>
          </w:tcPr>
          <w:p w:rsidR="002F1E52" w:rsidRDefault="002F1E52">
            <w:pPr>
              <w:pStyle w:val="ConsPlusNormal"/>
              <w:jc w:val="both"/>
            </w:pPr>
            <w:r>
              <w:t>всего</w:t>
            </w:r>
          </w:p>
        </w:tc>
        <w:tc>
          <w:tcPr>
            <w:tcW w:w="1020" w:type="dxa"/>
          </w:tcPr>
          <w:p w:rsidR="002F1E52" w:rsidRDefault="002F1E52">
            <w:pPr>
              <w:pStyle w:val="ConsPlusNormal"/>
              <w:jc w:val="center"/>
            </w:pPr>
            <w:r>
              <w:t>253,7</w:t>
            </w:r>
          </w:p>
        </w:tc>
        <w:tc>
          <w:tcPr>
            <w:tcW w:w="1077" w:type="dxa"/>
          </w:tcPr>
          <w:p w:rsidR="002F1E52" w:rsidRDefault="002F1E52">
            <w:pPr>
              <w:pStyle w:val="ConsPlusNormal"/>
              <w:jc w:val="center"/>
            </w:pPr>
            <w:r>
              <w:t>253,7</w:t>
            </w:r>
          </w:p>
        </w:tc>
        <w:tc>
          <w:tcPr>
            <w:tcW w:w="1077" w:type="dxa"/>
          </w:tcPr>
          <w:p w:rsidR="002F1E52" w:rsidRDefault="002F1E52">
            <w:pPr>
              <w:pStyle w:val="ConsPlusNormal"/>
              <w:jc w:val="center"/>
            </w:pPr>
            <w:r>
              <w:t>253,7</w:t>
            </w:r>
          </w:p>
        </w:tc>
        <w:tc>
          <w:tcPr>
            <w:tcW w:w="1134" w:type="dxa"/>
          </w:tcPr>
          <w:p w:rsidR="002F1E52" w:rsidRDefault="002F1E52">
            <w:pPr>
              <w:pStyle w:val="ConsPlusNormal"/>
              <w:jc w:val="center"/>
            </w:pPr>
            <w:r>
              <w:t>253,7</w:t>
            </w:r>
          </w:p>
        </w:tc>
        <w:tc>
          <w:tcPr>
            <w:tcW w:w="1077" w:type="dxa"/>
          </w:tcPr>
          <w:p w:rsidR="002F1E52" w:rsidRDefault="002F1E52">
            <w:pPr>
              <w:pStyle w:val="ConsPlusNormal"/>
              <w:jc w:val="center"/>
            </w:pPr>
            <w:r>
              <w:t>253,7</w:t>
            </w:r>
          </w:p>
        </w:tc>
        <w:tc>
          <w:tcPr>
            <w:tcW w:w="1077" w:type="dxa"/>
          </w:tcPr>
          <w:p w:rsidR="002F1E52" w:rsidRDefault="002F1E52">
            <w:pPr>
              <w:pStyle w:val="ConsPlusNormal"/>
              <w:jc w:val="center"/>
            </w:pPr>
            <w:r>
              <w:t>253,7</w:t>
            </w:r>
          </w:p>
        </w:tc>
        <w:tc>
          <w:tcPr>
            <w:tcW w:w="1077" w:type="dxa"/>
          </w:tcPr>
          <w:p w:rsidR="002F1E52" w:rsidRDefault="002F1E52">
            <w:pPr>
              <w:pStyle w:val="ConsPlusNormal"/>
              <w:jc w:val="center"/>
            </w:pPr>
            <w:r>
              <w:t>253,7</w:t>
            </w:r>
          </w:p>
        </w:tc>
        <w:tc>
          <w:tcPr>
            <w:tcW w:w="1134" w:type="dxa"/>
          </w:tcPr>
          <w:p w:rsidR="002F1E52" w:rsidRDefault="002F1E52">
            <w:pPr>
              <w:pStyle w:val="ConsPlusNormal"/>
              <w:jc w:val="center"/>
            </w:pPr>
            <w:r>
              <w:t>1268,5</w:t>
            </w:r>
          </w:p>
        </w:tc>
        <w:tc>
          <w:tcPr>
            <w:tcW w:w="1134" w:type="dxa"/>
            <w:tcBorders>
              <w:right w:val="nil"/>
            </w:tcBorders>
          </w:tcPr>
          <w:p w:rsidR="002F1E52" w:rsidRDefault="002F1E52">
            <w:pPr>
              <w:pStyle w:val="ConsPlusNormal"/>
              <w:jc w:val="center"/>
            </w:pPr>
            <w:r>
              <w:t>1268,5</w:t>
            </w:r>
          </w:p>
        </w:tc>
      </w:tr>
      <w:tr w:rsidR="002F1E52">
        <w:tc>
          <w:tcPr>
            <w:tcW w:w="907" w:type="dxa"/>
            <w:vMerge/>
            <w:tcBorders>
              <w:left w:val="nil"/>
            </w:tcBorders>
          </w:tcPr>
          <w:p w:rsidR="002F1E52" w:rsidRDefault="002F1E52"/>
        </w:tc>
        <w:tc>
          <w:tcPr>
            <w:tcW w:w="1620" w:type="dxa"/>
            <w:vMerge/>
          </w:tcPr>
          <w:p w:rsidR="002F1E52" w:rsidRDefault="002F1E52"/>
        </w:tc>
        <w:tc>
          <w:tcPr>
            <w:tcW w:w="1590" w:type="dxa"/>
            <w:vMerge/>
          </w:tcPr>
          <w:p w:rsidR="002F1E52" w:rsidRDefault="002F1E52"/>
        </w:tc>
        <w:tc>
          <w:tcPr>
            <w:tcW w:w="1140" w:type="dxa"/>
            <w:vMerge/>
          </w:tcPr>
          <w:p w:rsidR="002F1E52" w:rsidRDefault="002F1E52"/>
        </w:tc>
        <w:tc>
          <w:tcPr>
            <w:tcW w:w="680" w:type="dxa"/>
          </w:tcPr>
          <w:p w:rsidR="002F1E52" w:rsidRDefault="002F1E52">
            <w:pPr>
              <w:pStyle w:val="ConsPlusNormal"/>
              <w:jc w:val="center"/>
            </w:pPr>
            <w:r>
              <w:t>870</w:t>
            </w:r>
          </w:p>
        </w:tc>
        <w:tc>
          <w:tcPr>
            <w:tcW w:w="680" w:type="dxa"/>
          </w:tcPr>
          <w:p w:rsidR="002F1E52" w:rsidRDefault="002F1E52">
            <w:pPr>
              <w:pStyle w:val="ConsPlusNormal"/>
              <w:jc w:val="center"/>
            </w:pPr>
            <w:r>
              <w:t>1202</w:t>
            </w:r>
          </w:p>
        </w:tc>
        <w:tc>
          <w:tcPr>
            <w:tcW w:w="1361" w:type="dxa"/>
          </w:tcPr>
          <w:p w:rsidR="002F1E52" w:rsidRDefault="002F1E52">
            <w:pPr>
              <w:pStyle w:val="ConsPlusNormal"/>
              <w:jc w:val="center"/>
            </w:pPr>
            <w:r>
              <w:t>Ч640213950</w:t>
            </w:r>
          </w:p>
        </w:tc>
        <w:tc>
          <w:tcPr>
            <w:tcW w:w="680" w:type="dxa"/>
          </w:tcPr>
          <w:p w:rsidR="002F1E52" w:rsidRDefault="002F1E52">
            <w:pPr>
              <w:pStyle w:val="ConsPlusNormal"/>
              <w:jc w:val="center"/>
            </w:pPr>
            <w:r>
              <w:t>244</w:t>
            </w:r>
          </w:p>
        </w:tc>
        <w:tc>
          <w:tcPr>
            <w:tcW w:w="1182" w:type="dxa"/>
          </w:tcPr>
          <w:p w:rsidR="002F1E52" w:rsidRDefault="002F1E52">
            <w:pPr>
              <w:pStyle w:val="ConsPlusNormal"/>
              <w:jc w:val="both"/>
            </w:pPr>
            <w:r>
              <w:t xml:space="preserve">республиканский бюджет </w:t>
            </w:r>
            <w:r>
              <w:lastRenderedPageBreak/>
              <w:t>Чувашской Республики</w:t>
            </w:r>
          </w:p>
        </w:tc>
        <w:tc>
          <w:tcPr>
            <w:tcW w:w="1020" w:type="dxa"/>
          </w:tcPr>
          <w:p w:rsidR="002F1E52" w:rsidRDefault="002F1E52">
            <w:pPr>
              <w:pStyle w:val="ConsPlusNormal"/>
              <w:jc w:val="center"/>
            </w:pPr>
            <w:r>
              <w:lastRenderedPageBreak/>
              <w:t>253,7</w:t>
            </w:r>
          </w:p>
        </w:tc>
        <w:tc>
          <w:tcPr>
            <w:tcW w:w="1077" w:type="dxa"/>
          </w:tcPr>
          <w:p w:rsidR="002F1E52" w:rsidRDefault="002F1E52">
            <w:pPr>
              <w:pStyle w:val="ConsPlusNormal"/>
              <w:jc w:val="center"/>
            </w:pPr>
            <w:r>
              <w:t>253,7</w:t>
            </w:r>
          </w:p>
        </w:tc>
        <w:tc>
          <w:tcPr>
            <w:tcW w:w="1077" w:type="dxa"/>
          </w:tcPr>
          <w:p w:rsidR="002F1E52" w:rsidRDefault="002F1E52">
            <w:pPr>
              <w:pStyle w:val="ConsPlusNormal"/>
              <w:jc w:val="center"/>
            </w:pPr>
            <w:r>
              <w:t>253,7</w:t>
            </w:r>
          </w:p>
        </w:tc>
        <w:tc>
          <w:tcPr>
            <w:tcW w:w="1134" w:type="dxa"/>
          </w:tcPr>
          <w:p w:rsidR="002F1E52" w:rsidRDefault="002F1E52">
            <w:pPr>
              <w:pStyle w:val="ConsPlusNormal"/>
              <w:jc w:val="center"/>
            </w:pPr>
            <w:r>
              <w:t>253,7</w:t>
            </w:r>
          </w:p>
        </w:tc>
        <w:tc>
          <w:tcPr>
            <w:tcW w:w="1077" w:type="dxa"/>
          </w:tcPr>
          <w:p w:rsidR="002F1E52" w:rsidRDefault="002F1E52">
            <w:pPr>
              <w:pStyle w:val="ConsPlusNormal"/>
              <w:jc w:val="center"/>
            </w:pPr>
            <w:r>
              <w:t>253,7</w:t>
            </w:r>
          </w:p>
        </w:tc>
        <w:tc>
          <w:tcPr>
            <w:tcW w:w="1077" w:type="dxa"/>
          </w:tcPr>
          <w:p w:rsidR="002F1E52" w:rsidRDefault="002F1E52">
            <w:pPr>
              <w:pStyle w:val="ConsPlusNormal"/>
              <w:jc w:val="center"/>
            </w:pPr>
            <w:r>
              <w:t>253,7</w:t>
            </w:r>
          </w:p>
        </w:tc>
        <w:tc>
          <w:tcPr>
            <w:tcW w:w="1077" w:type="dxa"/>
          </w:tcPr>
          <w:p w:rsidR="002F1E52" w:rsidRDefault="002F1E52">
            <w:pPr>
              <w:pStyle w:val="ConsPlusNormal"/>
              <w:jc w:val="center"/>
            </w:pPr>
            <w:r>
              <w:t>253,7</w:t>
            </w:r>
          </w:p>
        </w:tc>
        <w:tc>
          <w:tcPr>
            <w:tcW w:w="1134" w:type="dxa"/>
          </w:tcPr>
          <w:p w:rsidR="002F1E52" w:rsidRDefault="002F1E52">
            <w:pPr>
              <w:pStyle w:val="ConsPlusNormal"/>
              <w:jc w:val="center"/>
            </w:pPr>
            <w:r>
              <w:t>1268,5</w:t>
            </w:r>
          </w:p>
        </w:tc>
        <w:tc>
          <w:tcPr>
            <w:tcW w:w="1134" w:type="dxa"/>
            <w:tcBorders>
              <w:right w:val="nil"/>
            </w:tcBorders>
          </w:tcPr>
          <w:p w:rsidR="002F1E52" w:rsidRDefault="002F1E52">
            <w:pPr>
              <w:pStyle w:val="ConsPlusNormal"/>
              <w:jc w:val="center"/>
            </w:pPr>
            <w:r>
              <w:t>1268,5</w:t>
            </w:r>
          </w:p>
        </w:tc>
      </w:tr>
      <w:tr w:rsidR="002F1E52">
        <w:tc>
          <w:tcPr>
            <w:tcW w:w="907" w:type="dxa"/>
            <w:vMerge/>
            <w:tcBorders>
              <w:left w:val="nil"/>
            </w:tcBorders>
          </w:tcPr>
          <w:p w:rsidR="002F1E52" w:rsidRDefault="002F1E52"/>
        </w:tc>
        <w:tc>
          <w:tcPr>
            <w:tcW w:w="1620" w:type="dxa"/>
            <w:vMerge/>
          </w:tcPr>
          <w:p w:rsidR="002F1E52" w:rsidRDefault="002F1E52"/>
        </w:tc>
        <w:tc>
          <w:tcPr>
            <w:tcW w:w="1590" w:type="dxa"/>
            <w:vMerge/>
          </w:tcPr>
          <w:p w:rsidR="002F1E52" w:rsidRDefault="002F1E52"/>
        </w:tc>
        <w:tc>
          <w:tcPr>
            <w:tcW w:w="1140" w:type="dxa"/>
            <w:vMerge/>
          </w:tcPr>
          <w:p w:rsidR="002F1E52" w:rsidRDefault="002F1E52"/>
        </w:tc>
        <w:tc>
          <w:tcPr>
            <w:tcW w:w="680" w:type="dxa"/>
          </w:tcPr>
          <w:p w:rsidR="002F1E52" w:rsidRDefault="002F1E52">
            <w:pPr>
              <w:pStyle w:val="ConsPlusNormal"/>
            </w:pPr>
          </w:p>
        </w:tc>
        <w:tc>
          <w:tcPr>
            <w:tcW w:w="680" w:type="dxa"/>
          </w:tcPr>
          <w:p w:rsidR="002F1E52" w:rsidRDefault="002F1E52">
            <w:pPr>
              <w:pStyle w:val="ConsPlusNormal"/>
            </w:pPr>
          </w:p>
        </w:tc>
        <w:tc>
          <w:tcPr>
            <w:tcW w:w="1361" w:type="dxa"/>
          </w:tcPr>
          <w:p w:rsidR="002F1E52" w:rsidRDefault="002F1E52">
            <w:pPr>
              <w:pStyle w:val="ConsPlusNormal"/>
            </w:pPr>
          </w:p>
        </w:tc>
        <w:tc>
          <w:tcPr>
            <w:tcW w:w="680" w:type="dxa"/>
          </w:tcPr>
          <w:p w:rsidR="002F1E52" w:rsidRDefault="002F1E52">
            <w:pPr>
              <w:pStyle w:val="ConsPlusNormal"/>
            </w:pPr>
          </w:p>
        </w:tc>
        <w:tc>
          <w:tcPr>
            <w:tcW w:w="1182" w:type="dxa"/>
          </w:tcPr>
          <w:p w:rsidR="002F1E52" w:rsidRDefault="002F1E52">
            <w:pPr>
              <w:pStyle w:val="ConsPlusNormal"/>
              <w:jc w:val="both"/>
            </w:pPr>
            <w:r>
              <w:t>внебюджетные источники</w:t>
            </w:r>
          </w:p>
        </w:tc>
        <w:tc>
          <w:tcPr>
            <w:tcW w:w="1020"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134"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077" w:type="dxa"/>
          </w:tcPr>
          <w:p w:rsidR="002F1E52" w:rsidRDefault="002F1E52">
            <w:pPr>
              <w:pStyle w:val="ConsPlusNormal"/>
              <w:jc w:val="center"/>
            </w:pPr>
            <w:r>
              <w:t>0,0</w:t>
            </w:r>
          </w:p>
        </w:tc>
        <w:tc>
          <w:tcPr>
            <w:tcW w:w="1134" w:type="dxa"/>
          </w:tcPr>
          <w:p w:rsidR="002F1E52" w:rsidRDefault="002F1E52">
            <w:pPr>
              <w:pStyle w:val="ConsPlusNormal"/>
              <w:jc w:val="center"/>
            </w:pPr>
            <w:r>
              <w:t>0,0</w:t>
            </w:r>
          </w:p>
        </w:tc>
        <w:tc>
          <w:tcPr>
            <w:tcW w:w="1134" w:type="dxa"/>
            <w:tcBorders>
              <w:right w:val="nil"/>
            </w:tcBorders>
          </w:tcPr>
          <w:p w:rsidR="002F1E52" w:rsidRDefault="002F1E52">
            <w:pPr>
              <w:pStyle w:val="ConsPlusNormal"/>
              <w:jc w:val="center"/>
            </w:pPr>
            <w:r>
              <w:t>0,0</w:t>
            </w:r>
          </w:p>
        </w:tc>
      </w:tr>
    </w:tbl>
    <w:p w:rsidR="002F1E52" w:rsidRDefault="002F1E52">
      <w:pPr>
        <w:pStyle w:val="ConsPlusNormal"/>
        <w:jc w:val="both"/>
      </w:pPr>
    </w:p>
    <w:p w:rsidR="002F1E52" w:rsidRDefault="002F1E52">
      <w:pPr>
        <w:pStyle w:val="ConsPlusNormal"/>
        <w:jc w:val="both"/>
      </w:pPr>
    </w:p>
    <w:p w:rsidR="002F1E52" w:rsidRDefault="002F1E52">
      <w:pPr>
        <w:pStyle w:val="ConsPlusNormal"/>
        <w:pBdr>
          <w:top w:val="single" w:sz="6" w:space="0" w:color="auto"/>
        </w:pBdr>
        <w:spacing w:before="100" w:after="100"/>
        <w:jc w:val="both"/>
        <w:rPr>
          <w:sz w:val="2"/>
          <w:szCs w:val="2"/>
        </w:rPr>
      </w:pPr>
    </w:p>
    <w:p w:rsidR="0078432A" w:rsidRDefault="002F1E52"/>
    <w:sectPr w:rsidR="0078432A" w:rsidSect="0086459B">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E52"/>
    <w:rsid w:val="002F1E52"/>
    <w:rsid w:val="005D4D7C"/>
    <w:rsid w:val="00CB66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5FDDDE-7E4D-4609-8417-4B2FD20C3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1E5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F1E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F1E5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F1E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F1E5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F1E5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F1E5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F1E5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122</Pages>
  <Words>28819</Words>
  <Characters>164272</Characters>
  <Application>Microsoft Office Word</Application>
  <DocSecurity>0</DocSecurity>
  <Lines>1368</Lines>
  <Paragraphs>385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Мининформ ЧР Елена Нибаева</dc:creator>
  <cp:keywords/>
  <dc:description/>
  <cp:lastModifiedBy>Мининформ ЧР Елена Нибаева</cp:lastModifiedBy>
  <cp:revision>1</cp:revision>
  <dcterms:created xsi:type="dcterms:W3CDTF">2020-01-16T13:32:00Z</dcterms:created>
  <dcterms:modified xsi:type="dcterms:W3CDTF">2020-01-16T13:34:00Z</dcterms:modified>
</cp:coreProperties>
</file>