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327813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12.08.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326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327813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12.08.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326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0AFC" w:rsidRDefault="00997A09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нежило</w:t>
      </w:r>
      <w:r w:rsidR="00260AFC">
        <w:rPr>
          <w:rFonts w:ascii="Times New Roman" w:hAnsi="Times New Roman"/>
          <w:sz w:val="26"/>
          <w:szCs w:val="26"/>
          <w:lang w:eastAsia="ar-SA"/>
        </w:rPr>
        <w:t>го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 xml:space="preserve"> здани</w:t>
      </w:r>
      <w:r w:rsidR="00260AFC">
        <w:rPr>
          <w:rFonts w:ascii="Times New Roman" w:hAnsi="Times New Roman"/>
          <w:sz w:val="26"/>
          <w:szCs w:val="26"/>
          <w:lang w:eastAsia="ar-SA"/>
        </w:rPr>
        <w:t>я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,</w:t>
      </w:r>
    </w:p>
    <w:p w:rsidR="00260AFC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60AF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260AF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60AF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260AF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60AFC">
        <w:rPr>
          <w:rFonts w:ascii="Times New Roman" w:hAnsi="Times New Roman"/>
          <w:sz w:val="26"/>
          <w:szCs w:val="26"/>
          <w:lang w:eastAsia="ar-SA"/>
        </w:rPr>
        <w:t>, ул. Пушкина, д.37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, решением Собрания депутатов Козловского района от 18.12.2019 № 2/312 «О прогнозном плане приватизации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997A09" w:rsidRDefault="005D4562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>., с када</w:t>
      </w:r>
      <w:r w:rsidR="00741306">
        <w:rPr>
          <w:rFonts w:ascii="Times New Roman" w:hAnsi="Times New Roman"/>
          <w:sz w:val="26"/>
          <w:szCs w:val="26"/>
          <w:lang w:eastAsia="ar-SA"/>
        </w:rPr>
        <w:t>стровым номером 21:12:121401:45.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6 792 864 (Шесть миллионов  семьсот девяносто две тысячи восемьсот шестьдесят четыре) рубля 32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 и прилегающего 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>
        <w:rPr>
          <w:rFonts w:ascii="Times New Roman" w:hAnsi="Times New Roman"/>
          <w:sz w:val="26"/>
          <w:szCs w:val="26"/>
          <w:lang w:eastAsia="ar-SA"/>
        </w:rPr>
        <w:t xml:space="preserve"> 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741306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F46EE"/>
    <w:rsid w:val="001F71D9"/>
    <w:rsid w:val="00260AFC"/>
    <w:rsid w:val="002773A0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07A-4DE1-4933-A5FA-02F55067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7</cp:revision>
  <cp:lastPrinted>2020-08-11T11:41:00Z</cp:lastPrinted>
  <dcterms:created xsi:type="dcterms:W3CDTF">2020-08-10T13:21:00Z</dcterms:created>
  <dcterms:modified xsi:type="dcterms:W3CDTF">2020-08-12T10:20:00Z</dcterms:modified>
</cp:coreProperties>
</file>