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7A" w:rsidRDefault="00B96B7A" w:rsidP="00094ADA">
      <w:pPr>
        <w:jc w:val="center"/>
        <w:rPr>
          <w:rFonts w:ascii="Times New Roman" w:hAnsi="Times New Roman" w:cs="Times New Roman"/>
          <w:b/>
          <w:sz w:val="28"/>
          <w:szCs w:val="28"/>
        </w:rPr>
      </w:pPr>
      <w:bookmarkStart w:id="0" w:name="_GoBack"/>
      <w:bookmarkEnd w:id="0"/>
    </w:p>
    <w:p w:rsidR="00C10FF0" w:rsidRDefault="00C10FF0" w:rsidP="00094ADA">
      <w:pPr>
        <w:jc w:val="center"/>
        <w:rPr>
          <w:rFonts w:ascii="Times New Roman" w:hAnsi="Times New Roman" w:cs="Times New Roman"/>
          <w:b/>
          <w:sz w:val="28"/>
          <w:szCs w:val="28"/>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10FF0" w:rsidRPr="00C10FF0" w:rsidTr="00C10FF0">
        <w:tc>
          <w:tcPr>
            <w:tcW w:w="4784" w:type="dxa"/>
          </w:tcPr>
          <w:p w:rsidR="00C10FF0" w:rsidRDefault="00C10FF0" w:rsidP="00C10FF0">
            <w:pPr>
              <w:jc w:val="center"/>
              <w:rPr>
                <w:rFonts w:ascii="Times New Roman" w:hAnsi="Times New Roman" w:cs="Times New Roman"/>
                <w:szCs w:val="24"/>
              </w:rPr>
            </w:pPr>
            <w:r w:rsidRPr="00C10FF0">
              <w:rPr>
                <w:rFonts w:ascii="Times New Roman" w:hAnsi="Times New Roman" w:cs="Times New Roman"/>
                <w:szCs w:val="24"/>
              </w:rPr>
              <w:t>Утвержден</w:t>
            </w:r>
            <w:r>
              <w:rPr>
                <w:rFonts w:ascii="Times New Roman" w:hAnsi="Times New Roman" w:cs="Times New Roman"/>
                <w:szCs w:val="24"/>
              </w:rPr>
              <w:t xml:space="preserve"> </w:t>
            </w:r>
          </w:p>
          <w:p w:rsidR="00C10FF0" w:rsidRDefault="00C10FF0" w:rsidP="00C10FF0">
            <w:pPr>
              <w:jc w:val="center"/>
              <w:rPr>
                <w:rFonts w:ascii="Times New Roman" w:hAnsi="Times New Roman" w:cs="Times New Roman"/>
                <w:szCs w:val="24"/>
              </w:rPr>
            </w:pPr>
            <w:r>
              <w:rPr>
                <w:rFonts w:ascii="Times New Roman" w:hAnsi="Times New Roman" w:cs="Times New Roman"/>
                <w:szCs w:val="24"/>
              </w:rPr>
              <w:t xml:space="preserve">решением </w:t>
            </w:r>
            <w:proofErr w:type="spellStart"/>
            <w:r>
              <w:rPr>
                <w:rFonts w:ascii="Times New Roman" w:hAnsi="Times New Roman" w:cs="Times New Roman"/>
                <w:szCs w:val="24"/>
              </w:rPr>
              <w:t>Красночетайской</w:t>
            </w:r>
            <w:proofErr w:type="spellEnd"/>
            <w:r>
              <w:rPr>
                <w:rFonts w:ascii="Times New Roman" w:hAnsi="Times New Roman" w:cs="Times New Roman"/>
                <w:szCs w:val="24"/>
              </w:rPr>
              <w:t xml:space="preserve"> территориальной избирательной комиссии  </w:t>
            </w:r>
          </w:p>
          <w:p w:rsidR="00C10FF0" w:rsidRPr="00C10FF0" w:rsidRDefault="00C10FF0" w:rsidP="00C10FF0">
            <w:pPr>
              <w:jc w:val="center"/>
              <w:rPr>
                <w:rFonts w:ascii="Times New Roman" w:hAnsi="Times New Roman" w:cs="Times New Roman"/>
                <w:szCs w:val="24"/>
              </w:rPr>
            </w:pPr>
            <w:r>
              <w:rPr>
                <w:rFonts w:ascii="Times New Roman" w:hAnsi="Times New Roman" w:cs="Times New Roman"/>
                <w:szCs w:val="24"/>
              </w:rPr>
              <w:t>от 17 июня 2020 года № 108/395-4</w:t>
            </w:r>
          </w:p>
          <w:p w:rsidR="00C10FF0" w:rsidRPr="00C10FF0" w:rsidRDefault="00C10FF0" w:rsidP="00C10FF0">
            <w:pPr>
              <w:jc w:val="center"/>
              <w:rPr>
                <w:rFonts w:ascii="Times New Roman" w:hAnsi="Times New Roman" w:cs="Times New Roman"/>
                <w:szCs w:val="24"/>
              </w:rPr>
            </w:pPr>
            <w:r w:rsidRPr="00C10FF0">
              <w:rPr>
                <w:rFonts w:ascii="Times New Roman" w:hAnsi="Times New Roman" w:cs="Times New Roman"/>
                <w:szCs w:val="24"/>
              </w:rPr>
              <w:tab/>
            </w:r>
            <w:r w:rsidRPr="00C10FF0">
              <w:rPr>
                <w:rFonts w:ascii="Times New Roman" w:hAnsi="Times New Roman" w:cs="Times New Roman"/>
                <w:szCs w:val="24"/>
              </w:rPr>
              <w:tab/>
            </w:r>
            <w:r w:rsidRPr="00C10FF0">
              <w:rPr>
                <w:rFonts w:ascii="Times New Roman" w:hAnsi="Times New Roman" w:cs="Times New Roman"/>
                <w:szCs w:val="24"/>
              </w:rPr>
              <w:tab/>
            </w:r>
            <w:r w:rsidRPr="00C10FF0">
              <w:rPr>
                <w:rFonts w:ascii="Times New Roman" w:hAnsi="Times New Roman" w:cs="Times New Roman"/>
                <w:szCs w:val="24"/>
              </w:rPr>
              <w:tab/>
            </w:r>
            <w:r w:rsidRPr="00C10FF0">
              <w:rPr>
                <w:rFonts w:ascii="Times New Roman" w:hAnsi="Times New Roman" w:cs="Times New Roman"/>
                <w:szCs w:val="24"/>
              </w:rPr>
              <w:tab/>
            </w:r>
          </w:p>
        </w:tc>
      </w:tr>
    </w:tbl>
    <w:p w:rsidR="00C10FF0" w:rsidRPr="00C10FF0" w:rsidRDefault="00C10FF0" w:rsidP="00C10FF0">
      <w:pPr>
        <w:spacing w:line="240" w:lineRule="auto"/>
        <w:ind w:right="-81" w:firstLine="708"/>
        <w:jc w:val="center"/>
        <w:rPr>
          <w:rFonts w:ascii="Times New Roman" w:hAnsi="Times New Roman" w:cs="Times New Roman"/>
          <w:szCs w:val="24"/>
        </w:rPr>
      </w:pPr>
    </w:p>
    <w:p w:rsidR="00C10FF0" w:rsidRPr="00C41DC5" w:rsidRDefault="00C10FF0" w:rsidP="00C10FF0">
      <w:pPr>
        <w:pStyle w:val="3"/>
        <w:rPr>
          <w:sz w:val="24"/>
        </w:rPr>
      </w:pPr>
    </w:p>
    <w:p w:rsidR="00C10FF0" w:rsidRPr="00C41DC5" w:rsidRDefault="00C10FF0" w:rsidP="00C10FF0">
      <w:pPr>
        <w:pStyle w:val="3"/>
        <w:rPr>
          <w:sz w:val="24"/>
        </w:rPr>
      </w:pPr>
      <w:r>
        <w:rPr>
          <w:sz w:val="24"/>
        </w:rPr>
        <w:t xml:space="preserve">ПРИМЕРНЫЙ </w:t>
      </w:r>
      <w:r w:rsidRPr="00C41DC5">
        <w:rPr>
          <w:sz w:val="24"/>
        </w:rPr>
        <w:t>КАЛЕНДАРНЫЙ ПЛАН</w:t>
      </w:r>
    </w:p>
    <w:p w:rsidR="00C10FF0" w:rsidRPr="00C10FF0" w:rsidRDefault="00C10FF0" w:rsidP="00C10FF0">
      <w:pPr>
        <w:pStyle w:val="23"/>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мероприятий по подготовке и проведению выборов в органы местного самоуправления в Чувашской Республике 13 сентября 2020 года</w:t>
      </w:r>
    </w:p>
    <w:p w:rsidR="00C10FF0" w:rsidRPr="00C10FF0" w:rsidRDefault="00C10FF0" w:rsidP="00C10FF0">
      <w:pPr>
        <w:spacing w:line="240" w:lineRule="auto"/>
        <w:ind w:left="6480"/>
        <w:rPr>
          <w:rFonts w:ascii="Times New Roman" w:hAnsi="Times New Roman" w:cs="Times New Roman"/>
          <w:b/>
          <w:i/>
          <w:sz w:val="28"/>
          <w:szCs w:val="28"/>
        </w:rPr>
      </w:pPr>
    </w:p>
    <w:p w:rsidR="00C10FF0" w:rsidRPr="00C10FF0" w:rsidRDefault="00C10FF0" w:rsidP="00C10FF0">
      <w:pPr>
        <w:spacing w:line="240" w:lineRule="auto"/>
        <w:jc w:val="right"/>
        <w:rPr>
          <w:rFonts w:ascii="Times New Roman" w:hAnsi="Times New Roman" w:cs="Times New Roman"/>
          <w:b/>
          <w:i/>
          <w:sz w:val="28"/>
          <w:szCs w:val="28"/>
        </w:rPr>
      </w:pPr>
      <w:r w:rsidRPr="00C10FF0">
        <w:rPr>
          <w:rFonts w:ascii="Times New Roman" w:hAnsi="Times New Roman" w:cs="Times New Roman"/>
          <w:b/>
          <w:i/>
          <w:sz w:val="28"/>
          <w:szCs w:val="28"/>
        </w:rPr>
        <w:t>Дата голосования: 13 сентября 2020 года</w:t>
      </w:r>
    </w:p>
    <w:tbl>
      <w:tblPr>
        <w:tblW w:w="10200"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8"/>
        <w:gridCol w:w="4533"/>
        <w:gridCol w:w="2691"/>
        <w:gridCol w:w="2408"/>
      </w:tblGrid>
      <w:tr w:rsidR="00C10FF0" w:rsidRPr="00A81C1E" w:rsidTr="0058114D">
        <w:trPr>
          <w:tblHeader/>
        </w:trPr>
        <w:tc>
          <w:tcPr>
            <w:tcW w:w="568" w:type="dxa"/>
            <w:tcBorders>
              <w:top w:val="double" w:sz="4" w:space="0" w:color="auto"/>
            </w:tcBorders>
            <w:shd w:val="clear" w:color="auto" w:fill="E6E6E6"/>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п/п</w:t>
            </w:r>
          </w:p>
        </w:tc>
        <w:tc>
          <w:tcPr>
            <w:tcW w:w="4533" w:type="dxa"/>
            <w:tcBorders>
              <w:top w:val="double" w:sz="4" w:space="0" w:color="auto"/>
            </w:tcBorders>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Содержание мероприятий</w:t>
            </w:r>
          </w:p>
        </w:tc>
        <w:tc>
          <w:tcPr>
            <w:tcW w:w="2691" w:type="dxa"/>
            <w:tcBorders>
              <w:top w:val="double" w:sz="4" w:space="0" w:color="auto"/>
            </w:tcBorders>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Срок исполнения</w:t>
            </w:r>
          </w:p>
        </w:tc>
        <w:tc>
          <w:tcPr>
            <w:tcW w:w="2408" w:type="dxa"/>
            <w:tcBorders>
              <w:top w:val="double" w:sz="4" w:space="0" w:color="auto"/>
            </w:tcBorders>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Исполнители</w:t>
            </w:r>
          </w:p>
        </w:tc>
      </w:tr>
      <w:tr w:rsidR="00C10FF0" w:rsidRPr="00A81C1E" w:rsidTr="0058114D">
        <w:trPr>
          <w:tblHeader/>
        </w:trPr>
        <w:tc>
          <w:tcPr>
            <w:tcW w:w="568" w:type="dxa"/>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w:t>
            </w:r>
          </w:p>
        </w:tc>
        <w:tc>
          <w:tcPr>
            <w:tcW w:w="4533" w:type="dxa"/>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w:t>
            </w:r>
          </w:p>
        </w:tc>
        <w:tc>
          <w:tcPr>
            <w:tcW w:w="2691" w:type="dxa"/>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w:t>
            </w:r>
          </w:p>
        </w:tc>
        <w:tc>
          <w:tcPr>
            <w:tcW w:w="2408" w:type="dxa"/>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w:t>
            </w:r>
          </w:p>
        </w:tc>
      </w:tr>
      <w:tr w:rsidR="00C10FF0" w:rsidRPr="00A81C1E" w:rsidTr="0058114D">
        <w:tc>
          <w:tcPr>
            <w:tcW w:w="10200" w:type="dxa"/>
            <w:gridSpan w:val="4"/>
            <w:tcBorders>
              <w:top w:val="single" w:sz="4" w:space="0" w:color="auto"/>
            </w:tcBorders>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Назначение выборов</w:t>
            </w:r>
          </w:p>
        </w:tc>
      </w:tr>
      <w:tr w:rsidR="00C10FF0" w:rsidRPr="00A81C1E" w:rsidTr="0058114D">
        <w:tc>
          <w:tcPr>
            <w:tcW w:w="568" w:type="dxa"/>
            <w:tcBorders>
              <w:top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w:t>
            </w:r>
          </w:p>
        </w:tc>
        <w:tc>
          <w:tcPr>
            <w:tcW w:w="4533"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Принятие решения о назначении выборов</w:t>
            </w:r>
          </w:p>
        </w:tc>
        <w:tc>
          <w:tcPr>
            <w:tcW w:w="2691"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ранее 14 и не позднее 24 июня 2020 года</w:t>
            </w:r>
          </w:p>
        </w:tc>
        <w:tc>
          <w:tcPr>
            <w:tcW w:w="2408"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Представительный орган муниципального образования</w:t>
            </w:r>
          </w:p>
        </w:tc>
      </w:tr>
      <w:tr w:rsidR="00C10FF0" w:rsidRPr="00A81C1E" w:rsidTr="0058114D">
        <w:tc>
          <w:tcPr>
            <w:tcW w:w="568" w:type="dxa"/>
            <w:tcBorders>
              <w:top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w:t>
            </w:r>
          </w:p>
        </w:tc>
        <w:tc>
          <w:tcPr>
            <w:tcW w:w="4533"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решения о назначении выборов</w:t>
            </w:r>
          </w:p>
        </w:tc>
        <w:tc>
          <w:tcPr>
            <w:tcW w:w="2691"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5 дней со дня принятия решения</w:t>
            </w:r>
          </w:p>
        </w:tc>
        <w:tc>
          <w:tcPr>
            <w:tcW w:w="2408"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Представительный орган муниципального образования</w:t>
            </w:r>
          </w:p>
        </w:tc>
      </w:tr>
      <w:tr w:rsidR="00C10FF0" w:rsidRPr="00A81C1E" w:rsidTr="0058114D">
        <w:tc>
          <w:tcPr>
            <w:tcW w:w="10200" w:type="dxa"/>
            <w:gridSpan w:val="4"/>
            <w:tcBorders>
              <w:top w:val="single" w:sz="4" w:space="0" w:color="auto"/>
            </w:tcBorders>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Избирательные участки</w:t>
            </w:r>
          </w:p>
        </w:tc>
      </w:tr>
      <w:tr w:rsidR="00C10FF0" w:rsidRPr="00A81C1E" w:rsidTr="0058114D">
        <w:tc>
          <w:tcPr>
            <w:tcW w:w="568" w:type="dxa"/>
            <w:tcBorders>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w:t>
            </w:r>
          </w:p>
        </w:tc>
        <w:tc>
          <w:tcPr>
            <w:tcW w:w="4533"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691"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3 августа 2020 года</w:t>
            </w:r>
          </w:p>
        </w:tc>
        <w:tc>
          <w:tcPr>
            <w:tcW w:w="2408"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Глава местной администрации муниципального района, городского округа, поселения</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Списки избирателей</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Направление сведений об избирателях в территориальные избирательные комиссии</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Сразу после назначения дня голосования (в воинских частях – после образования УИК)</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Глава администрации муниципального района, городского округа, командиры </w:t>
            </w:r>
            <w:r w:rsidRPr="00A81C1E">
              <w:rPr>
                <w:rFonts w:ascii="Times New Roman" w:hAnsi="Times New Roman" w:cs="Times New Roman"/>
                <w:sz w:val="24"/>
                <w:szCs w:val="24"/>
              </w:rPr>
              <w:lastRenderedPageBreak/>
              <w:t>воинских частей</w:t>
            </w:r>
          </w:p>
        </w:tc>
      </w:tr>
      <w:tr w:rsidR="00C10FF0" w:rsidRPr="00A81C1E" w:rsidTr="0058114D">
        <w:tc>
          <w:tcPr>
            <w:tcW w:w="568" w:type="dxa"/>
            <w:tcBorders>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5.</w:t>
            </w:r>
          </w:p>
        </w:tc>
        <w:tc>
          <w:tcPr>
            <w:tcW w:w="4533"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Передача первого экземпляра списка избирателей по акту в соответствующую участковую избирательную комиссию</w:t>
            </w:r>
          </w:p>
        </w:tc>
        <w:tc>
          <w:tcPr>
            <w:tcW w:w="2691"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2 сентября 2020 года</w:t>
            </w:r>
          </w:p>
        </w:tc>
        <w:tc>
          <w:tcPr>
            <w:tcW w:w="2408"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ТИК</w:t>
            </w:r>
          </w:p>
        </w:tc>
      </w:tr>
      <w:tr w:rsidR="00C10FF0" w:rsidRPr="00A81C1E" w:rsidTr="0058114D">
        <w:tc>
          <w:tcPr>
            <w:tcW w:w="568" w:type="dxa"/>
            <w:tcBorders>
              <w:top w:val="single" w:sz="4" w:space="0" w:color="auto"/>
              <w:bottom w:val="single" w:sz="4" w:space="0" w:color="auto"/>
              <w:right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6.</w:t>
            </w:r>
          </w:p>
        </w:tc>
        <w:tc>
          <w:tcPr>
            <w:tcW w:w="4533" w:type="dxa"/>
            <w:tcBorders>
              <w:top w:val="single" w:sz="4" w:space="0" w:color="auto"/>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списков избирателей для ознакомления избирателей и дополнительного уточнения</w:t>
            </w:r>
          </w:p>
        </w:tc>
        <w:tc>
          <w:tcPr>
            <w:tcW w:w="2691" w:type="dxa"/>
            <w:tcBorders>
              <w:top w:val="single" w:sz="4" w:space="0" w:color="auto"/>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Со 2 сентября 2020 года</w:t>
            </w:r>
          </w:p>
        </w:tc>
        <w:tc>
          <w:tcPr>
            <w:tcW w:w="2408" w:type="dxa"/>
            <w:tcBorders>
              <w:top w:val="single" w:sz="4" w:space="0" w:color="auto"/>
              <w:left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Borders>
              <w:top w:val="nil"/>
              <w:bottom w:val="single" w:sz="4" w:space="0" w:color="auto"/>
              <w:right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7.</w:t>
            </w:r>
          </w:p>
        </w:tc>
        <w:tc>
          <w:tcPr>
            <w:tcW w:w="4533" w:type="dxa"/>
            <w:tcBorders>
              <w:top w:val="nil"/>
              <w:left w:val="single" w:sz="4" w:space="0" w:color="auto"/>
              <w:bottom w:val="single" w:sz="4" w:space="0" w:color="auto"/>
              <w:right w:val="single" w:sz="4" w:space="0" w:color="auto"/>
            </w:tcBorders>
          </w:tcPr>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Разделение первого экземпляра списка избирателей на отдельные книги</w:t>
            </w:r>
          </w:p>
          <w:p w:rsidR="00C10FF0" w:rsidRPr="00A81C1E" w:rsidRDefault="00C10FF0" w:rsidP="0058114D">
            <w:pPr>
              <w:spacing w:line="240" w:lineRule="auto"/>
              <w:rPr>
                <w:rFonts w:ascii="Times New Roman" w:hAnsi="Times New Roman" w:cs="Times New Roman"/>
                <w:sz w:val="24"/>
                <w:szCs w:val="24"/>
              </w:rPr>
            </w:pPr>
          </w:p>
        </w:tc>
        <w:tc>
          <w:tcPr>
            <w:tcW w:w="2691" w:type="dxa"/>
            <w:tcBorders>
              <w:top w:val="nil"/>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12 сентября 2020 года</w:t>
            </w:r>
          </w:p>
        </w:tc>
        <w:tc>
          <w:tcPr>
            <w:tcW w:w="2408" w:type="dxa"/>
            <w:tcBorders>
              <w:top w:val="nil"/>
              <w:left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Borders>
              <w:top w:val="nil"/>
              <w:bottom w:val="single" w:sz="4" w:space="0" w:color="auto"/>
              <w:right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8.</w:t>
            </w:r>
          </w:p>
        </w:tc>
        <w:tc>
          <w:tcPr>
            <w:tcW w:w="4533" w:type="dxa"/>
            <w:tcBorders>
              <w:top w:val="nil"/>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Подписание выверенного и уточненного списка избирателей и его заверение печатью участковой избирательной комиссии</w:t>
            </w:r>
          </w:p>
        </w:tc>
        <w:tc>
          <w:tcPr>
            <w:tcW w:w="2691" w:type="dxa"/>
            <w:tcBorders>
              <w:top w:val="nil"/>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12 сентября 2020 года</w:t>
            </w:r>
          </w:p>
        </w:tc>
        <w:tc>
          <w:tcPr>
            <w:tcW w:w="2408" w:type="dxa"/>
            <w:tcBorders>
              <w:top w:val="nil"/>
              <w:left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Председатели и секретари УИК</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Политические партии, 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9.</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 дня со дня официального опубликования решения о назначении выборов</w:t>
            </w:r>
          </w:p>
          <w:p w:rsidR="00C10FF0" w:rsidRPr="00A81C1E" w:rsidRDefault="00C10FF0" w:rsidP="0058114D">
            <w:pPr>
              <w:spacing w:line="240" w:lineRule="auto"/>
              <w:rPr>
                <w:rFonts w:ascii="Times New Roman" w:hAnsi="Times New Roman" w:cs="Times New Roman"/>
                <w:i/>
                <w:sz w:val="24"/>
                <w:szCs w:val="24"/>
              </w:rPr>
            </w:pP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Управление Министерства юстиции Российской Федерации по Чувашской Республике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10.</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списка избирательных объединений, имеющих право участвовать в выборах</w:t>
            </w:r>
          </w:p>
        </w:tc>
        <w:tc>
          <w:tcPr>
            <w:tcW w:w="2691" w:type="dxa"/>
          </w:tcPr>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Не позднее чем через 3 дня со дня официального опубликования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Управление Министерства юстиции Российской Федерации по Чувашской Республике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11.</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Опубликование политической партией, выдвинувшей кандидатов, список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Политическая партия, выдвинувшая кандидатов, список кандидатов</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Выдвижение и регистрация кандидатов в депутаты представительных органов муниципальных образований, списков кандидатов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12.</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Самовыдвижение кандидатов, выдвижение кандидатов избирательными объединениями, выдвижение списков </w:t>
            </w:r>
            <w:r w:rsidRPr="00A81C1E">
              <w:rPr>
                <w:rFonts w:ascii="Times New Roman" w:hAnsi="Times New Roman" w:cs="Times New Roman"/>
                <w:sz w:val="24"/>
                <w:szCs w:val="24"/>
              </w:rPr>
              <w:lastRenderedPageBreak/>
              <w:t>кандидатов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 xml:space="preserve">После опубликования решения о назначения выборов и не позднее 3 </w:t>
            </w:r>
            <w:r w:rsidRPr="00A81C1E">
              <w:rPr>
                <w:rFonts w:ascii="Times New Roman" w:hAnsi="Times New Roman" w:cs="Times New Roman"/>
                <w:sz w:val="24"/>
                <w:szCs w:val="24"/>
              </w:rPr>
              <w:lastRenderedPageBreak/>
              <w:t>августа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 xml:space="preserve">Граждане Российской Федерации, </w:t>
            </w:r>
            <w:r w:rsidRPr="00A81C1E">
              <w:rPr>
                <w:rFonts w:ascii="Times New Roman" w:hAnsi="Times New Roman" w:cs="Times New Roman"/>
                <w:sz w:val="24"/>
                <w:szCs w:val="24"/>
              </w:rPr>
              <w:lastRenderedPageBreak/>
              <w:t>обладающие пассивным избирательным правом, избирательные объединения</w:t>
            </w:r>
          </w:p>
        </w:tc>
      </w:tr>
      <w:tr w:rsidR="00C10FF0" w:rsidRPr="00A81C1E" w:rsidTr="0058114D">
        <w:tc>
          <w:tcPr>
            <w:tcW w:w="568" w:type="dxa"/>
            <w:tcBorders>
              <w:top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13.</w:t>
            </w:r>
          </w:p>
        </w:tc>
        <w:tc>
          <w:tcPr>
            <w:tcW w:w="4533"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Заверение списка кандидатов, выдвинутых по единому избирательному округу, списка кандидатов, выдвинутых по одномандатным округам</w:t>
            </w:r>
          </w:p>
        </w:tc>
        <w:tc>
          <w:tcPr>
            <w:tcW w:w="2691"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трех дней со дня приема документов</w:t>
            </w:r>
          </w:p>
        </w:tc>
        <w:tc>
          <w:tcPr>
            <w:tcW w:w="2408"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Borders>
              <w:top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14.</w:t>
            </w:r>
          </w:p>
        </w:tc>
        <w:tc>
          <w:tcPr>
            <w:tcW w:w="4533"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Сбор подписей в поддержку выдвижения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кандидата;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списка кандидатов</w:t>
            </w:r>
          </w:p>
        </w:tc>
        <w:tc>
          <w:tcPr>
            <w:tcW w:w="2691"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Со дня, следующего за днем: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уведомления о выдвижении кандидата;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заверения списка кандидатов</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и не позднее 3 августа 2020 года</w:t>
            </w:r>
          </w:p>
        </w:tc>
        <w:tc>
          <w:tcPr>
            <w:tcW w:w="2408"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Кандидаты, граждане Российской Федерации</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15.</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документов для регистрации кандидата, списка кандидатов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До 18.00 часов 3 августа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Кандидаты, избирательные объединения </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16.</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Принятие решения о регистрации кандидата, списка кандидатов либо об отказе в регистрации</w:t>
            </w:r>
          </w:p>
        </w:tc>
        <w:tc>
          <w:tcPr>
            <w:tcW w:w="2691" w:type="dxa"/>
          </w:tcPr>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В течение десяти дней с момента представления документов для регистрации</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ОИК</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Статус кандидатов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17.</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Назначение доверенных лиц кандидатом, зарегистрированным кандидатом, избирательным объединением</w:t>
            </w:r>
          </w:p>
          <w:p w:rsidR="00C10FF0" w:rsidRPr="00A81C1E" w:rsidRDefault="00C10FF0" w:rsidP="0058114D">
            <w:pPr>
              <w:spacing w:line="240" w:lineRule="auto"/>
              <w:rPr>
                <w:rFonts w:ascii="Times New Roman" w:hAnsi="Times New Roman" w:cs="Times New Roman"/>
                <w:sz w:val="24"/>
                <w:szCs w:val="24"/>
              </w:rPr>
            </w:pP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После выдвижения кандидата, списка кандидатов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 избирательное объединение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18.</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Регистрация доверенных лиц кандидата, избирательного объединения</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пяти дней со дня поступления письменного заявления кандидата, представления избирательного объединения</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ОИК</w:t>
            </w:r>
          </w:p>
          <w:p w:rsidR="00C10FF0" w:rsidRPr="00A81C1E" w:rsidRDefault="00C10FF0" w:rsidP="0058114D">
            <w:pPr>
              <w:spacing w:line="240" w:lineRule="auto"/>
              <w:rPr>
                <w:rFonts w:ascii="Times New Roman" w:hAnsi="Times New Roman" w:cs="Times New Roman"/>
                <w:sz w:val="24"/>
                <w:szCs w:val="24"/>
              </w:rPr>
            </w:pP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19.</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Представление в избирательную </w:t>
            </w:r>
            <w:r w:rsidRPr="00A81C1E">
              <w:rPr>
                <w:rFonts w:ascii="Times New Roman" w:hAnsi="Times New Roman" w:cs="Times New Roman"/>
                <w:sz w:val="24"/>
                <w:szCs w:val="24"/>
              </w:rPr>
              <w:lastRenderedPageBreak/>
              <w:t>комиссию заверенной копии приказа (распоряжения) об освобождении кандидата на время его участия выборах от выполнения служебных обязанностей</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 xml:space="preserve">Не позднее чем через </w:t>
            </w:r>
            <w:r w:rsidRPr="00A81C1E">
              <w:rPr>
                <w:rFonts w:ascii="Times New Roman" w:hAnsi="Times New Roman" w:cs="Times New Roman"/>
                <w:sz w:val="24"/>
                <w:szCs w:val="24"/>
              </w:rPr>
              <w:lastRenderedPageBreak/>
              <w:t>пять дней со дня регистрации</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Кандидат</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20.</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Реализация права кандидата, выдвинутого в составе списка кандидатов, на снятие своей кандидатуры;</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реализация права избирательного объединения на исключение кандидата из списка кандидатов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28 августа 2020 года, а при наличии вынуждающих обстоятельств не позднее 11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Избирательное объединение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21.</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Реализация права избирательного объединения отозвать кандидата, список кандидатов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7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Избирательное объединение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22.</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Реализация права кандидата, выдвинутого непосредственно, на снятие своей кандидатуры</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7 сентября 2020 года, а при наличии вынуждающих обстоятельств не позднее 11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Информирование избирателей и предвыборная агитация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23.</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Агитационный период</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для избирательного объединения;</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для кандидата, выдвинутого в составе списка кандидатов;</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для кандидата, выдвинутого избирательным объединением в одномандатном избирательном округе;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для кандидата, выдвинутого в порядке самовыдвижения.</w:t>
            </w:r>
          </w:p>
        </w:tc>
        <w:tc>
          <w:tcPr>
            <w:tcW w:w="2691" w:type="dxa"/>
          </w:tcPr>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-со дня принятия решения о выдвижении кандидата, списка кандидатов;</w:t>
            </w: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-со дня представления в соответствующую избирательную комиссию списка кандидатов</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со дня представления в комиссию документов, прилагаемых к заявлению о согласии баллотироваться;</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со дня представления в комиссию заявления о согласии баллотироваться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до ноля часов 12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Кандидаты, 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24.</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Предвыборная агитация на каналах организаций телерадиовещания и в периодических печатных изданиях</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 15 августа 2020 года до ноля часов 12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Зарегистрированные кандидаты, избирательные объединения, граждане Российской Федерации</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25.</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Представление в Управление </w:t>
            </w:r>
            <w:proofErr w:type="spellStart"/>
            <w:r w:rsidRPr="00A81C1E">
              <w:rPr>
                <w:rFonts w:ascii="Times New Roman" w:hAnsi="Times New Roman" w:cs="Times New Roman"/>
                <w:sz w:val="24"/>
                <w:szCs w:val="24"/>
              </w:rPr>
              <w:t>Роскомнадзора</w:t>
            </w:r>
            <w:proofErr w:type="spellEnd"/>
            <w:r w:rsidRPr="00A81C1E">
              <w:rPr>
                <w:rFonts w:ascii="Times New Roman" w:hAnsi="Times New Roman" w:cs="Times New Roman"/>
                <w:sz w:val="24"/>
                <w:szCs w:val="24"/>
              </w:rPr>
              <w:t xml:space="preserve"> по Чувашской Республике-Чувашии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на 5 день после дня официального опубликования (публикации)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Органы местного самоуправления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26.</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перечня муниципальных организаций телерадиовещания и муниципальных периодических печатных изданий в ИКМО</w:t>
            </w:r>
          </w:p>
        </w:tc>
        <w:tc>
          <w:tcPr>
            <w:tcW w:w="2691" w:type="dxa"/>
          </w:tcPr>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Не позднее чем на 10 день после дня официального опубликования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Управление </w:t>
            </w:r>
            <w:proofErr w:type="spellStart"/>
            <w:r w:rsidRPr="00A81C1E">
              <w:rPr>
                <w:rFonts w:ascii="Times New Roman" w:hAnsi="Times New Roman" w:cs="Times New Roman"/>
                <w:sz w:val="24"/>
                <w:szCs w:val="24"/>
              </w:rPr>
              <w:t>Роскомнадзора</w:t>
            </w:r>
            <w:proofErr w:type="spellEnd"/>
            <w:r w:rsidRPr="00A81C1E">
              <w:rPr>
                <w:rFonts w:ascii="Times New Roman" w:hAnsi="Times New Roman" w:cs="Times New Roman"/>
                <w:sz w:val="24"/>
                <w:szCs w:val="24"/>
              </w:rPr>
              <w:t xml:space="preserve"> по Чувашской Республике-Чувашии</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27.</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перечня муниципальных организаций телерадиовещания и муниципальных периодических печатных изданий</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на 15 день после дня официального опубликования (публикации)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28.</w:t>
            </w:r>
          </w:p>
        </w:tc>
        <w:tc>
          <w:tcPr>
            <w:tcW w:w="4533" w:type="dxa"/>
          </w:tcPr>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сведений о размере и иных условиях оплаты эфирного времени и печатной площади, услуг по размещению агитационных материалов,</w:t>
            </w: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материалов в сетевом издании в организующие выборы избирательные комиссии</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p w:rsidR="00C10FF0" w:rsidRPr="00A81C1E" w:rsidRDefault="00C10FF0" w:rsidP="0058114D">
            <w:pPr>
              <w:spacing w:line="240" w:lineRule="auto"/>
              <w:rPr>
                <w:rFonts w:ascii="Times New Roman" w:hAnsi="Times New Roman" w:cs="Times New Roman"/>
                <w:i/>
                <w:sz w:val="24"/>
                <w:szCs w:val="24"/>
              </w:rPr>
            </w:pP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Организации телерадиовещания, редакции периодических печатных изданий, редакции сетевых изданий</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29.</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Проведение жеребьевки в целях распределения бесплатного и платного эфирного времени, бесплатной и платной печатной площади</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13 августа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организации телерадиовещания и редакции периодических печатных изданий с участием заинтересованных лиц</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30.</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Организации и индивидуальные предприниматели, выполняющие работы или оказывающие услуги по изготовлению печатных агитационных материалов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31.</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Рассмотрение заявлений о выделении помещений для проведения встреч зарегистрированных кандидатов, их доверенных лиц, уполномоченных представителей и доверенных лиц избирательных объединений с избирателями</w:t>
            </w:r>
          </w:p>
        </w:tc>
        <w:tc>
          <w:tcPr>
            <w:tcW w:w="2691" w:type="dxa"/>
          </w:tcPr>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В течение трех дней со дня подачи заявления</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Государственные органы, органы местного самоуправления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32.</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Выделение специальных мест для размещения печатных агитационных материалов на территории каждого избирательного участка</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13 августа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Органы местного самоуправления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33.</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 8 по 13 сентября 2020 года</w:t>
            </w:r>
          </w:p>
        </w:tc>
        <w:tc>
          <w:tcPr>
            <w:tcW w:w="2408" w:type="dxa"/>
          </w:tcPr>
          <w:p w:rsidR="00C10FF0" w:rsidRPr="00A81C1E" w:rsidRDefault="00C10FF0" w:rsidP="0058114D">
            <w:pPr>
              <w:spacing w:line="240" w:lineRule="auto"/>
              <w:ind w:right="-108"/>
              <w:rPr>
                <w:rFonts w:ascii="Times New Roman" w:hAnsi="Times New Roman" w:cs="Times New Roman"/>
                <w:sz w:val="24"/>
                <w:szCs w:val="24"/>
              </w:rPr>
            </w:pPr>
            <w:r w:rsidRPr="00A81C1E">
              <w:rPr>
                <w:rFonts w:ascii="Times New Roman" w:hAnsi="Times New Roman" w:cs="Times New Roman"/>
                <w:sz w:val="24"/>
                <w:szCs w:val="24"/>
              </w:rPr>
              <w:t>Редакции средств массовой информации, граждане и организации, публикующие (</w:t>
            </w:r>
            <w:proofErr w:type="spellStart"/>
            <w:r w:rsidRPr="00A81C1E">
              <w:rPr>
                <w:rFonts w:ascii="Times New Roman" w:hAnsi="Times New Roman" w:cs="Times New Roman"/>
                <w:sz w:val="24"/>
                <w:szCs w:val="24"/>
              </w:rPr>
              <w:t>обнародующие</w:t>
            </w:r>
            <w:proofErr w:type="spellEnd"/>
            <w:r w:rsidRPr="00A81C1E">
              <w:rPr>
                <w:rFonts w:ascii="Times New Roman" w:hAnsi="Times New Roman" w:cs="Times New Roman"/>
                <w:sz w:val="24"/>
                <w:szCs w:val="24"/>
              </w:rPr>
              <w:t xml:space="preserve">) результаты опросов общественного, прогнозы результатов выборов и иных исследований, связанных с проводимыми выборами </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Финансирование выборов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34.</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Финансирование избирательных комиссий, организующих выборы</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десятидневный срок со дня официального опубликования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Администрации муниципальных образований</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35.</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10 дней со дня официального опубликования результатов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36.</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ИКМО отчетов о расходовании финансовых средств на выборы</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35 дней со дня официального опубликования результатов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ОИК, ТИК </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37.</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чем через 2 месяца со дня опубликования общих итогов выборов </w:t>
            </w:r>
          </w:p>
          <w:p w:rsidR="00C10FF0" w:rsidRPr="00A81C1E" w:rsidRDefault="00C10FF0" w:rsidP="0058114D">
            <w:pPr>
              <w:spacing w:line="240" w:lineRule="auto"/>
              <w:rPr>
                <w:rFonts w:ascii="Times New Roman" w:hAnsi="Times New Roman" w:cs="Times New Roman"/>
                <w:sz w:val="24"/>
                <w:szCs w:val="24"/>
              </w:rPr>
            </w:pP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38.</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Создание собственного избирательного фонда кандидатом,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создание избирательного фонда избирательного объединения</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 xml:space="preserve">После письменного уведомления избирательной комиссии о выдвижении до </w:t>
            </w:r>
            <w:r w:rsidRPr="00A81C1E">
              <w:rPr>
                <w:rFonts w:ascii="Times New Roman" w:hAnsi="Times New Roman" w:cs="Times New Roman"/>
                <w:sz w:val="24"/>
                <w:szCs w:val="24"/>
              </w:rPr>
              <w:lastRenderedPageBreak/>
              <w:t>представления документов для регистрации</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после регистрации их уполномоченных представителей по финансовым вопросам</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 xml:space="preserve">Кандидаты,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39.</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Предоставление ИКМО, ОИК сведений о поступлении и расходовании средств, находящихся на специальных избирательных счетах кандидатов, избирательных объединений</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Периодически, по требованию избирательной комиссии</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Кредитные организации – держатели специальных избирательных счетов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40.</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Предоставление заверенных копий первичных финансовых документов по представлению ИКМО, ОИК, по требованию кандидата, уполномоченного представителя избирательного объединения</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трех дней, а за три дня до дня голосования – немедленно</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Кредитные организации – держатели специальных избирательных счетов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41.</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ИКМО, ОИК итогового финансового отчета</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30 дней со дня официального опубликования результатов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Кандидаты, 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42.</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 14 сентября по 12 октября 2020 года </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Кандидаты, 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43.</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Перечисление в доход местного бюджета неизрасходованных денежных средств, оставшихся на счетах избирательных фондов кандидатов, избирательных объединений по письменному указанию ИКМО</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 12 ноября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Кредитные организации – держатели специальных избирательных счетов</w:t>
            </w:r>
          </w:p>
        </w:tc>
      </w:tr>
      <w:tr w:rsidR="00C10FF0" w:rsidRPr="00A81C1E" w:rsidTr="0058114D">
        <w:tc>
          <w:tcPr>
            <w:tcW w:w="10200" w:type="dxa"/>
            <w:gridSpan w:val="4"/>
            <w:tcBorders>
              <w:top w:val="nil"/>
            </w:tcBorders>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Голосование и определение результатов выборов</w:t>
            </w:r>
          </w:p>
        </w:tc>
      </w:tr>
      <w:tr w:rsidR="00C10FF0" w:rsidRPr="00A81C1E" w:rsidTr="0058114D">
        <w:tc>
          <w:tcPr>
            <w:tcW w:w="568" w:type="dxa"/>
            <w:tcBorders>
              <w:top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44.</w:t>
            </w:r>
          </w:p>
        </w:tc>
        <w:tc>
          <w:tcPr>
            <w:tcW w:w="4533"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Проведение досрочного голосования</w:t>
            </w:r>
          </w:p>
        </w:tc>
        <w:tc>
          <w:tcPr>
            <w:tcW w:w="2691"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Со 2 по 12 сентября 2020 года (в течение не менее 4 часов после 16.00)</w:t>
            </w:r>
          </w:p>
        </w:tc>
        <w:tc>
          <w:tcPr>
            <w:tcW w:w="2408"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Borders>
              <w:top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45.</w:t>
            </w:r>
          </w:p>
        </w:tc>
        <w:tc>
          <w:tcPr>
            <w:tcW w:w="4533"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Утверждение формы, текста, числа бюллетеней, а также порядка осуществления контроля за изготовлением бюллетеней,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утверждение формы и текста электронного бюллетеня </w:t>
            </w:r>
          </w:p>
        </w:tc>
        <w:tc>
          <w:tcPr>
            <w:tcW w:w="2691"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23 августа 2020 года</w:t>
            </w:r>
          </w:p>
        </w:tc>
        <w:tc>
          <w:tcPr>
            <w:tcW w:w="2408"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ИКМО, ОИК </w:t>
            </w:r>
          </w:p>
        </w:tc>
      </w:tr>
      <w:tr w:rsidR="00C10FF0" w:rsidRPr="00A81C1E" w:rsidTr="0058114D">
        <w:tc>
          <w:tcPr>
            <w:tcW w:w="568" w:type="dxa"/>
            <w:tcBorders>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46.</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Передача избирательных бюллетеней УИК</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31 августа 2020 года</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ТИК</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47.</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Оповещение избирателей о дне, времени и месте голосования,</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а при проведении досрочного голосования</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 сентября 2020 года</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31 августа 2020 года</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ТИК, УИК</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48.</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Подача в УИК заявления о желании проголосовать вне помещения для голосования</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 3 сентября и не позднее 14 часов 13 сентября 2020 года</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Избиратели </w:t>
            </w:r>
          </w:p>
        </w:tc>
      </w:tr>
      <w:tr w:rsidR="00C10FF0" w:rsidRPr="00A81C1E" w:rsidTr="0058114D">
        <w:tc>
          <w:tcPr>
            <w:tcW w:w="56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49.</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территориальную избирательную комиссию списка наблюдателей, назначенных в участковые избирательные комиссии</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29 августа 2020 года</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Кандидаты, избирательные объединения</w:t>
            </w:r>
          </w:p>
        </w:tc>
      </w:tr>
      <w:tr w:rsidR="00C10FF0" w:rsidRPr="00A81C1E" w:rsidTr="0058114D">
        <w:tc>
          <w:tcPr>
            <w:tcW w:w="56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50.</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Подача заявки на аккредитацию представителя СМИ</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29 августа 2020 года</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Редакции СМИ</w:t>
            </w:r>
          </w:p>
        </w:tc>
      </w:tr>
      <w:tr w:rsidR="00C10FF0" w:rsidRPr="00A81C1E" w:rsidTr="0058114D">
        <w:tc>
          <w:tcPr>
            <w:tcW w:w="568" w:type="dxa"/>
            <w:tcBorders>
              <w:top w:val="single" w:sz="4" w:space="0" w:color="auto"/>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51.</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Проведение голосования</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13 сентября 2020 года с 8 до 20 часов по местному времени</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Избирательные комиссии</w:t>
            </w:r>
          </w:p>
        </w:tc>
      </w:tr>
      <w:tr w:rsidR="00C10FF0" w:rsidRPr="00A81C1E" w:rsidTr="0058114D">
        <w:tc>
          <w:tcPr>
            <w:tcW w:w="568" w:type="dxa"/>
            <w:tcBorders>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52.</w:t>
            </w:r>
          </w:p>
        </w:tc>
        <w:tc>
          <w:tcPr>
            <w:tcW w:w="4533"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Подсчет голосов на избирательном участке и составление протоколов об итогах голосования</w:t>
            </w:r>
          </w:p>
        </w:tc>
        <w:tc>
          <w:tcPr>
            <w:tcW w:w="2691"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 20 часов 13 сентября 2020 года </w:t>
            </w:r>
          </w:p>
        </w:tc>
        <w:tc>
          <w:tcPr>
            <w:tcW w:w="2408"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Borders>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53.</w:t>
            </w:r>
          </w:p>
        </w:tc>
        <w:tc>
          <w:tcPr>
            <w:tcW w:w="4533"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наблюдателей, лиц, указанных в статье 30 Федерального закона от 12.06.2002 № 67-ФЗ</w:t>
            </w:r>
          </w:p>
        </w:tc>
        <w:tc>
          <w:tcPr>
            <w:tcW w:w="2691"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Немедленно после подписания протокола об итогах голосования</w:t>
            </w:r>
          </w:p>
        </w:tc>
        <w:tc>
          <w:tcPr>
            <w:tcW w:w="2408"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Borders>
              <w:top w:val="single" w:sz="4" w:space="0" w:color="auto"/>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54.</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Определение результатов выборов </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20 сентября </w:t>
            </w:r>
            <w:r w:rsidRPr="00A81C1E">
              <w:rPr>
                <w:rFonts w:ascii="Times New Roman" w:hAnsi="Times New Roman" w:cs="Times New Roman"/>
                <w:sz w:val="24"/>
                <w:szCs w:val="24"/>
              </w:rPr>
              <w:lastRenderedPageBreak/>
              <w:t>2020 года</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ОИК, 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55.</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Извещение зарегистрированного кандидата, избранного </w:t>
            </w:r>
            <w:proofErr w:type="gramStart"/>
            <w:r w:rsidRPr="00A81C1E">
              <w:rPr>
                <w:rFonts w:ascii="Times New Roman" w:hAnsi="Times New Roman" w:cs="Times New Roman"/>
                <w:sz w:val="24"/>
                <w:szCs w:val="24"/>
              </w:rPr>
              <w:t>депутатом,  о</w:t>
            </w:r>
            <w:proofErr w:type="gramEnd"/>
            <w:r w:rsidRPr="00A81C1E">
              <w:rPr>
                <w:rFonts w:ascii="Times New Roman" w:hAnsi="Times New Roman" w:cs="Times New Roman"/>
                <w:sz w:val="24"/>
                <w:szCs w:val="24"/>
              </w:rPr>
              <w:t xml:space="preserve"> 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После определения результатов выборов</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ОИК, 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56.</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пятидневный срок после извещения зарегистрированного кандидата, избранного депутатом, выборным должностным лицом</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Избранный депутат, выборное должностное лицо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57.</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Направление общих данных о результатах выборов в СМИ по избирательным округам </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суток после определения результатов выборов</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ОИК</w:t>
            </w:r>
          </w:p>
        </w:tc>
      </w:tr>
      <w:tr w:rsidR="00C10FF0" w:rsidRPr="00A81C1E" w:rsidTr="0058114D">
        <w:tc>
          <w:tcPr>
            <w:tcW w:w="568" w:type="dxa"/>
            <w:tcBorders>
              <w:top w:val="single" w:sz="4" w:space="0" w:color="auto"/>
              <w:bottom w:val="single" w:sz="4" w:space="0" w:color="auto"/>
              <w:right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58.</w:t>
            </w:r>
          </w:p>
        </w:tc>
        <w:tc>
          <w:tcPr>
            <w:tcW w:w="4533" w:type="dxa"/>
            <w:tcBorders>
              <w:top w:val="single" w:sz="4" w:space="0" w:color="auto"/>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Официальное опубликование (обнародование) результатов выборов</w:t>
            </w:r>
          </w:p>
        </w:tc>
        <w:tc>
          <w:tcPr>
            <w:tcW w:w="2691" w:type="dxa"/>
            <w:tcBorders>
              <w:top w:val="single" w:sz="4" w:space="0" w:color="auto"/>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13 октября 2020 года включительно</w:t>
            </w:r>
          </w:p>
        </w:tc>
        <w:tc>
          <w:tcPr>
            <w:tcW w:w="2408" w:type="dxa"/>
            <w:tcBorders>
              <w:top w:val="single" w:sz="4" w:space="0" w:color="auto"/>
              <w:left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59.</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Официальное опубликование (обнародование) полных данных о результатах выборов </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12 ноября 2020 года</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60.</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Размещение в информационно-телекоммуникационной сети общего пользования «Интернет» данных, содержащихся в протоколах всех избирательных комиссий об итогах голосования и о результатах выборов</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трех месяцев со дня опубликования (обнародования) полных данных об итогах голосования, результатах выборов</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61.</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Хранение документов, связанных с подготовкой и проведением выборов (включая подписные листы с подписями избирателей, бюллетени, списки избирателей)</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года со дня официального опубликования результатов выборов</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Избирательные комиссии всех уровней</w:t>
            </w:r>
          </w:p>
        </w:tc>
      </w:tr>
    </w:tbl>
    <w:p w:rsidR="00C10FF0" w:rsidRPr="00A81C1E" w:rsidRDefault="00C10FF0" w:rsidP="00C10FF0">
      <w:pPr>
        <w:spacing w:line="360" w:lineRule="auto"/>
        <w:rPr>
          <w:rFonts w:ascii="Times New Roman" w:hAnsi="Times New Roman" w:cs="Times New Roman"/>
          <w:sz w:val="24"/>
          <w:szCs w:val="24"/>
        </w:rPr>
      </w:pPr>
    </w:p>
    <w:p w:rsidR="00C10FF0" w:rsidRPr="00C10FF0" w:rsidRDefault="00C10FF0" w:rsidP="00094ADA">
      <w:pPr>
        <w:jc w:val="center"/>
        <w:rPr>
          <w:rFonts w:ascii="Times New Roman" w:hAnsi="Times New Roman" w:cs="Times New Roman"/>
          <w:b/>
          <w:sz w:val="28"/>
          <w:szCs w:val="28"/>
        </w:rPr>
      </w:pPr>
    </w:p>
    <w:sectPr w:rsidR="00C10FF0" w:rsidRPr="00C10FF0" w:rsidSect="00DE5C59">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629B"/>
    <w:multiLevelType w:val="hybridMultilevel"/>
    <w:tmpl w:val="90EE7F3A"/>
    <w:lvl w:ilvl="0" w:tplc="90848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5F"/>
    <w:rsid w:val="00094ADA"/>
    <w:rsid w:val="000B5DFA"/>
    <w:rsid w:val="000D0AD2"/>
    <w:rsid w:val="000E5141"/>
    <w:rsid w:val="0010532F"/>
    <w:rsid w:val="001111E8"/>
    <w:rsid w:val="00157DDA"/>
    <w:rsid w:val="00191BA8"/>
    <w:rsid w:val="001923A5"/>
    <w:rsid w:val="001A307B"/>
    <w:rsid w:val="00270C65"/>
    <w:rsid w:val="002A5F82"/>
    <w:rsid w:val="002A6C0C"/>
    <w:rsid w:val="002B1499"/>
    <w:rsid w:val="002E39E0"/>
    <w:rsid w:val="00305B5F"/>
    <w:rsid w:val="00314E58"/>
    <w:rsid w:val="00317777"/>
    <w:rsid w:val="00337559"/>
    <w:rsid w:val="0034360C"/>
    <w:rsid w:val="003820AB"/>
    <w:rsid w:val="00393276"/>
    <w:rsid w:val="003B41EF"/>
    <w:rsid w:val="003F4C2E"/>
    <w:rsid w:val="00443714"/>
    <w:rsid w:val="0047010F"/>
    <w:rsid w:val="00486EC2"/>
    <w:rsid w:val="004C6FF4"/>
    <w:rsid w:val="00507ADE"/>
    <w:rsid w:val="00546F08"/>
    <w:rsid w:val="00550E32"/>
    <w:rsid w:val="005816F8"/>
    <w:rsid w:val="00592F32"/>
    <w:rsid w:val="00597B75"/>
    <w:rsid w:val="005C6997"/>
    <w:rsid w:val="005E5458"/>
    <w:rsid w:val="005E5C3D"/>
    <w:rsid w:val="00627387"/>
    <w:rsid w:val="00650193"/>
    <w:rsid w:val="00654176"/>
    <w:rsid w:val="006A2D1E"/>
    <w:rsid w:val="006D3920"/>
    <w:rsid w:val="006E6D27"/>
    <w:rsid w:val="006F02E8"/>
    <w:rsid w:val="0073050B"/>
    <w:rsid w:val="00756752"/>
    <w:rsid w:val="007606FC"/>
    <w:rsid w:val="007669C4"/>
    <w:rsid w:val="007A59B3"/>
    <w:rsid w:val="007A6D9E"/>
    <w:rsid w:val="007B073F"/>
    <w:rsid w:val="007C4187"/>
    <w:rsid w:val="00804B3F"/>
    <w:rsid w:val="00826422"/>
    <w:rsid w:val="00846C9C"/>
    <w:rsid w:val="00861274"/>
    <w:rsid w:val="008C4EC8"/>
    <w:rsid w:val="0093358B"/>
    <w:rsid w:val="00986E45"/>
    <w:rsid w:val="00A13849"/>
    <w:rsid w:val="00A55DFA"/>
    <w:rsid w:val="00A81C1E"/>
    <w:rsid w:val="00A94878"/>
    <w:rsid w:val="00AA540D"/>
    <w:rsid w:val="00AE4BC5"/>
    <w:rsid w:val="00B3542E"/>
    <w:rsid w:val="00B5050E"/>
    <w:rsid w:val="00B96B7A"/>
    <w:rsid w:val="00BB66BB"/>
    <w:rsid w:val="00C10FF0"/>
    <w:rsid w:val="00C1413F"/>
    <w:rsid w:val="00D23D13"/>
    <w:rsid w:val="00D76858"/>
    <w:rsid w:val="00D924F5"/>
    <w:rsid w:val="00D95790"/>
    <w:rsid w:val="00DB4B50"/>
    <w:rsid w:val="00DB6D7C"/>
    <w:rsid w:val="00DE343A"/>
    <w:rsid w:val="00DE5C59"/>
    <w:rsid w:val="00E82B60"/>
    <w:rsid w:val="00ED03BA"/>
    <w:rsid w:val="00EF0D1E"/>
    <w:rsid w:val="00F0175C"/>
    <w:rsid w:val="00F70C9F"/>
    <w:rsid w:val="00FF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3C1F0-AA24-477B-B948-D708E90D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B75"/>
  </w:style>
  <w:style w:type="paragraph" w:styleId="1">
    <w:name w:val="heading 1"/>
    <w:basedOn w:val="a"/>
    <w:next w:val="a"/>
    <w:link w:val="10"/>
    <w:qFormat/>
    <w:rsid w:val="003B41E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3B41EF"/>
    <w:pPr>
      <w:keepNext/>
      <w:spacing w:after="0" w:line="240" w:lineRule="auto"/>
      <w:jc w:val="center"/>
      <w:outlineLvl w:val="1"/>
    </w:pPr>
    <w:rPr>
      <w:rFonts w:ascii="Times New Roman" w:eastAsia="Times New Roman" w:hAnsi="Times New Roman" w:cs="Times New Roman"/>
      <w:sz w:val="28"/>
      <w:szCs w:val="24"/>
      <w:u w:val="single"/>
    </w:rPr>
  </w:style>
  <w:style w:type="paragraph" w:styleId="3">
    <w:name w:val="heading 3"/>
    <w:basedOn w:val="a"/>
    <w:next w:val="a"/>
    <w:link w:val="30"/>
    <w:qFormat/>
    <w:rsid w:val="003B41EF"/>
    <w:pPr>
      <w:keepNext/>
      <w:spacing w:after="0" w:line="240" w:lineRule="auto"/>
      <w:jc w:val="center"/>
      <w:outlineLvl w:val="2"/>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305B5F"/>
    <w:pPr>
      <w:autoSpaceDE w:val="0"/>
      <w:autoSpaceDN w:val="0"/>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2A5F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C6997"/>
    <w:pPr>
      <w:ind w:left="720"/>
      <w:contextualSpacing/>
    </w:pPr>
  </w:style>
  <w:style w:type="character" w:customStyle="1" w:styleId="10">
    <w:name w:val="Заголовок 1 Знак"/>
    <w:basedOn w:val="a0"/>
    <w:link w:val="1"/>
    <w:rsid w:val="003B41EF"/>
    <w:rPr>
      <w:rFonts w:ascii="Times New Roman" w:eastAsia="Times New Roman" w:hAnsi="Times New Roman" w:cs="Times New Roman"/>
      <w:sz w:val="28"/>
      <w:szCs w:val="24"/>
    </w:rPr>
  </w:style>
  <w:style w:type="character" w:customStyle="1" w:styleId="20">
    <w:name w:val="Заголовок 2 Знак"/>
    <w:basedOn w:val="a0"/>
    <w:link w:val="2"/>
    <w:rsid w:val="003B41EF"/>
    <w:rPr>
      <w:rFonts w:ascii="Times New Roman" w:eastAsia="Times New Roman" w:hAnsi="Times New Roman" w:cs="Times New Roman"/>
      <w:sz w:val="28"/>
      <w:szCs w:val="24"/>
      <w:u w:val="single"/>
    </w:rPr>
  </w:style>
  <w:style w:type="character" w:customStyle="1" w:styleId="30">
    <w:name w:val="Заголовок 3 Знак"/>
    <w:basedOn w:val="a0"/>
    <w:link w:val="3"/>
    <w:rsid w:val="003B41EF"/>
    <w:rPr>
      <w:rFonts w:ascii="Times New Roman" w:eastAsia="Times New Roman" w:hAnsi="Times New Roman" w:cs="Times New Roman"/>
      <w:b/>
      <w:bCs/>
      <w:sz w:val="28"/>
      <w:szCs w:val="24"/>
      <w:u w:val="single"/>
    </w:rPr>
  </w:style>
  <w:style w:type="paragraph" w:styleId="a6">
    <w:name w:val="Title"/>
    <w:basedOn w:val="a"/>
    <w:link w:val="a7"/>
    <w:qFormat/>
    <w:rsid w:val="003B41EF"/>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3B41EF"/>
    <w:rPr>
      <w:rFonts w:ascii="Times New Roman" w:eastAsia="Times New Roman" w:hAnsi="Times New Roman" w:cs="Times New Roman"/>
      <w:sz w:val="28"/>
      <w:szCs w:val="24"/>
    </w:rPr>
  </w:style>
  <w:style w:type="paragraph" w:customStyle="1" w:styleId="ConsPlusNormal">
    <w:name w:val="ConsPlusNormal"/>
    <w:rsid w:val="005E5458"/>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5E5458"/>
    <w:pPr>
      <w:widowControl w:val="0"/>
      <w:autoSpaceDE w:val="0"/>
      <w:autoSpaceDN w:val="0"/>
      <w:spacing w:after="0" w:line="240" w:lineRule="auto"/>
    </w:pPr>
    <w:rPr>
      <w:rFonts w:ascii="Courier New" w:eastAsia="Times New Roman" w:hAnsi="Courier New" w:cs="Courier New"/>
      <w:sz w:val="20"/>
      <w:szCs w:val="20"/>
    </w:rPr>
  </w:style>
  <w:style w:type="paragraph" w:styleId="21">
    <w:name w:val="Body Text Indent 2"/>
    <w:basedOn w:val="a"/>
    <w:link w:val="22"/>
    <w:uiPriority w:val="99"/>
    <w:rsid w:val="00AE4BC5"/>
    <w:pPr>
      <w:widowControl w:val="0"/>
      <w:autoSpaceDE w:val="0"/>
      <w:autoSpaceDN w:val="0"/>
      <w:spacing w:after="0" w:line="240" w:lineRule="auto"/>
      <w:ind w:firstLine="851"/>
      <w:jc w:val="both"/>
    </w:pPr>
    <w:rPr>
      <w:rFonts w:ascii="Times New Roman" w:eastAsia="Times New Roman" w:hAnsi="Times New Roman" w:cs="Times New Roman"/>
      <w:b/>
      <w:bCs/>
      <w:sz w:val="26"/>
      <w:szCs w:val="26"/>
    </w:rPr>
  </w:style>
  <w:style w:type="character" w:customStyle="1" w:styleId="22">
    <w:name w:val="Основной текст с отступом 2 Знак"/>
    <w:basedOn w:val="a0"/>
    <w:link w:val="21"/>
    <w:uiPriority w:val="99"/>
    <w:rsid w:val="00AE4BC5"/>
    <w:rPr>
      <w:rFonts w:ascii="Times New Roman" w:eastAsia="Times New Roman" w:hAnsi="Times New Roman" w:cs="Times New Roman"/>
      <w:b/>
      <w:bCs/>
      <w:sz w:val="26"/>
      <w:szCs w:val="26"/>
    </w:rPr>
  </w:style>
  <w:style w:type="paragraph" w:styleId="a8">
    <w:name w:val="Body Text"/>
    <w:basedOn w:val="a"/>
    <w:link w:val="a9"/>
    <w:uiPriority w:val="99"/>
    <w:rsid w:val="00AE4BC5"/>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AE4BC5"/>
    <w:rPr>
      <w:rFonts w:ascii="Times New Roman" w:eastAsia="Times New Roman" w:hAnsi="Times New Roman" w:cs="Times New Roman"/>
      <w:sz w:val="24"/>
      <w:szCs w:val="20"/>
    </w:rPr>
  </w:style>
  <w:style w:type="paragraph" w:styleId="23">
    <w:name w:val="Body Text 2"/>
    <w:basedOn w:val="a"/>
    <w:link w:val="24"/>
    <w:uiPriority w:val="99"/>
    <w:semiHidden/>
    <w:unhideWhenUsed/>
    <w:rsid w:val="00AE4BC5"/>
    <w:pPr>
      <w:spacing w:after="120" w:line="480" w:lineRule="auto"/>
    </w:pPr>
  </w:style>
  <w:style w:type="character" w:customStyle="1" w:styleId="24">
    <w:name w:val="Основной текст 2 Знак"/>
    <w:basedOn w:val="a0"/>
    <w:link w:val="23"/>
    <w:uiPriority w:val="99"/>
    <w:semiHidden/>
    <w:rsid w:val="00AE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 Красночетайского района Лариса Зайцева</cp:lastModifiedBy>
  <cp:revision>2</cp:revision>
  <cp:lastPrinted>2020-02-19T13:31:00Z</cp:lastPrinted>
  <dcterms:created xsi:type="dcterms:W3CDTF">2020-08-10T13:20:00Z</dcterms:created>
  <dcterms:modified xsi:type="dcterms:W3CDTF">2020-08-10T13:20:00Z</dcterms:modified>
</cp:coreProperties>
</file>