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18" w:rsidRPr="000B6CD7" w:rsidRDefault="00457D31" w:rsidP="00C32A9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0B6CD7">
        <w:rPr>
          <w:rFonts w:ascii="Times New Roman" w:hAnsi="Times New Roman" w:cs="Times New Roman"/>
          <w:color w:val="000000" w:themeColor="text1"/>
        </w:rPr>
        <w:t>Реестр доступных для ин</w:t>
      </w:r>
      <w:r w:rsidR="00C37CCB" w:rsidRPr="000B6CD7">
        <w:rPr>
          <w:rFonts w:ascii="Times New Roman" w:hAnsi="Times New Roman" w:cs="Times New Roman"/>
          <w:color w:val="000000" w:themeColor="text1"/>
        </w:rPr>
        <w:t>валидов</w:t>
      </w:r>
      <w:r w:rsidR="00C32A96" w:rsidRPr="000B6CD7">
        <w:rPr>
          <w:rFonts w:ascii="Times New Roman" w:hAnsi="Times New Roman" w:cs="Times New Roman"/>
          <w:color w:val="000000" w:themeColor="text1"/>
        </w:rPr>
        <w:t xml:space="preserve"> </w:t>
      </w:r>
      <w:r w:rsidR="00C37CCB" w:rsidRPr="000B6CD7">
        <w:rPr>
          <w:rFonts w:ascii="Times New Roman" w:hAnsi="Times New Roman" w:cs="Times New Roman"/>
          <w:color w:val="000000" w:themeColor="text1"/>
        </w:rPr>
        <w:t xml:space="preserve">значимых (приоритетных) </w:t>
      </w:r>
      <w:r w:rsidR="002B0418" w:rsidRPr="000B6CD7">
        <w:rPr>
          <w:rFonts w:ascii="Times New Roman" w:hAnsi="Times New Roman" w:cs="Times New Roman"/>
          <w:color w:val="000000" w:themeColor="text1"/>
        </w:rPr>
        <w:t xml:space="preserve">объектов в сфере </w:t>
      </w:r>
      <w:r w:rsidRPr="000B6CD7">
        <w:rPr>
          <w:rFonts w:ascii="Times New Roman" w:hAnsi="Times New Roman" w:cs="Times New Roman"/>
          <w:color w:val="000000" w:themeColor="text1"/>
        </w:rPr>
        <w:t>культуры</w:t>
      </w:r>
      <w:r w:rsidR="00C32A96" w:rsidRPr="000B6CD7">
        <w:rPr>
          <w:rFonts w:ascii="Times New Roman" w:hAnsi="Times New Roman" w:cs="Times New Roman"/>
          <w:color w:val="000000" w:themeColor="text1"/>
        </w:rPr>
        <w:t xml:space="preserve"> </w:t>
      </w:r>
      <w:r w:rsidR="00C32A96" w:rsidRPr="000B6CD7">
        <w:rPr>
          <w:rFonts w:ascii="Times New Roman" w:hAnsi="Times New Roman" w:cs="Times New Roman"/>
          <w:color w:val="000000" w:themeColor="text1"/>
        </w:rPr>
        <w:br/>
      </w:r>
      <w:r w:rsidR="00AF5DEE">
        <w:rPr>
          <w:rFonts w:ascii="Times New Roman" w:hAnsi="Times New Roman" w:cs="Times New Roman"/>
          <w:color w:val="000000" w:themeColor="text1"/>
        </w:rPr>
        <w:t xml:space="preserve">в </w:t>
      </w:r>
      <w:r w:rsidR="004A0510">
        <w:rPr>
          <w:rFonts w:ascii="Times New Roman" w:hAnsi="Times New Roman" w:cs="Times New Roman"/>
          <w:color w:val="000000" w:themeColor="text1"/>
        </w:rPr>
        <w:t>Чувашской Республике</w:t>
      </w:r>
      <w:bookmarkStart w:id="0" w:name="_GoBack"/>
      <w:bookmarkEnd w:id="0"/>
    </w:p>
    <w:p w:rsidR="00C37CCB" w:rsidRPr="000B6CD7" w:rsidRDefault="00C37CCB" w:rsidP="00C37C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2551"/>
        <w:gridCol w:w="2693"/>
        <w:gridCol w:w="2552"/>
        <w:gridCol w:w="2552"/>
      </w:tblGrid>
      <w:tr w:rsidR="00C32A96" w:rsidRPr="000B6CD7" w:rsidTr="00BC7E6C">
        <w:tc>
          <w:tcPr>
            <w:tcW w:w="959" w:type="dxa"/>
            <w:vMerge w:val="restart"/>
          </w:tcPr>
          <w:p w:rsidR="00C32A96" w:rsidRPr="000B6CD7" w:rsidRDefault="00C32A96" w:rsidP="00E1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</w:tcPr>
          <w:p w:rsidR="00C32A96" w:rsidRPr="000B6CD7" w:rsidRDefault="00C32A96" w:rsidP="00E12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 отрасли культуры</w:t>
            </w:r>
          </w:p>
          <w:p w:rsidR="00C32A96" w:rsidRPr="000B6CD7" w:rsidRDefault="00C32A96" w:rsidP="00E1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33" w:type="dxa"/>
            <w:gridSpan w:val="5"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 доступности организации отрасли культуры для инвалидов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⃰</w:t>
            </w:r>
          </w:p>
          <w:p w:rsidR="00556185" w:rsidRPr="000B6CD7" w:rsidRDefault="00556185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2A96" w:rsidRPr="000B6CD7" w:rsidTr="00BC7E6C">
        <w:trPr>
          <w:trHeight w:val="4113"/>
        </w:trPr>
        <w:tc>
          <w:tcPr>
            <w:tcW w:w="959" w:type="dxa"/>
            <w:vMerge/>
          </w:tcPr>
          <w:p w:rsidR="00C32A96" w:rsidRPr="000B6CD7" w:rsidRDefault="00C32A96" w:rsidP="00E12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Обеспечена доступность для лиц с нарушениями функций зрения</w:t>
            </w:r>
          </w:p>
        </w:tc>
        <w:tc>
          <w:tcPr>
            <w:tcW w:w="2551" w:type="dxa"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Обеспечена доступность 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лиц с нарушениями функций слуха</w:t>
            </w:r>
          </w:p>
        </w:tc>
        <w:tc>
          <w:tcPr>
            <w:tcW w:w="2693" w:type="dxa"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Обеспечена доступность для лиц с нарушениями функций опорно-двигательного аппарата</w:t>
            </w:r>
          </w:p>
        </w:tc>
        <w:tc>
          <w:tcPr>
            <w:tcW w:w="2552" w:type="dxa"/>
          </w:tcPr>
          <w:p w:rsidR="00C32A96" w:rsidRPr="000B6CD7" w:rsidRDefault="00C32A96" w:rsidP="00C3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Обеспечена доступность 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лиц иных нозологических групп инвалидности</w:t>
            </w:r>
          </w:p>
        </w:tc>
        <w:tc>
          <w:tcPr>
            <w:tcW w:w="2552" w:type="dxa"/>
          </w:tcPr>
          <w:p w:rsidR="00C32A96" w:rsidRPr="000B6CD7" w:rsidRDefault="00C32A96" w:rsidP="0055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приоритетных объектов в сфере культуры, доступных для инвалидов 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общего </w:t>
            </w: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количества приоритетных объектов в сфере культуры субъекта Российской Федерации</w:t>
            </w:r>
            <w:r w:rsidR="00556185"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416B4" w:rsidRPr="000B6CD7" w:rsidTr="00BC7E6C">
        <w:tc>
          <w:tcPr>
            <w:tcW w:w="959" w:type="dxa"/>
          </w:tcPr>
          <w:p w:rsidR="005416B4" w:rsidRPr="000B6CD7" w:rsidRDefault="00BC7E6C" w:rsidP="005416B4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BC7E6C" w:rsidRPr="000B6CD7" w:rsidRDefault="00BC7E6C" w:rsidP="00BC7E6C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5416B4" w:rsidRPr="000B6CD7" w:rsidRDefault="00BC7E6C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«Чувашский национальный музей» Минкультуры Чувашии (Музейно-выставочный центр)</w:t>
            </w:r>
          </w:p>
        </w:tc>
        <w:tc>
          <w:tcPr>
            <w:tcW w:w="1985" w:type="dxa"/>
            <w:hideMark/>
          </w:tcPr>
          <w:p w:rsidR="005416B4" w:rsidRPr="000B6CD7" w:rsidRDefault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1" w:type="dxa"/>
            <w:hideMark/>
          </w:tcPr>
          <w:p w:rsidR="005416B4" w:rsidRPr="000B6CD7" w:rsidRDefault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5416B4" w:rsidRPr="000B6CD7" w:rsidRDefault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5416B4" w:rsidRPr="000B6CD7" w:rsidRDefault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552" w:type="dxa"/>
          </w:tcPr>
          <w:p w:rsidR="005416B4" w:rsidRPr="000B6CD7" w:rsidRDefault="00541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 «Детско-юношеская библиотека» Минкультуры </w:t>
            </w: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Чувашии</w:t>
            </w:r>
          </w:p>
        </w:tc>
        <w:tc>
          <w:tcPr>
            <w:tcW w:w="1985" w:type="dxa"/>
            <w:hideMark/>
          </w:tcPr>
          <w:p w:rsidR="00BC7E6C" w:rsidRPr="000B6CD7" w:rsidRDefault="00D461F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ДЧ-И</w:t>
            </w:r>
          </w:p>
        </w:tc>
        <w:tc>
          <w:tcPr>
            <w:tcW w:w="2551" w:type="dxa"/>
            <w:hideMark/>
          </w:tcPr>
          <w:p w:rsidR="00D461F0" w:rsidRPr="000B6CD7" w:rsidRDefault="00D461F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  <w:p w:rsidR="00BC7E6C" w:rsidRPr="000B6CD7" w:rsidRDefault="00BC7E6C" w:rsidP="00D461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C7E6C" w:rsidRPr="000B6CD7" w:rsidRDefault="00D461F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552" w:type="dxa"/>
            <w:hideMark/>
          </w:tcPr>
          <w:p w:rsidR="00BC7E6C" w:rsidRPr="000B6CD7" w:rsidRDefault="00D461F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ДП-И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«Чувашский государственный художественный музей» Минкультуры Чувашии (Отдел русского и зарубежного искусства)</w:t>
            </w:r>
          </w:p>
        </w:tc>
        <w:tc>
          <w:tcPr>
            <w:tcW w:w="1985" w:type="dxa"/>
            <w:hideMark/>
          </w:tcPr>
          <w:p w:rsidR="002D4A92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  <w:p w:rsidR="00BC7E6C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настоящий момент на капитальном ремонте)</w:t>
            </w:r>
          </w:p>
        </w:tc>
        <w:tc>
          <w:tcPr>
            <w:tcW w:w="2551" w:type="dxa"/>
            <w:hideMark/>
          </w:tcPr>
          <w:p w:rsidR="002D4A92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  <w:p w:rsidR="00BC7E6C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настоящий момент на капитальном ремонте)</w:t>
            </w:r>
          </w:p>
        </w:tc>
        <w:tc>
          <w:tcPr>
            <w:tcW w:w="2693" w:type="dxa"/>
            <w:hideMark/>
          </w:tcPr>
          <w:p w:rsidR="002D4A92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  <w:p w:rsidR="00BC7E6C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настоящий момент на капитальном ремонте)</w:t>
            </w:r>
          </w:p>
        </w:tc>
        <w:tc>
          <w:tcPr>
            <w:tcW w:w="2552" w:type="dxa"/>
            <w:hideMark/>
          </w:tcPr>
          <w:p w:rsidR="002D4A92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  <w:p w:rsidR="00BC7E6C" w:rsidRPr="000B6CD7" w:rsidRDefault="002D4A92" w:rsidP="002D4A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настоящий момент на капитальном ремонте)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СПО «Чебоксарское художественное училище (техникум)»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551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693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552" w:type="dxa"/>
            <w:hideMark/>
          </w:tcPr>
          <w:p w:rsidR="00D218F5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  <w:p w:rsidR="00BC7E6C" w:rsidRPr="000B6CD7" w:rsidRDefault="00BC7E6C" w:rsidP="00D2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 «Чувашский государственный ордена Трудового Красного Знамени академический драматический театр </w:t>
            </w:r>
            <w:proofErr w:type="spell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им.К.В.Иванова</w:t>
            </w:r>
            <w:proofErr w:type="spell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1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ВПО  "Чувашский государственны</w:t>
            </w: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й институт культуры и искусства"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ДП-И</w:t>
            </w:r>
          </w:p>
        </w:tc>
        <w:tc>
          <w:tcPr>
            <w:tcW w:w="2551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ДП-И</w:t>
            </w:r>
          </w:p>
        </w:tc>
        <w:tc>
          <w:tcPr>
            <w:tcW w:w="2693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ДП-И</w:t>
            </w:r>
          </w:p>
        </w:tc>
        <w:tc>
          <w:tcPr>
            <w:tcW w:w="2552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 «Государственный ордена «Знак Почета» русский драматический театр» Минкультуры Чувашии</w:t>
            </w:r>
          </w:p>
        </w:tc>
        <w:tc>
          <w:tcPr>
            <w:tcW w:w="1985" w:type="dxa"/>
            <w:hideMark/>
          </w:tcPr>
          <w:p w:rsidR="00D218F5" w:rsidRPr="000B6CD7" w:rsidRDefault="00D218F5" w:rsidP="00D218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  <w:p w:rsidR="00BC7E6C" w:rsidRPr="000B6CD7" w:rsidRDefault="00BC7E6C" w:rsidP="00D218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D218F5" w:rsidRPr="000B6CD7" w:rsidRDefault="00D218F5" w:rsidP="00D218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  <w:p w:rsidR="00BC7E6C" w:rsidRPr="000B6CD7" w:rsidRDefault="00BC7E6C" w:rsidP="00D218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D218F5" w:rsidRPr="000B6CD7" w:rsidRDefault="00D218F5" w:rsidP="00D218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  <w:p w:rsidR="00BC7E6C" w:rsidRPr="000B6CD7" w:rsidRDefault="00BC7E6C" w:rsidP="00D218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D218F5" w:rsidRPr="000B6CD7" w:rsidRDefault="00D218F5" w:rsidP="00D218F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  <w:p w:rsidR="00BC7E6C" w:rsidRPr="000B6CD7" w:rsidRDefault="00BC7E6C" w:rsidP="00D218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«Государственный исторический архив Чувашской Республики»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693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СПО "Чебоксарское музыкальное училище"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1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693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2" w:type="dxa"/>
            <w:hideMark/>
          </w:tcPr>
          <w:p w:rsidR="00BC7E6C" w:rsidRPr="000B6CD7" w:rsidRDefault="00D218F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 «Чувашская республиканская специальная библиотека </w:t>
            </w: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имени Л.Н. Толстого»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0F071B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ДП-В</w:t>
            </w:r>
          </w:p>
        </w:tc>
        <w:tc>
          <w:tcPr>
            <w:tcW w:w="2551" w:type="dxa"/>
            <w:hideMark/>
          </w:tcPr>
          <w:p w:rsidR="00BC7E6C" w:rsidRPr="000B6CD7" w:rsidRDefault="00484A9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BC7E6C" w:rsidRPr="000B6CD7" w:rsidRDefault="00484A9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BC7E6C" w:rsidRPr="000B6CD7" w:rsidRDefault="00484A9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«Централизованная клубная система города Чебоксары»    Филиал - ДК  «Южный»</w:t>
            </w:r>
          </w:p>
        </w:tc>
        <w:tc>
          <w:tcPr>
            <w:tcW w:w="1985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1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 «Чувашский национальный музей» Минкультуры Чувашии (Музей Михаила </w:t>
            </w:r>
            <w:proofErr w:type="spell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Сеспеля</w:t>
            </w:r>
            <w:proofErr w:type="spell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693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«Чувашский национальный музей» Минкультуры Чувашии (филиал - музей вышивки)</w:t>
            </w:r>
          </w:p>
        </w:tc>
        <w:tc>
          <w:tcPr>
            <w:tcW w:w="1985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693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«Национальная библиотека Чувашской Республики»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ДП-И (Г)</w:t>
            </w:r>
          </w:p>
        </w:tc>
        <w:tc>
          <w:tcPr>
            <w:tcW w:w="2693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ДП-И (У)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 «Чувашский национальный музей» Минкультуры Чувашии</w:t>
            </w:r>
          </w:p>
        </w:tc>
        <w:tc>
          <w:tcPr>
            <w:tcW w:w="1985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693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2D4A9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"Централизованная клубная система" ДК "Ровесник"</w:t>
            </w:r>
          </w:p>
        </w:tc>
        <w:tc>
          <w:tcPr>
            <w:tcW w:w="1985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551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693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552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"Центральная городская библиотека им. В.В. Маяковского" МБУК "Объединение библиотек г. Чебоксары"</w:t>
            </w:r>
          </w:p>
        </w:tc>
        <w:tc>
          <w:tcPr>
            <w:tcW w:w="1985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1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</w:t>
            </w:r>
            <w:proofErr w:type="gram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информационный центр им. В. </w:t>
            </w:r>
            <w:proofErr w:type="spell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Чаплиной</w:t>
            </w:r>
            <w:proofErr w:type="spell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МБУК "Объединение библиотек г. Чебоксары"</w:t>
            </w:r>
          </w:p>
        </w:tc>
        <w:tc>
          <w:tcPr>
            <w:tcW w:w="1985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(С)</w:t>
            </w:r>
          </w:p>
        </w:tc>
        <w:tc>
          <w:tcPr>
            <w:tcW w:w="2551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(Г)</w:t>
            </w:r>
          </w:p>
        </w:tc>
        <w:tc>
          <w:tcPr>
            <w:tcW w:w="2693" w:type="dxa"/>
            <w:hideMark/>
          </w:tcPr>
          <w:p w:rsidR="00BC7E6C" w:rsidRPr="000B6CD7" w:rsidRDefault="001803AE" w:rsidP="0018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552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</w:t>
            </w:r>
            <w:proofErr w:type="gram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информационный центр им. А. Гайдара МБУК </w:t>
            </w: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"Объединение библиотек г. Чебоксары"</w:t>
            </w:r>
          </w:p>
        </w:tc>
        <w:tc>
          <w:tcPr>
            <w:tcW w:w="1985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ДЧ-И (С)</w:t>
            </w:r>
          </w:p>
        </w:tc>
        <w:tc>
          <w:tcPr>
            <w:tcW w:w="2551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(Г)</w:t>
            </w:r>
          </w:p>
        </w:tc>
        <w:tc>
          <w:tcPr>
            <w:tcW w:w="2693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552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</w:t>
            </w:r>
            <w:proofErr w:type="gram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социально- информационный центр им. М. </w:t>
            </w:r>
            <w:proofErr w:type="spell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Сеспеля</w:t>
            </w:r>
            <w:proofErr w:type="spell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МБУК "Объединение библиотек г. Чебоксары"</w:t>
            </w:r>
          </w:p>
        </w:tc>
        <w:tc>
          <w:tcPr>
            <w:tcW w:w="1985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(С)</w:t>
            </w:r>
          </w:p>
        </w:tc>
        <w:tc>
          <w:tcPr>
            <w:tcW w:w="2551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(Г)</w:t>
            </w:r>
          </w:p>
        </w:tc>
        <w:tc>
          <w:tcPr>
            <w:tcW w:w="2693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</w:tc>
        <w:tc>
          <w:tcPr>
            <w:tcW w:w="2552" w:type="dxa"/>
            <w:hideMark/>
          </w:tcPr>
          <w:p w:rsidR="00BC7E6C" w:rsidRPr="000B6CD7" w:rsidRDefault="001803AE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 (К</w:t>
            </w:r>
            <w:proofErr w:type="gram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 "Дворец культуры "Химик"</w:t>
            </w:r>
          </w:p>
        </w:tc>
        <w:tc>
          <w:tcPr>
            <w:tcW w:w="1985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</w:t>
            </w:r>
          </w:p>
        </w:tc>
        <w:tc>
          <w:tcPr>
            <w:tcW w:w="2551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</w:t>
            </w:r>
          </w:p>
        </w:tc>
        <w:tc>
          <w:tcPr>
            <w:tcW w:w="2693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</w:t>
            </w:r>
          </w:p>
        </w:tc>
        <w:tc>
          <w:tcPr>
            <w:tcW w:w="2552" w:type="dxa"/>
            <w:hideMark/>
          </w:tcPr>
          <w:p w:rsidR="00BC7E6C" w:rsidRPr="000B6CD7" w:rsidRDefault="006D2D70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ДЧ-И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126" w:type="dxa"/>
            <w:hideMark/>
          </w:tcPr>
          <w:p w:rsidR="00BC7E6C" w:rsidRPr="000B6CD7" w:rsidRDefault="003D7BA2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"Историко-худож</w:t>
            </w:r>
            <w:r w:rsidR="00BC7E6C"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ественный музейный комплекс"</w:t>
            </w:r>
            <w:r w:rsidR="00663905"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Новочебоксарск</w:t>
            </w:r>
          </w:p>
        </w:tc>
        <w:tc>
          <w:tcPr>
            <w:tcW w:w="1985" w:type="dxa"/>
            <w:hideMark/>
          </w:tcPr>
          <w:p w:rsidR="00BC7E6C" w:rsidRPr="000B6CD7" w:rsidRDefault="0066390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1" w:type="dxa"/>
            <w:hideMark/>
          </w:tcPr>
          <w:p w:rsidR="00BC7E6C" w:rsidRPr="000B6CD7" w:rsidRDefault="0066390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693" w:type="dxa"/>
            <w:hideMark/>
          </w:tcPr>
          <w:p w:rsidR="00BC7E6C" w:rsidRPr="000B6CD7" w:rsidRDefault="0066390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2" w:type="dxa"/>
            <w:hideMark/>
          </w:tcPr>
          <w:p w:rsidR="00BC7E6C" w:rsidRPr="000B6CD7" w:rsidRDefault="00663905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6" w:type="dxa"/>
            <w:hideMark/>
          </w:tcPr>
          <w:p w:rsidR="00331B48" w:rsidRPr="00331B48" w:rsidRDefault="00331B48" w:rsidP="00331B48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им. Н. </w:t>
            </w:r>
            <w:proofErr w:type="spellStart"/>
            <w:r w:rsidRPr="00331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Полоруссова-Шелеби</w:t>
            </w:r>
            <w:proofErr w:type="spellEnd"/>
          </w:p>
          <w:p w:rsidR="00BC7E6C" w:rsidRPr="000B6CD7" w:rsidRDefault="00331B48" w:rsidP="00331B48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«Библиотека» г. Новочебоксарска Чувашской Республики</w:t>
            </w:r>
          </w:p>
        </w:tc>
        <w:tc>
          <w:tcPr>
            <w:tcW w:w="1985" w:type="dxa"/>
            <w:hideMark/>
          </w:tcPr>
          <w:p w:rsidR="00BC7E6C" w:rsidRPr="000B6CD7" w:rsidRDefault="00331B48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1" w:type="dxa"/>
            <w:hideMark/>
          </w:tcPr>
          <w:p w:rsidR="00BC7E6C" w:rsidRPr="000B6CD7" w:rsidRDefault="00331B48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693" w:type="dxa"/>
            <w:hideMark/>
          </w:tcPr>
          <w:p w:rsidR="00BC7E6C" w:rsidRPr="000B6CD7" w:rsidRDefault="00331B48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  <w:hideMark/>
          </w:tcPr>
          <w:p w:rsidR="00BC7E6C" w:rsidRPr="000B6CD7" w:rsidRDefault="00331B48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МБОУДОД "Детская школа искусств"</w:t>
            </w:r>
          </w:p>
        </w:tc>
        <w:tc>
          <w:tcPr>
            <w:tcW w:w="1985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ВНД</w:t>
            </w:r>
          </w:p>
        </w:tc>
        <w:tc>
          <w:tcPr>
            <w:tcW w:w="2551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2693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 (К</w:t>
            </w:r>
            <w:proofErr w:type="gramStart"/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,О</w:t>
            </w:r>
            <w:proofErr w:type="gramEnd"/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МБОУДОД </w:t>
            </w: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"Детская музыкальная школа "</w:t>
            </w:r>
          </w:p>
        </w:tc>
        <w:tc>
          <w:tcPr>
            <w:tcW w:w="1985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ДЧ-И (С)</w:t>
            </w:r>
          </w:p>
        </w:tc>
        <w:tc>
          <w:tcPr>
            <w:tcW w:w="2551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 (Г)</w:t>
            </w:r>
          </w:p>
        </w:tc>
        <w:tc>
          <w:tcPr>
            <w:tcW w:w="2693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 (К, О)</w:t>
            </w:r>
          </w:p>
        </w:tc>
        <w:tc>
          <w:tcPr>
            <w:tcW w:w="2552" w:type="dxa"/>
            <w:hideMark/>
          </w:tcPr>
          <w:p w:rsidR="00BC7E6C" w:rsidRPr="000B6CD7" w:rsidRDefault="003D7B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 (У)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 «Чувашский национальный музей» Минкультуры Чувашии (Музей </w:t>
            </w:r>
            <w:proofErr w:type="spellStart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В.И.Чапаева</w:t>
            </w:r>
            <w:proofErr w:type="spellEnd"/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hideMark/>
          </w:tcPr>
          <w:p w:rsidR="00BC7E6C" w:rsidRPr="000B6CD7" w:rsidRDefault="00720B4F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551" w:type="dxa"/>
            <w:hideMark/>
          </w:tcPr>
          <w:p w:rsidR="00BC7E6C" w:rsidRPr="000B6CD7" w:rsidRDefault="00720B4F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693" w:type="dxa"/>
            <w:hideMark/>
          </w:tcPr>
          <w:p w:rsidR="00BC7E6C" w:rsidRPr="000B6CD7" w:rsidRDefault="00720B4F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552" w:type="dxa"/>
            <w:hideMark/>
          </w:tcPr>
          <w:p w:rsidR="00BC7E6C" w:rsidRPr="000B6CD7" w:rsidRDefault="00720B4F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ДП-В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E6C" w:rsidRPr="000B6CD7" w:rsidTr="00BC7E6C">
        <w:tc>
          <w:tcPr>
            <w:tcW w:w="959" w:type="dxa"/>
          </w:tcPr>
          <w:p w:rsidR="00BC7E6C" w:rsidRPr="000B6CD7" w:rsidRDefault="00BC7E6C" w:rsidP="00AF1F9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126" w:type="dxa"/>
            <w:hideMark/>
          </w:tcPr>
          <w:p w:rsidR="00BC7E6C" w:rsidRPr="000B6CD7" w:rsidRDefault="00BC7E6C" w:rsidP="00AF1F99">
            <w:pPr>
              <w:ind w:left="50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 "Экспериментальный театр"  Минкультуры Чувашии</w:t>
            </w:r>
          </w:p>
        </w:tc>
        <w:tc>
          <w:tcPr>
            <w:tcW w:w="1985" w:type="dxa"/>
            <w:hideMark/>
          </w:tcPr>
          <w:p w:rsidR="007F2AA2" w:rsidRPr="000B6CD7" w:rsidRDefault="007F2A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</w:p>
          <w:p w:rsidR="00BC7E6C" w:rsidRPr="000B6CD7" w:rsidRDefault="00BC7E6C" w:rsidP="007F2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BC7E6C" w:rsidRPr="000B6CD7" w:rsidRDefault="007F2A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693" w:type="dxa"/>
            <w:hideMark/>
          </w:tcPr>
          <w:p w:rsidR="00BC7E6C" w:rsidRPr="000B6CD7" w:rsidRDefault="007F2A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552" w:type="dxa"/>
            <w:hideMark/>
          </w:tcPr>
          <w:p w:rsidR="00BC7E6C" w:rsidRPr="000B6CD7" w:rsidRDefault="007F2AA2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ДЧ-И</w:t>
            </w:r>
          </w:p>
        </w:tc>
        <w:tc>
          <w:tcPr>
            <w:tcW w:w="2552" w:type="dxa"/>
          </w:tcPr>
          <w:p w:rsidR="00BC7E6C" w:rsidRPr="000B6CD7" w:rsidRDefault="00BC7E6C" w:rsidP="00AF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6185" w:rsidRPr="000B6CD7" w:rsidRDefault="00556185" w:rsidP="00A660F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CD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7B6BEB" w:rsidRPr="000B6CD7" w:rsidRDefault="00556185" w:rsidP="0055618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⃰  </w:t>
      </w:r>
      <w:r w:rsidR="00E92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E92C70">
        <w:rPr>
          <w:rStyle w:val="blk"/>
          <w:rFonts w:ascii="Times New Roman" w:hAnsi="Times New Roman" w:cs="Times New Roman"/>
          <w:sz w:val="28"/>
          <w:szCs w:val="28"/>
        </w:rPr>
        <w:t>Методике</w:t>
      </w:r>
      <w:r w:rsidRPr="000B6CD7">
        <w:rPr>
          <w:rStyle w:val="blk"/>
          <w:rFonts w:ascii="Times New Roman" w:hAnsi="Times New Roman" w:cs="Times New Roman"/>
          <w:sz w:val="28"/>
          <w:szCs w:val="28"/>
        </w:rPr>
        <w:t>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№ 627:</w:t>
      </w:r>
      <w:r w:rsidRPr="000B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32A96" w:rsidRPr="000B6CD7">
        <w:rPr>
          <w:rFonts w:ascii="Times New Roman" w:hAnsi="Times New Roman" w:cs="Times New Roman"/>
          <w:color w:val="000000" w:themeColor="text1"/>
          <w:sz w:val="28"/>
          <w:szCs w:val="28"/>
        </w:rPr>
        <w:t>ДП-В - доступно полностью всем; ДП-И (К, О, С, Г, У) - доступно полностью избирательно (категории инвалидов); ДЧ-В - доступно частично всем; ДЧ-И (К, О, С, Г, У) - доступно частично избирательно (категории инвалидов); ДУ - доступно условно, ВНД - временно недоступно</w:t>
      </w:r>
      <w:r w:rsidRPr="000B6C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B6CD7" w:rsidRPr="000B6CD7" w:rsidRDefault="000B6C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6CD7" w:rsidRPr="000B6CD7" w:rsidSect="00556185">
      <w:pgSz w:w="16838" w:h="11906" w:orient="landscape"/>
      <w:pgMar w:top="284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4CE"/>
    <w:multiLevelType w:val="hybridMultilevel"/>
    <w:tmpl w:val="AB50AEE4"/>
    <w:lvl w:ilvl="0" w:tplc="0110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A9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2D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42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40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A1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2E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8D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44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D4A07"/>
    <w:multiLevelType w:val="hybridMultilevel"/>
    <w:tmpl w:val="5914D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48A7"/>
    <w:multiLevelType w:val="hybridMultilevel"/>
    <w:tmpl w:val="001C8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D7ED6"/>
    <w:multiLevelType w:val="hybridMultilevel"/>
    <w:tmpl w:val="D874758C"/>
    <w:lvl w:ilvl="0" w:tplc="0BC4A9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2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41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6F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87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C8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2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60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E2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213C"/>
    <w:multiLevelType w:val="multilevel"/>
    <w:tmpl w:val="7830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72BA"/>
    <w:multiLevelType w:val="hybridMultilevel"/>
    <w:tmpl w:val="1380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3128"/>
    <w:multiLevelType w:val="hybridMultilevel"/>
    <w:tmpl w:val="FF32C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9E1DC5"/>
    <w:multiLevelType w:val="hybridMultilevel"/>
    <w:tmpl w:val="A2F071F4"/>
    <w:lvl w:ilvl="0" w:tplc="027A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ED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EC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85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4C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AD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6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9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9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1307E"/>
    <w:multiLevelType w:val="hybridMultilevel"/>
    <w:tmpl w:val="9D30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2F8D"/>
    <w:multiLevelType w:val="hybridMultilevel"/>
    <w:tmpl w:val="CB1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EB"/>
    <w:rsid w:val="00017D77"/>
    <w:rsid w:val="0006091B"/>
    <w:rsid w:val="000A2514"/>
    <w:rsid w:val="000A430F"/>
    <w:rsid w:val="000B6CD7"/>
    <w:rsid w:val="000C6081"/>
    <w:rsid w:val="000F071B"/>
    <w:rsid w:val="00114A73"/>
    <w:rsid w:val="001803AE"/>
    <w:rsid w:val="00190FE3"/>
    <w:rsid w:val="00200E0C"/>
    <w:rsid w:val="0024582B"/>
    <w:rsid w:val="002502C5"/>
    <w:rsid w:val="002B0418"/>
    <w:rsid w:val="002D4A92"/>
    <w:rsid w:val="002D4EAE"/>
    <w:rsid w:val="003005EF"/>
    <w:rsid w:val="0030386F"/>
    <w:rsid w:val="00331B48"/>
    <w:rsid w:val="003A4ED9"/>
    <w:rsid w:val="003D7BA2"/>
    <w:rsid w:val="003E75D1"/>
    <w:rsid w:val="00404BC0"/>
    <w:rsid w:val="00457D31"/>
    <w:rsid w:val="00484A9C"/>
    <w:rsid w:val="004851B9"/>
    <w:rsid w:val="004A0510"/>
    <w:rsid w:val="004F703C"/>
    <w:rsid w:val="00535D92"/>
    <w:rsid w:val="005416B4"/>
    <w:rsid w:val="00556185"/>
    <w:rsid w:val="005771C5"/>
    <w:rsid w:val="00607473"/>
    <w:rsid w:val="006403E5"/>
    <w:rsid w:val="00663905"/>
    <w:rsid w:val="00682B04"/>
    <w:rsid w:val="006A7449"/>
    <w:rsid w:val="006D2D70"/>
    <w:rsid w:val="00720B4F"/>
    <w:rsid w:val="00764ECE"/>
    <w:rsid w:val="007B6BEB"/>
    <w:rsid w:val="007E07DA"/>
    <w:rsid w:val="007F2AA2"/>
    <w:rsid w:val="00802453"/>
    <w:rsid w:val="008A3571"/>
    <w:rsid w:val="008D3425"/>
    <w:rsid w:val="00974E32"/>
    <w:rsid w:val="0098173C"/>
    <w:rsid w:val="009A5DE7"/>
    <w:rsid w:val="00A47CF5"/>
    <w:rsid w:val="00A660FF"/>
    <w:rsid w:val="00AB348D"/>
    <w:rsid w:val="00AC0C58"/>
    <w:rsid w:val="00AF5DEE"/>
    <w:rsid w:val="00B358F8"/>
    <w:rsid w:val="00B91B16"/>
    <w:rsid w:val="00BC7E6C"/>
    <w:rsid w:val="00C12530"/>
    <w:rsid w:val="00C32A96"/>
    <w:rsid w:val="00C37CCB"/>
    <w:rsid w:val="00C461D5"/>
    <w:rsid w:val="00D218F5"/>
    <w:rsid w:val="00D461F0"/>
    <w:rsid w:val="00D47C6C"/>
    <w:rsid w:val="00D752B9"/>
    <w:rsid w:val="00D80F80"/>
    <w:rsid w:val="00DE3005"/>
    <w:rsid w:val="00DF2F98"/>
    <w:rsid w:val="00E67B6D"/>
    <w:rsid w:val="00E85F33"/>
    <w:rsid w:val="00E92C70"/>
    <w:rsid w:val="00ED4EEC"/>
    <w:rsid w:val="00EE6A5D"/>
    <w:rsid w:val="00F76BD1"/>
    <w:rsid w:val="00F93547"/>
    <w:rsid w:val="00FB7E67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BE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1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556185"/>
  </w:style>
  <w:style w:type="paragraph" w:customStyle="1" w:styleId="a5">
    <w:name w:val="Текст в заданном формате"/>
    <w:basedOn w:val="a"/>
    <w:qFormat/>
    <w:rsid w:val="00802453"/>
    <w:pPr>
      <w:spacing w:after="0"/>
    </w:pPr>
    <w:rPr>
      <w:rFonts w:ascii="Liberation Mono" w:eastAsia="Liberation Mono" w:hAnsi="Liberation Mono" w:cs="Liberation Mono"/>
      <w:color w:val="00000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BE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1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556185"/>
  </w:style>
  <w:style w:type="paragraph" w:customStyle="1" w:styleId="a5">
    <w:name w:val="Текст в заданном формате"/>
    <w:basedOn w:val="a"/>
    <w:qFormat/>
    <w:rsid w:val="00802453"/>
    <w:pPr>
      <w:spacing w:after="0"/>
    </w:pPr>
    <w:rPr>
      <w:rFonts w:ascii="Liberation Mono" w:eastAsia="Liberation Mono" w:hAnsi="Liberation Mono" w:cs="Liberation Mono"/>
      <w:color w:val="00000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BE56-63DB-409C-853C-B3666BF6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hwadmin</dc:creator>
  <cp:lastModifiedBy>Минкультуры Чувашии Васильева Елена Геннадьевна</cp:lastModifiedBy>
  <cp:revision>46</cp:revision>
  <cp:lastPrinted>2020-07-02T12:09:00Z</cp:lastPrinted>
  <dcterms:created xsi:type="dcterms:W3CDTF">2020-07-02T08:30:00Z</dcterms:created>
  <dcterms:modified xsi:type="dcterms:W3CDTF">2020-07-03T05:07:00Z</dcterms:modified>
</cp:coreProperties>
</file>