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BD" w:rsidRDefault="002A2FBD">
      <w:pPr>
        <w:pStyle w:val="ConsPlusTitlePage"/>
      </w:pPr>
      <w:r>
        <w:t xml:space="preserve">Документ предоставлен </w:t>
      </w:r>
      <w:hyperlink r:id="rId5" w:history="1">
        <w:r>
          <w:rPr>
            <w:color w:val="0000FF"/>
          </w:rPr>
          <w:t>КонсультантПлюс</w:t>
        </w:r>
      </w:hyperlink>
      <w:r>
        <w:br/>
      </w:r>
    </w:p>
    <w:p w:rsidR="002A2FBD" w:rsidRDefault="002A2FBD">
      <w:pPr>
        <w:pStyle w:val="ConsPlusNormal"/>
        <w:jc w:val="both"/>
        <w:outlineLvl w:val="0"/>
      </w:pPr>
    </w:p>
    <w:p w:rsidR="002A2FBD" w:rsidRDefault="002A2FBD">
      <w:pPr>
        <w:pStyle w:val="ConsPlusTitle"/>
        <w:jc w:val="center"/>
        <w:outlineLvl w:val="0"/>
      </w:pPr>
      <w:r>
        <w:t>КАБИНЕТ МИНИСТРОВ ЧУВАШСКОЙ РЕСПУБЛИКИ</w:t>
      </w:r>
    </w:p>
    <w:p w:rsidR="002A2FBD" w:rsidRDefault="002A2FBD">
      <w:pPr>
        <w:pStyle w:val="ConsPlusTitle"/>
        <w:jc w:val="center"/>
      </w:pPr>
    </w:p>
    <w:p w:rsidR="002A2FBD" w:rsidRDefault="002A2FBD">
      <w:pPr>
        <w:pStyle w:val="ConsPlusTitle"/>
        <w:jc w:val="center"/>
      </w:pPr>
      <w:r>
        <w:t>ПОСТАНОВЛЕНИЕ</w:t>
      </w:r>
    </w:p>
    <w:p w:rsidR="002A2FBD" w:rsidRDefault="002A2FBD">
      <w:pPr>
        <w:pStyle w:val="ConsPlusTitle"/>
        <w:jc w:val="center"/>
      </w:pPr>
      <w:r>
        <w:t>от 28 ноября 2014 г. N 414</w:t>
      </w:r>
    </w:p>
    <w:p w:rsidR="002A2FBD" w:rsidRDefault="002A2FBD">
      <w:pPr>
        <w:pStyle w:val="ConsPlusTitle"/>
        <w:jc w:val="center"/>
      </w:pPr>
    </w:p>
    <w:p w:rsidR="002A2FBD" w:rsidRDefault="002A2FBD">
      <w:pPr>
        <w:pStyle w:val="ConsPlusTitle"/>
        <w:jc w:val="center"/>
      </w:pPr>
      <w:r>
        <w:t>О МЕЖВЕДОМСТВЕННОЙ ЭКСПЕРТНОЙ КОМИССИИ ЧУВАШСКОЙ РЕСПУБЛИКИ</w:t>
      </w:r>
    </w:p>
    <w:p w:rsidR="002A2FBD" w:rsidRDefault="002A2FBD">
      <w:pPr>
        <w:pStyle w:val="ConsPlusTitle"/>
        <w:jc w:val="center"/>
      </w:pPr>
      <w:r>
        <w:t>ПО РАССЕКРЕЧИВАНИЮ АРХИВНЫХ ДОКУМЕНТОВ</w:t>
      </w:r>
    </w:p>
    <w:p w:rsidR="002A2FBD" w:rsidRDefault="002A2FBD">
      <w:pPr>
        <w:pStyle w:val="ConsPlusNormal"/>
        <w:jc w:val="both"/>
      </w:pPr>
    </w:p>
    <w:p w:rsidR="002A2FBD" w:rsidRDefault="002A2FBD">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государственной тайне" Кабинет Министров Чувашской Республики постановляет:</w:t>
      </w:r>
    </w:p>
    <w:p w:rsidR="002A2FBD" w:rsidRDefault="002A2FBD">
      <w:pPr>
        <w:pStyle w:val="ConsPlusNormal"/>
        <w:spacing w:before="200"/>
        <w:ind w:firstLine="540"/>
        <w:jc w:val="both"/>
      </w:pPr>
      <w:r>
        <w:t>1. Создать Межведомственную экспертную комиссию Чувашской Республики по рассекречиванию архивных документов.</w:t>
      </w:r>
    </w:p>
    <w:p w:rsidR="002A2FBD" w:rsidRDefault="002A2FBD">
      <w:pPr>
        <w:pStyle w:val="ConsPlusNormal"/>
        <w:spacing w:before="200"/>
        <w:ind w:firstLine="540"/>
        <w:jc w:val="both"/>
      </w:pPr>
      <w:r>
        <w:t xml:space="preserve">2. Утвердить прилагаемое </w:t>
      </w:r>
      <w:hyperlink w:anchor="P28" w:history="1">
        <w:r>
          <w:rPr>
            <w:color w:val="0000FF"/>
          </w:rPr>
          <w:t>Положение</w:t>
        </w:r>
      </w:hyperlink>
      <w:r>
        <w:t xml:space="preserve"> о Межведомственной экспертной комиссии Чувашской Республики по рассекречиванию архивных документов.</w:t>
      </w:r>
    </w:p>
    <w:p w:rsidR="002A2FBD" w:rsidRDefault="002A2FBD">
      <w:pPr>
        <w:pStyle w:val="ConsPlusNormal"/>
        <w:spacing w:before="200"/>
        <w:ind w:firstLine="540"/>
        <w:jc w:val="both"/>
      </w:pPr>
      <w:r>
        <w:t>3. Настоящее постановление вступает в силу через десять дней после дня его официального опубликования.</w:t>
      </w:r>
    </w:p>
    <w:p w:rsidR="002A2FBD" w:rsidRDefault="002A2FBD">
      <w:pPr>
        <w:pStyle w:val="ConsPlusNormal"/>
        <w:jc w:val="both"/>
      </w:pPr>
    </w:p>
    <w:p w:rsidR="002A2FBD" w:rsidRDefault="002A2FBD">
      <w:pPr>
        <w:pStyle w:val="ConsPlusNormal"/>
        <w:jc w:val="right"/>
      </w:pPr>
      <w:r>
        <w:t>Председатель Кабинета Министров</w:t>
      </w:r>
    </w:p>
    <w:p w:rsidR="002A2FBD" w:rsidRDefault="002A2FBD">
      <w:pPr>
        <w:pStyle w:val="ConsPlusNormal"/>
        <w:jc w:val="right"/>
      </w:pPr>
      <w:r>
        <w:t>Чувашской Республики</w:t>
      </w:r>
    </w:p>
    <w:p w:rsidR="002A2FBD" w:rsidRDefault="002A2FBD">
      <w:pPr>
        <w:pStyle w:val="ConsPlusNormal"/>
        <w:jc w:val="right"/>
      </w:pPr>
      <w:r>
        <w:t>И.МОТОРИН</w:t>
      </w:r>
    </w:p>
    <w:p w:rsidR="002A2FBD" w:rsidRDefault="002A2FBD">
      <w:pPr>
        <w:pStyle w:val="ConsPlusNormal"/>
        <w:jc w:val="both"/>
      </w:pPr>
    </w:p>
    <w:p w:rsidR="002A2FBD" w:rsidRDefault="002A2FBD">
      <w:pPr>
        <w:pStyle w:val="ConsPlusNormal"/>
        <w:jc w:val="both"/>
      </w:pPr>
    </w:p>
    <w:p w:rsidR="002A2FBD" w:rsidRDefault="002A2FBD">
      <w:pPr>
        <w:pStyle w:val="ConsPlusNormal"/>
        <w:jc w:val="both"/>
      </w:pPr>
    </w:p>
    <w:p w:rsidR="002A2FBD" w:rsidRDefault="002A2FBD">
      <w:pPr>
        <w:pStyle w:val="ConsPlusNormal"/>
        <w:jc w:val="both"/>
      </w:pPr>
    </w:p>
    <w:p w:rsidR="002A2FBD" w:rsidRDefault="002A2FBD">
      <w:pPr>
        <w:pStyle w:val="ConsPlusNormal"/>
        <w:jc w:val="both"/>
      </w:pPr>
    </w:p>
    <w:p w:rsidR="002A2FBD" w:rsidRDefault="002A2FBD">
      <w:pPr>
        <w:pStyle w:val="ConsPlusNormal"/>
        <w:jc w:val="right"/>
        <w:outlineLvl w:val="0"/>
      </w:pPr>
      <w:r>
        <w:t>Утверждено</w:t>
      </w:r>
    </w:p>
    <w:p w:rsidR="002A2FBD" w:rsidRDefault="002A2FBD">
      <w:pPr>
        <w:pStyle w:val="ConsPlusNormal"/>
        <w:jc w:val="right"/>
      </w:pPr>
      <w:r>
        <w:t>постановлением</w:t>
      </w:r>
    </w:p>
    <w:p w:rsidR="002A2FBD" w:rsidRDefault="002A2FBD">
      <w:pPr>
        <w:pStyle w:val="ConsPlusNormal"/>
        <w:jc w:val="right"/>
      </w:pPr>
      <w:r>
        <w:t>Кабинета Министров</w:t>
      </w:r>
    </w:p>
    <w:p w:rsidR="002A2FBD" w:rsidRDefault="002A2FBD">
      <w:pPr>
        <w:pStyle w:val="ConsPlusNormal"/>
        <w:jc w:val="right"/>
      </w:pPr>
      <w:r>
        <w:t>Чувашской Республики</w:t>
      </w:r>
    </w:p>
    <w:p w:rsidR="002A2FBD" w:rsidRDefault="002A2FBD">
      <w:pPr>
        <w:pStyle w:val="ConsPlusNormal"/>
        <w:jc w:val="right"/>
      </w:pPr>
      <w:r>
        <w:t>от 28.11.2014 N 414</w:t>
      </w:r>
    </w:p>
    <w:p w:rsidR="002A2FBD" w:rsidRDefault="002A2FBD">
      <w:pPr>
        <w:pStyle w:val="ConsPlusNormal"/>
        <w:jc w:val="both"/>
      </w:pPr>
    </w:p>
    <w:p w:rsidR="002A2FBD" w:rsidRDefault="002A2FBD">
      <w:pPr>
        <w:pStyle w:val="ConsPlusTitle"/>
        <w:jc w:val="center"/>
      </w:pPr>
      <w:bookmarkStart w:id="0" w:name="P28"/>
      <w:bookmarkEnd w:id="0"/>
      <w:r>
        <w:t>ПОЛОЖЕНИЕ</w:t>
      </w:r>
    </w:p>
    <w:p w:rsidR="002A2FBD" w:rsidRDefault="002A2FBD">
      <w:pPr>
        <w:pStyle w:val="ConsPlusTitle"/>
        <w:jc w:val="center"/>
      </w:pPr>
      <w:r>
        <w:t>О МЕЖВЕДОМСТВЕННОЙ ЭКСПЕРТНОЙ КОМИССИИ ЧУВАШСКОЙ РЕСПУБЛИКИ</w:t>
      </w:r>
    </w:p>
    <w:p w:rsidR="002A2FBD" w:rsidRDefault="002A2FBD">
      <w:pPr>
        <w:pStyle w:val="ConsPlusTitle"/>
        <w:jc w:val="center"/>
      </w:pPr>
      <w:r>
        <w:t>ПО РАССЕКРЕЧИВАНИЮ АРХИВНЫХ ДОКУМЕНТОВ</w:t>
      </w:r>
    </w:p>
    <w:p w:rsidR="002A2FBD" w:rsidRDefault="002A2FBD">
      <w:pPr>
        <w:pStyle w:val="ConsPlusNormal"/>
        <w:jc w:val="both"/>
      </w:pPr>
    </w:p>
    <w:p w:rsidR="002A2FBD" w:rsidRDefault="002A2FBD">
      <w:pPr>
        <w:pStyle w:val="ConsPlusNormal"/>
        <w:jc w:val="center"/>
        <w:outlineLvl w:val="1"/>
      </w:pPr>
      <w:r>
        <w:t>I. Общие положения</w:t>
      </w:r>
    </w:p>
    <w:p w:rsidR="002A2FBD" w:rsidRDefault="002A2FBD">
      <w:pPr>
        <w:pStyle w:val="ConsPlusNormal"/>
        <w:jc w:val="both"/>
      </w:pPr>
    </w:p>
    <w:p w:rsidR="002A2FBD" w:rsidRDefault="002A2FBD">
      <w:pPr>
        <w:pStyle w:val="ConsPlusNormal"/>
        <w:ind w:firstLine="540"/>
        <w:jc w:val="both"/>
      </w:pPr>
      <w:r>
        <w:t>1.1. Межведомственная экспертная комиссия Чувашской Республики по рассекречиванию архивных документов (далее - МЭК) является постоянно действующим координационным органом, образованным в целях организации и проведения работ по рассекречиванию архивных документов, созданных в процессе деятельности региональных органов КПСС - обкомов, горкомов и райкомов, ВЛКСМ - ЛКСМ и региональных органов государственного управления на территории Чувашской автономной области, Чувашской АССР, а также ликвидированных организаций-фондообразователей, не имеющих правопреемников, и находящихся на хранении в закрытых фондах государственных архивов Чувашской Республики (далее - архивные документы).</w:t>
      </w:r>
    </w:p>
    <w:p w:rsidR="002A2FBD" w:rsidRDefault="002A2FBD">
      <w:pPr>
        <w:pStyle w:val="ConsPlusNormal"/>
        <w:spacing w:before="200"/>
        <w:ind w:firstLine="540"/>
        <w:jc w:val="both"/>
      </w:pPr>
      <w:r>
        <w:t xml:space="preserve">1.2. МЭК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иными нормативными правовыми актами Российской Федерации, </w:t>
      </w:r>
      <w:hyperlink r:id="rId8"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
    <w:p w:rsidR="002A2FBD" w:rsidRDefault="002A2FBD">
      <w:pPr>
        <w:pStyle w:val="ConsPlusNormal"/>
        <w:jc w:val="both"/>
      </w:pPr>
    </w:p>
    <w:p w:rsidR="002A2FBD" w:rsidRDefault="002A2FBD">
      <w:pPr>
        <w:pStyle w:val="ConsPlusNormal"/>
        <w:jc w:val="center"/>
        <w:outlineLvl w:val="1"/>
      </w:pPr>
      <w:r>
        <w:t>II. Задачи и функции МЭК</w:t>
      </w:r>
    </w:p>
    <w:p w:rsidR="002A2FBD" w:rsidRDefault="002A2FBD">
      <w:pPr>
        <w:pStyle w:val="ConsPlusNormal"/>
        <w:jc w:val="both"/>
      </w:pPr>
    </w:p>
    <w:p w:rsidR="002A2FBD" w:rsidRDefault="002A2FBD">
      <w:pPr>
        <w:pStyle w:val="ConsPlusNormal"/>
        <w:ind w:firstLine="540"/>
        <w:jc w:val="both"/>
      </w:pPr>
      <w:r>
        <w:t xml:space="preserve">2.1. Основной задачей МЭК является рассмотрение на предмет рассекречивания архивных </w:t>
      </w:r>
      <w:r>
        <w:lastRenderedPageBreak/>
        <w:t>документов.</w:t>
      </w:r>
    </w:p>
    <w:p w:rsidR="002A2FBD" w:rsidRDefault="002A2FBD">
      <w:pPr>
        <w:pStyle w:val="ConsPlusNormal"/>
        <w:spacing w:before="200"/>
        <w:ind w:firstLine="540"/>
        <w:jc w:val="both"/>
      </w:pPr>
      <w:r>
        <w:t>2.2. МЭК в соответствии с возложенной на нее задачей в пределах своей компетенции выполняет следующие функции:</w:t>
      </w:r>
    </w:p>
    <w:p w:rsidR="002A2FBD" w:rsidRDefault="002A2FBD">
      <w:pPr>
        <w:pStyle w:val="ConsPlusNormal"/>
        <w:spacing w:before="200"/>
        <w:ind w:firstLine="540"/>
        <w:jc w:val="both"/>
      </w:pPr>
      <w:r>
        <w:t>принимает решения о полном или частичном рассекречивании архивных документов;</w:t>
      </w:r>
    </w:p>
    <w:p w:rsidR="002A2FBD" w:rsidRDefault="002A2FBD">
      <w:pPr>
        <w:pStyle w:val="ConsPlusNormal"/>
        <w:spacing w:before="200"/>
        <w:ind w:firstLine="540"/>
        <w:jc w:val="both"/>
      </w:pPr>
      <w:r>
        <w:t>готовит мотивированные запросы по вопросам рассекречивания архивных документов для направления в Межведомственную комиссию по защите государственной тайны;</w:t>
      </w:r>
    </w:p>
    <w:p w:rsidR="002A2FBD" w:rsidRDefault="002A2FBD">
      <w:pPr>
        <w:pStyle w:val="ConsPlusNormal"/>
        <w:spacing w:before="200"/>
        <w:ind w:firstLine="540"/>
        <w:jc w:val="both"/>
      </w:pPr>
      <w:r>
        <w:t>рассматривает поступившие в адрес МЭК запросы органов государственной власти, органов местного самоуправления, организаций и граждан о рассекречивании архивных документов, готовит мотивированные ответы по существу вопросов.</w:t>
      </w:r>
    </w:p>
    <w:p w:rsidR="002A2FBD" w:rsidRDefault="002A2FBD">
      <w:pPr>
        <w:pStyle w:val="ConsPlusNormal"/>
        <w:jc w:val="both"/>
      </w:pPr>
    </w:p>
    <w:p w:rsidR="002A2FBD" w:rsidRDefault="002A2FBD">
      <w:pPr>
        <w:pStyle w:val="ConsPlusNormal"/>
        <w:jc w:val="center"/>
        <w:outlineLvl w:val="1"/>
      </w:pPr>
      <w:r>
        <w:t>III. Права МЭК</w:t>
      </w:r>
    </w:p>
    <w:p w:rsidR="002A2FBD" w:rsidRDefault="002A2FBD">
      <w:pPr>
        <w:pStyle w:val="ConsPlusNormal"/>
        <w:jc w:val="both"/>
      </w:pPr>
    </w:p>
    <w:p w:rsidR="002A2FBD" w:rsidRDefault="002A2FBD">
      <w:pPr>
        <w:pStyle w:val="ConsPlusNormal"/>
        <w:ind w:firstLine="540"/>
        <w:jc w:val="both"/>
      </w:pPr>
      <w:r>
        <w:t>Для осуществления своих функций МЭК имеет право:</w:t>
      </w:r>
    </w:p>
    <w:p w:rsidR="002A2FBD" w:rsidRDefault="002A2FBD">
      <w:pPr>
        <w:pStyle w:val="ConsPlusNormal"/>
        <w:spacing w:before="200"/>
        <w:ind w:firstLine="540"/>
        <w:jc w:val="both"/>
      </w:pPr>
      <w:r>
        <w:t>привлекать по согласованию к работе МЭК в соответствии с характером и составом рассматриваемых на предмет рассекречивания архивных документов и по решению председателя МЭК представителей органов государственной власти, органов местного самоуправления и организаций, имеющих допуск к работе со сведениями, составляющими государственную тайну, в качестве экспертов для проведения экспертизы архивных документов, представленных в МЭК;</w:t>
      </w:r>
    </w:p>
    <w:p w:rsidR="002A2FBD" w:rsidRDefault="002A2FBD">
      <w:pPr>
        <w:pStyle w:val="ConsPlusNormal"/>
        <w:spacing w:before="200"/>
        <w:ind w:firstLine="540"/>
        <w:jc w:val="both"/>
      </w:pPr>
      <w:r>
        <w:t>создавать постоянно действующие экспертные группы из числа представителей государственных архивов Чувашской Республики для проведения экспертизы архивных документов, представленных в МЭК;</w:t>
      </w:r>
    </w:p>
    <w:p w:rsidR="002A2FBD" w:rsidRDefault="002A2FBD">
      <w:pPr>
        <w:pStyle w:val="ConsPlusNormal"/>
        <w:spacing w:before="200"/>
        <w:ind w:firstLine="540"/>
        <w:jc w:val="both"/>
      </w:pPr>
      <w:r>
        <w:t>получать от экспертов (экспертных групп) экспертные заключения по вопросам рассекречивания архивных документов;</w:t>
      </w:r>
    </w:p>
    <w:p w:rsidR="002A2FBD" w:rsidRDefault="002A2FBD">
      <w:pPr>
        <w:pStyle w:val="ConsPlusNormal"/>
        <w:spacing w:before="200"/>
        <w:ind w:firstLine="540"/>
        <w:jc w:val="both"/>
      </w:pPr>
      <w:r>
        <w:t>принимать решения по вопросам рассекречивания архивных документов, в необходимых случаях давать рекомендации о мерах по обеспечению их сохранности и характере использования;</w:t>
      </w:r>
    </w:p>
    <w:p w:rsidR="002A2FBD" w:rsidRDefault="002A2FBD">
      <w:pPr>
        <w:pStyle w:val="ConsPlusNormal"/>
        <w:spacing w:before="200"/>
        <w:ind w:firstLine="540"/>
        <w:jc w:val="both"/>
      </w:pPr>
      <w:r>
        <w:t>заслушивать представителей органов государственной власти, органов местного самоуправления, организаций и граждан по вопросам, отнесенным к компетенции МЭК;</w:t>
      </w:r>
    </w:p>
    <w:p w:rsidR="002A2FBD" w:rsidRDefault="002A2FBD">
      <w:pPr>
        <w:pStyle w:val="ConsPlusNormal"/>
        <w:spacing w:before="200"/>
        <w:ind w:firstLine="540"/>
        <w:jc w:val="both"/>
      </w:pPr>
      <w:r>
        <w:t>запрашивать в установленном порядке у органов государственной власти, органов местного самоуправления и организаций необходимые материалы по вопросам, отнесенным к компетенции МЭК;</w:t>
      </w:r>
    </w:p>
    <w:p w:rsidR="002A2FBD" w:rsidRDefault="002A2FBD">
      <w:pPr>
        <w:pStyle w:val="ConsPlusNormal"/>
        <w:spacing w:before="200"/>
        <w:ind w:firstLine="540"/>
        <w:jc w:val="both"/>
      </w:pPr>
      <w:r>
        <w:t>направлять в установленном порядке в Межведомственную комиссию по защите государственной тайны мотивированные запросы по вопросам рассекречивания архивных документов.</w:t>
      </w:r>
    </w:p>
    <w:p w:rsidR="002A2FBD" w:rsidRDefault="002A2FBD">
      <w:pPr>
        <w:pStyle w:val="ConsPlusNormal"/>
        <w:jc w:val="both"/>
      </w:pPr>
    </w:p>
    <w:p w:rsidR="002A2FBD" w:rsidRDefault="002A2FBD">
      <w:pPr>
        <w:pStyle w:val="ConsPlusNormal"/>
        <w:jc w:val="center"/>
        <w:outlineLvl w:val="1"/>
      </w:pPr>
      <w:r>
        <w:t>IV. Состав МЭК</w:t>
      </w:r>
    </w:p>
    <w:p w:rsidR="002A2FBD" w:rsidRDefault="002A2FBD">
      <w:pPr>
        <w:pStyle w:val="ConsPlusNormal"/>
        <w:jc w:val="both"/>
      </w:pPr>
    </w:p>
    <w:p w:rsidR="002A2FBD" w:rsidRDefault="002A2FBD">
      <w:pPr>
        <w:pStyle w:val="ConsPlusNormal"/>
        <w:ind w:firstLine="540"/>
        <w:jc w:val="both"/>
      </w:pPr>
      <w:r>
        <w:t>4.1. Состав МЭК утверждается распоряжением Кабинета Министров Чувашской Республики. Замена членов МЭК осуществляется решением Кабинета Министров Чувашской Республики.</w:t>
      </w:r>
    </w:p>
    <w:p w:rsidR="002A2FBD" w:rsidRDefault="002A2FBD">
      <w:pPr>
        <w:pStyle w:val="ConsPlusNormal"/>
        <w:spacing w:before="200"/>
        <w:ind w:firstLine="540"/>
        <w:jc w:val="both"/>
      </w:pPr>
      <w:r>
        <w:t>4.2. В состав МЭК входят председатель МЭК, заместитель председателя, секретарь и члены МЭК.</w:t>
      </w:r>
    </w:p>
    <w:p w:rsidR="002A2FBD" w:rsidRDefault="002A2FBD">
      <w:pPr>
        <w:pStyle w:val="ConsPlusNormal"/>
        <w:spacing w:before="200"/>
        <w:ind w:firstLine="540"/>
        <w:jc w:val="both"/>
      </w:pPr>
      <w:r>
        <w:t>4.3. В состав МЭК включаются представители Администрации Главы Чувашской Республики, Министерства культуры, по делам национальностей и архивного дела Чувашской Республики, государственных архивов Чувашской Республики, а также по согласованию - Управления Федеральной службы безопасности Российской Федерации по Чувашской Республике, Министерства внутренних дел по Чувашской Республике, Федерального казенного учреждения "Военный комиссариат Чувашской Республики", при необходимости - представители других органов государственной власти, органов местного самоуправления и организаций.</w:t>
      </w:r>
    </w:p>
    <w:p w:rsidR="002A2FBD" w:rsidRDefault="002A2FBD">
      <w:pPr>
        <w:pStyle w:val="ConsPlusNormal"/>
        <w:spacing w:before="200"/>
        <w:ind w:firstLine="540"/>
        <w:jc w:val="both"/>
      </w:pPr>
      <w:r>
        <w:t>4.4. Члены МЭК, экспертных групп и эксперты должны иметь допуск к государственной тайне по форме, соответствующей степени секретности рассматриваемых архивных документов.</w:t>
      </w:r>
    </w:p>
    <w:p w:rsidR="002A2FBD" w:rsidRDefault="002A2FBD">
      <w:pPr>
        <w:pStyle w:val="ConsPlusNormal"/>
        <w:jc w:val="both"/>
      </w:pPr>
    </w:p>
    <w:p w:rsidR="002A2FBD" w:rsidRDefault="002A2FBD">
      <w:pPr>
        <w:pStyle w:val="ConsPlusNormal"/>
        <w:jc w:val="center"/>
        <w:outlineLvl w:val="1"/>
      </w:pPr>
      <w:r>
        <w:t>V. Организация деятельности МЭК</w:t>
      </w:r>
    </w:p>
    <w:p w:rsidR="002A2FBD" w:rsidRDefault="002A2FBD">
      <w:pPr>
        <w:pStyle w:val="ConsPlusNormal"/>
        <w:jc w:val="both"/>
      </w:pPr>
    </w:p>
    <w:p w:rsidR="002A2FBD" w:rsidRDefault="002A2FBD">
      <w:pPr>
        <w:pStyle w:val="ConsPlusNormal"/>
        <w:ind w:firstLine="540"/>
        <w:jc w:val="both"/>
      </w:pPr>
      <w:r>
        <w:t>5.1. Деятельность МЭК осуществляется на основании ежегодного плана и регламента работы, утверждаемых Председателем Кабинета Министров Чувашской Республики.</w:t>
      </w:r>
    </w:p>
    <w:p w:rsidR="002A2FBD" w:rsidRDefault="002A2FBD">
      <w:pPr>
        <w:pStyle w:val="ConsPlusNormal"/>
        <w:spacing w:before="200"/>
        <w:ind w:firstLine="540"/>
        <w:jc w:val="both"/>
      </w:pPr>
      <w:r>
        <w:lastRenderedPageBreak/>
        <w:t>5.2. Заседание МЭК проводится не реже одного раза в год.</w:t>
      </w:r>
    </w:p>
    <w:p w:rsidR="002A2FBD" w:rsidRDefault="002A2FBD">
      <w:pPr>
        <w:pStyle w:val="ConsPlusNormal"/>
        <w:spacing w:before="200"/>
        <w:ind w:firstLine="540"/>
        <w:jc w:val="both"/>
      </w:pPr>
      <w:r>
        <w:t>Внеочередные заседания МЭК проходят в случаях рассекречивания архивных документов:</w:t>
      </w:r>
    </w:p>
    <w:p w:rsidR="002A2FBD" w:rsidRDefault="002A2FBD">
      <w:pPr>
        <w:pStyle w:val="ConsPlusNormal"/>
        <w:spacing w:before="200"/>
        <w:ind w:firstLine="540"/>
        <w:jc w:val="both"/>
      </w:pPr>
      <w:r>
        <w:t>во исполнение:</w:t>
      </w:r>
    </w:p>
    <w:p w:rsidR="002A2FBD" w:rsidRDefault="002A2FBD">
      <w:pPr>
        <w:pStyle w:val="ConsPlusNormal"/>
        <w:spacing w:before="200"/>
        <w:ind w:firstLine="540"/>
        <w:jc w:val="both"/>
      </w:pPr>
      <w:r>
        <w:t>указов, распоряжений и поручений Президента Российской Федерации;</w:t>
      </w:r>
    </w:p>
    <w:p w:rsidR="002A2FBD" w:rsidRDefault="002A2FBD">
      <w:pPr>
        <w:pStyle w:val="ConsPlusNormal"/>
        <w:spacing w:before="200"/>
        <w:ind w:firstLine="540"/>
        <w:jc w:val="both"/>
      </w:pPr>
      <w:r>
        <w:t>постановлений, распоряжений и поручений Правительства Российской Федерации;</w:t>
      </w:r>
    </w:p>
    <w:p w:rsidR="002A2FBD" w:rsidRDefault="002A2FBD">
      <w:pPr>
        <w:pStyle w:val="ConsPlusNormal"/>
        <w:spacing w:before="200"/>
        <w:ind w:firstLine="540"/>
        <w:jc w:val="both"/>
      </w:pPr>
      <w:r>
        <w:t>в связи с обращениями:</w:t>
      </w:r>
    </w:p>
    <w:p w:rsidR="002A2FBD" w:rsidRDefault="002A2FBD">
      <w:pPr>
        <w:pStyle w:val="ConsPlusNormal"/>
        <w:spacing w:before="200"/>
        <w:ind w:firstLine="540"/>
        <w:jc w:val="both"/>
      </w:pPr>
      <w:r>
        <w:t>членов Совета Федерации и депутатов Государственной Думы Федерального Собрания Российской Федерации;</w:t>
      </w:r>
    </w:p>
    <w:p w:rsidR="002A2FBD" w:rsidRDefault="002A2FBD">
      <w:pPr>
        <w:pStyle w:val="ConsPlusNormal"/>
        <w:spacing w:before="200"/>
        <w:ind w:firstLine="540"/>
        <w:jc w:val="both"/>
      </w:pPr>
      <w:r>
        <w:t>руководителей Администрации Президента Российской Федерации, Аппарата Правительства Российской Федерации, Аппарата Государственной Думы Федерального Собрания Российской Федерации и Аппарата Совета Федерации Федерального Собрания Российской Федерации или их заместителей;</w:t>
      </w:r>
    </w:p>
    <w:p w:rsidR="002A2FBD" w:rsidRDefault="002A2FBD">
      <w:pPr>
        <w:pStyle w:val="ConsPlusNormal"/>
        <w:spacing w:before="200"/>
        <w:ind w:firstLine="540"/>
        <w:jc w:val="both"/>
      </w:pPr>
      <w:r>
        <w:t>органов государственной власти, органов местного самоуправления, организаций и граждан;</w:t>
      </w:r>
    </w:p>
    <w:p w:rsidR="002A2FBD" w:rsidRDefault="002A2FBD">
      <w:pPr>
        <w:pStyle w:val="ConsPlusNormal"/>
        <w:spacing w:before="200"/>
        <w:ind w:firstLine="540"/>
        <w:jc w:val="both"/>
      </w:pPr>
      <w:r>
        <w:t>организаций, граждан и органов власти иностранных государств, в том числе поступивших из Министерства иностранных дел Российской Федерации или его загранучреждений.</w:t>
      </w:r>
    </w:p>
    <w:p w:rsidR="002A2FBD" w:rsidRDefault="002A2FBD">
      <w:pPr>
        <w:pStyle w:val="ConsPlusNormal"/>
        <w:spacing w:before="200"/>
        <w:ind w:firstLine="540"/>
        <w:jc w:val="both"/>
      </w:pPr>
      <w:r>
        <w:t>5.3. Председатель МЭК:</w:t>
      </w:r>
    </w:p>
    <w:p w:rsidR="002A2FBD" w:rsidRDefault="002A2FBD">
      <w:pPr>
        <w:pStyle w:val="ConsPlusNormal"/>
        <w:spacing w:before="200"/>
        <w:ind w:firstLine="540"/>
        <w:jc w:val="both"/>
      </w:pPr>
      <w:r>
        <w:t>осуществляет руководство деятельностью МЭК;</w:t>
      </w:r>
    </w:p>
    <w:p w:rsidR="002A2FBD" w:rsidRDefault="002A2FBD">
      <w:pPr>
        <w:pStyle w:val="ConsPlusNormal"/>
        <w:spacing w:before="200"/>
        <w:ind w:firstLine="540"/>
        <w:jc w:val="both"/>
      </w:pPr>
      <w:r>
        <w:t>председательствует на заседаниях МЭК;</w:t>
      </w:r>
    </w:p>
    <w:p w:rsidR="002A2FBD" w:rsidRDefault="002A2FBD">
      <w:pPr>
        <w:pStyle w:val="ConsPlusNormal"/>
        <w:spacing w:before="200"/>
        <w:ind w:firstLine="540"/>
        <w:jc w:val="both"/>
      </w:pPr>
      <w:r>
        <w:t>определяет место и время проведения заседаний МЭК, а также утверждает повестку дня заседаний МЭК;</w:t>
      </w:r>
    </w:p>
    <w:p w:rsidR="002A2FBD" w:rsidRDefault="002A2FBD">
      <w:pPr>
        <w:pStyle w:val="ConsPlusNormal"/>
        <w:spacing w:before="200"/>
        <w:ind w:firstLine="540"/>
        <w:jc w:val="both"/>
      </w:pPr>
      <w:r>
        <w:t>дает заместителю председателя МЭК, ответственному секретарю МЭК, членам МЭК обязательные к исполнению поручения по вопросам, отнесенным к компетенции МЭК;</w:t>
      </w:r>
    </w:p>
    <w:p w:rsidR="002A2FBD" w:rsidRDefault="002A2FBD">
      <w:pPr>
        <w:pStyle w:val="ConsPlusNormal"/>
        <w:spacing w:before="200"/>
        <w:ind w:firstLine="540"/>
        <w:jc w:val="both"/>
      </w:pPr>
      <w:r>
        <w:t>подписывает документы МЭК;</w:t>
      </w:r>
    </w:p>
    <w:p w:rsidR="002A2FBD" w:rsidRDefault="002A2FBD">
      <w:pPr>
        <w:pStyle w:val="ConsPlusNormal"/>
        <w:spacing w:before="200"/>
        <w:ind w:firstLine="540"/>
        <w:jc w:val="both"/>
      </w:pPr>
      <w:r>
        <w:t>представляет МЭК во взаимоотношениях с органами государственной власти, органами местного самоуправления, организациями и гражданами;</w:t>
      </w:r>
    </w:p>
    <w:p w:rsidR="002A2FBD" w:rsidRDefault="002A2FBD">
      <w:pPr>
        <w:pStyle w:val="ConsPlusNormal"/>
        <w:spacing w:before="200"/>
        <w:ind w:firstLine="540"/>
        <w:jc w:val="both"/>
      </w:pPr>
      <w:r>
        <w:t>в соответствии с характером и составом рассматриваемых на предмет рассекречивания архивных документов председатель МЭК формирует экспертные группы или привлекает экспертов для подготовки и последующего представления в МЭК экспертных заключений по вопросам рассекречивания архивных документов.</w:t>
      </w:r>
    </w:p>
    <w:p w:rsidR="002A2FBD" w:rsidRDefault="002A2FBD">
      <w:pPr>
        <w:pStyle w:val="ConsPlusNormal"/>
        <w:spacing w:before="200"/>
        <w:ind w:firstLine="540"/>
        <w:jc w:val="both"/>
      </w:pPr>
      <w:r>
        <w:t>5.4. Заместитель председателя МЭК:</w:t>
      </w:r>
    </w:p>
    <w:p w:rsidR="002A2FBD" w:rsidRDefault="002A2FBD">
      <w:pPr>
        <w:pStyle w:val="ConsPlusNormal"/>
        <w:spacing w:before="200"/>
        <w:ind w:firstLine="540"/>
        <w:jc w:val="both"/>
      </w:pPr>
      <w:r>
        <w:t>выполняет поручения председателя МЭК;</w:t>
      </w:r>
    </w:p>
    <w:p w:rsidR="002A2FBD" w:rsidRDefault="002A2FBD">
      <w:pPr>
        <w:pStyle w:val="ConsPlusNormal"/>
        <w:spacing w:before="200"/>
        <w:ind w:firstLine="540"/>
        <w:jc w:val="both"/>
      </w:pPr>
      <w:r>
        <w:t>исполняет обязанности председателя МЭК в его отсутствие;</w:t>
      </w:r>
    </w:p>
    <w:p w:rsidR="002A2FBD" w:rsidRDefault="002A2FBD">
      <w:pPr>
        <w:pStyle w:val="ConsPlusNormal"/>
        <w:spacing w:before="200"/>
        <w:ind w:firstLine="540"/>
        <w:jc w:val="both"/>
      </w:pPr>
      <w:r>
        <w:t>обеспечивает контроль за своевременной подготовкой материалов для рассмотрения на заседании МЭК.</w:t>
      </w:r>
    </w:p>
    <w:p w:rsidR="002A2FBD" w:rsidRDefault="002A2FBD">
      <w:pPr>
        <w:pStyle w:val="ConsPlusNormal"/>
        <w:spacing w:before="200"/>
        <w:ind w:firstLine="540"/>
        <w:jc w:val="both"/>
      </w:pPr>
      <w:r>
        <w:t>5.5. Секретарь МЭК:</w:t>
      </w:r>
    </w:p>
    <w:p w:rsidR="002A2FBD" w:rsidRDefault="002A2FBD">
      <w:pPr>
        <w:pStyle w:val="ConsPlusNormal"/>
        <w:spacing w:before="200"/>
        <w:ind w:firstLine="540"/>
        <w:jc w:val="both"/>
      </w:pPr>
      <w:r>
        <w:t>обеспечивает подготовку планов работы, формирует повестку дня заседаний МЭК, организует работу экспертных групп и подготовку материалов к заседаниям, а также проектов решений МЭК, оформляет протоколы заседаний МЭК;</w:t>
      </w:r>
    </w:p>
    <w:p w:rsidR="002A2FBD" w:rsidRDefault="002A2FBD">
      <w:pPr>
        <w:pStyle w:val="ConsPlusNormal"/>
        <w:spacing w:before="200"/>
        <w:ind w:firstLine="540"/>
        <w:jc w:val="both"/>
      </w:pPr>
      <w:r>
        <w:t>информирует членов МЭК о месте и времени проведения очередного заседания, обеспечивает их необходимыми справочно-информационными материалами;</w:t>
      </w:r>
    </w:p>
    <w:p w:rsidR="002A2FBD" w:rsidRDefault="002A2FBD">
      <w:pPr>
        <w:pStyle w:val="ConsPlusNormal"/>
        <w:spacing w:before="200"/>
        <w:ind w:firstLine="540"/>
        <w:jc w:val="both"/>
      </w:pPr>
      <w:r>
        <w:t xml:space="preserve">в I квартале каждого года готовит в установленном порядке информацию от имени Кабинета Министров Чувашской Республики о проделанной работе по рассекречиванию архивных документов за </w:t>
      </w:r>
      <w:r>
        <w:lastRenderedPageBreak/>
        <w:t>прошедший год для направления в Федеральное архивное агентство.</w:t>
      </w:r>
    </w:p>
    <w:p w:rsidR="002A2FBD" w:rsidRDefault="002A2FBD">
      <w:pPr>
        <w:pStyle w:val="ConsPlusNormal"/>
        <w:spacing w:before="200"/>
        <w:ind w:firstLine="540"/>
        <w:jc w:val="both"/>
      </w:pPr>
      <w:r>
        <w:t>5.6. Для проведения экспертизы архивных документов в бюджетном учреждении Чувашской Республики "Государственный архив современной истории Чувашской Республики" Министерства культуры, по делам национальностей и архивного дела Чувашской Республики и бюджетном учреждении Чувашской Республики "Государственный исторический архив Чувашской Республики" Министерства культуры, по делам национальностей и архивного дела Чувашской Республики создаются постоянно действующие экспертные группы из числа сотрудников данных архивов. Состав постоянно действующих экспертных групп утверждается председателем МЭК по предложениям руководителей данных государственных архивов Чувашской Республики.</w:t>
      </w:r>
    </w:p>
    <w:p w:rsidR="002A2FBD" w:rsidRDefault="002A2FBD">
      <w:pPr>
        <w:pStyle w:val="ConsPlusNormal"/>
        <w:spacing w:before="200"/>
        <w:ind w:firstLine="540"/>
        <w:jc w:val="both"/>
      </w:pPr>
      <w:r>
        <w:t>5.7. Для дополнительной экспертизы на предмет рассекречивания архивных документов могут привлекаться эксперты из других органов государственной власти, органов местного самоуправления и организаций, руководители которых наделены полномочиями по распоряжению сведениями, относящимися к государственной тайне. Состав привлеченных экспертов определяется в соответствии с характером и составом рассматриваемых на предмет рассекречивания архивных документов.</w:t>
      </w:r>
    </w:p>
    <w:p w:rsidR="002A2FBD" w:rsidRDefault="002A2FBD">
      <w:pPr>
        <w:pStyle w:val="ConsPlusNormal"/>
        <w:spacing w:before="200"/>
        <w:ind w:firstLine="540"/>
        <w:jc w:val="both"/>
      </w:pPr>
      <w:r>
        <w:t>5.8. Представители органов государственной власти, органов местного самоуправления и организаций, имеющие допуск к работе со сведениями, составляющими государственную тайну, для проведения экспертизы архивных документов, представленных в МЭК, привлекаются к работе по рассекречиванию по согласованию с их руководителями.</w:t>
      </w:r>
    </w:p>
    <w:p w:rsidR="002A2FBD" w:rsidRDefault="002A2FBD">
      <w:pPr>
        <w:pStyle w:val="ConsPlusNormal"/>
        <w:spacing w:before="200"/>
        <w:ind w:firstLine="540"/>
        <w:jc w:val="both"/>
      </w:pPr>
      <w:r>
        <w:t>5.9. Присутствие на заседании МЭК ее членов обязательно.</w:t>
      </w:r>
    </w:p>
    <w:p w:rsidR="002A2FBD" w:rsidRDefault="002A2FBD">
      <w:pPr>
        <w:pStyle w:val="ConsPlusNormal"/>
        <w:spacing w:before="200"/>
        <w:ind w:firstLine="540"/>
        <w:jc w:val="both"/>
      </w:pPr>
      <w:r>
        <w:t>5.10. Принятие решения членами МЭК путем проведения заочного голосования, а также делегирование ими своих полномочий иным лицам не допускаются. В случае отсутствия члена МЭК на заседании его мнение по рассматриваемым вопросам представляется в письменном виде.</w:t>
      </w:r>
    </w:p>
    <w:p w:rsidR="002A2FBD" w:rsidRDefault="002A2FBD">
      <w:pPr>
        <w:pStyle w:val="ConsPlusNormal"/>
        <w:spacing w:before="200"/>
        <w:ind w:firstLine="540"/>
        <w:jc w:val="both"/>
      </w:pPr>
      <w:r>
        <w:t>5.11. Заседания МЭК считаются правомочными, если на них присутствует не менее половины ее членов. Заседания МЭК проводятся председателем МЭК, в его отсутствие - заместителем председателя МЭК. Решение МЭК принимается простым большинством голосов членов МЭК, присутствующих на заседании. При равном количестве голосов решающим считается голос председательствующего на заседании МЭК. Особые мнения членов МЭК, голосовавших против принятого решения, оформляются в виде справки и прилагаются к акту.</w:t>
      </w:r>
    </w:p>
    <w:p w:rsidR="002A2FBD" w:rsidRDefault="002A2FBD">
      <w:pPr>
        <w:pStyle w:val="ConsPlusNormal"/>
        <w:spacing w:before="200"/>
        <w:ind w:firstLine="540"/>
        <w:jc w:val="both"/>
      </w:pPr>
      <w:r>
        <w:t>5.12. Решение о рассекречивании архивных документов не может быть принято в случае несогласия с ним членов МЭК, к чьей компетенции в соответствии с законодательством Российской Федерации и законодательством Чувашской Республики отнесен рассматриваемый вопрос.</w:t>
      </w:r>
    </w:p>
    <w:p w:rsidR="002A2FBD" w:rsidRDefault="002A2FBD">
      <w:pPr>
        <w:pStyle w:val="ConsPlusNormal"/>
        <w:spacing w:before="200"/>
        <w:ind w:firstLine="540"/>
        <w:jc w:val="both"/>
      </w:pPr>
      <w:r>
        <w:t>5.13. Заседания МЭК оформляются протоколом, который подписывается председателем МЭК и секретарем МЭК.</w:t>
      </w:r>
    </w:p>
    <w:p w:rsidR="002A2FBD" w:rsidRDefault="002A2FBD">
      <w:pPr>
        <w:pStyle w:val="ConsPlusNormal"/>
        <w:spacing w:before="200"/>
        <w:ind w:firstLine="540"/>
        <w:jc w:val="both"/>
      </w:pPr>
      <w:r>
        <w:t>5.14. Результаты работы МЭК оформляются актом, который подписывается председательствующим и всеми членами МЭК и утверждается Председателем Кабинета Министров Чувашской Республики.</w:t>
      </w:r>
    </w:p>
    <w:p w:rsidR="002A2FBD" w:rsidRDefault="002A2FBD">
      <w:pPr>
        <w:pStyle w:val="ConsPlusNormal"/>
        <w:spacing w:before="200"/>
        <w:ind w:firstLine="540"/>
        <w:jc w:val="both"/>
      </w:pPr>
      <w:r>
        <w:t>5.15. Копия утвержденного акта направляется руководителю государственного архива Чувашской Республики, представившего архивный документ на рассекречивание, для проведения комплекса работ по техническому оформлению результатов рассекречивания.</w:t>
      </w:r>
    </w:p>
    <w:p w:rsidR="002A2FBD" w:rsidRDefault="002A2FBD">
      <w:pPr>
        <w:pStyle w:val="ConsPlusNormal"/>
        <w:spacing w:before="200"/>
        <w:ind w:firstLine="540"/>
        <w:jc w:val="both"/>
      </w:pPr>
      <w:r>
        <w:t>Архивный документ (дело) считается рассекреченным только после утверждения Председателем Кабинета Министров Чувашской Республики акта о его рассекречивании и внесения государственным архивом Чувашской Республики, представившим архивный документ на рассекречивание, соответствующих изменений в учетные данные. При этом грифы секретности погашаются штампом "Рассекречено" на всех экземплярах и копиях рассекреченного архивного документа вне зависимости от места их хранения.</w:t>
      </w:r>
    </w:p>
    <w:p w:rsidR="002A2FBD" w:rsidRDefault="002A2FBD">
      <w:pPr>
        <w:pStyle w:val="ConsPlusNormal"/>
        <w:spacing w:before="200"/>
        <w:ind w:firstLine="540"/>
        <w:jc w:val="both"/>
      </w:pPr>
      <w:r>
        <w:t>5.16. Учет, оформление, прием-передача рассекреченных архивных документов (дел) из закрытых фондов в общие фонды осуществляется в порядке, установленном уполномоченным федеральным органом исполнительной власти в области архивного дела.</w:t>
      </w:r>
    </w:p>
    <w:p w:rsidR="002A2FBD" w:rsidRDefault="002A2FBD">
      <w:pPr>
        <w:pStyle w:val="ConsPlusNormal"/>
        <w:spacing w:before="200"/>
        <w:ind w:firstLine="540"/>
        <w:jc w:val="both"/>
      </w:pPr>
      <w:r>
        <w:t>5.17. Решение МЭК с мотивированным решением о продлении сроков засекречивания архивных документов и выписки из протоколов заседания МЭК направляются в Межведомственную комиссию по защите государственной тайны.</w:t>
      </w:r>
    </w:p>
    <w:p w:rsidR="002A2FBD" w:rsidRDefault="002A2FBD">
      <w:pPr>
        <w:pStyle w:val="ConsPlusNormal"/>
        <w:spacing w:before="200"/>
        <w:ind w:firstLine="540"/>
        <w:jc w:val="both"/>
      </w:pPr>
      <w:r>
        <w:t>5.18. Кабинет Министров Чувашской Республики ежегодно в I квартале информирует Федеральное архивное агентство о проделанной работе по рассекречиванию архивных документов за прошедший год.</w:t>
      </w:r>
    </w:p>
    <w:p w:rsidR="002A2FBD" w:rsidRDefault="002A2FBD">
      <w:pPr>
        <w:pStyle w:val="ConsPlusNormal"/>
        <w:spacing w:before="200"/>
        <w:ind w:firstLine="540"/>
        <w:jc w:val="both"/>
      </w:pPr>
      <w:r>
        <w:lastRenderedPageBreak/>
        <w:t>5.19. Организационно-техническое обеспечение деятельности МЭК осуществляет Министерство культуры, по делам национальностей и архивного дела Чувашской Республики.</w:t>
      </w:r>
    </w:p>
    <w:p w:rsidR="002A2FBD" w:rsidRDefault="002A2FBD">
      <w:pPr>
        <w:pStyle w:val="ConsPlusNormal"/>
        <w:jc w:val="both"/>
      </w:pPr>
    </w:p>
    <w:p w:rsidR="002A2FBD" w:rsidRDefault="002A2FBD">
      <w:pPr>
        <w:pStyle w:val="ConsPlusNormal"/>
        <w:jc w:val="both"/>
      </w:pPr>
    </w:p>
    <w:p w:rsidR="002A2FBD" w:rsidRDefault="002A2FBD">
      <w:pPr>
        <w:pStyle w:val="ConsPlusNormal"/>
        <w:pBdr>
          <w:top w:val="single" w:sz="6" w:space="0" w:color="auto"/>
        </w:pBdr>
        <w:spacing w:before="100" w:after="100"/>
        <w:jc w:val="both"/>
        <w:rPr>
          <w:sz w:val="2"/>
          <w:szCs w:val="2"/>
        </w:rPr>
      </w:pPr>
    </w:p>
    <w:p w:rsidR="004C2B08" w:rsidRDefault="004C2B08">
      <w:bookmarkStart w:id="1" w:name="_GoBack"/>
      <w:bookmarkEnd w:id="1"/>
    </w:p>
    <w:sectPr w:rsidR="004C2B08" w:rsidSect="00390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FBD"/>
    <w:rsid w:val="002A2FBD"/>
    <w:rsid w:val="004C2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FBD"/>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2A2FBD"/>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2A2FBD"/>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FBD"/>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2A2FBD"/>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2A2FBD"/>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F67703152BE4CDD17FA2BF244C8E053C010A12730343EA9A78F798DC8CE14B017A99906E5CA8BBE43CB42B05C5A99BEjBhAI" TargetMode="External"/><Relationship Id="rId3" Type="http://schemas.openxmlformats.org/officeDocument/2006/relationships/settings" Target="settings.xml"/><Relationship Id="rId7" Type="http://schemas.openxmlformats.org/officeDocument/2006/relationships/hyperlink" Target="consultantplus://offline/ref=C4EF67703152BE4CDD17E426E42896E459C349A92D666A6CA7A5872BDAC89251E61EA0C549A19898BE4BD7j4h2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EF67703152BE4CDD17E426E42896E458CB4DAA27333D6EF6F0892ED298C841E257F7C055A98186BB55D742B5j4h2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2020-07-28T08:33:00Z</dcterms:created>
  <dcterms:modified xsi:type="dcterms:W3CDTF">2020-07-28T08:33:00Z</dcterms:modified>
</cp:coreProperties>
</file>