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0F" w:rsidRPr="006F0B30" w:rsidRDefault="00A6640F" w:rsidP="00A6640F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6F0B30">
        <w:rPr>
          <w:rFonts w:ascii="Times New Roman" w:hAnsi="Times New Roman" w:cs="Times New Roman"/>
          <w:sz w:val="26"/>
          <w:szCs w:val="24"/>
        </w:rPr>
        <w:t>Приложение № 6</w:t>
      </w:r>
    </w:p>
    <w:p w:rsidR="00A6640F" w:rsidRPr="006F0B30" w:rsidRDefault="00A6640F" w:rsidP="00A6640F">
      <w:pPr>
        <w:pStyle w:val="ConsPlusNormal"/>
        <w:widowControl/>
        <w:ind w:left="4314"/>
        <w:jc w:val="center"/>
        <w:rPr>
          <w:rFonts w:ascii="Times New Roman" w:hAnsi="Times New Roman" w:cs="Times New Roman"/>
          <w:sz w:val="26"/>
          <w:szCs w:val="24"/>
        </w:rPr>
      </w:pPr>
      <w:r w:rsidRPr="006F0B30">
        <w:rPr>
          <w:rFonts w:ascii="Times New Roman" w:hAnsi="Times New Roman" w:cs="Times New Roman"/>
          <w:sz w:val="26"/>
          <w:szCs w:val="24"/>
        </w:rPr>
        <w:t>к государственной программе</w:t>
      </w:r>
    </w:p>
    <w:p w:rsidR="00A6640F" w:rsidRPr="006F0B30" w:rsidRDefault="00A6640F" w:rsidP="00A6640F">
      <w:pPr>
        <w:pStyle w:val="ConsPlusNormal"/>
        <w:widowControl/>
        <w:ind w:left="4314"/>
        <w:jc w:val="center"/>
        <w:rPr>
          <w:rFonts w:ascii="Times New Roman" w:hAnsi="Times New Roman" w:cs="Times New Roman"/>
          <w:sz w:val="26"/>
          <w:szCs w:val="24"/>
        </w:rPr>
      </w:pPr>
      <w:r w:rsidRPr="006F0B30">
        <w:rPr>
          <w:rFonts w:ascii="Times New Roman" w:hAnsi="Times New Roman" w:cs="Times New Roman"/>
          <w:sz w:val="26"/>
          <w:szCs w:val="24"/>
        </w:rPr>
        <w:t>Чувашской Республики</w:t>
      </w:r>
    </w:p>
    <w:p w:rsidR="00A6640F" w:rsidRPr="006F0B30" w:rsidRDefault="00A6640F" w:rsidP="00A6640F">
      <w:pPr>
        <w:pStyle w:val="ConsPlusNormal"/>
        <w:widowControl/>
        <w:ind w:left="4314"/>
        <w:jc w:val="center"/>
        <w:rPr>
          <w:rFonts w:ascii="Times New Roman" w:hAnsi="Times New Roman" w:cs="Times New Roman"/>
          <w:sz w:val="26"/>
          <w:szCs w:val="24"/>
        </w:rPr>
      </w:pPr>
      <w:r w:rsidRPr="006F0B30">
        <w:rPr>
          <w:rFonts w:ascii="Times New Roman" w:hAnsi="Times New Roman" w:cs="Times New Roman"/>
          <w:sz w:val="26"/>
          <w:szCs w:val="24"/>
        </w:rPr>
        <w:t>«Управление общественными фина</w:t>
      </w:r>
      <w:r w:rsidRPr="006F0B30">
        <w:rPr>
          <w:rFonts w:ascii="Times New Roman" w:hAnsi="Times New Roman" w:cs="Times New Roman"/>
          <w:sz w:val="26"/>
          <w:szCs w:val="24"/>
        </w:rPr>
        <w:t>н</w:t>
      </w:r>
      <w:r w:rsidRPr="006F0B30">
        <w:rPr>
          <w:rFonts w:ascii="Times New Roman" w:hAnsi="Times New Roman" w:cs="Times New Roman"/>
          <w:sz w:val="26"/>
          <w:szCs w:val="24"/>
        </w:rPr>
        <w:t>сами</w:t>
      </w:r>
    </w:p>
    <w:p w:rsidR="00A6640F" w:rsidRPr="006F0B30" w:rsidRDefault="00A6640F" w:rsidP="00A6640F">
      <w:pPr>
        <w:pStyle w:val="ConsPlusNormal"/>
        <w:widowControl/>
        <w:ind w:left="4314"/>
        <w:jc w:val="center"/>
        <w:rPr>
          <w:rFonts w:ascii="Times New Roman" w:hAnsi="Times New Roman" w:cs="Times New Roman"/>
          <w:sz w:val="26"/>
          <w:szCs w:val="24"/>
        </w:rPr>
      </w:pPr>
      <w:r w:rsidRPr="006F0B30">
        <w:rPr>
          <w:rFonts w:ascii="Times New Roman" w:hAnsi="Times New Roman" w:cs="Times New Roman"/>
          <w:sz w:val="26"/>
          <w:szCs w:val="24"/>
        </w:rPr>
        <w:t>и государственным долгом</w:t>
      </w:r>
    </w:p>
    <w:p w:rsidR="00A6640F" w:rsidRPr="006F0B30" w:rsidRDefault="00A6640F" w:rsidP="00A6640F">
      <w:pPr>
        <w:pStyle w:val="ConsPlusNormal"/>
        <w:widowControl/>
        <w:ind w:left="4314"/>
        <w:jc w:val="center"/>
        <w:rPr>
          <w:rFonts w:ascii="Times New Roman" w:hAnsi="Times New Roman" w:cs="Times New Roman"/>
          <w:sz w:val="26"/>
          <w:szCs w:val="24"/>
        </w:rPr>
      </w:pPr>
      <w:r w:rsidRPr="006F0B30">
        <w:rPr>
          <w:rFonts w:ascii="Times New Roman" w:hAnsi="Times New Roman" w:cs="Times New Roman"/>
          <w:sz w:val="26"/>
          <w:szCs w:val="24"/>
        </w:rPr>
        <w:t>Чувашской Республики»</w:t>
      </w:r>
    </w:p>
    <w:p w:rsidR="00A6640F" w:rsidRPr="006F0B30" w:rsidRDefault="00A6640F" w:rsidP="00A6640F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</w:p>
    <w:p w:rsidR="00A6640F" w:rsidRPr="006F0B30" w:rsidRDefault="00A6640F" w:rsidP="00A6640F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</w:p>
    <w:p w:rsidR="00A6640F" w:rsidRPr="006F0B30" w:rsidRDefault="00A6640F" w:rsidP="00A6640F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</w:p>
    <w:p w:rsidR="00A6640F" w:rsidRPr="006F0B30" w:rsidRDefault="00A6640F" w:rsidP="00A664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>П О Д П Р О Г Р А М М А</w:t>
      </w:r>
    </w:p>
    <w:p w:rsidR="00A6640F" w:rsidRPr="006F0B30" w:rsidRDefault="00A6640F" w:rsidP="00A664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«Повышение финансовой грамотности населения Чувашской Республики» государственной программы Чувашской Республики «Управление </w:t>
      </w:r>
      <w:bookmarkStart w:id="0" w:name="_GoBack"/>
      <w:bookmarkEnd w:id="0"/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общественными финансами и государственным долгом </w:t>
      </w:r>
    </w:p>
    <w:p w:rsidR="00A6640F" w:rsidRPr="006F0B30" w:rsidRDefault="00A6640F" w:rsidP="00A664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>Чувашской Республики»</w:t>
      </w:r>
    </w:p>
    <w:p w:rsidR="00A6640F" w:rsidRPr="006F0B30" w:rsidRDefault="00A6640F" w:rsidP="00A664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640F" w:rsidRPr="006F0B30" w:rsidRDefault="00A6640F" w:rsidP="00A664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640F" w:rsidRPr="006F0B30" w:rsidRDefault="00A6640F" w:rsidP="00A6640F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Паспорт подпрограммы</w:t>
      </w:r>
    </w:p>
    <w:p w:rsidR="00A6640F" w:rsidRPr="006F0B30" w:rsidRDefault="00A6640F" w:rsidP="00A664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01"/>
        <w:gridCol w:w="330"/>
        <w:gridCol w:w="6038"/>
      </w:tblGrid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 подпрограммы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финансов Чувашской Республики</w:t>
            </w: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по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культуры, по делам национальностей и архивного дела Чувашской Республики;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образования и молодежной политики Чувашской Республики;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труда и социальной защиты Чува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Республики;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A6640F" w:rsidRPr="006F0B30" w:rsidRDefault="00A6640F" w:rsidP="00EE5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B30">
              <w:rPr>
                <w:rFonts w:ascii="Times New Roman" w:hAnsi="Times New Roman"/>
                <w:sz w:val="26"/>
                <w:szCs w:val="26"/>
              </w:rPr>
              <w:t>Министерство экономического развития и имущес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т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венных отношений Чувашской Республики;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Отделение – Национальный банк по Чувашской Ре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публике Волго-Вятского главного управления Це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трального банка Российской Федерации (далее – 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деление – НБ Чувашская Республика) (по согласов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нию)</w:t>
            </w: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Участники подпр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местного самоуправления муниципальных районов, городских округов Чувашской Республики (по согласованию)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</w:rPr>
              <w:t>содействие формированию финансово грамотного поведения граждан и обеспечение защищенности и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</w:rPr>
              <w:t>тересов потребителей финансовых услуг как необх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</w:rPr>
              <w:t>димого условия повышения уровня и к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</w:rPr>
              <w:t>чества жизни населения Чувашской Республики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0B30">
              <w:rPr>
                <w:rFonts w:ascii="Times New Roman" w:hAnsi="Times New Roman"/>
                <w:sz w:val="26"/>
                <w:szCs w:val="26"/>
              </w:rPr>
              <w:t>повышение охвата и качества финансового образов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а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ния и информированности населения, а также обе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с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печение необходимой институциональной базы и м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е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тодических ресурсов образовательного сообщ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е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ства с учетом развития современных финансовых технол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о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гий;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 w:rsidRPr="006F0B30">
              <w:rPr>
                <w:rFonts w:ascii="Times New Roman" w:hAnsi="Times New Roman"/>
                <w:sz w:val="26"/>
                <w:szCs w:val="26"/>
              </w:rPr>
              <w:t>разработка механизмов взаимодействия государства и общества, обеспечивающих повышение финанс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о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вой грамотности населения и информированн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о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сти в указанной области, в том числе в части защиты прав потребителей финансовых услуг, пенсионного обе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с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печения и социально ответственного поведения уч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а</w:t>
            </w:r>
            <w:r w:rsidRPr="006F0B30">
              <w:rPr>
                <w:rFonts w:ascii="Times New Roman" w:hAnsi="Times New Roman"/>
                <w:sz w:val="26"/>
                <w:szCs w:val="26"/>
              </w:rPr>
              <w:t>стников финансового рынка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Целевые показатели (индикаторы) подпр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достижение к 2024 году следующих целевых показ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телей (индик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торов):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взрослого населения, охваченного ко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сультационной поддержкой по вопросам финансовой грамотности и защиты прав потребителей финанс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 у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луг, – 2000 человек;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преподавателей, пр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шедших подготовку и повышение квалификации по программам повыш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финансовой грамотности, – 25 человек;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подготовленных тьюторов и консульта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в сфере финансовой грамотности – 30 человек;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населения Чувашской Республики, использу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 банковские карты различного типа, – 77,0 пр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цента;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населения Чувашской Республики, предпоч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тающего безналичную оплату покупок, – 27,0 пр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цента;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населения Чувашской Республики, использу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 мобильный банк и интернет-банк для выполн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финансовых операций, – 54,0 процента;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населения Чувашской Республики, демонстр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рующего ответственность и грамотность при закл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чении договоров в отношении финансовых проду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и услуг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19,0 процента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роки реализации по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2020–2023 годы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финансиров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ния подпрограммы с 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разбивкой по годам 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реа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лизации подпр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35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A83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инансирование реализации подпрограммы осущ</w:t>
            </w:r>
            <w:r w:rsidRPr="00A83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A83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ствляется в рамках основной деятельности ее отве</w:t>
            </w:r>
            <w:r w:rsidRPr="00A83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A833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исполнителя и соисполнителей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финансирования подпрограммы подлежат ежегодному уточнению исходя из возможностей ре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публиканского бюджета Чувашской Республики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6640F" w:rsidRPr="006F0B30" w:rsidTr="00EE5F7B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5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Ожидаемые результ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реализации подпр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5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</w:tcPr>
          <w:p w:rsidR="00A6640F" w:rsidRPr="006F0B30" w:rsidRDefault="00A6640F" w:rsidP="00EE5F7B">
            <w:pPr>
              <w:autoSpaceDE w:val="0"/>
              <w:autoSpaceDN w:val="0"/>
              <w:spacing w:after="0" w:line="25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подпрограммы позволит обеспечить: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5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институционального и кадрового потенци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ла, включая создание регионального центра фина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совой грамотности (далее – РЦФГ) и муниципальных центров консультирования, подготовку компетен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специалистов в сфере финансовой грамо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населения и защиты прав потребителей фина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совых услуг;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5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системы эффективных и доступных инфо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мационных ресурсов по повышению финансовой грамотности населения в информационно-телеком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никационной сети «Интернет»;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5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организацию постоянно функционирующей инфо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мационно-просветительской кампании с участием телевидения, радио, печатных и электронных средств массовой информации (далее – СМИ);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5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системы оценки и мониторинга уровня ф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нансовой грамотности различных возрастных и с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F0B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циальных групп населения.</w:t>
            </w:r>
          </w:p>
          <w:p w:rsidR="00A6640F" w:rsidRPr="006F0B30" w:rsidRDefault="00A6640F" w:rsidP="00EE5F7B">
            <w:pPr>
              <w:autoSpaceDE w:val="0"/>
              <w:autoSpaceDN w:val="0"/>
              <w:spacing w:after="0" w:line="25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6640F" w:rsidRPr="00A6640F" w:rsidRDefault="00A6640F" w:rsidP="00A6640F">
      <w:pPr>
        <w:spacing w:after="0" w:line="247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A6640F" w:rsidRPr="006F0B30" w:rsidRDefault="00A6640F" w:rsidP="00A6640F">
      <w:pPr>
        <w:spacing w:after="0" w:line="252" w:lineRule="auto"/>
        <w:jc w:val="center"/>
        <w:outlineLvl w:val="1"/>
        <w:rPr>
          <w:sz w:val="26"/>
          <w:szCs w:val="26"/>
        </w:rPr>
      </w:pPr>
      <w:r w:rsidRPr="006F0B30">
        <w:rPr>
          <w:rFonts w:ascii="Times New Roman" w:eastAsia="Times New Roman" w:hAnsi="Times New Roman"/>
          <w:b/>
          <w:sz w:val="26"/>
          <w:szCs w:val="26"/>
        </w:rPr>
        <w:t>Раздел I. Приоритеты и цель подпрограммы, общая характеристика</w:t>
      </w:r>
    </w:p>
    <w:p w:rsidR="00A6640F" w:rsidRPr="006F0B30" w:rsidRDefault="00A6640F" w:rsidP="00A6640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F0B30">
        <w:rPr>
          <w:rFonts w:ascii="Times New Roman" w:eastAsia="Times New Roman" w:hAnsi="Times New Roman"/>
          <w:b/>
          <w:sz w:val="26"/>
          <w:szCs w:val="26"/>
        </w:rPr>
        <w:t xml:space="preserve">участия органов местного самоуправления муниципальных районов </w:t>
      </w:r>
    </w:p>
    <w:p w:rsidR="00A6640F" w:rsidRPr="006F0B30" w:rsidRDefault="00A6640F" w:rsidP="00A6640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F0B30">
        <w:rPr>
          <w:rFonts w:ascii="Times New Roman" w:eastAsia="Times New Roman" w:hAnsi="Times New Roman"/>
          <w:b/>
          <w:sz w:val="26"/>
          <w:szCs w:val="26"/>
        </w:rPr>
        <w:t>и городских округов в реализации подпрограммы</w:t>
      </w:r>
    </w:p>
    <w:p w:rsidR="00A6640F" w:rsidRPr="006F0B30" w:rsidRDefault="00A6640F" w:rsidP="00A6640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6640F" w:rsidRPr="006F0B30" w:rsidRDefault="00A6640F" w:rsidP="00A6640F">
      <w:pPr>
        <w:spacing w:after="0" w:line="252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Подпрограмма «Повышение финансовой грамотности населения Чува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ской Республики» Государственной программы (далее – подпрограмма) разраб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тана в рамках реализации Стратегии повышения финансовой грамотности в Ро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 на 2017–2023 годы, утвержденной распоряжением Прав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тельства Российской Федерации от 25 сентября 2017 г. № 2039-р (участие Банка России в реал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зации Стратегии определено приказом Банка России от 2 ноября 2017 г. № ОД-3150), в целях содействия формированию</w:t>
      </w:r>
      <w:r w:rsidRPr="006F0B30">
        <w:rPr>
          <w:rFonts w:ascii="Times New Roman" w:eastAsia="Times New Roman" w:hAnsi="Times New Roman"/>
          <w:sz w:val="26"/>
          <w:szCs w:val="26"/>
        </w:rPr>
        <w:t xml:space="preserve"> финансово грамотного поведения граждан и обеспечения защищенности интересов потребителей ф</w:t>
      </w:r>
      <w:r w:rsidRPr="006F0B30">
        <w:rPr>
          <w:rFonts w:ascii="Times New Roman" w:eastAsia="Times New Roman" w:hAnsi="Times New Roman"/>
          <w:sz w:val="26"/>
          <w:szCs w:val="26"/>
        </w:rPr>
        <w:t>и</w:t>
      </w:r>
      <w:r w:rsidRPr="006F0B30">
        <w:rPr>
          <w:rFonts w:ascii="Times New Roman" w:eastAsia="Times New Roman" w:hAnsi="Times New Roman"/>
          <w:sz w:val="26"/>
          <w:szCs w:val="26"/>
        </w:rPr>
        <w:t>нансовых услуг как необходимого условия повышения уровня и качес</w:t>
      </w:r>
      <w:r w:rsidRPr="006F0B30">
        <w:rPr>
          <w:rFonts w:ascii="Times New Roman" w:eastAsia="Times New Roman" w:hAnsi="Times New Roman"/>
          <w:sz w:val="26"/>
          <w:szCs w:val="26"/>
        </w:rPr>
        <w:t>т</w:t>
      </w:r>
      <w:r w:rsidRPr="006F0B30">
        <w:rPr>
          <w:rFonts w:ascii="Times New Roman" w:eastAsia="Times New Roman" w:hAnsi="Times New Roman"/>
          <w:sz w:val="26"/>
          <w:szCs w:val="26"/>
        </w:rPr>
        <w:t>ва жизни населения Чувашской Республики.</w:t>
      </w:r>
    </w:p>
    <w:p w:rsidR="00A6640F" w:rsidRPr="006F0B30" w:rsidRDefault="00A6640F" w:rsidP="00A6640F">
      <w:pPr>
        <w:spacing w:after="0" w:line="25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Подпрограмма также будет способствовать повышению качества предо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тавляемых в Чувашской Республике финансовых услуг, расширению возмо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ности насел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ния более рационально использовать финансовые инструменты в целях повышения со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б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ственного благосостояния и, как следствие, оказывать влияние на ускорение темпов роста экономики республики. </w:t>
      </w:r>
    </w:p>
    <w:p w:rsidR="00A6640F" w:rsidRPr="006F0B30" w:rsidRDefault="00A6640F" w:rsidP="00A6640F">
      <w:pPr>
        <w:spacing w:after="0" w:line="25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Подпрограмма направлена на следующие группы населения Чувашской Республики: учащиеся общеобразовательных организаций, обучающиеся сре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них профессиональных образовательных организаций и высших учебных зав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дений, действительные и потенциальные потребители финансовых услуг с ни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ким и сре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ним уровнем доходов, граждане пенсионного и предпенсионного возраста.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Подпрограмма будет реализовываться в 2020–2023 годах.  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При реализации подпрограммы первоочередными задачами являются: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trike/>
          <w:spacing w:val="2"/>
          <w:sz w:val="26"/>
          <w:szCs w:val="26"/>
          <w:lang w:eastAsia="ru-RU"/>
        </w:rPr>
      </w:pPr>
      <w:r w:rsidRPr="006F0B30">
        <w:rPr>
          <w:rFonts w:ascii="Times New Roman" w:hAnsi="Times New Roman"/>
          <w:sz w:val="26"/>
          <w:szCs w:val="26"/>
        </w:rPr>
        <w:t>повышение охвата и качества финансового образования и информирова</w:t>
      </w:r>
      <w:r w:rsidRPr="006F0B30">
        <w:rPr>
          <w:rFonts w:ascii="Times New Roman" w:hAnsi="Times New Roman"/>
          <w:sz w:val="26"/>
          <w:szCs w:val="26"/>
        </w:rPr>
        <w:t>н</w:t>
      </w:r>
      <w:r w:rsidRPr="006F0B30">
        <w:rPr>
          <w:rFonts w:ascii="Times New Roman" w:hAnsi="Times New Roman"/>
          <w:sz w:val="26"/>
          <w:szCs w:val="26"/>
        </w:rPr>
        <w:t>ности населения, а также обе</w:t>
      </w:r>
      <w:r w:rsidRPr="006F0B30">
        <w:rPr>
          <w:rFonts w:ascii="Times New Roman" w:hAnsi="Times New Roman"/>
          <w:sz w:val="26"/>
          <w:szCs w:val="26"/>
        </w:rPr>
        <w:t>с</w:t>
      </w:r>
      <w:r w:rsidRPr="006F0B30">
        <w:rPr>
          <w:rFonts w:ascii="Times New Roman" w:hAnsi="Times New Roman"/>
          <w:sz w:val="26"/>
          <w:szCs w:val="26"/>
        </w:rPr>
        <w:t>печение необходимой институциональной базы и методических ресурсов образовательного сообщества с учетом развития совр</w:t>
      </w:r>
      <w:r w:rsidRPr="006F0B30">
        <w:rPr>
          <w:rFonts w:ascii="Times New Roman" w:hAnsi="Times New Roman"/>
          <w:sz w:val="26"/>
          <w:szCs w:val="26"/>
        </w:rPr>
        <w:t>е</w:t>
      </w:r>
      <w:r w:rsidRPr="006F0B30">
        <w:rPr>
          <w:rFonts w:ascii="Times New Roman" w:hAnsi="Times New Roman"/>
          <w:sz w:val="26"/>
          <w:szCs w:val="26"/>
        </w:rPr>
        <w:t>менных финансовых технол</w:t>
      </w:r>
      <w:r w:rsidRPr="006F0B30">
        <w:rPr>
          <w:rFonts w:ascii="Times New Roman" w:hAnsi="Times New Roman"/>
          <w:sz w:val="26"/>
          <w:szCs w:val="26"/>
        </w:rPr>
        <w:t>о</w:t>
      </w:r>
      <w:r w:rsidRPr="006F0B30">
        <w:rPr>
          <w:rFonts w:ascii="Times New Roman" w:hAnsi="Times New Roman"/>
          <w:sz w:val="26"/>
          <w:szCs w:val="26"/>
        </w:rPr>
        <w:t>гий;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trike/>
          <w:spacing w:val="2"/>
          <w:sz w:val="26"/>
          <w:szCs w:val="26"/>
          <w:lang w:eastAsia="ru-RU"/>
        </w:rPr>
      </w:pPr>
      <w:r w:rsidRPr="006F0B30">
        <w:rPr>
          <w:rFonts w:ascii="Times New Roman" w:hAnsi="Times New Roman"/>
          <w:sz w:val="26"/>
          <w:szCs w:val="26"/>
        </w:rPr>
        <w:t>разработка механизмов взаимодействия государства и общества, обесп</w:t>
      </w:r>
      <w:r w:rsidRPr="006F0B30">
        <w:rPr>
          <w:rFonts w:ascii="Times New Roman" w:hAnsi="Times New Roman"/>
          <w:sz w:val="26"/>
          <w:szCs w:val="26"/>
        </w:rPr>
        <w:t>е</w:t>
      </w:r>
      <w:r w:rsidRPr="006F0B30">
        <w:rPr>
          <w:rFonts w:ascii="Times New Roman" w:hAnsi="Times New Roman"/>
          <w:sz w:val="26"/>
          <w:szCs w:val="26"/>
        </w:rPr>
        <w:t>чивающих повышение финансовой грамотности населения и информированн</w:t>
      </w:r>
      <w:r w:rsidRPr="006F0B30">
        <w:rPr>
          <w:rFonts w:ascii="Times New Roman" w:hAnsi="Times New Roman"/>
          <w:sz w:val="26"/>
          <w:szCs w:val="26"/>
        </w:rPr>
        <w:t>о</w:t>
      </w:r>
      <w:r w:rsidRPr="006F0B30">
        <w:rPr>
          <w:rFonts w:ascii="Times New Roman" w:hAnsi="Times New Roman"/>
          <w:sz w:val="26"/>
          <w:szCs w:val="26"/>
        </w:rPr>
        <w:t>сти в указанной области, в том числе в части защиты прав потребителей фина</w:t>
      </w:r>
      <w:r w:rsidRPr="006F0B30">
        <w:rPr>
          <w:rFonts w:ascii="Times New Roman" w:hAnsi="Times New Roman"/>
          <w:sz w:val="26"/>
          <w:szCs w:val="26"/>
        </w:rPr>
        <w:t>н</w:t>
      </w:r>
      <w:r w:rsidRPr="006F0B30">
        <w:rPr>
          <w:rFonts w:ascii="Times New Roman" w:hAnsi="Times New Roman"/>
          <w:sz w:val="26"/>
          <w:szCs w:val="26"/>
        </w:rPr>
        <w:t>сов</w:t>
      </w:r>
      <w:r w:rsidRPr="006F0B30">
        <w:rPr>
          <w:rFonts w:ascii="Times New Roman" w:hAnsi="Times New Roman"/>
          <w:sz w:val="26"/>
          <w:szCs w:val="26"/>
        </w:rPr>
        <w:t>ы</w:t>
      </w:r>
      <w:r w:rsidRPr="006F0B30">
        <w:rPr>
          <w:rFonts w:ascii="Times New Roman" w:hAnsi="Times New Roman"/>
          <w:sz w:val="26"/>
          <w:szCs w:val="26"/>
        </w:rPr>
        <w:t>х услуг, пенсионного обеспечения и социально ответственного поведения учас</w:t>
      </w:r>
      <w:r w:rsidRPr="006F0B30">
        <w:rPr>
          <w:rFonts w:ascii="Times New Roman" w:hAnsi="Times New Roman"/>
          <w:sz w:val="26"/>
          <w:szCs w:val="26"/>
        </w:rPr>
        <w:t>т</w:t>
      </w:r>
      <w:r w:rsidRPr="006F0B30">
        <w:rPr>
          <w:rFonts w:ascii="Times New Roman" w:hAnsi="Times New Roman"/>
          <w:sz w:val="26"/>
          <w:szCs w:val="26"/>
        </w:rPr>
        <w:t>ников финансового рынка.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Достижение цели и решение задач подпрограммы предполагается осущ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ствлять с учетом сложившихся реалий и прогнозируемых процессов в экон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мике и социальной сфере.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Реализацию мероприятий подпрограммы планируется проводить с уч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стием органов местного самоуправления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 Чувашской Республике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Финансовое образование и финансовая грамотность являются одними из самых важных факторов экономического роста страны и повышения уровня д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ходов населения. Общество достигает наибольших экономических успехов, к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гда граждане страны обладают развитыми навыками принятия ответстве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и сознательных решений в финансовой сфере. Финансовая грамотность – один из способов снижения экономических рисков страны. </w:t>
      </w:r>
    </w:p>
    <w:p w:rsidR="00A6640F" w:rsidRPr="006F0B30" w:rsidRDefault="00A6640F" w:rsidP="00A6640F">
      <w:pPr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международного сравнительного исследования финанс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вой грамотности населения Россия занимает 9-е место среди стран G20 («Бол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шой двадцатки»). Исследование проводилось Организацией экономического с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трудничества и развития (ОЭСР). В России оно было инициировано Министе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ством финансов Российской Федерации в рамках проекта «Содействие повыш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нию уровня финансовой грамотности населения и развитию финансового обр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зов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ния в Российской Федерации».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В 2018–2019 годах Аналитическим центром НАФИ по методологии ОЭСР проводилась оценка уровня финансовых знаний, навыков и установок населения регионов России. В качестве показателя, отражающего способность граждан к разумному управлению личными финансами, использовался индекс финансовой грамотности.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В 2019 году индекс финансовой грамотности россиян составил 12,37 ба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ла из 21 возможного (в 2018 году –12,12 балла).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За год число россиян с высоким уровнем финансовой грамотности увел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чилось до 12,4% (рост почти на 3 процентных пункта по сравнению с 2018 го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softHyphen/>
        <w:t>дом – тогда эта доля составляла 9,7%). Средний уровень финансовой грамотн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сти – у 46,8% н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селения, низкий – у 40,8%.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Наиболее финансово грамотные жители России – это мужчины и женщ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 xml:space="preserve">ны в возрасте 30–45 лет, люди с высшим образованием, квалифицированные специалисты и руководители, люди в браке, воспитывающие 1–2 детей. Низкий 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уровень финансовой грамотности характерен для неработающих (студентов и особенно пенсионеров), людей, не пользующихся финансовыми продуктами, многодетных семей, сельских жителей и жителей малых городов. </w:t>
      </w:r>
    </w:p>
    <w:p w:rsidR="00A6640F" w:rsidRPr="006F0B30" w:rsidRDefault="00A6640F" w:rsidP="00A6640F">
      <w:pPr>
        <w:spacing w:after="0" w:line="235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«Самооценка финансовой грамотности не всегда совпадает с индексом финансовой грамотности. Особенно часто это несовпадение проявляется в ста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ших возрастных группах: россияне после 55 лет чаще других уверены в своей способности грамотно распоряжаться деньгами, хотя их индекс финансовой гр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мотности существенно ниже, чем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лиц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среднего возраста. Такая самоувере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ность создает о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ределенные риски для людей старшего возраста. Вероятность стать жертвой мошенничества в этой группе выше,» – подчеркивается в иссл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дов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Аналитического центра НАФИ</w:t>
      </w:r>
      <w:r w:rsidRPr="006F0B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Индекс финансовой грамотности населения Чувашской Республики по итогам анализа за 2019 год равен 12,39 балла. Среди регионов страны Чува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ш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ская Республика находится в группе «С»  – это так называемая золотая серед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на.  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Показатель финансовой устойчивости семьи, отражающий продолж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тельность сохранения семьей привычного уровня жизни в случае потери 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новного 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точника дохода, в Чувашии равен 41%.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Показатель формирования сбережений, который демонстрирует фина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сово грамотное поведение, предполагающее регулярное пополнение «подушки безопасности», составляет 19%. При этом сбережения в форме вкладов форм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руют 23% жителей республики.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Показатель 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спользования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банковских карт в Чувашии составляет 73%. То есть именно такое количество жителей республики  пользуется ба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ковскими картами различных типов, включая дебетовые, кредитные и виртуальные пл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тежные карты. При этом доля нас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еления, использующего мобильный 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банк и интернет-банк для выполнения различных финансовых операций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ставляет 50%, а доля населения, предпочитающ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его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безналичную оплату покупок в п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вседневной жизни,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–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23%.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Между тем в целях повышения финансовой грамотности населения в Ч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вашской Республике проводится широкий спектр мероприятий.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Начиная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 дошкольного и младшего школьного возраста проводятся 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б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разовательные занятия, предусматривающие знакомство детей с простейш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ми финансовыми понятиями и инструментами. В опорных и пилотных школах преподается предмет «Основы финансовой грамотности». Программы по ф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нансовой грамотности также реализуются в учреждениях среднего професси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нального образования и высших учебных заведениях. В остальных образов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тельных организациях обучение финансовой грамотности осуществляется в рамках учебных дисциплин математического цикла, предметов «Экономика», «Обществознание», а также факультативных занятий и внеучебной деятельн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сти.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 2016 года в школы республики поступают учебные пособия и учебно-методическая литература по финансовой грамотности. 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При поддержке Центрального банка Российской Федерации (далее – Банк России) для школьников проводятся ежегодные циклы онлайн-уроков. 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Чувашия ежегодно участвует во Всероссийской неделе финансовой гр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мотности для детей и молодежи, Неделе сбережений для граждан работосп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собного возраста, пенсионеров и других слоев населения.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Постоянными партнерами и эффективными площадками распростран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ния информации о финансах являются библиотеки республики. Пр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водимые ими 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курсы повышения финансовой грамотности пользуются больш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ой популя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ностью 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 всех категорий граждан.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Совместно с Отделением – НБ Чувашская Республика организована р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бота со студентами по подготовке волонтеров и тьюторов с целью проведения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просветительских 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мероприятий в муниципальных районах и городских окр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гах.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рамках всех вышеназванных мероприятий проводится в том числе обучение жителей Чувашской Республики навыкам защиты прав потребителей и правилам безопасного применения банковских карт.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Одновременно активная информационная работа, способствующая п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вышению финансовой грамотности населения, осуществляется  в СМИ и соц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альных сетях.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Особое внимание уделяется ежегодно проводимому Всероссийскому конкурсу проектов по представлению бюджета для граждан и его региональн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му этапу. В 2017 году проект студентов Чебоксарского экономико-техно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ло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ги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oftHyphen/>
        <w:t>ческого техникума вошел в число победителей Всероссийского конкурса, з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няв почетное третье место.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Повышению финансовой грамотности населения также способствует проект «Безналичная Чувашия», цель которого – изменение потребительского п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ведения жителей республики, в том числе стимулирование использования ими безналичн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ой формы расчета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во всех сферах жизнедеятельности.</w:t>
      </w:r>
    </w:p>
    <w:p w:rsidR="00A6640F" w:rsidRPr="006F0B30" w:rsidRDefault="00A6640F" w:rsidP="00A664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октябре 2019 года г. Чебоксары вошел в пятерку пилотных городов России, в которых по инициативе Минфина России проходил Семейный ф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нанс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вый фестиваль. Мероприятие состоялось на базе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бюджетного учреждения Чувашской Республики дополнительного профес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ионального образования «Ч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вашский респу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ликанский институт образования» Министерства образования и молодежной политики Чувашской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БУ ЧР ДПО «Чувашский республиканский институт образования» Минобразования Чувашии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)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В нем приняли участие около 1000 человек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разного возраста – 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от первоклассника до пенсионера. Масштабное событие состоялось в формате edutainment – образ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вание через ра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влечение. </w:t>
      </w:r>
    </w:p>
    <w:p w:rsidR="00A6640F" w:rsidRPr="006F0B30" w:rsidRDefault="00A6640F" w:rsidP="00A6640F">
      <w:pPr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 феврале 2020 года г. Чебоксары снова стал одним из пяти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городов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страны, которы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принял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участие в проекте «Транспорт финансового просв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щения». Привычные горожанам маршрутные автобусы № 331 «Чебоксары – Новочебоксарск» выступили в качестве носителей важной для финансовой безопасности информации. «Финансовый попутчик» – рисованный персонаж, со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временный и дружелюбный, нашел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свое место в оформлении экстерьера и интерьера салонов автобусов и  в течение месяца делился с пассажирами сов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тами о том, как проверить надежность финансовой организации, правильно рассчитать долговую нагрузку, уберечь от мошенников свои персональные да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ные, избежать ошибок при принятии тех или иных финансовых решений.</w:t>
      </w:r>
    </w:p>
    <w:p w:rsidR="00A6640F" w:rsidRPr="006F0B30" w:rsidRDefault="00A6640F" w:rsidP="00A6640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640F" w:rsidRDefault="00A6640F" w:rsidP="00A6640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Pr="006F0B30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Перечень и сведения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целевых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показателях (индикаторах) </w:t>
      </w:r>
    </w:p>
    <w:p w:rsidR="00A6640F" w:rsidRPr="006F0B30" w:rsidRDefault="00A6640F" w:rsidP="00A6640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>по</w:t>
      </w: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 w:rsidRPr="006F0B30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программы с расшифровкой плановых значений по годам ее реализации</w:t>
      </w:r>
    </w:p>
    <w:p w:rsidR="00A6640F" w:rsidRPr="00A8332F" w:rsidRDefault="00A6640F" w:rsidP="00A6640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Состав целевых показателей (индикаторов) подпрограммы определен и</w:t>
      </w:r>
      <w:r w:rsidRPr="00A8332F">
        <w:rPr>
          <w:rFonts w:ascii="Times New Roman" w:hAnsi="Times New Roman"/>
          <w:sz w:val="26"/>
          <w:szCs w:val="26"/>
        </w:rPr>
        <w:t>с</w:t>
      </w:r>
      <w:r w:rsidRPr="00A8332F">
        <w:rPr>
          <w:rFonts w:ascii="Times New Roman" w:hAnsi="Times New Roman"/>
          <w:sz w:val="26"/>
          <w:szCs w:val="26"/>
        </w:rPr>
        <w:t>ходя из необходимости достижения цели и решения задач подпрограммы. Цел</w:t>
      </w:r>
      <w:r w:rsidRPr="00A8332F">
        <w:rPr>
          <w:rFonts w:ascii="Times New Roman" w:hAnsi="Times New Roman"/>
          <w:sz w:val="26"/>
          <w:szCs w:val="26"/>
        </w:rPr>
        <w:t>е</w:t>
      </w:r>
      <w:r w:rsidRPr="00A8332F">
        <w:rPr>
          <w:rFonts w:ascii="Times New Roman" w:hAnsi="Times New Roman"/>
          <w:sz w:val="26"/>
          <w:szCs w:val="26"/>
        </w:rPr>
        <w:t>выми показателями (индикаторами) подпрограммы являются: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численность</w:t>
      </w:r>
      <w:r w:rsidRPr="00A8332F">
        <w:rPr>
          <w:rFonts w:ascii="Times New Roman" w:hAnsi="Times New Roman"/>
          <w:sz w:val="26"/>
          <w:szCs w:val="26"/>
        </w:rPr>
        <w:t xml:space="preserve"> взрослого населения, охваченного консультационной по</w:t>
      </w:r>
      <w:r w:rsidRPr="00A8332F">
        <w:rPr>
          <w:rFonts w:ascii="Times New Roman" w:hAnsi="Times New Roman"/>
          <w:sz w:val="26"/>
          <w:szCs w:val="26"/>
        </w:rPr>
        <w:t>д</w:t>
      </w:r>
      <w:r w:rsidRPr="00A8332F">
        <w:rPr>
          <w:rFonts w:ascii="Times New Roman" w:hAnsi="Times New Roman"/>
          <w:sz w:val="26"/>
          <w:szCs w:val="26"/>
        </w:rPr>
        <w:t>держкой по вопросам финансовой грамотности и защиты прав потребителей ф</w:t>
      </w:r>
      <w:r w:rsidRPr="00A8332F">
        <w:rPr>
          <w:rFonts w:ascii="Times New Roman" w:hAnsi="Times New Roman"/>
          <w:sz w:val="26"/>
          <w:szCs w:val="26"/>
        </w:rPr>
        <w:t>и</w:t>
      </w:r>
      <w:r w:rsidRPr="00A8332F">
        <w:rPr>
          <w:rFonts w:ascii="Times New Roman" w:hAnsi="Times New Roman"/>
          <w:sz w:val="26"/>
          <w:szCs w:val="26"/>
        </w:rPr>
        <w:t>на</w:t>
      </w:r>
      <w:r w:rsidRPr="00A8332F">
        <w:rPr>
          <w:rFonts w:ascii="Times New Roman" w:hAnsi="Times New Roman"/>
          <w:sz w:val="26"/>
          <w:szCs w:val="26"/>
        </w:rPr>
        <w:t>н</w:t>
      </w:r>
      <w:r w:rsidRPr="00A8332F">
        <w:rPr>
          <w:rFonts w:ascii="Times New Roman" w:hAnsi="Times New Roman"/>
          <w:sz w:val="26"/>
          <w:szCs w:val="26"/>
        </w:rPr>
        <w:t>совых услуг;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количество преподавателей, прошедших подготовку и повышение квал</w:t>
      </w:r>
      <w:r w:rsidRPr="00A8332F">
        <w:rPr>
          <w:rFonts w:ascii="Times New Roman" w:hAnsi="Times New Roman"/>
          <w:sz w:val="26"/>
          <w:szCs w:val="26"/>
        </w:rPr>
        <w:t>и</w:t>
      </w:r>
      <w:r w:rsidRPr="00A8332F">
        <w:rPr>
          <w:rFonts w:ascii="Times New Roman" w:hAnsi="Times New Roman"/>
          <w:sz w:val="26"/>
          <w:szCs w:val="26"/>
        </w:rPr>
        <w:t>фикации по программам повышения финансовой грамотности;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количество подготовленных тьюторов и консультантов в сфере финанс</w:t>
      </w:r>
      <w:r w:rsidRPr="00A8332F">
        <w:rPr>
          <w:rFonts w:ascii="Times New Roman" w:hAnsi="Times New Roman"/>
          <w:sz w:val="26"/>
          <w:szCs w:val="26"/>
        </w:rPr>
        <w:t>о</w:t>
      </w:r>
      <w:r w:rsidRPr="00A8332F">
        <w:rPr>
          <w:rFonts w:ascii="Times New Roman" w:hAnsi="Times New Roman"/>
          <w:sz w:val="26"/>
          <w:szCs w:val="26"/>
        </w:rPr>
        <w:t>вой грамотности;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доля населения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лики</w:t>
      </w:r>
      <w:r w:rsidRPr="00A8332F">
        <w:rPr>
          <w:rFonts w:ascii="Times New Roman" w:hAnsi="Times New Roman"/>
          <w:sz w:val="26"/>
          <w:szCs w:val="26"/>
        </w:rPr>
        <w:t>, использующего банковские карты различного типа;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доля населения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A8332F">
        <w:rPr>
          <w:rFonts w:ascii="Times New Roman" w:hAnsi="Times New Roman"/>
          <w:sz w:val="26"/>
          <w:szCs w:val="26"/>
        </w:rPr>
        <w:t>, предпочитающего безналичную оплату покупок;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доля населения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A8332F">
        <w:rPr>
          <w:rFonts w:ascii="Times New Roman" w:hAnsi="Times New Roman"/>
          <w:sz w:val="26"/>
          <w:szCs w:val="26"/>
        </w:rPr>
        <w:t>, использующего мобильный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332F">
        <w:rPr>
          <w:rFonts w:ascii="Times New Roman" w:hAnsi="Times New Roman"/>
          <w:sz w:val="26"/>
          <w:szCs w:val="26"/>
        </w:rPr>
        <w:t>банк и интернет-банк для выполн</w:t>
      </w:r>
      <w:r w:rsidRPr="00A8332F">
        <w:rPr>
          <w:rFonts w:ascii="Times New Roman" w:hAnsi="Times New Roman"/>
          <w:sz w:val="26"/>
          <w:szCs w:val="26"/>
        </w:rPr>
        <w:t>е</w:t>
      </w:r>
      <w:r w:rsidRPr="00A8332F">
        <w:rPr>
          <w:rFonts w:ascii="Times New Roman" w:hAnsi="Times New Roman"/>
          <w:sz w:val="26"/>
          <w:szCs w:val="26"/>
        </w:rPr>
        <w:t>ния финансовых операций;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доля населения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A8332F">
        <w:rPr>
          <w:rFonts w:ascii="Times New Roman" w:hAnsi="Times New Roman"/>
          <w:sz w:val="26"/>
          <w:szCs w:val="26"/>
        </w:rPr>
        <w:t>, демонстрирующего ответстве</w:t>
      </w:r>
      <w:r w:rsidRPr="00A8332F">
        <w:rPr>
          <w:rFonts w:ascii="Times New Roman" w:hAnsi="Times New Roman"/>
          <w:sz w:val="26"/>
          <w:szCs w:val="26"/>
        </w:rPr>
        <w:t>н</w:t>
      </w:r>
      <w:r w:rsidRPr="00A8332F">
        <w:rPr>
          <w:rFonts w:ascii="Times New Roman" w:hAnsi="Times New Roman"/>
          <w:sz w:val="26"/>
          <w:szCs w:val="26"/>
        </w:rPr>
        <w:t>ность и грамотность при заключении договоров в отношении финансовых пр</w:t>
      </w:r>
      <w:r w:rsidRPr="00A8332F">
        <w:rPr>
          <w:rFonts w:ascii="Times New Roman" w:hAnsi="Times New Roman"/>
          <w:sz w:val="26"/>
          <w:szCs w:val="26"/>
        </w:rPr>
        <w:t>о</w:t>
      </w:r>
      <w:r w:rsidRPr="00A8332F">
        <w:rPr>
          <w:rFonts w:ascii="Times New Roman" w:hAnsi="Times New Roman"/>
          <w:sz w:val="26"/>
          <w:szCs w:val="26"/>
        </w:rPr>
        <w:t>дуктов и услуг.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результате реализации мероприятий подпрограммы ожидается достиж</w:t>
      </w:r>
      <w:r w:rsidRPr="00A8332F">
        <w:rPr>
          <w:rFonts w:ascii="Times New Roman" w:hAnsi="Times New Roman"/>
          <w:sz w:val="26"/>
          <w:szCs w:val="26"/>
        </w:rPr>
        <w:t>е</w:t>
      </w:r>
      <w:r w:rsidRPr="00A8332F">
        <w:rPr>
          <w:rFonts w:ascii="Times New Roman" w:hAnsi="Times New Roman"/>
          <w:sz w:val="26"/>
          <w:szCs w:val="26"/>
        </w:rPr>
        <w:t>ние к 2024 году следующих целевых показателей (индикаторов):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</w:t>
      </w:r>
      <w:r w:rsidRPr="00A8332F">
        <w:rPr>
          <w:rFonts w:ascii="Times New Roman" w:hAnsi="Times New Roman"/>
          <w:sz w:val="26"/>
          <w:szCs w:val="26"/>
        </w:rPr>
        <w:t xml:space="preserve"> взрослого населения, охваченного консультационной по</w:t>
      </w:r>
      <w:r w:rsidRPr="00A8332F">
        <w:rPr>
          <w:rFonts w:ascii="Times New Roman" w:hAnsi="Times New Roman"/>
          <w:sz w:val="26"/>
          <w:szCs w:val="26"/>
        </w:rPr>
        <w:t>д</w:t>
      </w:r>
      <w:r w:rsidRPr="00A8332F">
        <w:rPr>
          <w:rFonts w:ascii="Times New Roman" w:hAnsi="Times New Roman"/>
          <w:sz w:val="26"/>
          <w:szCs w:val="26"/>
        </w:rPr>
        <w:t>держкой по вопросам финансовой грамотности и защиты прав потребителей ф</w:t>
      </w:r>
      <w:r w:rsidRPr="00A8332F">
        <w:rPr>
          <w:rFonts w:ascii="Times New Roman" w:hAnsi="Times New Roman"/>
          <w:sz w:val="26"/>
          <w:szCs w:val="26"/>
        </w:rPr>
        <w:t>и</w:t>
      </w:r>
      <w:r w:rsidRPr="00A8332F">
        <w:rPr>
          <w:rFonts w:ascii="Times New Roman" w:hAnsi="Times New Roman"/>
          <w:sz w:val="26"/>
          <w:szCs w:val="26"/>
        </w:rPr>
        <w:t>нансовых у</w:t>
      </w:r>
      <w:r w:rsidRPr="00A8332F">
        <w:rPr>
          <w:rFonts w:ascii="Times New Roman" w:hAnsi="Times New Roman"/>
          <w:sz w:val="26"/>
          <w:szCs w:val="26"/>
        </w:rPr>
        <w:t>с</w:t>
      </w:r>
      <w:r w:rsidRPr="00A8332F">
        <w:rPr>
          <w:rFonts w:ascii="Times New Roman" w:hAnsi="Times New Roman"/>
          <w:sz w:val="26"/>
          <w:szCs w:val="26"/>
        </w:rPr>
        <w:t>луг: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2020 году – 1000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2021 году – 1500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2022 году – 1500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2023 году – 2000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количество преподавателей, прошедших подготовку и повышение квал</w:t>
      </w:r>
      <w:r w:rsidRPr="00A8332F">
        <w:rPr>
          <w:rFonts w:ascii="Times New Roman" w:hAnsi="Times New Roman"/>
          <w:sz w:val="26"/>
          <w:szCs w:val="26"/>
        </w:rPr>
        <w:t>и</w:t>
      </w:r>
      <w:r w:rsidRPr="00A8332F">
        <w:rPr>
          <w:rFonts w:ascii="Times New Roman" w:hAnsi="Times New Roman"/>
          <w:sz w:val="26"/>
          <w:szCs w:val="26"/>
        </w:rPr>
        <w:t>фикации по программам повышения финансовой грамотности: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2020 году – 25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2021 году – 25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2022 году – 25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2023 году – 25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количество подготовленных тьюторов и консультантов в сфере финанс</w:t>
      </w:r>
      <w:r w:rsidRPr="00A8332F">
        <w:rPr>
          <w:rFonts w:ascii="Times New Roman" w:hAnsi="Times New Roman"/>
          <w:sz w:val="26"/>
          <w:szCs w:val="26"/>
        </w:rPr>
        <w:t>о</w:t>
      </w:r>
      <w:r w:rsidRPr="00A8332F">
        <w:rPr>
          <w:rFonts w:ascii="Times New Roman" w:hAnsi="Times New Roman"/>
          <w:sz w:val="26"/>
          <w:szCs w:val="26"/>
        </w:rPr>
        <w:t>вой грамотности: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2020 году – 30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2021 году – 30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2022 году – 30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2023 году – 30 человек;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доля населения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лики</w:t>
      </w:r>
      <w:r w:rsidRPr="00A8332F">
        <w:rPr>
          <w:rFonts w:ascii="Times New Roman" w:hAnsi="Times New Roman"/>
          <w:sz w:val="26"/>
          <w:szCs w:val="26"/>
        </w:rPr>
        <w:t>, использующего банковские карты различного типа: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2020 году – 74</w:t>
      </w:r>
      <w:r>
        <w:rPr>
          <w:rFonts w:ascii="Times New Roman" w:hAnsi="Times New Roman"/>
          <w:sz w:val="26"/>
          <w:szCs w:val="26"/>
        </w:rPr>
        <w:t xml:space="preserve"> процента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2021 году – 75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2022 году – 76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2023 году – 77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доля населения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A8332F">
        <w:rPr>
          <w:rFonts w:ascii="Times New Roman" w:hAnsi="Times New Roman"/>
          <w:sz w:val="26"/>
          <w:szCs w:val="26"/>
        </w:rPr>
        <w:t>, предпочитающего безналичную оплату покупок: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2020 году – 24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2021 году – 25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2022 году – 26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2023 году – 27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lastRenderedPageBreak/>
        <w:t>доля населения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 xml:space="preserve">, использующего мобильный </w:t>
      </w:r>
      <w:r w:rsidRPr="00A8332F">
        <w:rPr>
          <w:rFonts w:ascii="Times New Roman" w:hAnsi="Times New Roman"/>
          <w:sz w:val="26"/>
          <w:szCs w:val="26"/>
        </w:rPr>
        <w:t>банк и интернет-банк для выполн</w:t>
      </w:r>
      <w:r w:rsidRPr="00A8332F">
        <w:rPr>
          <w:rFonts w:ascii="Times New Roman" w:hAnsi="Times New Roman"/>
          <w:sz w:val="26"/>
          <w:szCs w:val="26"/>
        </w:rPr>
        <w:t>е</w:t>
      </w:r>
      <w:r w:rsidRPr="00A8332F">
        <w:rPr>
          <w:rFonts w:ascii="Times New Roman" w:hAnsi="Times New Roman"/>
          <w:sz w:val="26"/>
          <w:szCs w:val="26"/>
        </w:rPr>
        <w:t>ния финансовых операций: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2020 году – 51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2021 году – 52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2022 году – 53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2023 году – 54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доля населения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Чувашской Республики</w:t>
      </w:r>
      <w:r w:rsidRPr="00A8332F">
        <w:rPr>
          <w:rFonts w:ascii="Times New Roman" w:hAnsi="Times New Roman"/>
          <w:sz w:val="26"/>
          <w:szCs w:val="26"/>
        </w:rPr>
        <w:t>, демонстрирующего ответстве</w:t>
      </w:r>
      <w:r w:rsidRPr="00A8332F">
        <w:rPr>
          <w:rFonts w:ascii="Times New Roman" w:hAnsi="Times New Roman"/>
          <w:sz w:val="26"/>
          <w:szCs w:val="26"/>
        </w:rPr>
        <w:t>н</w:t>
      </w:r>
      <w:r w:rsidRPr="00A8332F">
        <w:rPr>
          <w:rFonts w:ascii="Times New Roman" w:hAnsi="Times New Roman"/>
          <w:sz w:val="26"/>
          <w:szCs w:val="26"/>
        </w:rPr>
        <w:t>ность и грамотность при заключении договоров в отношении финансовых пр</w:t>
      </w:r>
      <w:r w:rsidRPr="00A8332F">
        <w:rPr>
          <w:rFonts w:ascii="Times New Roman" w:hAnsi="Times New Roman"/>
          <w:sz w:val="26"/>
          <w:szCs w:val="26"/>
        </w:rPr>
        <w:t>о</w:t>
      </w:r>
      <w:r w:rsidRPr="00A8332F">
        <w:rPr>
          <w:rFonts w:ascii="Times New Roman" w:hAnsi="Times New Roman"/>
          <w:sz w:val="26"/>
          <w:szCs w:val="26"/>
        </w:rPr>
        <w:t>дуктов и услуг: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2020 году – 16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2021 году – 17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hAnsi="Times New Roman"/>
          <w:sz w:val="26"/>
          <w:szCs w:val="26"/>
        </w:rPr>
        <w:t>в 2022 году – 18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;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hAnsi="Times New Roman"/>
          <w:sz w:val="26"/>
          <w:szCs w:val="26"/>
        </w:rPr>
        <w:t>в 2023 году – 19</w:t>
      </w:r>
      <w:r w:rsidRPr="009D2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процентов</w:t>
      </w:r>
      <w:r w:rsidRPr="00A8332F">
        <w:rPr>
          <w:rFonts w:ascii="Times New Roman" w:hAnsi="Times New Roman"/>
          <w:sz w:val="26"/>
          <w:szCs w:val="26"/>
        </w:rPr>
        <w:t>.</w:t>
      </w: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8332F">
        <w:rPr>
          <w:rFonts w:ascii="Times New Roman" w:hAnsi="Times New Roman"/>
          <w:b/>
          <w:sz w:val="26"/>
          <w:szCs w:val="26"/>
        </w:rPr>
        <w:t xml:space="preserve">Раздел </w:t>
      </w:r>
      <w:r w:rsidRPr="00A8332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8332F">
        <w:rPr>
          <w:rFonts w:ascii="Times New Roman" w:hAnsi="Times New Roman"/>
          <w:b/>
          <w:sz w:val="26"/>
          <w:szCs w:val="26"/>
        </w:rPr>
        <w:t>. Х</w:t>
      </w:r>
      <w:r w:rsidRPr="00A8332F">
        <w:rPr>
          <w:rFonts w:ascii="Times New Roman" w:eastAsia="Times New Roman" w:hAnsi="Times New Roman"/>
          <w:b/>
          <w:sz w:val="26"/>
          <w:szCs w:val="26"/>
        </w:rPr>
        <w:t xml:space="preserve">арактеристики основных мероприятий, </w:t>
      </w: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8332F">
        <w:rPr>
          <w:rFonts w:ascii="Times New Roman" w:eastAsia="Times New Roman" w:hAnsi="Times New Roman"/>
          <w:b/>
          <w:sz w:val="26"/>
          <w:szCs w:val="26"/>
        </w:rPr>
        <w:t>мероприятий подпрограммы с указанием сроков и этапов их реализации</w:t>
      </w: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Основные мероприятия подпрограммы отражают планируемые направл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ния действий ответственного исполнителя и соисполнителей подпрограммы, к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торые обеспечат достижение поставленной цели и решение задач подпрограммы и Государственной программы в целом. Основные мероприятия подпрограммы подразделяются на отдельные мероприятия, реализация которых в комплексе позволит выполнить соответствующие основные мероприятия подпрограммы.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 рамках подпрограммы предусмотрена реализация четырех основных мероприятий.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Основное мероприятие 1. Создание институционального и кадрового п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тенциала в области повышения финансовой грамотности населения в Чувашской Республике.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1.1.</w:t>
      </w:r>
      <w:r w:rsidRPr="00A8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оздание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межведомственной комиссии по реализации мероприятий в области повышения финансовой грамотн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сти населения</w:t>
      </w:r>
      <w:r w:rsidRPr="00A8332F">
        <w:rPr>
          <w:rFonts w:ascii="Times New Roman" w:hAnsi="Times New Roman"/>
          <w:sz w:val="26"/>
          <w:szCs w:val="26"/>
          <w:lang w:eastAsia="ru-RU"/>
        </w:rPr>
        <w:t>.</w:t>
      </w:r>
    </w:p>
    <w:p w:rsidR="00A6640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332F">
        <w:rPr>
          <w:rFonts w:ascii="Times New Roman" w:hAnsi="Times New Roman"/>
          <w:sz w:val="26"/>
          <w:szCs w:val="26"/>
          <w:lang w:eastAsia="ru-RU"/>
        </w:rPr>
        <w:t>В рамках данного мероприятия в целях согласования и координации де</w:t>
      </w:r>
      <w:r w:rsidRPr="00A8332F">
        <w:rPr>
          <w:rFonts w:ascii="Times New Roman" w:hAnsi="Times New Roman"/>
          <w:sz w:val="26"/>
          <w:szCs w:val="26"/>
          <w:lang w:eastAsia="ru-RU"/>
        </w:rPr>
        <w:t>й</w:t>
      </w:r>
      <w:r w:rsidRPr="00A8332F">
        <w:rPr>
          <w:rFonts w:ascii="Times New Roman" w:hAnsi="Times New Roman"/>
          <w:sz w:val="26"/>
          <w:szCs w:val="26"/>
          <w:lang w:eastAsia="ru-RU"/>
        </w:rPr>
        <w:t>ствий, эффективного взаимодействия Минфина Чувашии, Отделения – НБ Ч</w:t>
      </w:r>
      <w:r w:rsidRPr="00A8332F">
        <w:rPr>
          <w:rFonts w:ascii="Times New Roman" w:hAnsi="Times New Roman"/>
          <w:sz w:val="26"/>
          <w:szCs w:val="26"/>
          <w:lang w:eastAsia="ru-RU"/>
        </w:rPr>
        <w:t>у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вашская Республика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A8332F">
        <w:rPr>
          <w:rFonts w:ascii="Times New Roman" w:hAnsi="Times New Roman"/>
          <w:sz w:val="26"/>
          <w:szCs w:val="26"/>
          <w:lang w:eastAsia="ru-RU"/>
        </w:rPr>
        <w:t>на правах партнерства и сопредседательства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 и других с</w:t>
      </w:r>
      <w:r w:rsidRPr="00A8332F">
        <w:rPr>
          <w:rFonts w:ascii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исполнителей и участников подпрограммы будет создана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межведомственная к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миссия по реализации мероприятий в области повышения финансовой грамо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ности населения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 по примеру Межв</w:t>
      </w:r>
      <w:r w:rsidRPr="00A8332F">
        <w:rPr>
          <w:rFonts w:ascii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hAnsi="Times New Roman"/>
          <w:sz w:val="26"/>
          <w:szCs w:val="26"/>
          <w:lang w:eastAsia="ru-RU"/>
        </w:rPr>
        <w:t>домственной координационной комиссии по реализации Стратегии повышения финансовой грамотности в Российской Фед</w:t>
      </w:r>
      <w:r w:rsidRPr="00A8332F">
        <w:rPr>
          <w:rFonts w:ascii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hAnsi="Times New Roman"/>
          <w:sz w:val="26"/>
          <w:szCs w:val="26"/>
          <w:lang w:eastAsia="ru-RU"/>
        </w:rPr>
        <w:t>рации на 2017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2023 годы, </w:t>
      </w:r>
      <w:r>
        <w:rPr>
          <w:rFonts w:ascii="Times New Roman" w:hAnsi="Times New Roman"/>
          <w:sz w:val="26"/>
          <w:szCs w:val="26"/>
          <w:lang w:eastAsia="ru-RU"/>
        </w:rPr>
        <w:t>образованной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 постановлением Правительства Росси</w:t>
      </w:r>
      <w:r w:rsidRPr="00A8332F">
        <w:rPr>
          <w:rFonts w:ascii="Times New Roman" w:hAnsi="Times New Roman"/>
          <w:sz w:val="26"/>
          <w:szCs w:val="26"/>
          <w:lang w:eastAsia="ru-RU"/>
        </w:rPr>
        <w:t>й</w:t>
      </w:r>
      <w:r w:rsidRPr="00A8332F">
        <w:rPr>
          <w:rFonts w:ascii="Times New Roman" w:hAnsi="Times New Roman"/>
          <w:sz w:val="26"/>
          <w:szCs w:val="26"/>
          <w:lang w:eastAsia="ru-RU"/>
        </w:rPr>
        <w:t>ской Ф</w:t>
      </w:r>
      <w:r w:rsidRPr="00A8332F">
        <w:rPr>
          <w:rFonts w:ascii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дерации от 1 февраля 2018 г. № 92. 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1.2.</w:t>
      </w:r>
      <w:r w:rsidRPr="00A8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оздание и организация работы Регионального центра финансовой грамотности,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муниципальных центров консультирования и просв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щения граждан в области финансовой грамотности</w:t>
      </w:r>
      <w:r w:rsidRPr="00A8332F">
        <w:rPr>
          <w:rFonts w:ascii="Times New Roman" w:hAnsi="Times New Roman"/>
          <w:sz w:val="26"/>
          <w:szCs w:val="26"/>
          <w:lang w:eastAsia="ru-RU"/>
        </w:rPr>
        <w:t>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данного мероприятия планируется создание </w:t>
      </w:r>
      <w:r>
        <w:rPr>
          <w:rFonts w:ascii="Times New Roman" w:hAnsi="Times New Roman"/>
          <w:sz w:val="26"/>
          <w:szCs w:val="26"/>
          <w:lang w:eastAsia="ru-RU"/>
        </w:rPr>
        <w:t>РЦФГ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БУ ЧР ДПО «Чувашский республиканский институт образования» Минобраз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</w:t>
      </w:r>
      <w:r w:rsidRPr="006F0B3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вания Чувашии</w:t>
      </w:r>
      <w:r w:rsidRPr="00A8332F">
        <w:rPr>
          <w:rFonts w:ascii="Times New Roman" w:hAnsi="Times New Roman"/>
          <w:sz w:val="26"/>
          <w:szCs w:val="26"/>
          <w:lang w:eastAsia="ru-RU"/>
        </w:rPr>
        <w:t xml:space="preserve">, а также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муниципальных центров консультирования и просв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щения граждан в области финансовой грамотн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сти</w:t>
      </w:r>
      <w:r w:rsidRPr="00A8332F">
        <w:rPr>
          <w:rFonts w:ascii="Times New Roman" w:hAnsi="Times New Roman"/>
          <w:sz w:val="26"/>
          <w:szCs w:val="26"/>
          <w:lang w:eastAsia="ru-RU"/>
        </w:rPr>
        <w:t>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332F">
        <w:rPr>
          <w:rFonts w:ascii="Times New Roman" w:hAnsi="Times New Roman"/>
          <w:sz w:val="26"/>
          <w:szCs w:val="26"/>
          <w:lang w:eastAsia="ru-RU"/>
        </w:rPr>
        <w:lastRenderedPageBreak/>
        <w:t>Создание и эффективное функционирование указанных центров необх</w:t>
      </w:r>
      <w:r w:rsidRPr="00A8332F">
        <w:rPr>
          <w:rFonts w:ascii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hAnsi="Times New Roman"/>
          <w:sz w:val="26"/>
          <w:szCs w:val="26"/>
          <w:lang w:eastAsia="ru-RU"/>
        </w:rPr>
        <w:t>димо для накопления, генерации и распространения знаний и информации по вопросам финансовой грамотности.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hAnsi="Times New Roman"/>
          <w:sz w:val="26"/>
          <w:szCs w:val="26"/>
          <w:lang w:eastAsia="ru-RU"/>
        </w:rPr>
        <w:t>Мероприятие 1.3. 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бучение методистов, тьюторов, волонтеров,  повыш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ние квалификации педагогов образовательных организаций, педагогов организ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ций дополнительного образования, педагогов и воспитателей организаций для детей-сирот и детей, оставшихся без попечения родителей, о</w:t>
      </w:r>
      <w:r w:rsidRPr="00A8332F">
        <w:rPr>
          <w:rFonts w:ascii="Times New Roman" w:hAnsi="Times New Roman"/>
          <w:sz w:val="26"/>
          <w:szCs w:val="26"/>
          <w:lang w:eastAsia="ru-RU"/>
        </w:rPr>
        <w:t>бучение сотрудн</w:t>
      </w:r>
      <w:r w:rsidRPr="00A8332F">
        <w:rPr>
          <w:rFonts w:ascii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hAnsi="Times New Roman"/>
          <w:sz w:val="26"/>
          <w:szCs w:val="26"/>
          <w:lang w:eastAsia="ru-RU"/>
        </w:rPr>
        <w:t>ков центров социального обслуживания населения, центров занятости, пенсио</w:t>
      </w:r>
      <w:r w:rsidRPr="00A8332F">
        <w:rPr>
          <w:rFonts w:ascii="Times New Roman" w:hAnsi="Times New Roman"/>
          <w:sz w:val="26"/>
          <w:szCs w:val="26"/>
          <w:lang w:eastAsia="ru-RU"/>
        </w:rPr>
        <w:t>н</w:t>
      </w:r>
      <w:r w:rsidRPr="00A8332F">
        <w:rPr>
          <w:rFonts w:ascii="Times New Roman" w:hAnsi="Times New Roman"/>
          <w:sz w:val="26"/>
          <w:szCs w:val="26"/>
          <w:lang w:eastAsia="ru-RU"/>
        </w:rPr>
        <w:t>ного фонда и других служб в области финансовой грамотности, 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казание им п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стоянной методической по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держки.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Главной целью данного мероприятия является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формирование кадров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, 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ладающ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таким набором знаний, умений и 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выков, который необходим для осуществления преподавательской деятельности и оказания 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циально значимых услуг в области  финансов. 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связи с тем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, что качество образования напрямую зависит от уровня кв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лификации самого обучающего персонала, в рамках данного мероприятия пре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полагается также повышение профессиональной компетенции педагогических кадров.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учетом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постоянно меняющихся социально-экономических условий в Российской Федерации и в Чувашской Республике совершенствование финанс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вой грамо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ности преподавательского состава особенно актуально.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hAnsi="Times New Roman"/>
          <w:sz w:val="26"/>
          <w:szCs w:val="26"/>
          <w:lang w:eastAsia="ru-RU"/>
        </w:rPr>
        <w:t>Мероприятие 1.4.</w:t>
      </w:r>
      <w:r w:rsidRPr="00A8332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8332F">
        <w:rPr>
          <w:rFonts w:ascii="Times New Roman" w:hAnsi="Times New Roman"/>
          <w:sz w:val="26"/>
          <w:szCs w:val="26"/>
          <w:lang w:eastAsia="ru-RU"/>
        </w:rPr>
        <w:t>П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роведение ежегодных конкурсов среди методистов, тьюторов, волонтеров, педагогов образовательных организаций, сотрудников центров социального обслуживания населения, центров занятости, пенсионного фонда и других служб в сфере финансовой грамотности.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Проведение конкурсов профессионального мастерства способствует п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вышению уровня теоретических знаний и практических навыков у лиц, реал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зующих мероприятия в области повышения финансовой грамотности, обеспеч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вает выявление лучших практик в сфере финансовой грамотности.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1.5.</w:t>
      </w:r>
      <w:r w:rsidRPr="00A8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Аккумулирование и внедрение лучших практик субъе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тов Российской Федерации  в области финансовой грамотности.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предполагает выявление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использование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лучших практик и опыта регионов в области реализации программ повышения финансовой грамо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ности населения в Ч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вашской Республике.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Основное мероприятие 2. Внедрение образовательных программ и форм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рование основ раци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нального финансового поведения.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2.1. Внедрение образовательных программ по повышению финансовой грамотности в образовательный процесс.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 рамках данного мероприятия планируется: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внедрение и развитие практики обучения элементам финансовой грамо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ности детей дошкольного возраста;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внедрение и развитие образовательных программ по повышению фина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совой грамотности учащихся общеобразовательных организаций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профессиональных образовательных организаций в рамках учебных дисци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лин, а также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факультативны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зан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и внеурочной деятельности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2.2. Проведение среди обучающихся образовательных орг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низаций различных образовательно-просветительских мероприятий, в том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числе всероссийского уровня, по финансовой тематике (олимпиад, конкурсов, темат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ческих игр и викторин, уроков и других форм об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чения).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направлено на привлечение внимания обучающихся образ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вательных организаций к необходимости повышения уровня своей финансовой грамотности, а также на развитие у детей и молодежи стимулов к самообразов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нию в финансовых вопрос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2.3. Внедрение и развитие практики обучения финансовой грамотности детей-сирот и детей, оставшихся без попечения родителей. 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Реализация данного мероприятия позволит детям-сиротам и детям, оста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шимся без попечения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подготовиться к жизни, получить базовые 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новы управления своими денежными средствами, навыки принятия грамотных решений при реализации фина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совых планов, в том числе бизнес-идей.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2.4. Участие </w:t>
      </w:r>
      <w:r w:rsidRPr="00A8332F">
        <w:rPr>
          <w:rFonts w:ascii="Times New Roman" w:hAnsi="Times New Roman"/>
          <w:sz w:val="26"/>
          <w:szCs w:val="26"/>
        </w:rPr>
        <w:t>взрослого населения Чувашской Республики, в том числе людей пенсионного возраста, в мероприятиях, организуемых Минф</w:t>
      </w:r>
      <w:r w:rsidRPr="00A8332F">
        <w:rPr>
          <w:rFonts w:ascii="Times New Roman" w:hAnsi="Times New Roman"/>
          <w:sz w:val="26"/>
          <w:szCs w:val="26"/>
        </w:rPr>
        <w:t>и</w:t>
      </w:r>
      <w:r w:rsidRPr="00A8332F">
        <w:rPr>
          <w:rFonts w:ascii="Times New Roman" w:hAnsi="Times New Roman"/>
          <w:sz w:val="26"/>
          <w:szCs w:val="26"/>
        </w:rPr>
        <w:t>ном России и Банком России.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hAnsi="Times New Roman"/>
          <w:sz w:val="26"/>
          <w:szCs w:val="26"/>
        </w:rPr>
        <w:t>В рамках данного мероприятия предусматривается 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частие </w:t>
      </w:r>
      <w:r w:rsidRPr="00A8332F">
        <w:rPr>
          <w:rFonts w:ascii="Times New Roman" w:hAnsi="Times New Roman"/>
          <w:sz w:val="26"/>
          <w:szCs w:val="26"/>
        </w:rPr>
        <w:t>взрослого н</w:t>
      </w:r>
      <w:r w:rsidRPr="00A8332F">
        <w:rPr>
          <w:rFonts w:ascii="Times New Roman" w:hAnsi="Times New Roman"/>
          <w:sz w:val="26"/>
          <w:szCs w:val="26"/>
        </w:rPr>
        <w:t>а</w:t>
      </w:r>
      <w:r w:rsidRPr="00A8332F">
        <w:rPr>
          <w:rFonts w:ascii="Times New Roman" w:hAnsi="Times New Roman"/>
          <w:sz w:val="26"/>
          <w:szCs w:val="26"/>
        </w:rPr>
        <w:t>селения Чувашской Республики, в том числе людей пенсионного возраста, в м</w:t>
      </w:r>
      <w:r w:rsidRPr="00A8332F">
        <w:rPr>
          <w:rFonts w:ascii="Times New Roman" w:hAnsi="Times New Roman"/>
          <w:sz w:val="26"/>
          <w:szCs w:val="26"/>
        </w:rPr>
        <w:t>е</w:t>
      </w:r>
      <w:r w:rsidRPr="00A8332F">
        <w:rPr>
          <w:rFonts w:ascii="Times New Roman" w:hAnsi="Times New Roman"/>
          <w:sz w:val="26"/>
          <w:szCs w:val="26"/>
        </w:rPr>
        <w:t>роприятиях, организуемых Минфином России и Банком России, предусматр</w:t>
      </w:r>
      <w:r w:rsidRPr="00A8332F">
        <w:rPr>
          <w:rFonts w:ascii="Times New Roman" w:hAnsi="Times New Roman"/>
          <w:sz w:val="26"/>
          <w:szCs w:val="26"/>
        </w:rPr>
        <w:t>и</w:t>
      </w:r>
      <w:r w:rsidRPr="00A8332F">
        <w:rPr>
          <w:rFonts w:ascii="Times New Roman" w:hAnsi="Times New Roman"/>
          <w:sz w:val="26"/>
          <w:szCs w:val="26"/>
        </w:rPr>
        <w:t xml:space="preserve">вающих углубление их знаний в области финансов,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формирование принципов отве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ственного и грамотного подхода к принятию финансовых решений, а также закрепление навыков противостояния мошенническим действ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ям.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предполагает повышение доступности информации по ф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нансовым вопросам для широкой аудитории, предоставление возможности ж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вого общения с профессионалами финансового рынка.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2.5. Проведение мероприятий по повышению финансовой грамотности на рабочих местах.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Как показывает международный и российский опыт, проведение мер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приятий по повыш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нию финансовой грамотности на рабочих местах является одним из самых успешных и высокоэффективных форматов, который позволяет ра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вить у сотрудников организаций способность самостоятельно и ответственно решать личные финансовые вопросы, а также повысить эффективность работы организации и производительность труда сотрудников за счет снижения уровня стресса и 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кращения времени на решение личных финансовых вопросов.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2.6. Проведение мероприятий по повышению финансовой грамотности субъектов малого и среднего предпринимательства на базе центра «Мой бизнес».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направлено на оказание образовательной поддержки пре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ставителям малого и среднего предпринимательства (в том числе информиров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ние о механизмах получения государственной финансовой и нефинансовой п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мощи), способствующей дальнейшему развитию бизнеса и повышению конк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рентоспособности орг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низаций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Чувашской Республике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2.7. Проведение мероприятий по повышению финансовой грамотности на базе центров занятости населения, центров социального обсл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живания населения, библиотек.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 рамках данного мероприятия граждане получат знания, умения и нав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ки, которые помогут им ориентироваться в сложных услугах и продуктах,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лагаемых финансовыми институтами, распознавать угрозы и снижать риски м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шенничества со стороны потенциально недобросовестных участников финанс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вого рынка.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2.8.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Организация онлайн-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консультирования 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селения. Обеспечение работы горяч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ей линии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финансовым вопросам. 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онлайн-консультирование становится все более акт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альным. Это связано с удобством получения помощи от специалиста, экономией временных и финансовых ресурсов, так как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получить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интересующую информ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цию можно не выходя из дома. В связи с этим на специально созданном сайте по повышению финансовой грамотности населения Чувашской Республики будет 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ганизована работа сервиса для приема обращений граждан.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Основное мероприятие 3. Информационное сопровождение мероприятий по повышению финансовой грамотности населения Чувашской Респу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лики.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3.1. Создание системы эффективных и доступных информ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ционных и образовательных ресурсов по повышению финансовой грамотности населения Чувашской Республики, поддержание их контента в актуальном 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стоянии.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Реализация данного мероприятия позволит обеспечить оперативный до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туп граждан к надежной, комплексной и понятной информации, способству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щей повышению их уровня финансовой грамотности.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3.2. Разработка, изготовление и распространение информ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ционных материалов, сувенирной продукции, пропагандирующих необход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мость ответственного и грамотного финансового поведения и способствующих повышению уровня финансовой грамотности населения и защите прав потреб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телей финансовых услуг.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направлено на максимально широкое информирование ж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телей Чувашской Республики по вопросам финансовой сферы. В частности, п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средством распространения информационных материалов предполагается</w:t>
      </w:r>
      <w:r w:rsidRPr="00A8332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поп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ляризация среди населения правил грамотного управления личными финансами, разумного выбора финансовых продуктов, безопасного пользования финанс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выми услугами.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3.3. Проведение для представителей СМИ конференций, 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минаров с участием экспертов по вопросам освещения темы финансовой гр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мотности. Проведение творческих состязаний среди журналистов и блогеров на лучшее освещение темы финансовой грамотности.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Проведение данного мероприятия позволит повысить качество публику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мых материалов в области финансов.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Основное мероприятие 4.</w:t>
      </w:r>
      <w:r w:rsidRPr="00A8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Мониторинг уровня финансовой грамотности населения Чувашской Республики.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Мероприятие 4.1.</w:t>
      </w:r>
      <w:r w:rsidRPr="00A8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Проведение региональных исследований уровня фина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совой грамотности населения.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В рамках данного мероприятия запланировано проведение социологич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ских исследований, предусматривающих определение текущего уровня фина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совой грамотности жителей Чувашской Республики, а также изменений в пов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дении населения при принятии финансовых решений.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Результаты оценки уровня финансовой грамотности представляются еж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годно на рассмотрение межведомственной комиссии по реализации меропри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тий в области повышения финансовой грамотн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сти населения.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Мероприятие 4.2. Оценка эффективности мероприятий, проводимых в рамках подпрограммы.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позволит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 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эффектив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ность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проводимых меропри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тий.</w:t>
      </w:r>
    </w:p>
    <w:p w:rsidR="00A6640F" w:rsidRPr="00A8332F" w:rsidRDefault="00A6640F" w:rsidP="00A66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Результаты оценки эффективности реализации мероприятий подпрогра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мы  представляются ежегодно на рассмотрение межведомственной комиссии по реализации мероприятий в области повышения финансовой грамотности насел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</w:rPr>
      </w:pP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b/>
          <w:sz w:val="26"/>
          <w:szCs w:val="26"/>
        </w:rPr>
        <w:t xml:space="preserve">Раздел </w:t>
      </w:r>
      <w:r w:rsidRPr="00A8332F">
        <w:rPr>
          <w:rFonts w:ascii="Times New Roman" w:eastAsia="Times New Roman" w:hAnsi="Times New Roman"/>
          <w:b/>
          <w:sz w:val="26"/>
          <w:szCs w:val="26"/>
          <w:lang w:val="en-US"/>
        </w:rPr>
        <w:t>IV</w:t>
      </w:r>
      <w:r w:rsidRPr="00A8332F">
        <w:rPr>
          <w:rFonts w:ascii="Times New Roman" w:eastAsia="Times New Roman" w:hAnsi="Times New Roman"/>
          <w:b/>
          <w:sz w:val="26"/>
          <w:szCs w:val="26"/>
        </w:rPr>
        <w:t>. О</w:t>
      </w:r>
      <w:r w:rsidRPr="00A8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боснование объема финансовых ресурсов, необходимых </w:t>
      </w: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реализации подпрограммы (с расшифровкой по источникам </w:t>
      </w: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финансирования, по этапам и годам реализации подпрограммы)</w:t>
      </w:r>
    </w:p>
    <w:p w:rsidR="00A6640F" w:rsidRPr="00A8332F" w:rsidRDefault="00A6640F" w:rsidP="00A66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640F" w:rsidRPr="00A8332F" w:rsidRDefault="00A6640F" w:rsidP="00A6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реализации подпрограммы осуществляется в рамках о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8332F">
        <w:rPr>
          <w:rFonts w:ascii="Times New Roman" w:eastAsia="Times New Roman" w:hAnsi="Times New Roman"/>
          <w:sz w:val="26"/>
          <w:szCs w:val="26"/>
          <w:lang w:eastAsia="ru-RU"/>
        </w:rPr>
        <w:t>новной деятельности ее ответственного исполнителя и соисполнителей.».</w:t>
      </w:r>
    </w:p>
    <w:p w:rsidR="00A6640F" w:rsidRPr="00A8332F" w:rsidRDefault="00A6640F" w:rsidP="00A6640F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</w:p>
    <w:p w:rsidR="00A6640F" w:rsidRPr="00A8332F" w:rsidRDefault="00A6640F" w:rsidP="00A6640F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</w:p>
    <w:p w:rsidR="00A6640F" w:rsidRPr="001D0111" w:rsidRDefault="00A6640F" w:rsidP="00A6640F">
      <w:pPr>
        <w:spacing w:after="0" w:line="240" w:lineRule="auto"/>
        <w:ind w:hanging="6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8332F">
        <w:rPr>
          <w:rFonts w:ascii="Times New Roman" w:eastAsia="Times New Roman" w:hAnsi="Times New Roman"/>
          <w:sz w:val="26"/>
          <w:szCs w:val="26"/>
        </w:rPr>
        <w:t>_____</w:t>
      </w:r>
      <w:r>
        <w:rPr>
          <w:rFonts w:ascii="Times New Roman" w:eastAsia="Times New Roman" w:hAnsi="Times New Roman"/>
          <w:color w:val="000000"/>
          <w:sz w:val="26"/>
          <w:szCs w:val="26"/>
        </w:rPr>
        <w:t>________</w:t>
      </w:r>
    </w:p>
    <w:p w:rsidR="008C24A4" w:rsidRDefault="008E67E3"/>
    <w:sectPr w:rsidR="008C24A4" w:rsidSect="00C32791">
      <w:pgSz w:w="11905" w:h="16838" w:code="9"/>
      <w:pgMar w:top="1134" w:right="851" w:bottom="1134" w:left="1985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0F"/>
    <w:rsid w:val="000A0826"/>
    <w:rsid w:val="00652E28"/>
    <w:rsid w:val="008E67E3"/>
    <w:rsid w:val="00A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52C1-1326-444A-ABFC-4D3CBDE7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2020-09-10T12:28:00Z</dcterms:created>
  <dcterms:modified xsi:type="dcterms:W3CDTF">2020-09-10T12:30:00Z</dcterms:modified>
</cp:coreProperties>
</file>