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9D" w:rsidRDefault="00C1799D">
      <w:pPr>
        <w:pStyle w:val="ConsPlusNormal"/>
        <w:jc w:val="both"/>
        <w:outlineLvl w:val="0"/>
      </w:pPr>
      <w:r>
        <w:t>Зарегистрировано в Минюсте ЧР 17 марта 2011 г. N 819</w:t>
      </w:r>
    </w:p>
    <w:p w:rsidR="00C1799D" w:rsidRDefault="00C1799D">
      <w:pPr>
        <w:pStyle w:val="ConsPlusNormal"/>
        <w:pBdr>
          <w:top w:val="single" w:sz="6" w:space="0" w:color="auto"/>
        </w:pBdr>
        <w:spacing w:before="100" w:after="100"/>
        <w:jc w:val="both"/>
        <w:rPr>
          <w:sz w:val="2"/>
          <w:szCs w:val="2"/>
        </w:rPr>
      </w:pPr>
    </w:p>
    <w:p w:rsidR="00C1799D" w:rsidRDefault="00C1799D">
      <w:pPr>
        <w:pStyle w:val="ConsPlusNormal"/>
        <w:jc w:val="both"/>
      </w:pPr>
    </w:p>
    <w:p w:rsidR="00C1799D" w:rsidRDefault="00C1799D">
      <w:pPr>
        <w:pStyle w:val="ConsPlusTitle"/>
        <w:jc w:val="center"/>
      </w:pPr>
      <w:r>
        <w:t>МИНИСТЕРСТВО ФИНАНСОВ ЧУВАШСКОЙ РЕСПУБЛИКИ</w:t>
      </w:r>
    </w:p>
    <w:p w:rsidR="00C1799D" w:rsidRDefault="00C1799D">
      <w:pPr>
        <w:pStyle w:val="ConsPlusTitle"/>
        <w:jc w:val="center"/>
      </w:pPr>
    </w:p>
    <w:p w:rsidR="00C1799D" w:rsidRDefault="00C1799D">
      <w:pPr>
        <w:pStyle w:val="ConsPlusTitle"/>
        <w:jc w:val="center"/>
      </w:pPr>
      <w:r>
        <w:t>ПРИКАЗ</w:t>
      </w:r>
    </w:p>
    <w:p w:rsidR="00C1799D" w:rsidRDefault="00C1799D">
      <w:pPr>
        <w:pStyle w:val="ConsPlusTitle"/>
        <w:jc w:val="center"/>
      </w:pPr>
      <w:r>
        <w:t>от 9 марта 2011 г. N 27/</w:t>
      </w:r>
      <w:proofErr w:type="gramStart"/>
      <w:r>
        <w:t>п</w:t>
      </w:r>
      <w:proofErr w:type="gramEnd"/>
    </w:p>
    <w:p w:rsidR="00C1799D" w:rsidRDefault="00C1799D">
      <w:pPr>
        <w:pStyle w:val="ConsPlusTitle"/>
        <w:jc w:val="center"/>
      </w:pPr>
    </w:p>
    <w:p w:rsidR="00C1799D" w:rsidRDefault="00C1799D">
      <w:pPr>
        <w:pStyle w:val="ConsPlusTitle"/>
        <w:jc w:val="center"/>
      </w:pPr>
      <w:r>
        <w:t>ОБ УТВЕРЖДЕНИИ КОДЕКСА ЭТИКИ И СЛУЖЕБНОГО ПОВЕДЕНИЯ</w:t>
      </w:r>
    </w:p>
    <w:p w:rsidR="00C1799D" w:rsidRDefault="00C1799D">
      <w:pPr>
        <w:pStyle w:val="ConsPlusTitle"/>
        <w:jc w:val="center"/>
      </w:pPr>
      <w:r>
        <w:t>ГОСУДАРСТВЕННЫХ ГРАЖДАНСКИХ СЛУЖАЩИХ ЧУВАШСКОЙ РЕСПУБЛИКИ,</w:t>
      </w:r>
    </w:p>
    <w:p w:rsidR="00C1799D" w:rsidRDefault="00C1799D">
      <w:pPr>
        <w:pStyle w:val="ConsPlusTitle"/>
        <w:jc w:val="center"/>
      </w:pPr>
      <w:proofErr w:type="gramStart"/>
      <w:r>
        <w:t>ЗАМЕЩАЮЩИХ</w:t>
      </w:r>
      <w:proofErr w:type="gramEnd"/>
      <w:r>
        <w:t xml:space="preserve"> ДОЛЖНОСТИ ГОСУДАРСТВЕННОЙ ГРАЖДАНСКОЙ СЛУЖБЫ</w:t>
      </w:r>
    </w:p>
    <w:p w:rsidR="00C1799D" w:rsidRDefault="00C1799D">
      <w:pPr>
        <w:pStyle w:val="ConsPlusTitle"/>
        <w:jc w:val="center"/>
      </w:pPr>
      <w:r>
        <w:t>ЧУВАШСКОЙ РЕСПУБЛИКИ В МИНИСТЕРСТВЕ ФИНАНСОВ</w:t>
      </w:r>
    </w:p>
    <w:p w:rsidR="00C1799D" w:rsidRDefault="00C1799D">
      <w:pPr>
        <w:pStyle w:val="ConsPlusTitle"/>
        <w:jc w:val="center"/>
      </w:pPr>
      <w:r>
        <w:t>ЧУВАШСКОЙ РЕСПУБЛИКИ</w:t>
      </w:r>
    </w:p>
    <w:p w:rsidR="00C1799D" w:rsidRDefault="00C179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799D">
        <w:trPr>
          <w:jc w:val="center"/>
        </w:trPr>
        <w:tc>
          <w:tcPr>
            <w:tcW w:w="9294" w:type="dxa"/>
            <w:tcBorders>
              <w:top w:val="nil"/>
              <w:left w:val="single" w:sz="24" w:space="0" w:color="CED3F1"/>
              <w:bottom w:val="nil"/>
              <w:right w:val="single" w:sz="24" w:space="0" w:color="F4F3F8"/>
            </w:tcBorders>
            <w:shd w:val="clear" w:color="auto" w:fill="F4F3F8"/>
          </w:tcPr>
          <w:p w:rsidR="00C1799D" w:rsidRDefault="00C1799D">
            <w:pPr>
              <w:pStyle w:val="ConsPlusNormal"/>
              <w:jc w:val="center"/>
            </w:pPr>
            <w:r>
              <w:rPr>
                <w:color w:val="392C69"/>
              </w:rPr>
              <w:t>Список изменяющих документов</w:t>
            </w:r>
          </w:p>
          <w:p w:rsidR="00C1799D" w:rsidRDefault="00C1799D">
            <w:pPr>
              <w:pStyle w:val="ConsPlusNormal"/>
              <w:jc w:val="center"/>
            </w:pPr>
            <w:r>
              <w:rPr>
                <w:color w:val="392C69"/>
              </w:rPr>
              <w:t xml:space="preserve">(в ред. Приказов Минфина ЧР от 22.05.2012 </w:t>
            </w:r>
            <w:hyperlink r:id="rId5" w:history="1">
              <w:r>
                <w:rPr>
                  <w:color w:val="0000FF"/>
                </w:rPr>
                <w:t>N 68/</w:t>
              </w:r>
              <w:proofErr w:type="gramStart"/>
              <w:r>
                <w:rPr>
                  <w:color w:val="0000FF"/>
                </w:rPr>
                <w:t>п</w:t>
              </w:r>
              <w:proofErr w:type="gramEnd"/>
            </w:hyperlink>
            <w:r>
              <w:rPr>
                <w:color w:val="392C69"/>
              </w:rPr>
              <w:t>,</w:t>
            </w:r>
          </w:p>
          <w:p w:rsidR="00C1799D" w:rsidRDefault="00C1799D">
            <w:pPr>
              <w:pStyle w:val="ConsPlusNormal"/>
              <w:jc w:val="center"/>
            </w:pPr>
            <w:r>
              <w:rPr>
                <w:color w:val="392C69"/>
              </w:rPr>
              <w:t xml:space="preserve">от 21.07.2015 </w:t>
            </w:r>
            <w:hyperlink r:id="rId6" w:history="1">
              <w:r>
                <w:rPr>
                  <w:color w:val="0000FF"/>
                </w:rPr>
                <w:t>N 65/</w:t>
              </w:r>
              <w:proofErr w:type="gramStart"/>
              <w:r>
                <w:rPr>
                  <w:color w:val="0000FF"/>
                </w:rPr>
                <w:t>п</w:t>
              </w:r>
              <w:proofErr w:type="gramEnd"/>
            </w:hyperlink>
            <w:r>
              <w:rPr>
                <w:color w:val="392C69"/>
              </w:rPr>
              <w:t xml:space="preserve">, от 05.05.2016 </w:t>
            </w:r>
            <w:hyperlink r:id="rId7" w:history="1">
              <w:r>
                <w:rPr>
                  <w:color w:val="0000FF"/>
                </w:rPr>
                <w:t>N 40/п</w:t>
              </w:r>
            </w:hyperlink>
            <w:r>
              <w:rPr>
                <w:color w:val="392C69"/>
              </w:rPr>
              <w:t>)</w:t>
            </w:r>
          </w:p>
        </w:tc>
      </w:tr>
    </w:tbl>
    <w:p w:rsidR="00C1799D" w:rsidRDefault="00C1799D">
      <w:pPr>
        <w:pStyle w:val="ConsPlusNormal"/>
        <w:jc w:val="both"/>
      </w:pPr>
    </w:p>
    <w:p w:rsidR="00C1799D" w:rsidRDefault="00C1799D">
      <w:pPr>
        <w:pStyle w:val="ConsPlusNormal"/>
        <w:ind w:firstLine="540"/>
        <w:jc w:val="both"/>
      </w:pPr>
      <w:r>
        <w:t>В целях обеспечения добросовестного и эффективного исполнения государственными гражданскими служащими Чувашской Республики, замещающими должности государственной гражданской службы Чувашской Республики в Министерстве финансов Чувашской Республики, своих должностных обязанностей приказываю:</w:t>
      </w:r>
    </w:p>
    <w:p w:rsidR="00C1799D" w:rsidRDefault="00C1799D">
      <w:pPr>
        <w:pStyle w:val="ConsPlusNormal"/>
        <w:jc w:val="both"/>
      </w:pPr>
      <w:r>
        <w:t xml:space="preserve">(в ред. </w:t>
      </w:r>
      <w:hyperlink r:id="rId8"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 xml:space="preserve">1. Утвердить </w:t>
      </w:r>
      <w:hyperlink w:anchor="P37" w:history="1">
        <w:r>
          <w:rPr>
            <w:color w:val="0000FF"/>
          </w:rPr>
          <w:t>Кодекс</w:t>
        </w:r>
      </w:hyperlink>
      <w:r>
        <w:t xml:space="preserve"> этики и служебного поведения 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финансов Чувашской Республики, согласно приложению.</w:t>
      </w:r>
    </w:p>
    <w:p w:rsidR="00C1799D" w:rsidRDefault="00C1799D">
      <w:pPr>
        <w:pStyle w:val="ConsPlusNormal"/>
        <w:jc w:val="both"/>
      </w:pPr>
      <w:r>
        <w:t>(</w:t>
      </w:r>
      <w:proofErr w:type="gramStart"/>
      <w:r>
        <w:t>в</w:t>
      </w:r>
      <w:proofErr w:type="gramEnd"/>
      <w:r>
        <w:t xml:space="preserve"> ред. </w:t>
      </w:r>
      <w:hyperlink r:id="rId9"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2. Настоящий приказ вступает в силу через десять дней после дня его официального опубликования.</w:t>
      </w:r>
    </w:p>
    <w:p w:rsidR="00C1799D" w:rsidRDefault="00C1799D">
      <w:pPr>
        <w:pStyle w:val="ConsPlusNormal"/>
        <w:jc w:val="both"/>
      </w:pPr>
    </w:p>
    <w:p w:rsidR="00C1799D" w:rsidRDefault="00C1799D">
      <w:pPr>
        <w:pStyle w:val="ConsPlusNormal"/>
        <w:jc w:val="right"/>
      </w:pPr>
      <w:proofErr w:type="spellStart"/>
      <w:r>
        <w:t>И.о</w:t>
      </w:r>
      <w:proofErr w:type="spellEnd"/>
      <w:r>
        <w:t>. министра</w:t>
      </w:r>
    </w:p>
    <w:p w:rsidR="00C1799D" w:rsidRDefault="00C1799D">
      <w:pPr>
        <w:pStyle w:val="ConsPlusNormal"/>
        <w:jc w:val="right"/>
      </w:pPr>
      <w:r>
        <w:t>М.Г.НОЗДРЯКОВ</w:t>
      </w:r>
    </w:p>
    <w:p w:rsidR="00C1799D" w:rsidRDefault="00C1799D">
      <w:pPr>
        <w:pStyle w:val="ConsPlusNormal"/>
        <w:jc w:val="both"/>
      </w:pPr>
    </w:p>
    <w:p w:rsidR="00C1799D" w:rsidRDefault="00C1799D">
      <w:pPr>
        <w:pStyle w:val="ConsPlusNormal"/>
        <w:jc w:val="both"/>
      </w:pPr>
      <w:bookmarkStart w:id="0" w:name="_GoBack"/>
      <w:bookmarkEnd w:id="0"/>
    </w:p>
    <w:p w:rsidR="00C1799D" w:rsidRDefault="00C1799D">
      <w:pPr>
        <w:pStyle w:val="ConsPlusNormal"/>
        <w:jc w:val="right"/>
        <w:outlineLvl w:val="0"/>
      </w:pPr>
      <w:r>
        <w:t>Приложение</w:t>
      </w:r>
    </w:p>
    <w:p w:rsidR="00C1799D" w:rsidRDefault="00C1799D">
      <w:pPr>
        <w:pStyle w:val="ConsPlusNormal"/>
        <w:jc w:val="right"/>
      </w:pPr>
      <w:r>
        <w:t>к приказу</w:t>
      </w:r>
    </w:p>
    <w:p w:rsidR="00C1799D" w:rsidRDefault="00C1799D">
      <w:pPr>
        <w:pStyle w:val="ConsPlusNormal"/>
        <w:jc w:val="right"/>
      </w:pPr>
      <w:r>
        <w:t>Министерства финансов</w:t>
      </w:r>
    </w:p>
    <w:p w:rsidR="00C1799D" w:rsidRDefault="00C1799D">
      <w:pPr>
        <w:pStyle w:val="ConsPlusNormal"/>
        <w:jc w:val="right"/>
      </w:pPr>
      <w:r>
        <w:t>Чувашской Республики</w:t>
      </w:r>
    </w:p>
    <w:p w:rsidR="00C1799D" w:rsidRDefault="00C1799D">
      <w:pPr>
        <w:pStyle w:val="ConsPlusNormal"/>
        <w:jc w:val="right"/>
      </w:pPr>
      <w:r>
        <w:t>от 09.03.2011 N 27/</w:t>
      </w:r>
      <w:proofErr w:type="gramStart"/>
      <w:r>
        <w:t>п</w:t>
      </w:r>
      <w:proofErr w:type="gramEnd"/>
    </w:p>
    <w:p w:rsidR="00C1799D" w:rsidRDefault="00C1799D">
      <w:pPr>
        <w:pStyle w:val="ConsPlusNormal"/>
        <w:jc w:val="both"/>
      </w:pPr>
    </w:p>
    <w:p w:rsidR="00C1799D" w:rsidRDefault="00C1799D">
      <w:pPr>
        <w:pStyle w:val="ConsPlusTitle"/>
        <w:jc w:val="center"/>
      </w:pPr>
      <w:bookmarkStart w:id="1" w:name="P37"/>
      <w:bookmarkEnd w:id="1"/>
      <w:r>
        <w:t>КОДЕКС</w:t>
      </w:r>
    </w:p>
    <w:p w:rsidR="00C1799D" w:rsidRDefault="00C1799D">
      <w:pPr>
        <w:pStyle w:val="ConsPlusTitle"/>
        <w:jc w:val="center"/>
      </w:pPr>
      <w:r>
        <w:t xml:space="preserve">ЭТИКИ И СЛУЖЕБНОГО ПОВЕДЕНИЯ </w:t>
      </w:r>
      <w:proofErr w:type="gramStart"/>
      <w:r>
        <w:t>ГОСУДАРСТВЕННЫХ</w:t>
      </w:r>
      <w:proofErr w:type="gramEnd"/>
    </w:p>
    <w:p w:rsidR="00C1799D" w:rsidRDefault="00C1799D">
      <w:pPr>
        <w:pStyle w:val="ConsPlusTitle"/>
        <w:jc w:val="center"/>
      </w:pPr>
      <w:r>
        <w:t>ГРАЖДАНСКИХ СЛУЖАЩИХ ЧУВАШСКОЙ РЕСПУБЛИКИ, ЗАМЕЩАЮЩИХ</w:t>
      </w:r>
    </w:p>
    <w:p w:rsidR="00C1799D" w:rsidRDefault="00C1799D">
      <w:pPr>
        <w:pStyle w:val="ConsPlusTitle"/>
        <w:jc w:val="center"/>
      </w:pPr>
      <w:r>
        <w:t>ДОЛЖНОСТИ ГОСУДАРСТВЕННОЙ ГРАЖДАНСКОЙ СЛУЖБЫ</w:t>
      </w:r>
    </w:p>
    <w:p w:rsidR="00C1799D" w:rsidRDefault="00C1799D">
      <w:pPr>
        <w:pStyle w:val="ConsPlusTitle"/>
        <w:jc w:val="center"/>
      </w:pPr>
      <w:r>
        <w:t>ЧУВАШСКОЙ РЕСПУБЛИКИ В МИНИСТЕРСТВЕ ФИНАНСОВ</w:t>
      </w:r>
    </w:p>
    <w:p w:rsidR="00C1799D" w:rsidRDefault="00C1799D">
      <w:pPr>
        <w:pStyle w:val="ConsPlusTitle"/>
        <w:jc w:val="center"/>
      </w:pPr>
      <w:r>
        <w:t>ЧУВАШСКОЙ РЕСПУБЛИКИ</w:t>
      </w:r>
    </w:p>
    <w:p w:rsidR="00C1799D" w:rsidRDefault="00C179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1799D">
        <w:trPr>
          <w:jc w:val="center"/>
        </w:trPr>
        <w:tc>
          <w:tcPr>
            <w:tcW w:w="9294" w:type="dxa"/>
            <w:tcBorders>
              <w:top w:val="nil"/>
              <w:left w:val="single" w:sz="24" w:space="0" w:color="CED3F1"/>
              <w:bottom w:val="nil"/>
              <w:right w:val="single" w:sz="24" w:space="0" w:color="F4F3F8"/>
            </w:tcBorders>
            <w:shd w:val="clear" w:color="auto" w:fill="F4F3F8"/>
          </w:tcPr>
          <w:p w:rsidR="00C1799D" w:rsidRDefault="00C1799D">
            <w:pPr>
              <w:pStyle w:val="ConsPlusNormal"/>
              <w:jc w:val="center"/>
            </w:pPr>
            <w:r>
              <w:rPr>
                <w:color w:val="392C69"/>
              </w:rPr>
              <w:t>Список изменяющих документов</w:t>
            </w:r>
          </w:p>
          <w:p w:rsidR="00C1799D" w:rsidRDefault="00C1799D">
            <w:pPr>
              <w:pStyle w:val="ConsPlusNormal"/>
              <w:jc w:val="center"/>
            </w:pPr>
            <w:r>
              <w:rPr>
                <w:color w:val="392C69"/>
              </w:rPr>
              <w:t xml:space="preserve">(в ред. Приказов Минфина ЧР от 22.05.2012 </w:t>
            </w:r>
            <w:hyperlink r:id="rId10" w:history="1">
              <w:r>
                <w:rPr>
                  <w:color w:val="0000FF"/>
                </w:rPr>
                <w:t>N 68/</w:t>
              </w:r>
              <w:proofErr w:type="gramStart"/>
              <w:r>
                <w:rPr>
                  <w:color w:val="0000FF"/>
                </w:rPr>
                <w:t>п</w:t>
              </w:r>
              <w:proofErr w:type="gramEnd"/>
            </w:hyperlink>
            <w:r>
              <w:rPr>
                <w:color w:val="392C69"/>
              </w:rPr>
              <w:t>,</w:t>
            </w:r>
          </w:p>
          <w:p w:rsidR="00C1799D" w:rsidRDefault="00C1799D">
            <w:pPr>
              <w:pStyle w:val="ConsPlusNormal"/>
              <w:jc w:val="center"/>
            </w:pPr>
            <w:r>
              <w:rPr>
                <w:color w:val="392C69"/>
              </w:rPr>
              <w:t xml:space="preserve">от 21.07.2015 </w:t>
            </w:r>
            <w:hyperlink r:id="rId11" w:history="1">
              <w:r>
                <w:rPr>
                  <w:color w:val="0000FF"/>
                </w:rPr>
                <w:t>N 65/</w:t>
              </w:r>
              <w:proofErr w:type="gramStart"/>
              <w:r>
                <w:rPr>
                  <w:color w:val="0000FF"/>
                </w:rPr>
                <w:t>п</w:t>
              </w:r>
              <w:proofErr w:type="gramEnd"/>
            </w:hyperlink>
            <w:r>
              <w:rPr>
                <w:color w:val="392C69"/>
              </w:rPr>
              <w:t xml:space="preserve">, от 05.05.2016 </w:t>
            </w:r>
            <w:hyperlink r:id="rId12" w:history="1">
              <w:r>
                <w:rPr>
                  <w:color w:val="0000FF"/>
                </w:rPr>
                <w:t>N 40/п</w:t>
              </w:r>
            </w:hyperlink>
            <w:r>
              <w:rPr>
                <w:color w:val="392C69"/>
              </w:rPr>
              <w:t>)</w:t>
            </w:r>
          </w:p>
        </w:tc>
      </w:tr>
    </w:tbl>
    <w:p w:rsidR="00C1799D" w:rsidRDefault="00C1799D">
      <w:pPr>
        <w:pStyle w:val="ConsPlusNormal"/>
        <w:jc w:val="both"/>
      </w:pPr>
    </w:p>
    <w:p w:rsidR="00C1799D" w:rsidRDefault="00C1799D">
      <w:pPr>
        <w:pStyle w:val="ConsPlusTitle"/>
        <w:jc w:val="center"/>
        <w:outlineLvl w:val="1"/>
      </w:pPr>
      <w:r>
        <w:t>I. Общие положения</w:t>
      </w:r>
    </w:p>
    <w:p w:rsidR="00C1799D" w:rsidRDefault="00C1799D">
      <w:pPr>
        <w:pStyle w:val="ConsPlusNormal"/>
        <w:jc w:val="both"/>
      </w:pPr>
    </w:p>
    <w:p w:rsidR="00C1799D" w:rsidRDefault="00C1799D">
      <w:pPr>
        <w:pStyle w:val="ConsPlusNormal"/>
        <w:ind w:firstLine="540"/>
        <w:jc w:val="both"/>
      </w:pPr>
      <w:r>
        <w:t xml:space="preserve">1. </w:t>
      </w:r>
      <w:proofErr w:type="gramStart"/>
      <w:r>
        <w:t xml:space="preserve">Кодекс этики и служебного поведения 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финансов Чувашской Республики (далее - Кодекс), разработан в соответствии с положениями </w:t>
      </w:r>
      <w:hyperlink r:id="rId13" w:history="1">
        <w:r>
          <w:rPr>
            <w:color w:val="0000FF"/>
          </w:rPr>
          <w:t>Конституции</w:t>
        </w:r>
      </w:hyperlink>
      <w:r>
        <w:t xml:space="preserve"> Российской Федерации, федеральных законов от 25 декабря 2008 г. </w:t>
      </w:r>
      <w:hyperlink r:id="rId14" w:history="1">
        <w:r>
          <w:rPr>
            <w:color w:val="0000FF"/>
          </w:rPr>
          <w:t>N 273-ФЗ</w:t>
        </w:r>
      </w:hyperlink>
      <w:r>
        <w:t xml:space="preserve"> "О противодействии коррупции", от 27 мая 2003 г. </w:t>
      </w:r>
      <w:hyperlink r:id="rId15" w:history="1">
        <w:r>
          <w:rPr>
            <w:color w:val="0000FF"/>
          </w:rPr>
          <w:t>N 58-ФЗ</w:t>
        </w:r>
      </w:hyperlink>
      <w:r>
        <w:t xml:space="preserve"> "О системе государственной службы Российской Федерации", других федеральных законов</w:t>
      </w:r>
      <w:proofErr w:type="gramEnd"/>
      <w:r>
        <w:t xml:space="preserve">, </w:t>
      </w:r>
      <w:proofErr w:type="gramStart"/>
      <w:r>
        <w:t xml:space="preserve">содержащих ограничения, запреты и обязанности для государственных служащих Российской Федерации, </w:t>
      </w:r>
      <w:hyperlink r:id="rId16" w:history="1">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w:t>
      </w:r>
      <w:hyperlink r:id="rId17" w:history="1">
        <w:r>
          <w:rPr>
            <w:color w:val="0000FF"/>
          </w:rPr>
          <w:t>Конституции</w:t>
        </w:r>
      </w:hyperlink>
      <w:r>
        <w:t xml:space="preserve"> Чувашской Республики, </w:t>
      </w:r>
      <w:hyperlink r:id="rId18" w:history="1">
        <w:r>
          <w:rPr>
            <w:color w:val="0000FF"/>
          </w:rPr>
          <w:t>Закона</w:t>
        </w:r>
      </w:hyperlink>
      <w:r>
        <w:t xml:space="preserve"> Чувашской Республики от 12 апреля 2005 г. N 11 "О государственной гражданской службе Чувашской Республики", иных нормативных правовых</w:t>
      </w:r>
      <w:proofErr w:type="gramEnd"/>
      <w:r>
        <w:t xml:space="preserve"> актов Чувашской Республики и </w:t>
      </w:r>
      <w:proofErr w:type="gramStart"/>
      <w:r>
        <w:t>основан</w:t>
      </w:r>
      <w:proofErr w:type="gramEnd"/>
      <w:r>
        <w:t xml:space="preserve"> на общепризнанных нравственных принципах и нормах российского общества и государства.</w:t>
      </w:r>
    </w:p>
    <w:p w:rsidR="00C1799D" w:rsidRDefault="00C1799D">
      <w:pPr>
        <w:pStyle w:val="ConsPlusNormal"/>
        <w:jc w:val="both"/>
      </w:pPr>
      <w:r>
        <w:t xml:space="preserve">(в ред. </w:t>
      </w:r>
      <w:hyperlink r:id="rId19"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Чувашской Республики, замещающие должности государственной гражданской службы Чувашской Республики в Министерстве финансов Чувашской Республики (далее - государственные служащие), независимо от замещаемой ими должности.</w:t>
      </w:r>
    </w:p>
    <w:p w:rsidR="00C1799D" w:rsidRDefault="00C1799D">
      <w:pPr>
        <w:pStyle w:val="ConsPlusNormal"/>
        <w:jc w:val="both"/>
      </w:pPr>
      <w:r>
        <w:t>(</w:t>
      </w:r>
      <w:proofErr w:type="gramStart"/>
      <w:r>
        <w:t>в</w:t>
      </w:r>
      <w:proofErr w:type="gramEnd"/>
      <w:r>
        <w:t xml:space="preserve"> ред. </w:t>
      </w:r>
      <w:hyperlink r:id="rId20"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3. Гражданин Российской Федерации, поступающий на государственную гражданскую службу Чувашской Республики в Министерство финансов Чувашской Республики (далее - государственная служба), обязан ознакомиться с положениями Кодекса и соблюдать их в процессе своей служебной деятельности.</w:t>
      </w:r>
    </w:p>
    <w:p w:rsidR="00C1799D" w:rsidRDefault="00C1799D">
      <w:pPr>
        <w:pStyle w:val="ConsPlusNormal"/>
        <w:jc w:val="both"/>
      </w:pPr>
      <w:r>
        <w:t>(</w:t>
      </w:r>
      <w:proofErr w:type="gramStart"/>
      <w:r>
        <w:t>в</w:t>
      </w:r>
      <w:proofErr w:type="gramEnd"/>
      <w:r>
        <w:t xml:space="preserve"> ред. </w:t>
      </w:r>
      <w:hyperlink r:id="rId21"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4. Каждый государственный служащий должен принимать все необходимые меры для соблюдения положений Кодекса, а каждый гражданин Российской Федерации вправе ожидать от государственного служащего поведения в отношениях с ним в соответствии с положениями Кодекса.</w:t>
      </w:r>
    </w:p>
    <w:p w:rsidR="00C1799D" w:rsidRDefault="00C1799D">
      <w:pPr>
        <w:pStyle w:val="ConsPlusNormal"/>
        <w:spacing w:before="220"/>
        <w:ind w:firstLine="540"/>
        <w:jc w:val="both"/>
      </w:pPr>
      <w:r>
        <w:t>5. Целью Кодекса является установление этических норм и правил служебного поведения государственных служащих для достойного выполнения ими своей профессиональной деятельности, а также содействие укреплению авторитета государственных служащих, доверия граждан к государственным органам и обеспечение единых норм поведения государственных служащих.</w:t>
      </w:r>
    </w:p>
    <w:p w:rsidR="00C1799D" w:rsidRDefault="00C1799D">
      <w:pPr>
        <w:pStyle w:val="ConsPlusNormal"/>
        <w:spacing w:before="220"/>
        <w:ind w:firstLine="540"/>
        <w:jc w:val="both"/>
      </w:pPr>
      <w:r>
        <w:t>6. Кодекс призван повысить эффективность выполнения государственными служащими своих должностных обязанностей.</w:t>
      </w:r>
    </w:p>
    <w:p w:rsidR="00C1799D" w:rsidRDefault="00C1799D">
      <w:pPr>
        <w:pStyle w:val="ConsPlusNormal"/>
        <w:spacing w:before="220"/>
        <w:ind w:firstLine="540"/>
        <w:jc w:val="both"/>
      </w:pPr>
      <w:r>
        <w:t>7. Кодекс служит основой для формирования должной морали в сфере государственной службы, уважительного отношения к государственной службе в общественном сознании, а также выступает как институт общественного сознания и нравственности государственных служащих, их самоконтроля.</w:t>
      </w:r>
    </w:p>
    <w:p w:rsidR="00C1799D" w:rsidRDefault="00C1799D">
      <w:pPr>
        <w:pStyle w:val="ConsPlusNormal"/>
        <w:spacing w:before="220"/>
        <w:ind w:firstLine="540"/>
        <w:jc w:val="both"/>
      </w:pPr>
      <w:r>
        <w:t>8. Знание и соблюдение государственными служащими положений Кодекса является одним из критериев оценки качества их профессиональной деятельности и служебного поведения.</w:t>
      </w:r>
    </w:p>
    <w:p w:rsidR="00C1799D" w:rsidRDefault="00C1799D">
      <w:pPr>
        <w:pStyle w:val="ConsPlusNormal"/>
        <w:jc w:val="both"/>
      </w:pPr>
    </w:p>
    <w:p w:rsidR="00C1799D" w:rsidRDefault="00C1799D">
      <w:pPr>
        <w:pStyle w:val="ConsPlusTitle"/>
        <w:jc w:val="center"/>
        <w:outlineLvl w:val="1"/>
      </w:pPr>
      <w:r>
        <w:t>II. Основные принципы и правила служебного поведения</w:t>
      </w:r>
    </w:p>
    <w:p w:rsidR="00C1799D" w:rsidRDefault="00C1799D">
      <w:pPr>
        <w:pStyle w:val="ConsPlusTitle"/>
        <w:jc w:val="center"/>
      </w:pPr>
      <w:r>
        <w:t>государственных служащих</w:t>
      </w:r>
    </w:p>
    <w:p w:rsidR="00C1799D" w:rsidRDefault="00C1799D">
      <w:pPr>
        <w:pStyle w:val="ConsPlusNormal"/>
        <w:jc w:val="both"/>
      </w:pPr>
    </w:p>
    <w:p w:rsidR="00C1799D" w:rsidRDefault="00C1799D">
      <w:pPr>
        <w:pStyle w:val="ConsPlusNormal"/>
        <w:ind w:firstLine="540"/>
        <w:jc w:val="both"/>
      </w:pPr>
      <w:r>
        <w:t>9.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w:t>
      </w:r>
    </w:p>
    <w:p w:rsidR="00C1799D" w:rsidRDefault="00C1799D">
      <w:pPr>
        <w:pStyle w:val="ConsPlusNormal"/>
        <w:spacing w:before="220"/>
        <w:ind w:firstLine="540"/>
        <w:jc w:val="both"/>
      </w:pPr>
      <w:r>
        <w:t>10. Государственные служащие, сознавая ответственность перед государством, обществом и гражданами, призваны:</w:t>
      </w:r>
    </w:p>
    <w:p w:rsidR="00C1799D" w:rsidRDefault="00C1799D">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Министерства финансов Чувашской Республики (далее - Министерство);</w:t>
      </w:r>
    </w:p>
    <w:p w:rsidR="00C1799D" w:rsidRDefault="00C1799D">
      <w:pPr>
        <w:pStyle w:val="ConsPlusNormal"/>
        <w:jc w:val="both"/>
      </w:pPr>
      <w:r>
        <w:t xml:space="preserve">(в ред. </w:t>
      </w:r>
      <w:hyperlink r:id="rId22"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t>деятельности</w:t>
      </w:r>
      <w:proofErr w:type="gramEnd"/>
      <w:r>
        <w:t xml:space="preserve"> как государственных органов, так и государственных служащих;</w:t>
      </w:r>
    </w:p>
    <w:p w:rsidR="00C1799D" w:rsidRDefault="00C1799D">
      <w:pPr>
        <w:pStyle w:val="ConsPlusNormal"/>
        <w:spacing w:before="220"/>
        <w:ind w:firstLine="540"/>
        <w:jc w:val="both"/>
      </w:pPr>
      <w:r>
        <w:t>в) осуществлять свою деятельность в пределах полномочий Министерства;</w:t>
      </w:r>
    </w:p>
    <w:p w:rsidR="00C1799D" w:rsidRDefault="00C1799D">
      <w:pPr>
        <w:pStyle w:val="ConsPlusNormal"/>
        <w:jc w:val="both"/>
      </w:pPr>
      <w:r>
        <w:t xml:space="preserve">(в ред. </w:t>
      </w:r>
      <w:hyperlink r:id="rId23"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г)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1799D" w:rsidRDefault="00C1799D">
      <w:pPr>
        <w:pStyle w:val="ConsPlusNormal"/>
        <w:jc w:val="both"/>
      </w:pPr>
      <w:r>
        <w:t>(</w:t>
      </w:r>
      <w:proofErr w:type="spellStart"/>
      <w:r>
        <w:t>пп</w:t>
      </w:r>
      <w:proofErr w:type="spellEnd"/>
      <w:r>
        <w:t xml:space="preserve">. "г" в ред. </w:t>
      </w:r>
      <w:hyperlink r:id="rId24"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C1799D" w:rsidRDefault="00C1799D">
      <w:pPr>
        <w:pStyle w:val="ConsPlusNormal"/>
        <w:spacing w:before="220"/>
        <w:ind w:firstLine="540"/>
        <w:jc w:val="both"/>
      </w:pPr>
      <w:r>
        <w:t>е) уведомлять министра финансов Чувашской Республики (далее - министр) (лица, исполняющего обязанности министра), органы прокуратуры Российской Федерации или другие государственные органы обо всех случаях обращения к государственному служащему каких-либо лиц в целях склонения к совершению коррупционных правонарушений;</w:t>
      </w:r>
    </w:p>
    <w:p w:rsidR="00C1799D" w:rsidRDefault="00C1799D">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C1799D" w:rsidRDefault="00C1799D">
      <w:pPr>
        <w:pStyle w:val="ConsPlusNormal"/>
        <w:spacing w:before="220"/>
        <w:ind w:firstLine="540"/>
        <w:jc w:val="both"/>
      </w:pPr>
      <w:r>
        <w:t>з)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1799D" w:rsidRDefault="00C1799D">
      <w:pPr>
        <w:pStyle w:val="ConsPlusNormal"/>
        <w:jc w:val="both"/>
      </w:pPr>
      <w:r>
        <w:t>(</w:t>
      </w:r>
      <w:proofErr w:type="spellStart"/>
      <w:r>
        <w:t>пп</w:t>
      </w:r>
      <w:proofErr w:type="spellEnd"/>
      <w:r>
        <w:t xml:space="preserve">. "з" в ред. </w:t>
      </w:r>
      <w:hyperlink r:id="rId25"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и) соблюдать нормы служебной, профессиональной этики и правила делового поведения;</w:t>
      </w:r>
    </w:p>
    <w:p w:rsidR="00C1799D" w:rsidRDefault="00C1799D">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C1799D" w:rsidRDefault="00C1799D">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1799D" w:rsidRDefault="00C1799D">
      <w:pPr>
        <w:pStyle w:val="ConsPlusNormal"/>
        <w:spacing w:before="220"/>
        <w:ind w:firstLine="540"/>
        <w:jc w:val="both"/>
      </w:pPr>
      <w:r>
        <w:t>м) воздерживаться от поведения, которое могло бы вызвать сомнение в добросовестном исполнении государственным служащим должностных обязанностей, а также избегать конфликтных ситуаций, способных нанести ущерб его репутации или авторитету Министерства;</w:t>
      </w:r>
    </w:p>
    <w:p w:rsidR="00C1799D" w:rsidRDefault="00C1799D">
      <w:pPr>
        <w:pStyle w:val="ConsPlusNormal"/>
        <w:jc w:val="both"/>
      </w:pPr>
      <w:r>
        <w:t xml:space="preserve">(в ред. </w:t>
      </w:r>
      <w:hyperlink r:id="rId26"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lastRenderedPageBreak/>
        <w:t>н) принимать предусмотренные законодательством Российской Федерации и законодательством Чувашской Республики меры по недопущению возникновения конфликта интересов и урегулированию возникших случаев конфликта интересов;</w:t>
      </w:r>
    </w:p>
    <w:p w:rsidR="00C1799D" w:rsidRDefault="00C1799D">
      <w:pPr>
        <w:pStyle w:val="ConsPlusNormal"/>
        <w:jc w:val="both"/>
      </w:pPr>
      <w:r>
        <w:t xml:space="preserve">(в ред. </w:t>
      </w:r>
      <w:hyperlink r:id="rId27"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1799D" w:rsidRDefault="00C1799D">
      <w:pPr>
        <w:pStyle w:val="ConsPlusNormal"/>
        <w:spacing w:before="220"/>
        <w:ind w:firstLine="540"/>
        <w:jc w:val="both"/>
      </w:pPr>
      <w:r>
        <w:t>п) воздерживаться от публичных высказываний, суждений и оценок в отношении деятельности Министерства, министра, если это не входит в должностные обязанности государственного служащего;</w:t>
      </w:r>
    </w:p>
    <w:p w:rsidR="00C1799D" w:rsidRDefault="00C1799D">
      <w:pPr>
        <w:pStyle w:val="ConsPlusNormal"/>
        <w:jc w:val="both"/>
      </w:pPr>
      <w:r>
        <w:t xml:space="preserve">(в ред. </w:t>
      </w:r>
      <w:hyperlink r:id="rId28"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р) соблюдать установленные в Министерстве правила публичных выступлений и предоставления служебной информации;</w:t>
      </w:r>
    </w:p>
    <w:p w:rsidR="00C1799D" w:rsidRDefault="00C1799D">
      <w:pPr>
        <w:pStyle w:val="ConsPlusNormal"/>
        <w:jc w:val="both"/>
      </w:pPr>
      <w:r>
        <w:t xml:space="preserve">(в ред. </w:t>
      </w:r>
      <w:hyperlink r:id="rId29"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Министерства, а также оказывать содействие в получении достоверной информации в установленном порядке;</w:t>
      </w:r>
    </w:p>
    <w:p w:rsidR="00C1799D" w:rsidRDefault="00C1799D">
      <w:pPr>
        <w:pStyle w:val="ConsPlusNormal"/>
        <w:jc w:val="both"/>
      </w:pPr>
      <w:r>
        <w:t xml:space="preserve">(в ред. </w:t>
      </w:r>
      <w:hyperlink r:id="rId30"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1799D" w:rsidRDefault="00C1799D">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C1799D" w:rsidRDefault="00C1799D">
      <w:pPr>
        <w:pStyle w:val="ConsPlusNormal"/>
        <w:spacing w:before="220"/>
        <w:ind w:firstLine="540"/>
        <w:jc w:val="both"/>
      </w:pPr>
      <w:r>
        <w:t xml:space="preserve">11. </w:t>
      </w:r>
      <w:proofErr w:type="gramStart"/>
      <w:r>
        <w:t xml:space="preserve">Государственные служащие обязаны соблюдать </w:t>
      </w:r>
      <w:hyperlink r:id="rId31" w:history="1">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 </w:t>
      </w:r>
      <w:hyperlink r:id="rId32" w:history="1">
        <w:r>
          <w:rPr>
            <w:color w:val="0000FF"/>
          </w:rPr>
          <w:t>Конституцию</w:t>
        </w:r>
      </w:hyperlink>
      <w:r>
        <w:t xml:space="preserve"> Чувашской Республики, законы Чувашской Республики, иные нормативные правовые акты Чувашской Республики и обеспечить их исполнение.</w:t>
      </w:r>
      <w:proofErr w:type="gramEnd"/>
    </w:p>
    <w:p w:rsidR="00C1799D" w:rsidRDefault="00C1799D">
      <w:pPr>
        <w:pStyle w:val="ConsPlusNormal"/>
        <w:spacing w:before="220"/>
        <w:ind w:firstLine="540"/>
        <w:jc w:val="both"/>
      </w:pPr>
      <w:r>
        <w:t>12. Государственные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1799D" w:rsidRDefault="00C1799D">
      <w:pPr>
        <w:pStyle w:val="ConsPlusNormal"/>
        <w:spacing w:before="220"/>
        <w:ind w:firstLine="540"/>
        <w:jc w:val="both"/>
      </w:pPr>
      <w:r>
        <w:t>13. Государственные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законодательством Чувашской Республики.</w:t>
      </w:r>
    </w:p>
    <w:p w:rsidR="00C1799D" w:rsidRDefault="00C1799D">
      <w:pPr>
        <w:pStyle w:val="ConsPlusNormal"/>
        <w:spacing w:before="220"/>
        <w:ind w:firstLine="540"/>
        <w:jc w:val="both"/>
      </w:pPr>
      <w:r>
        <w:t>14. Государственные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C1799D" w:rsidRDefault="00C1799D">
      <w:pPr>
        <w:pStyle w:val="ConsPlusNormal"/>
        <w:spacing w:before="220"/>
        <w:ind w:firstLine="540"/>
        <w:jc w:val="both"/>
      </w:pPr>
      <w:r>
        <w:t xml:space="preserve">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 которая влияет или может повлиять на надлежащее, </w:t>
      </w:r>
      <w:r>
        <w:lastRenderedPageBreak/>
        <w:t>объективное и беспристрастное исполнение им должностных (служебных) обязанностей (осуществление полномочий).</w:t>
      </w:r>
    </w:p>
    <w:p w:rsidR="00C1799D" w:rsidRDefault="00C1799D">
      <w:pPr>
        <w:pStyle w:val="ConsPlusNormal"/>
        <w:jc w:val="both"/>
      </w:pPr>
      <w:r>
        <w:t>(</w:t>
      </w:r>
      <w:proofErr w:type="gramStart"/>
      <w:r>
        <w:t>в</w:t>
      </w:r>
      <w:proofErr w:type="gramEnd"/>
      <w:r>
        <w:t xml:space="preserve"> ред. </w:t>
      </w:r>
      <w:hyperlink r:id="rId33"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15. Государственный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и законодательством Чувашской Республики.</w:t>
      </w:r>
    </w:p>
    <w:p w:rsidR="00C1799D" w:rsidRDefault="00C1799D">
      <w:pPr>
        <w:pStyle w:val="ConsPlusNormal"/>
        <w:spacing w:before="220"/>
        <w:ind w:firstLine="540"/>
        <w:jc w:val="both"/>
      </w:pPr>
      <w:proofErr w:type="gramStart"/>
      <w:r>
        <w:t>Государственный служащий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w:t>
      </w:r>
      <w:proofErr w:type="gramEnd"/>
      <w:r>
        <w:t>)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1799D" w:rsidRDefault="00C1799D">
      <w:pPr>
        <w:pStyle w:val="ConsPlusNormal"/>
        <w:jc w:val="both"/>
      </w:pPr>
      <w:r>
        <w:t xml:space="preserve">(абзац введен </w:t>
      </w:r>
      <w:hyperlink r:id="rId34" w:history="1">
        <w:r>
          <w:rPr>
            <w:color w:val="0000FF"/>
          </w:rPr>
          <w:t>Приказом</w:t>
        </w:r>
      </w:hyperlink>
      <w:r>
        <w:t xml:space="preserve"> Минфина ЧР от 21.07.2015 N 65/</w:t>
      </w:r>
      <w:proofErr w:type="gramStart"/>
      <w:r>
        <w:t>п</w:t>
      </w:r>
      <w:proofErr w:type="gramEnd"/>
      <w:r>
        <w:t xml:space="preserve">; в ред. </w:t>
      </w:r>
      <w:hyperlink r:id="rId35"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16. Государственный служащий обязан уведомлять министра (лица, исполняющего обязанности министра),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1799D" w:rsidRDefault="00C1799D">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C1799D" w:rsidRDefault="00C1799D">
      <w:pPr>
        <w:pStyle w:val="ConsPlusNormal"/>
        <w:spacing w:before="220"/>
        <w:ind w:firstLine="540"/>
        <w:jc w:val="both"/>
      </w:pPr>
      <w:r>
        <w:t>17. Государственному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плату за развлечения, отдых, за пользование транспортом и иные вознаграждения). 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собственностью Чувашской Республики и передаются государственным служащим по акту в Министерство, за исключением случаев, установленных законодательством Российской Федерации.</w:t>
      </w:r>
    </w:p>
    <w:p w:rsidR="00C1799D" w:rsidRDefault="00C1799D">
      <w:pPr>
        <w:pStyle w:val="ConsPlusNormal"/>
        <w:jc w:val="both"/>
      </w:pPr>
      <w:r>
        <w:t>(</w:t>
      </w:r>
      <w:proofErr w:type="gramStart"/>
      <w:r>
        <w:t>в</w:t>
      </w:r>
      <w:proofErr w:type="gramEnd"/>
      <w:r>
        <w:t xml:space="preserve"> ред. </w:t>
      </w:r>
      <w:hyperlink r:id="rId36" w:history="1">
        <w:r>
          <w:rPr>
            <w:color w:val="0000FF"/>
          </w:rPr>
          <w:t>Приказа</w:t>
        </w:r>
      </w:hyperlink>
      <w:r>
        <w:t xml:space="preserve"> Минфина ЧР от 05.05.2016 N 40/п)</w:t>
      </w:r>
    </w:p>
    <w:p w:rsidR="00C1799D" w:rsidRDefault="00C1799D">
      <w:pPr>
        <w:pStyle w:val="ConsPlusNormal"/>
        <w:spacing w:before="220"/>
        <w:ind w:firstLine="540"/>
        <w:jc w:val="both"/>
      </w:pPr>
      <w:r>
        <w:t>18. Государственный служащий может обрабатывать и передавать служебную информацию при соблюдении действующих в Министерстве норм и требований, принятых в соответствии с законодательством Российской Федерации.</w:t>
      </w:r>
    </w:p>
    <w:p w:rsidR="00C1799D" w:rsidRDefault="00C1799D">
      <w:pPr>
        <w:pStyle w:val="ConsPlusNormal"/>
        <w:jc w:val="both"/>
      </w:pPr>
      <w:r>
        <w:t>(</w:t>
      </w:r>
      <w:proofErr w:type="gramStart"/>
      <w:r>
        <w:t>в</w:t>
      </w:r>
      <w:proofErr w:type="gramEnd"/>
      <w:r>
        <w:t xml:space="preserve"> ред. </w:t>
      </w:r>
      <w:hyperlink r:id="rId37"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19. Государственный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C1799D" w:rsidRDefault="00C1799D">
      <w:pPr>
        <w:pStyle w:val="ConsPlusNormal"/>
        <w:spacing w:before="220"/>
        <w:ind w:firstLine="540"/>
        <w:jc w:val="both"/>
      </w:pPr>
      <w:r>
        <w:t>20. Государственный служащий, наделенный организационно-распорядительными полномочиями по отношению к другим государственным служащим, должен быть для них образцом профессионализма, безупречной репутации, способствовать формированию в Министерстве благоприятного для эффективной работы морально-психологического климата.</w:t>
      </w:r>
    </w:p>
    <w:p w:rsidR="00C1799D" w:rsidRDefault="00C1799D">
      <w:pPr>
        <w:pStyle w:val="ConsPlusNormal"/>
        <w:jc w:val="both"/>
      </w:pPr>
      <w:r>
        <w:t xml:space="preserve">(в ред. </w:t>
      </w:r>
      <w:hyperlink r:id="rId38"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lastRenderedPageBreak/>
        <w:t>21. Государственный служащий, наделенный организационно-распорядительными полномочиями по отношению к другим государственным служащим, призван:</w:t>
      </w:r>
    </w:p>
    <w:p w:rsidR="00C1799D" w:rsidRDefault="00C1799D">
      <w:pPr>
        <w:pStyle w:val="ConsPlusNormal"/>
        <w:spacing w:before="220"/>
        <w:ind w:firstLine="540"/>
        <w:jc w:val="both"/>
      </w:pPr>
      <w:r>
        <w:t>а) принимать меры по предотвращению и урегулированию конфликта интересов;</w:t>
      </w:r>
    </w:p>
    <w:p w:rsidR="00C1799D" w:rsidRDefault="00C1799D">
      <w:pPr>
        <w:pStyle w:val="ConsPlusNormal"/>
        <w:spacing w:before="220"/>
        <w:ind w:firstLine="540"/>
        <w:jc w:val="both"/>
      </w:pPr>
      <w:r>
        <w:t>б) принимать меры по предупреждению коррупции;</w:t>
      </w:r>
    </w:p>
    <w:p w:rsidR="00C1799D" w:rsidRDefault="00C1799D">
      <w:pPr>
        <w:pStyle w:val="ConsPlusNormal"/>
        <w:spacing w:before="220"/>
        <w:ind w:firstLine="540"/>
        <w:jc w:val="both"/>
      </w:pPr>
      <w:r>
        <w:t>в) не допускать случаев принуждения государственных служащих к участию в деятельности политических партий и общественных объединений.</w:t>
      </w:r>
    </w:p>
    <w:p w:rsidR="00C1799D" w:rsidRDefault="00C1799D">
      <w:pPr>
        <w:pStyle w:val="ConsPlusNormal"/>
        <w:spacing w:before="220"/>
        <w:ind w:firstLine="540"/>
        <w:jc w:val="both"/>
      </w:pPr>
      <w:r>
        <w:t xml:space="preserve">22. Государственный служащий, наделенный организационно-распорядительными полномочиями по отношению к другим государственным служащим, должен принимать меры к тому, чтобы подчиненные ему государственные служащие не допускали </w:t>
      </w:r>
      <w:proofErr w:type="spellStart"/>
      <w:r>
        <w:t>коррупционно</w:t>
      </w:r>
      <w:proofErr w:type="spellEnd"/>
      <w:r>
        <w:t xml:space="preserve"> опасного поведения, своим личным поведением подавать пример честности, беспристрастности и справедливости.</w:t>
      </w:r>
    </w:p>
    <w:p w:rsidR="00C1799D" w:rsidRDefault="00C1799D">
      <w:pPr>
        <w:pStyle w:val="ConsPlusNormal"/>
        <w:spacing w:before="220"/>
        <w:ind w:firstLine="540"/>
        <w:jc w:val="both"/>
      </w:pPr>
      <w:r>
        <w:t>23. Государственный служащий, наделенный организационно-распорядительными полномочиями по отношению к другим государственным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1799D" w:rsidRDefault="00C1799D">
      <w:pPr>
        <w:pStyle w:val="ConsPlusNormal"/>
        <w:jc w:val="both"/>
      </w:pPr>
    </w:p>
    <w:p w:rsidR="00C1799D" w:rsidRDefault="00C1799D">
      <w:pPr>
        <w:pStyle w:val="ConsPlusTitle"/>
        <w:jc w:val="center"/>
        <w:outlineLvl w:val="1"/>
      </w:pPr>
      <w:r>
        <w:t>III. Рекомендательные этические правила</w:t>
      </w:r>
    </w:p>
    <w:p w:rsidR="00C1799D" w:rsidRDefault="00C1799D">
      <w:pPr>
        <w:pStyle w:val="ConsPlusTitle"/>
        <w:jc w:val="center"/>
      </w:pPr>
      <w:r>
        <w:t>служебного поведения государственных служащих</w:t>
      </w:r>
    </w:p>
    <w:p w:rsidR="00C1799D" w:rsidRDefault="00C1799D">
      <w:pPr>
        <w:pStyle w:val="ConsPlusNormal"/>
        <w:jc w:val="both"/>
      </w:pPr>
    </w:p>
    <w:p w:rsidR="00C1799D" w:rsidRDefault="00C1799D">
      <w:pPr>
        <w:pStyle w:val="ConsPlusNormal"/>
        <w:ind w:firstLine="540"/>
        <w:jc w:val="both"/>
      </w:pPr>
      <w:r>
        <w:t xml:space="preserve">24. В служебном поведении государственному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C1799D" w:rsidRDefault="00C1799D">
      <w:pPr>
        <w:pStyle w:val="ConsPlusNormal"/>
        <w:spacing w:before="220"/>
        <w:ind w:firstLine="540"/>
        <w:jc w:val="both"/>
      </w:pPr>
      <w:r>
        <w:t xml:space="preserve">25. В служебном поведении государственный служащий воздерживается </w:t>
      </w:r>
      <w:proofErr w:type="gramStart"/>
      <w:r>
        <w:t>от</w:t>
      </w:r>
      <w:proofErr w:type="gramEnd"/>
      <w:r>
        <w:t>:</w:t>
      </w:r>
    </w:p>
    <w:p w:rsidR="00C1799D" w:rsidRDefault="00C1799D">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1799D" w:rsidRDefault="00C1799D">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C1799D" w:rsidRDefault="00C1799D">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C1799D" w:rsidRDefault="00C1799D">
      <w:pPr>
        <w:pStyle w:val="ConsPlusNormal"/>
        <w:spacing w:before="220"/>
        <w:ind w:firstLine="540"/>
        <w:jc w:val="both"/>
      </w:pPr>
      <w:r>
        <w:t>г) курения табака в помещениях, занимаемых Министерством, в том числе во время служебных совещаний, бесед, иного служебного общения с гражданами, за исключением курения табака в специально отведенных местах для курения табака.</w:t>
      </w:r>
    </w:p>
    <w:p w:rsidR="00C1799D" w:rsidRDefault="00C1799D">
      <w:pPr>
        <w:pStyle w:val="ConsPlusNormal"/>
        <w:jc w:val="both"/>
      </w:pPr>
      <w:r>
        <w:t xml:space="preserve">(в ред. </w:t>
      </w:r>
      <w:hyperlink r:id="rId39"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26.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C1799D" w:rsidRDefault="00C1799D">
      <w:pPr>
        <w:pStyle w:val="ConsPlusNormal"/>
        <w:spacing w:before="220"/>
        <w:ind w:firstLine="540"/>
        <w:jc w:val="both"/>
      </w:pPr>
      <w:r>
        <w:t>Государственные служащие должны быть вежливыми, доброжелательными, корректными, внимательными и проявлять терпимость в общении с гражданами и коллегами.</w:t>
      </w:r>
    </w:p>
    <w:p w:rsidR="00C1799D" w:rsidRDefault="00C1799D">
      <w:pPr>
        <w:pStyle w:val="ConsPlusNormal"/>
        <w:spacing w:before="220"/>
        <w:ind w:firstLine="540"/>
        <w:jc w:val="both"/>
      </w:pPr>
      <w:r>
        <w:t xml:space="preserve">27.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w:t>
      </w:r>
      <w:r>
        <w:lastRenderedPageBreak/>
        <w:t>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C1799D" w:rsidRDefault="00C1799D">
      <w:pPr>
        <w:pStyle w:val="ConsPlusNormal"/>
        <w:jc w:val="both"/>
      </w:pPr>
    </w:p>
    <w:p w:rsidR="00C1799D" w:rsidRDefault="00C1799D">
      <w:pPr>
        <w:pStyle w:val="ConsPlusTitle"/>
        <w:jc w:val="center"/>
        <w:outlineLvl w:val="1"/>
      </w:pPr>
      <w:r>
        <w:t>IV. Ответственность за нарушение положений Кодекса</w:t>
      </w:r>
    </w:p>
    <w:p w:rsidR="00C1799D" w:rsidRDefault="00C1799D">
      <w:pPr>
        <w:pStyle w:val="ConsPlusNormal"/>
        <w:jc w:val="both"/>
      </w:pPr>
    </w:p>
    <w:p w:rsidR="00C1799D" w:rsidRDefault="00C1799D">
      <w:pPr>
        <w:pStyle w:val="ConsPlusNormal"/>
        <w:ind w:firstLine="540"/>
        <w:jc w:val="both"/>
      </w:pPr>
      <w:r>
        <w:t xml:space="preserve">28. Нарушение государственным служащим положений Кодекса подлежит моральному осуждению на заседании комиссии по соблюдению требований к служебному поведению 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финансов Чувашской Республики, и урегулированию конфликта интересов, образованной </w:t>
      </w:r>
      <w:hyperlink r:id="rId40" w:history="1">
        <w:r>
          <w:rPr>
            <w:color w:val="0000FF"/>
          </w:rPr>
          <w:t>приказом</w:t>
        </w:r>
      </w:hyperlink>
      <w:r>
        <w:t xml:space="preserve"> Министерства финансов Чувашской Республики от 3 февраля 2011 г. N 9/</w:t>
      </w:r>
      <w:proofErr w:type="gramStart"/>
      <w:r>
        <w:t>п</w:t>
      </w:r>
      <w:proofErr w:type="gramEnd"/>
      <w:r>
        <w:t xml:space="preserve"> "О комиссии по соблюдению требований к служебному поведению </w:t>
      </w:r>
      <w:proofErr w:type="gramStart"/>
      <w:r>
        <w:t>государственных гражданских служащих Чувашской Республики, замещающих должности государственной гражданской службы Чувашской Республики в Министерстве финансов Чувашской Республики, и урегулированию конфликта интересов", зарегистрированным в Министерстве юстиции Чувашской Республики 17 февраля 2011 года, регистрационный N 793, а в случаях, предусмотренных федеральными законами, нарушение положений Кодекса влечет применение к государственному служащему мер юридической ответственности.</w:t>
      </w:r>
      <w:proofErr w:type="gramEnd"/>
    </w:p>
    <w:p w:rsidR="00C1799D" w:rsidRDefault="00C1799D">
      <w:pPr>
        <w:pStyle w:val="ConsPlusNormal"/>
        <w:jc w:val="both"/>
      </w:pPr>
      <w:r>
        <w:t xml:space="preserve">(в ред. </w:t>
      </w:r>
      <w:hyperlink r:id="rId41" w:history="1">
        <w:r>
          <w:rPr>
            <w:color w:val="0000FF"/>
          </w:rPr>
          <w:t>Приказа</w:t>
        </w:r>
      </w:hyperlink>
      <w:r>
        <w:t xml:space="preserve"> Минфина ЧР от 22.05.2012 N 68/п)</w:t>
      </w:r>
    </w:p>
    <w:p w:rsidR="00C1799D" w:rsidRDefault="00C1799D">
      <w:pPr>
        <w:pStyle w:val="ConsPlusNormal"/>
        <w:spacing w:before="220"/>
        <w:ind w:firstLine="540"/>
        <w:jc w:val="both"/>
      </w:pPr>
      <w:r>
        <w:t>Соблюдение государственными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1799D" w:rsidRDefault="00C1799D">
      <w:pPr>
        <w:pStyle w:val="ConsPlusNormal"/>
        <w:jc w:val="both"/>
      </w:pPr>
    </w:p>
    <w:p w:rsidR="00C1799D" w:rsidRDefault="00C1799D">
      <w:pPr>
        <w:pStyle w:val="ConsPlusNormal"/>
        <w:jc w:val="both"/>
      </w:pPr>
    </w:p>
    <w:p w:rsidR="00C1799D" w:rsidRDefault="00C1799D">
      <w:pPr>
        <w:pStyle w:val="ConsPlusNormal"/>
        <w:pBdr>
          <w:top w:val="single" w:sz="6" w:space="0" w:color="auto"/>
        </w:pBdr>
        <w:spacing w:before="100" w:after="100"/>
        <w:jc w:val="both"/>
        <w:rPr>
          <w:sz w:val="2"/>
          <w:szCs w:val="2"/>
        </w:rPr>
      </w:pPr>
    </w:p>
    <w:p w:rsidR="00636A7D" w:rsidRDefault="00636A7D"/>
    <w:sectPr w:rsidR="00636A7D" w:rsidSect="00640E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99D"/>
    <w:rsid w:val="00636A7D"/>
    <w:rsid w:val="00C1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9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79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799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79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79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799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409BAB73CE28757D4A281B18E48E48CEFD12BDD322310F635511ECCEA40330958F79C5C406874F0E834EBFOFO" TargetMode="External"/><Relationship Id="rId18" Type="http://schemas.openxmlformats.org/officeDocument/2006/relationships/hyperlink" Target="consultantplus://offline/ref=81409BAB73CE28757D4A36160E88D04CC4FE4BB5D97668536B5C19BE99A45F75C386739299428D500C834CFDC25233EB0363B2C260560C62BEB69E95B0OFO" TargetMode="External"/><Relationship Id="rId26" Type="http://schemas.openxmlformats.org/officeDocument/2006/relationships/hyperlink" Target="consultantplus://offline/ref=81409BAB73CE28757D4A36160E88D04CC4FE4BB5DD7465596E5F44B491FD5377C4892C859E0B81510C834EFEC90D36FE123BBEC07D480B7BA2B49CB9O7O" TargetMode="External"/><Relationship Id="rId39" Type="http://schemas.openxmlformats.org/officeDocument/2006/relationships/hyperlink" Target="consultantplus://offline/ref=81409BAB73CE28757D4A36160E88D04CC4FE4BB5DD7465596E5F44B491FD5377C4892C859E0B81510C834EF8C90D36FE123BBEC07D480B7BA2B49CB9O7O" TargetMode="External"/><Relationship Id="rId21" Type="http://schemas.openxmlformats.org/officeDocument/2006/relationships/hyperlink" Target="consultantplus://offline/ref=81409BAB73CE28757D4A36160E88D04CC4FE4BB5DD7465596E5F44B491FD5377C4892C859E0B81510C834DF9C90D36FE123BBEC07D480B7BA2B49CB9O7O" TargetMode="External"/><Relationship Id="rId34" Type="http://schemas.openxmlformats.org/officeDocument/2006/relationships/hyperlink" Target="consultantplus://offline/ref=81409BAB73CE28757D4A36160E88D04CC4FE4BB5DF7C6B536E5F44B491FD5377C4892C859E0B81510C834CF8C90D36FE123BBEC07D480B7BA2B49CB9O7O" TargetMode="External"/><Relationship Id="rId42" Type="http://schemas.openxmlformats.org/officeDocument/2006/relationships/fontTable" Target="fontTable.xml"/><Relationship Id="rId7" Type="http://schemas.openxmlformats.org/officeDocument/2006/relationships/hyperlink" Target="consultantplus://offline/ref=81409BAB73CE28757D4A36160E88D04CC4FE4BB5D0716A53665F44B491FD5377C4892C859E0B81510C834CF8C90D36FE123BBEC07D480B7BA2B49CB9O7O" TargetMode="External"/><Relationship Id="rId2" Type="http://schemas.microsoft.com/office/2007/relationships/stylesWithEffects" Target="stylesWithEffects.xml"/><Relationship Id="rId16" Type="http://schemas.openxmlformats.org/officeDocument/2006/relationships/hyperlink" Target="consultantplus://offline/ref=81409BAB73CE28757D4A281B18E48E48C4FC10B8D17F3B073A5913EBC1FB0637848F79C6DA06855107D71DBB975466B95936B8DD61480EB6O5O" TargetMode="External"/><Relationship Id="rId20" Type="http://schemas.openxmlformats.org/officeDocument/2006/relationships/hyperlink" Target="consultantplus://offline/ref=81409BAB73CE28757D4A36160E88D04CC4FE4BB5DD7465596E5F44B491FD5377C4892C859E0B81510C834DFAC90D36FE123BBEC07D480B7BA2B49CB9O7O" TargetMode="External"/><Relationship Id="rId29" Type="http://schemas.openxmlformats.org/officeDocument/2006/relationships/hyperlink" Target="consultantplus://offline/ref=81409BAB73CE28757D4A36160E88D04CC4FE4BB5DD7465596E5F44B491FD5377C4892C859E0B81510C834EFDC90D36FE123BBEC07D480B7BA2B49CB9O7O" TargetMode="External"/><Relationship Id="rId41" Type="http://schemas.openxmlformats.org/officeDocument/2006/relationships/hyperlink" Target="consultantplus://offline/ref=81409BAB73CE28757D4A36160E88D04CC4FE4BB5DD7465596E5F44B491FD5377C4892C859E0B81510C834EF6C90D36FE123BBEC07D480B7BA2B49CB9O7O" TargetMode="External"/><Relationship Id="rId1" Type="http://schemas.openxmlformats.org/officeDocument/2006/relationships/styles" Target="styles.xml"/><Relationship Id="rId6" Type="http://schemas.openxmlformats.org/officeDocument/2006/relationships/hyperlink" Target="consultantplus://offline/ref=81409BAB73CE28757D4A36160E88D04CC4FE4BB5DF7C6B536E5F44B491FD5377C4892C859E0B81510C834CF8C90D36FE123BBEC07D480B7BA2B49CB9O7O" TargetMode="External"/><Relationship Id="rId11" Type="http://schemas.openxmlformats.org/officeDocument/2006/relationships/hyperlink" Target="consultantplus://offline/ref=81409BAB73CE28757D4A36160E88D04CC4FE4BB5DF7C6B536E5F44B491FD5377C4892C859E0B81510C834CF8C90D36FE123BBEC07D480B7BA2B49CB9O7O" TargetMode="External"/><Relationship Id="rId24" Type="http://schemas.openxmlformats.org/officeDocument/2006/relationships/hyperlink" Target="consultantplus://offline/ref=81409BAB73CE28757D4A36160E88D04CC4FE4BB5D0716A53665F44B491FD5377C4892C859E0B81510C834CF6C90D36FE123BBEC07D480B7BA2B49CB9O7O" TargetMode="External"/><Relationship Id="rId32" Type="http://schemas.openxmlformats.org/officeDocument/2006/relationships/hyperlink" Target="consultantplus://offline/ref=81409BAB73CE28757D4A36160E88D04CC4FE4BB5D9746F5D6D5719BE99A45F75C38673928B42D55C0D8052FFC54765BA45B3O6O" TargetMode="External"/><Relationship Id="rId37" Type="http://schemas.openxmlformats.org/officeDocument/2006/relationships/hyperlink" Target="consultantplus://offline/ref=81409BAB73CE28757D4A36160E88D04CC4FE4BB5DD7465596E5F44B491FD5377C4892C859E0B81510C834EFBC90D36FE123BBEC07D480B7BA2B49CB9O7O" TargetMode="External"/><Relationship Id="rId40" Type="http://schemas.openxmlformats.org/officeDocument/2006/relationships/hyperlink" Target="consultantplus://offline/ref=81409BAB73CE28757D4A36160E88D04CC4FE4BB5D97668526D5719BE99A45F75C386739299428D500C834CFFC55233EB0363B2C260560C62BEB69E95B0OFO" TargetMode="External"/><Relationship Id="rId5" Type="http://schemas.openxmlformats.org/officeDocument/2006/relationships/hyperlink" Target="consultantplus://offline/ref=81409BAB73CE28757D4A36160E88D04CC4FE4BB5DD7465596E5F44B491FD5377C4892C859E0B81510C834CF8C90D36FE123BBEC07D480B7BA2B49CB9O7O" TargetMode="External"/><Relationship Id="rId15" Type="http://schemas.openxmlformats.org/officeDocument/2006/relationships/hyperlink" Target="consultantplus://offline/ref=81409BAB73CE28757D4A281B18E48E48CEF517B8DF75660D32001FE9C6F4592083C675C7DA068056098818AE860C6ABB4428BFC47D4A0C67BAO0O" TargetMode="External"/><Relationship Id="rId23" Type="http://schemas.openxmlformats.org/officeDocument/2006/relationships/hyperlink" Target="consultantplus://offline/ref=81409BAB73CE28757D4A36160E88D04CC4FE4BB5DD7465596E5F44B491FD5377C4892C859E0B81510C834EFFC90D36FE123BBEC07D480B7BA2B49CB9O7O" TargetMode="External"/><Relationship Id="rId28" Type="http://schemas.openxmlformats.org/officeDocument/2006/relationships/hyperlink" Target="consultantplus://offline/ref=81409BAB73CE28757D4A36160E88D04CC4FE4BB5DD7465596E5F44B491FD5377C4892C859E0B81510C834EFEC90D36FE123BBEC07D480B7BA2B49CB9O7O" TargetMode="External"/><Relationship Id="rId36" Type="http://schemas.openxmlformats.org/officeDocument/2006/relationships/hyperlink" Target="consultantplus://offline/ref=81409BAB73CE28757D4A36160E88D04CC4FE4BB5D0716A53665F44B491FD5377C4892C859E0B81510C834DF9C90D36FE123BBEC07D480B7BA2B49CB9O7O" TargetMode="External"/><Relationship Id="rId10" Type="http://schemas.openxmlformats.org/officeDocument/2006/relationships/hyperlink" Target="consultantplus://offline/ref=81409BAB73CE28757D4A36160E88D04CC4FE4BB5DD7465596E5F44B491FD5377C4892C859E0B81510C834DFEC90D36FE123BBEC07D480B7BA2B49CB9O7O" TargetMode="External"/><Relationship Id="rId19" Type="http://schemas.openxmlformats.org/officeDocument/2006/relationships/hyperlink" Target="consultantplus://offline/ref=81409BAB73CE28757D4A36160E88D04CC4FE4BB5DD7465596E5F44B491FD5377C4892C859E0B81510C834DFBC90D36FE123BBEC07D480B7BA2B49CB9O7O" TargetMode="External"/><Relationship Id="rId31" Type="http://schemas.openxmlformats.org/officeDocument/2006/relationships/hyperlink" Target="consultantplus://offline/ref=81409BAB73CE28757D4A281B18E48E48CEFD12BDD322310F635511ECCEA40330958F79C5C406874F0E834EBFOFO" TargetMode="External"/><Relationship Id="rId4" Type="http://schemas.openxmlformats.org/officeDocument/2006/relationships/webSettings" Target="webSettings.xml"/><Relationship Id="rId9" Type="http://schemas.openxmlformats.org/officeDocument/2006/relationships/hyperlink" Target="consultantplus://offline/ref=81409BAB73CE28757D4A36160E88D04CC4FE4BB5DD7465596E5F44B491FD5377C4892C859E0B81510C834DFFC90D36FE123BBEC07D480B7BA2B49CB9O7O" TargetMode="External"/><Relationship Id="rId14" Type="http://schemas.openxmlformats.org/officeDocument/2006/relationships/hyperlink" Target="consultantplus://offline/ref=81409BAB73CE28757D4A281B18E48E48CFF014BADC72660D32001FE9C6F4592083C675CFDC0DD40048D641FEC14767BD5934BFC1B6O3O" TargetMode="External"/><Relationship Id="rId22" Type="http://schemas.openxmlformats.org/officeDocument/2006/relationships/hyperlink" Target="consultantplus://offline/ref=81409BAB73CE28757D4A36160E88D04CC4FE4BB5DD7465596E5F44B491FD5377C4892C859E0B81510C834DF6C90D36FE123BBEC07D480B7BA2B49CB9O7O" TargetMode="External"/><Relationship Id="rId27" Type="http://schemas.openxmlformats.org/officeDocument/2006/relationships/hyperlink" Target="consultantplus://offline/ref=81409BAB73CE28757D4A36160E88D04CC4FE4BB5D0716A53665F44B491FD5377C4892C859E0B81510C834DFCC90D36FE123BBEC07D480B7BA2B49CB9O7O" TargetMode="External"/><Relationship Id="rId30" Type="http://schemas.openxmlformats.org/officeDocument/2006/relationships/hyperlink" Target="consultantplus://offline/ref=81409BAB73CE28757D4A36160E88D04CC4FE4BB5DD7465596E5F44B491FD5377C4892C859E0B81510C834EFCC90D36FE123BBEC07D480B7BA2B49CB9O7O" TargetMode="External"/><Relationship Id="rId35" Type="http://schemas.openxmlformats.org/officeDocument/2006/relationships/hyperlink" Target="consultantplus://offline/ref=81409BAB73CE28757D4A36160E88D04CC4FE4BB5D0716A53665F44B491FD5377C4892C859E0B81510C834DFAC90D36FE123BBEC07D480B7BA2B49CB9O7O" TargetMode="External"/><Relationship Id="rId43" Type="http://schemas.openxmlformats.org/officeDocument/2006/relationships/theme" Target="theme/theme1.xml"/><Relationship Id="rId8" Type="http://schemas.openxmlformats.org/officeDocument/2006/relationships/hyperlink" Target="consultantplus://offline/ref=81409BAB73CE28757D4A36160E88D04CC4FE4BB5DD7465596E5F44B491FD5377C4892C859E0B81510C834CF6C90D36FE123BBEC07D480B7BA2B49CB9O7O" TargetMode="External"/><Relationship Id="rId3" Type="http://schemas.openxmlformats.org/officeDocument/2006/relationships/settings" Target="settings.xml"/><Relationship Id="rId12" Type="http://schemas.openxmlformats.org/officeDocument/2006/relationships/hyperlink" Target="consultantplus://offline/ref=81409BAB73CE28757D4A36160E88D04CC4FE4BB5D0716A53665F44B491FD5377C4892C859E0B81510C834CF8C90D36FE123BBEC07D480B7BA2B49CB9O7O" TargetMode="External"/><Relationship Id="rId17" Type="http://schemas.openxmlformats.org/officeDocument/2006/relationships/hyperlink" Target="consultantplus://offline/ref=81409BAB73CE28757D4A36160E88D04CC4FE4BB5D9746F5D6D5719BE99A45F75C38673928B42D55C0D8052FFC54765BA45B3O6O" TargetMode="External"/><Relationship Id="rId25" Type="http://schemas.openxmlformats.org/officeDocument/2006/relationships/hyperlink" Target="consultantplus://offline/ref=81409BAB73CE28757D4A36160E88D04CC4FE4BB5D0716A53665F44B491FD5377C4892C859E0B81510C834DFEC90D36FE123BBEC07D480B7BA2B49CB9O7O" TargetMode="External"/><Relationship Id="rId33" Type="http://schemas.openxmlformats.org/officeDocument/2006/relationships/hyperlink" Target="consultantplus://offline/ref=81409BAB73CE28757D4A36160E88D04CC4FE4BB5D0716A53665F44B491FD5377C4892C859E0B81510C834DFBC90D36FE123BBEC07D480B7BA2B49CB9O7O" TargetMode="External"/><Relationship Id="rId38" Type="http://schemas.openxmlformats.org/officeDocument/2006/relationships/hyperlink" Target="consultantplus://offline/ref=81409BAB73CE28757D4A36160E88D04CC4FE4BB5DD7465596E5F44B491FD5377C4892C859E0B81510C834EFAC90D36FE123BBEC07D480B7BA2B49CB9O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Андреева</dc:creator>
  <cp:lastModifiedBy>Татьяна Андреева</cp:lastModifiedBy>
  <cp:revision>1</cp:revision>
  <dcterms:created xsi:type="dcterms:W3CDTF">2020-07-13T14:13:00Z</dcterms:created>
  <dcterms:modified xsi:type="dcterms:W3CDTF">2020-07-13T14:15:00Z</dcterms:modified>
</cp:coreProperties>
</file>