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CFE96" w14:textId="5A62716B" w:rsidR="00F44BD7" w:rsidRPr="000E051F" w:rsidRDefault="00F44BD7" w:rsidP="00F44BD7">
      <w:pPr>
        <w:spacing w:after="0" w:line="240" w:lineRule="auto"/>
        <w:contextualSpacing/>
        <w:jc w:val="right"/>
        <w:rPr>
          <w:rFonts w:ascii="Times New Roman" w:hAnsi="Times New Roman" w:cs="Times New Roman"/>
          <w:b/>
          <w:sz w:val="28"/>
          <w:szCs w:val="28"/>
        </w:rPr>
      </w:pPr>
      <w:r w:rsidRPr="000E051F">
        <w:rPr>
          <w:rFonts w:ascii="Times New Roman" w:hAnsi="Times New Roman" w:cs="Times New Roman"/>
          <w:b/>
          <w:sz w:val="28"/>
          <w:szCs w:val="28"/>
        </w:rPr>
        <w:t xml:space="preserve">Приложение </w:t>
      </w:r>
      <w:r w:rsidR="009421A8">
        <w:rPr>
          <w:rFonts w:ascii="Times New Roman" w:hAnsi="Times New Roman" w:cs="Times New Roman"/>
          <w:b/>
          <w:sz w:val="28"/>
          <w:szCs w:val="28"/>
        </w:rPr>
        <w:t>4</w:t>
      </w:r>
      <w:r w:rsidR="0008364D">
        <w:rPr>
          <w:rFonts w:ascii="Times New Roman" w:hAnsi="Times New Roman" w:cs="Times New Roman"/>
          <w:b/>
          <w:sz w:val="28"/>
          <w:szCs w:val="28"/>
        </w:rPr>
        <w:t>.</w:t>
      </w:r>
    </w:p>
    <w:p w14:paraId="10DF8A26" w14:textId="053DDEB2" w:rsidR="00F44BD7" w:rsidRPr="000E051F" w:rsidRDefault="00F44BD7" w:rsidP="00F44BD7">
      <w:pPr>
        <w:spacing w:after="0" w:line="240" w:lineRule="auto"/>
        <w:contextualSpacing/>
        <w:jc w:val="center"/>
        <w:rPr>
          <w:rFonts w:ascii="Times New Roman" w:hAnsi="Times New Roman" w:cs="Times New Roman"/>
          <w:b/>
          <w:sz w:val="28"/>
          <w:szCs w:val="28"/>
        </w:rPr>
      </w:pPr>
      <w:r w:rsidRPr="000E051F">
        <w:rPr>
          <w:rFonts w:ascii="Times New Roman" w:hAnsi="Times New Roman" w:cs="Times New Roman"/>
          <w:b/>
          <w:sz w:val="28"/>
          <w:szCs w:val="28"/>
        </w:rPr>
        <w:t xml:space="preserve">Основные мероприятия </w:t>
      </w:r>
      <w:bookmarkStart w:id="0" w:name="_Hlk41581069"/>
      <w:r w:rsidRPr="000E051F">
        <w:rPr>
          <w:rFonts w:ascii="Times New Roman" w:hAnsi="Times New Roman" w:cs="Times New Roman"/>
          <w:b/>
          <w:sz w:val="28"/>
          <w:szCs w:val="28"/>
        </w:rPr>
        <w:t>по развитию системы здравоохранения Чувашской Республики</w:t>
      </w:r>
      <w:bookmarkEnd w:id="0"/>
    </w:p>
    <w:tbl>
      <w:tblPr>
        <w:tblStyle w:val="ae"/>
        <w:tblW w:w="14992" w:type="dxa"/>
        <w:tblBorders>
          <w:bottom w:val="none" w:sz="0" w:space="0" w:color="auto"/>
        </w:tblBorders>
        <w:tblLayout w:type="fixed"/>
        <w:tblLook w:val="04A0" w:firstRow="1" w:lastRow="0" w:firstColumn="1" w:lastColumn="0" w:noHBand="0" w:noVBand="1"/>
      </w:tblPr>
      <w:tblGrid>
        <w:gridCol w:w="429"/>
        <w:gridCol w:w="2300"/>
        <w:gridCol w:w="1723"/>
        <w:gridCol w:w="1275"/>
        <w:gridCol w:w="1159"/>
        <w:gridCol w:w="1251"/>
        <w:gridCol w:w="1134"/>
        <w:gridCol w:w="1103"/>
        <w:gridCol w:w="1273"/>
        <w:gridCol w:w="1877"/>
        <w:gridCol w:w="1468"/>
      </w:tblGrid>
      <w:tr w:rsidR="00F44BD7" w:rsidRPr="00184295" w14:paraId="59FD2D5F" w14:textId="77777777" w:rsidTr="00F44BD7">
        <w:trPr>
          <w:tblHeader/>
        </w:trPr>
        <w:tc>
          <w:tcPr>
            <w:tcW w:w="429" w:type="dxa"/>
            <w:vMerge w:val="restart"/>
            <w:tcMar>
              <w:left w:w="57" w:type="dxa"/>
              <w:right w:w="57" w:type="dxa"/>
            </w:tcMar>
            <w:vAlign w:val="center"/>
          </w:tcPr>
          <w:p w14:paraId="6AC39C7C" w14:textId="77777777" w:rsidR="00F44BD7" w:rsidRPr="00184295" w:rsidRDefault="00F44BD7" w:rsidP="00CA4DD5">
            <w:pPr>
              <w:jc w:val="center"/>
              <w:rPr>
                <w:rFonts w:ascii="Times New Roman" w:hAnsi="Times New Roman" w:cs="Times New Roman"/>
                <w:b/>
              </w:rPr>
            </w:pPr>
            <w:r w:rsidRPr="00184295">
              <w:rPr>
                <w:rFonts w:ascii="Times New Roman" w:hAnsi="Times New Roman" w:cs="Times New Roman"/>
                <w:b/>
              </w:rPr>
              <w:t>№</w:t>
            </w:r>
          </w:p>
          <w:p w14:paraId="6D57223A" w14:textId="77777777" w:rsidR="00F44BD7" w:rsidRPr="00184295" w:rsidRDefault="00F44BD7" w:rsidP="00CA4DD5">
            <w:pPr>
              <w:jc w:val="center"/>
              <w:rPr>
                <w:rFonts w:ascii="Times New Roman" w:hAnsi="Times New Roman" w:cs="Times New Roman"/>
                <w:b/>
              </w:rPr>
            </w:pPr>
            <w:r w:rsidRPr="00184295">
              <w:rPr>
                <w:rFonts w:ascii="Times New Roman" w:hAnsi="Times New Roman" w:cs="Times New Roman"/>
                <w:b/>
              </w:rPr>
              <w:t>п/п</w:t>
            </w:r>
          </w:p>
        </w:tc>
        <w:tc>
          <w:tcPr>
            <w:tcW w:w="2300" w:type="dxa"/>
            <w:vMerge w:val="restart"/>
            <w:tcMar>
              <w:left w:w="57" w:type="dxa"/>
              <w:right w:w="57" w:type="dxa"/>
            </w:tcMar>
            <w:vAlign w:val="center"/>
          </w:tcPr>
          <w:p w14:paraId="42C8FB77" w14:textId="77777777" w:rsidR="00F44BD7" w:rsidRPr="00184295" w:rsidRDefault="00F44BD7" w:rsidP="00CA4DD5">
            <w:pPr>
              <w:jc w:val="center"/>
              <w:rPr>
                <w:rFonts w:ascii="Times New Roman" w:hAnsi="Times New Roman" w:cs="Times New Roman"/>
                <w:b/>
              </w:rPr>
            </w:pPr>
            <w:r w:rsidRPr="00184295">
              <w:rPr>
                <w:rFonts w:ascii="Times New Roman" w:hAnsi="Times New Roman" w:cs="Times New Roman"/>
                <w:b/>
              </w:rPr>
              <w:t>Наименование</w:t>
            </w:r>
          </w:p>
          <w:p w14:paraId="3363C964" w14:textId="77777777" w:rsidR="00F44BD7" w:rsidRPr="00184295" w:rsidRDefault="00F44BD7" w:rsidP="00CA4DD5">
            <w:pPr>
              <w:jc w:val="center"/>
              <w:rPr>
                <w:rFonts w:ascii="Times New Roman" w:hAnsi="Times New Roman" w:cs="Times New Roman"/>
                <w:b/>
              </w:rPr>
            </w:pPr>
            <w:r w:rsidRPr="00184295">
              <w:rPr>
                <w:rFonts w:ascii="Times New Roman" w:hAnsi="Times New Roman" w:cs="Times New Roman"/>
                <w:b/>
              </w:rPr>
              <w:t>мероприятия</w:t>
            </w:r>
          </w:p>
        </w:tc>
        <w:tc>
          <w:tcPr>
            <w:tcW w:w="1723" w:type="dxa"/>
            <w:vMerge w:val="restart"/>
            <w:tcMar>
              <w:left w:w="57" w:type="dxa"/>
              <w:right w:w="57" w:type="dxa"/>
            </w:tcMar>
            <w:vAlign w:val="center"/>
          </w:tcPr>
          <w:p w14:paraId="1631CDE8"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Исполнитель</w:t>
            </w:r>
          </w:p>
        </w:tc>
        <w:tc>
          <w:tcPr>
            <w:tcW w:w="5922" w:type="dxa"/>
            <w:gridSpan w:val="5"/>
            <w:tcMar>
              <w:left w:w="57" w:type="dxa"/>
              <w:right w:w="57" w:type="dxa"/>
            </w:tcMar>
            <w:vAlign w:val="center"/>
          </w:tcPr>
          <w:p w14:paraId="0FB50930"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Объем финансирования 2021-2025 год</w:t>
            </w:r>
          </w:p>
        </w:tc>
        <w:tc>
          <w:tcPr>
            <w:tcW w:w="1273" w:type="dxa"/>
            <w:vMerge w:val="restart"/>
            <w:tcMar>
              <w:left w:w="57" w:type="dxa"/>
              <w:right w:w="57" w:type="dxa"/>
            </w:tcMar>
            <w:vAlign w:val="center"/>
          </w:tcPr>
          <w:p w14:paraId="2F2E29FD"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Сроки реализации</w:t>
            </w:r>
          </w:p>
        </w:tc>
        <w:tc>
          <w:tcPr>
            <w:tcW w:w="1877" w:type="dxa"/>
            <w:vMerge w:val="restart"/>
            <w:tcMar>
              <w:left w:w="57" w:type="dxa"/>
              <w:right w:w="57" w:type="dxa"/>
            </w:tcMar>
            <w:vAlign w:val="center"/>
          </w:tcPr>
          <w:p w14:paraId="190DA78E"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Показатели эффективности</w:t>
            </w:r>
          </w:p>
        </w:tc>
        <w:tc>
          <w:tcPr>
            <w:tcW w:w="1468" w:type="dxa"/>
            <w:vMerge w:val="restart"/>
            <w:tcMar>
              <w:left w:w="57" w:type="dxa"/>
              <w:right w:w="57" w:type="dxa"/>
            </w:tcMar>
            <w:vAlign w:val="center"/>
          </w:tcPr>
          <w:p w14:paraId="3BE1A17E"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Примечание</w:t>
            </w:r>
          </w:p>
        </w:tc>
      </w:tr>
      <w:tr w:rsidR="00F44BD7" w:rsidRPr="00184295" w14:paraId="2117A5BD" w14:textId="77777777" w:rsidTr="00F44BD7">
        <w:trPr>
          <w:tblHeader/>
        </w:trPr>
        <w:tc>
          <w:tcPr>
            <w:tcW w:w="429" w:type="dxa"/>
            <w:vMerge/>
            <w:tcMar>
              <w:left w:w="57" w:type="dxa"/>
              <w:right w:w="57" w:type="dxa"/>
            </w:tcMar>
            <w:vAlign w:val="center"/>
          </w:tcPr>
          <w:p w14:paraId="60C2841B" w14:textId="77777777" w:rsidR="00F44BD7" w:rsidRPr="00184295" w:rsidRDefault="00F44BD7" w:rsidP="00CA4DD5">
            <w:pPr>
              <w:jc w:val="center"/>
              <w:rPr>
                <w:rFonts w:ascii="Times New Roman" w:hAnsi="Times New Roman" w:cs="Times New Roman"/>
                <w:b/>
              </w:rPr>
            </w:pPr>
          </w:p>
        </w:tc>
        <w:tc>
          <w:tcPr>
            <w:tcW w:w="2300" w:type="dxa"/>
            <w:vMerge/>
            <w:tcMar>
              <w:left w:w="57" w:type="dxa"/>
              <w:right w:w="57" w:type="dxa"/>
            </w:tcMar>
            <w:vAlign w:val="center"/>
          </w:tcPr>
          <w:p w14:paraId="2152DD8C" w14:textId="77777777" w:rsidR="00F44BD7" w:rsidRPr="00184295" w:rsidRDefault="00F44BD7" w:rsidP="00CA4DD5">
            <w:pPr>
              <w:jc w:val="center"/>
              <w:rPr>
                <w:rFonts w:ascii="Times New Roman" w:hAnsi="Times New Roman" w:cs="Times New Roman"/>
                <w:b/>
              </w:rPr>
            </w:pPr>
          </w:p>
        </w:tc>
        <w:tc>
          <w:tcPr>
            <w:tcW w:w="1723" w:type="dxa"/>
            <w:vMerge/>
            <w:tcMar>
              <w:left w:w="57" w:type="dxa"/>
              <w:right w:w="57" w:type="dxa"/>
            </w:tcMar>
            <w:vAlign w:val="center"/>
          </w:tcPr>
          <w:p w14:paraId="030A0041" w14:textId="77777777" w:rsidR="00F44BD7" w:rsidRPr="00184295" w:rsidRDefault="00F44BD7" w:rsidP="00F44BD7">
            <w:pPr>
              <w:jc w:val="center"/>
              <w:rPr>
                <w:rFonts w:ascii="Times New Roman" w:hAnsi="Times New Roman" w:cs="Times New Roman"/>
                <w:b/>
              </w:rPr>
            </w:pPr>
          </w:p>
        </w:tc>
        <w:tc>
          <w:tcPr>
            <w:tcW w:w="1275" w:type="dxa"/>
            <w:tcMar>
              <w:left w:w="57" w:type="dxa"/>
              <w:right w:w="57" w:type="dxa"/>
            </w:tcMar>
            <w:vAlign w:val="center"/>
          </w:tcPr>
          <w:p w14:paraId="31B88087" w14:textId="77777777" w:rsidR="00F44BD7" w:rsidRPr="00F44BD7" w:rsidRDefault="00F44BD7" w:rsidP="00F44BD7">
            <w:pPr>
              <w:jc w:val="center"/>
              <w:rPr>
                <w:rFonts w:ascii="Times New Roman" w:hAnsi="Times New Roman" w:cs="Times New Roman"/>
                <w:b/>
                <w:sz w:val="20"/>
                <w:szCs w:val="20"/>
              </w:rPr>
            </w:pPr>
            <w:r w:rsidRPr="00F44BD7">
              <w:rPr>
                <w:rFonts w:ascii="Times New Roman" w:hAnsi="Times New Roman" w:cs="Times New Roman"/>
                <w:b/>
                <w:sz w:val="20"/>
                <w:szCs w:val="20"/>
              </w:rPr>
              <w:t>Всего</w:t>
            </w:r>
          </w:p>
        </w:tc>
        <w:tc>
          <w:tcPr>
            <w:tcW w:w="1159" w:type="dxa"/>
            <w:tcMar>
              <w:left w:w="57" w:type="dxa"/>
              <w:right w:w="57" w:type="dxa"/>
            </w:tcMar>
            <w:vAlign w:val="center"/>
          </w:tcPr>
          <w:p w14:paraId="0E277664" w14:textId="77777777" w:rsidR="00F44BD7" w:rsidRPr="00F44BD7" w:rsidRDefault="00F44BD7" w:rsidP="00F44BD7">
            <w:pPr>
              <w:jc w:val="center"/>
              <w:rPr>
                <w:rFonts w:ascii="Times New Roman" w:hAnsi="Times New Roman" w:cs="Times New Roman"/>
                <w:b/>
                <w:sz w:val="20"/>
                <w:szCs w:val="20"/>
              </w:rPr>
            </w:pPr>
            <w:r w:rsidRPr="00F44BD7">
              <w:rPr>
                <w:rFonts w:ascii="Times New Roman" w:hAnsi="Times New Roman" w:cs="Times New Roman"/>
                <w:b/>
                <w:sz w:val="20"/>
                <w:szCs w:val="20"/>
              </w:rPr>
              <w:t>ФБ</w:t>
            </w:r>
          </w:p>
        </w:tc>
        <w:tc>
          <w:tcPr>
            <w:tcW w:w="1251" w:type="dxa"/>
            <w:tcMar>
              <w:left w:w="57" w:type="dxa"/>
              <w:right w:w="57" w:type="dxa"/>
            </w:tcMar>
            <w:vAlign w:val="center"/>
          </w:tcPr>
          <w:p w14:paraId="1AF59F6A" w14:textId="77777777" w:rsidR="00F44BD7" w:rsidRPr="00F44BD7" w:rsidRDefault="00F44BD7" w:rsidP="00F44BD7">
            <w:pPr>
              <w:jc w:val="center"/>
              <w:rPr>
                <w:rFonts w:ascii="Times New Roman" w:hAnsi="Times New Roman" w:cs="Times New Roman"/>
                <w:b/>
                <w:sz w:val="20"/>
                <w:szCs w:val="20"/>
              </w:rPr>
            </w:pPr>
            <w:r w:rsidRPr="00F44BD7">
              <w:rPr>
                <w:rFonts w:ascii="Times New Roman" w:hAnsi="Times New Roman" w:cs="Times New Roman"/>
                <w:b/>
                <w:sz w:val="20"/>
                <w:szCs w:val="20"/>
              </w:rPr>
              <w:t>РБ</w:t>
            </w:r>
          </w:p>
        </w:tc>
        <w:tc>
          <w:tcPr>
            <w:tcW w:w="1134" w:type="dxa"/>
            <w:tcMar>
              <w:left w:w="57" w:type="dxa"/>
              <w:right w:w="57" w:type="dxa"/>
            </w:tcMar>
            <w:vAlign w:val="center"/>
          </w:tcPr>
          <w:p w14:paraId="5BF16B1D" w14:textId="77777777" w:rsidR="00F44BD7" w:rsidRPr="00F44BD7" w:rsidRDefault="00F44BD7" w:rsidP="00F44BD7">
            <w:pPr>
              <w:jc w:val="center"/>
              <w:rPr>
                <w:rFonts w:ascii="Times New Roman" w:hAnsi="Times New Roman" w:cs="Times New Roman"/>
                <w:b/>
                <w:sz w:val="20"/>
                <w:szCs w:val="20"/>
              </w:rPr>
            </w:pPr>
            <w:r w:rsidRPr="00F44BD7">
              <w:rPr>
                <w:rFonts w:ascii="Times New Roman" w:hAnsi="Times New Roman" w:cs="Times New Roman"/>
                <w:b/>
                <w:sz w:val="20"/>
                <w:szCs w:val="20"/>
              </w:rPr>
              <w:t>МБ</w:t>
            </w:r>
          </w:p>
        </w:tc>
        <w:tc>
          <w:tcPr>
            <w:tcW w:w="1103" w:type="dxa"/>
            <w:tcMar>
              <w:left w:w="57" w:type="dxa"/>
              <w:right w:w="57" w:type="dxa"/>
            </w:tcMar>
            <w:vAlign w:val="center"/>
          </w:tcPr>
          <w:p w14:paraId="57A72DEC" w14:textId="5A6EF1C8" w:rsidR="00F44BD7" w:rsidRPr="00F44BD7" w:rsidRDefault="00F44BD7" w:rsidP="00F44BD7">
            <w:pPr>
              <w:jc w:val="center"/>
              <w:rPr>
                <w:rFonts w:ascii="Times New Roman" w:hAnsi="Times New Roman" w:cs="Times New Roman"/>
                <w:b/>
                <w:sz w:val="20"/>
                <w:szCs w:val="20"/>
              </w:rPr>
            </w:pPr>
            <w:proofErr w:type="gramStart"/>
            <w:r w:rsidRPr="00F44BD7">
              <w:rPr>
                <w:rFonts w:ascii="Times New Roman" w:hAnsi="Times New Roman" w:cs="Times New Roman"/>
                <w:b/>
                <w:sz w:val="20"/>
                <w:szCs w:val="20"/>
              </w:rPr>
              <w:t>Внебюд-жетные</w:t>
            </w:r>
            <w:proofErr w:type="gramEnd"/>
            <w:r w:rsidRPr="00F44BD7">
              <w:rPr>
                <w:rFonts w:ascii="Times New Roman" w:hAnsi="Times New Roman" w:cs="Times New Roman"/>
                <w:b/>
                <w:sz w:val="20"/>
                <w:szCs w:val="20"/>
              </w:rPr>
              <w:t xml:space="preserve"> источники</w:t>
            </w:r>
          </w:p>
        </w:tc>
        <w:tc>
          <w:tcPr>
            <w:tcW w:w="1273" w:type="dxa"/>
            <w:vMerge/>
            <w:tcMar>
              <w:left w:w="57" w:type="dxa"/>
              <w:right w:w="57" w:type="dxa"/>
            </w:tcMar>
            <w:vAlign w:val="center"/>
          </w:tcPr>
          <w:p w14:paraId="43999046" w14:textId="77777777" w:rsidR="00F44BD7" w:rsidRPr="00184295" w:rsidRDefault="00F44BD7" w:rsidP="00F44BD7">
            <w:pPr>
              <w:jc w:val="center"/>
              <w:rPr>
                <w:rFonts w:ascii="Times New Roman" w:hAnsi="Times New Roman" w:cs="Times New Roman"/>
                <w:b/>
              </w:rPr>
            </w:pPr>
          </w:p>
        </w:tc>
        <w:tc>
          <w:tcPr>
            <w:tcW w:w="1877" w:type="dxa"/>
            <w:vMerge/>
            <w:tcMar>
              <w:left w:w="57" w:type="dxa"/>
              <w:right w:w="57" w:type="dxa"/>
            </w:tcMar>
            <w:vAlign w:val="center"/>
          </w:tcPr>
          <w:p w14:paraId="7540A997" w14:textId="77777777" w:rsidR="00F44BD7" w:rsidRPr="00184295" w:rsidRDefault="00F44BD7" w:rsidP="00F44BD7">
            <w:pPr>
              <w:jc w:val="center"/>
              <w:rPr>
                <w:rFonts w:ascii="Times New Roman" w:hAnsi="Times New Roman" w:cs="Times New Roman"/>
                <w:b/>
              </w:rPr>
            </w:pPr>
          </w:p>
        </w:tc>
        <w:tc>
          <w:tcPr>
            <w:tcW w:w="1468" w:type="dxa"/>
            <w:vMerge/>
            <w:tcMar>
              <w:left w:w="57" w:type="dxa"/>
              <w:right w:w="57" w:type="dxa"/>
            </w:tcMar>
            <w:vAlign w:val="center"/>
          </w:tcPr>
          <w:p w14:paraId="4CB6EFBB" w14:textId="77777777" w:rsidR="00F44BD7" w:rsidRPr="00184295" w:rsidRDefault="00F44BD7" w:rsidP="00F44BD7">
            <w:pPr>
              <w:jc w:val="center"/>
              <w:rPr>
                <w:rFonts w:ascii="Times New Roman" w:hAnsi="Times New Roman" w:cs="Times New Roman"/>
                <w:b/>
              </w:rPr>
            </w:pPr>
          </w:p>
        </w:tc>
      </w:tr>
      <w:tr w:rsidR="00F44BD7" w:rsidRPr="00184295" w14:paraId="1AE0DBE9" w14:textId="77777777" w:rsidTr="00CA4DD5">
        <w:tblPrEx>
          <w:tblBorders>
            <w:bottom w:val="single" w:sz="4" w:space="0" w:color="auto"/>
          </w:tblBorders>
        </w:tblPrEx>
        <w:tc>
          <w:tcPr>
            <w:tcW w:w="14992" w:type="dxa"/>
            <w:gridSpan w:val="11"/>
            <w:tcMar>
              <w:left w:w="57" w:type="dxa"/>
              <w:right w:w="57" w:type="dxa"/>
            </w:tcMar>
            <w:vAlign w:val="center"/>
          </w:tcPr>
          <w:p w14:paraId="606EEF58"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b/>
                <w:iCs/>
              </w:rPr>
              <w:t>Общесистемные меры</w:t>
            </w:r>
          </w:p>
        </w:tc>
      </w:tr>
      <w:tr w:rsidR="00F44BD7" w:rsidRPr="00184295" w14:paraId="3B7CD285" w14:textId="77777777" w:rsidTr="00CA4DD5">
        <w:tblPrEx>
          <w:tblBorders>
            <w:bottom w:val="single" w:sz="4" w:space="0" w:color="auto"/>
          </w:tblBorders>
        </w:tblPrEx>
        <w:tc>
          <w:tcPr>
            <w:tcW w:w="429" w:type="dxa"/>
            <w:tcMar>
              <w:left w:w="57" w:type="dxa"/>
              <w:right w:w="57" w:type="dxa"/>
            </w:tcMar>
          </w:tcPr>
          <w:p w14:paraId="3F61446C"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118AC7B7"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Модернизация основных средств гостиничного, санаторно-курортного комплексов </w:t>
            </w:r>
          </w:p>
        </w:tc>
        <w:tc>
          <w:tcPr>
            <w:tcW w:w="1723" w:type="dxa"/>
            <w:tcMar>
              <w:left w:w="57" w:type="dxa"/>
              <w:right w:w="57" w:type="dxa"/>
            </w:tcMar>
          </w:tcPr>
          <w:p w14:paraId="141C8137"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Минэкономразвития Чувашии</w:t>
            </w:r>
          </w:p>
        </w:tc>
        <w:tc>
          <w:tcPr>
            <w:tcW w:w="1275" w:type="dxa"/>
            <w:tcMar>
              <w:left w:w="57" w:type="dxa"/>
              <w:right w:w="57" w:type="dxa"/>
            </w:tcMar>
          </w:tcPr>
          <w:p w14:paraId="2495C445"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605 000,0 тыс. руб.</w:t>
            </w:r>
          </w:p>
        </w:tc>
        <w:tc>
          <w:tcPr>
            <w:tcW w:w="1159" w:type="dxa"/>
            <w:tcMar>
              <w:left w:w="57" w:type="dxa"/>
              <w:right w:w="57" w:type="dxa"/>
            </w:tcMar>
          </w:tcPr>
          <w:p w14:paraId="209741C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500 000,0 тыс. руб.</w:t>
            </w:r>
          </w:p>
        </w:tc>
        <w:tc>
          <w:tcPr>
            <w:tcW w:w="1251" w:type="dxa"/>
            <w:tcMar>
              <w:left w:w="57" w:type="dxa"/>
              <w:right w:w="57" w:type="dxa"/>
            </w:tcMar>
          </w:tcPr>
          <w:p w14:paraId="65C2C69B"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100 000,0 тыс. руб.</w:t>
            </w:r>
          </w:p>
        </w:tc>
        <w:tc>
          <w:tcPr>
            <w:tcW w:w="1134" w:type="dxa"/>
            <w:tcMar>
              <w:left w:w="57" w:type="dxa"/>
              <w:right w:w="57" w:type="dxa"/>
            </w:tcMar>
          </w:tcPr>
          <w:p w14:paraId="7C4A104E"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 xml:space="preserve">5 000,0 </w:t>
            </w:r>
          </w:p>
          <w:p w14:paraId="40608509"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03" w:type="dxa"/>
            <w:tcMar>
              <w:left w:w="57" w:type="dxa"/>
              <w:right w:w="57" w:type="dxa"/>
            </w:tcMar>
          </w:tcPr>
          <w:p w14:paraId="51DC781F" w14:textId="77777777" w:rsidR="00F44BD7" w:rsidRPr="00184295" w:rsidRDefault="00F44BD7" w:rsidP="00F44BD7">
            <w:pPr>
              <w:jc w:val="center"/>
              <w:rPr>
                <w:rFonts w:ascii="Times New Roman" w:hAnsi="Times New Roman" w:cs="Times New Roman"/>
              </w:rPr>
            </w:pPr>
          </w:p>
        </w:tc>
        <w:tc>
          <w:tcPr>
            <w:tcW w:w="1273" w:type="dxa"/>
            <w:tcMar>
              <w:left w:w="57" w:type="dxa"/>
              <w:right w:w="57" w:type="dxa"/>
            </w:tcMar>
          </w:tcPr>
          <w:p w14:paraId="11F90C8A"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2021-2023</w:t>
            </w:r>
          </w:p>
        </w:tc>
        <w:tc>
          <w:tcPr>
            <w:tcW w:w="1877" w:type="dxa"/>
            <w:tcMar>
              <w:left w:w="57" w:type="dxa"/>
              <w:right w:w="57" w:type="dxa"/>
            </w:tcMar>
            <w:vAlign w:val="center"/>
          </w:tcPr>
          <w:p w14:paraId="1A62C45B"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Повышение уровня качества предоставления услуг данной категории отрасли, увеличение количества отдыхающих</w:t>
            </w:r>
          </w:p>
        </w:tc>
        <w:tc>
          <w:tcPr>
            <w:tcW w:w="1468" w:type="dxa"/>
            <w:tcMar>
              <w:left w:w="57" w:type="dxa"/>
              <w:right w:w="57" w:type="dxa"/>
            </w:tcMar>
            <w:vAlign w:val="center"/>
          </w:tcPr>
          <w:p w14:paraId="5A138FB4" w14:textId="77777777" w:rsidR="00F44BD7" w:rsidRPr="00184295" w:rsidRDefault="00F44BD7" w:rsidP="00F44BD7">
            <w:pPr>
              <w:jc w:val="both"/>
              <w:rPr>
                <w:rFonts w:ascii="Times New Roman" w:hAnsi="Times New Roman" w:cs="Times New Roman"/>
              </w:rPr>
            </w:pPr>
          </w:p>
        </w:tc>
      </w:tr>
      <w:tr w:rsidR="00F44BD7" w:rsidRPr="00184295" w14:paraId="548CBD49" w14:textId="77777777" w:rsidTr="00CA4DD5">
        <w:tblPrEx>
          <w:tblBorders>
            <w:bottom w:val="single" w:sz="4" w:space="0" w:color="auto"/>
          </w:tblBorders>
        </w:tblPrEx>
        <w:tc>
          <w:tcPr>
            <w:tcW w:w="429" w:type="dxa"/>
            <w:tcMar>
              <w:left w:w="57" w:type="dxa"/>
              <w:right w:w="57" w:type="dxa"/>
            </w:tcMar>
          </w:tcPr>
          <w:p w14:paraId="3EA501E5"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5B469644"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Организация 3 межрайонных медицинских центров с оснащением их медицинским оборудованием</w:t>
            </w:r>
          </w:p>
        </w:tc>
        <w:tc>
          <w:tcPr>
            <w:tcW w:w="1723" w:type="dxa"/>
            <w:tcMar>
              <w:left w:w="57" w:type="dxa"/>
              <w:right w:w="57" w:type="dxa"/>
            </w:tcMar>
          </w:tcPr>
          <w:p w14:paraId="3DFF9402"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tcMar>
              <w:left w:w="57" w:type="dxa"/>
              <w:right w:w="57" w:type="dxa"/>
            </w:tcMar>
          </w:tcPr>
          <w:p w14:paraId="10DDDA62"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600 000,0 тыс. рублей</w:t>
            </w:r>
          </w:p>
        </w:tc>
        <w:tc>
          <w:tcPr>
            <w:tcW w:w="1159" w:type="dxa"/>
            <w:tcMar>
              <w:left w:w="57" w:type="dxa"/>
              <w:right w:w="57" w:type="dxa"/>
            </w:tcMar>
          </w:tcPr>
          <w:p w14:paraId="2A0FAA49" w14:textId="77777777" w:rsidR="00F44BD7" w:rsidRPr="00184295" w:rsidRDefault="00F44BD7" w:rsidP="00F44BD7">
            <w:pPr>
              <w:jc w:val="center"/>
              <w:rPr>
                <w:rFonts w:ascii="Times New Roman" w:hAnsi="Times New Roman" w:cs="Times New Roman"/>
              </w:rPr>
            </w:pPr>
          </w:p>
        </w:tc>
        <w:tc>
          <w:tcPr>
            <w:tcW w:w="1251" w:type="dxa"/>
            <w:tcMar>
              <w:left w:w="57" w:type="dxa"/>
              <w:right w:w="57" w:type="dxa"/>
            </w:tcMar>
          </w:tcPr>
          <w:p w14:paraId="36046D57"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600 000,0 тыс. рублей</w:t>
            </w:r>
          </w:p>
        </w:tc>
        <w:tc>
          <w:tcPr>
            <w:tcW w:w="1134" w:type="dxa"/>
            <w:tcMar>
              <w:left w:w="57" w:type="dxa"/>
              <w:right w:w="57" w:type="dxa"/>
            </w:tcMar>
          </w:tcPr>
          <w:p w14:paraId="62E36CA2" w14:textId="77777777" w:rsidR="00F44BD7" w:rsidRPr="00184295" w:rsidRDefault="00F44BD7" w:rsidP="00F44BD7">
            <w:pPr>
              <w:jc w:val="center"/>
              <w:rPr>
                <w:rFonts w:ascii="Times New Roman" w:hAnsi="Times New Roman" w:cs="Times New Roman"/>
              </w:rPr>
            </w:pPr>
          </w:p>
        </w:tc>
        <w:tc>
          <w:tcPr>
            <w:tcW w:w="1103" w:type="dxa"/>
            <w:tcMar>
              <w:left w:w="57" w:type="dxa"/>
              <w:right w:w="57" w:type="dxa"/>
            </w:tcMar>
          </w:tcPr>
          <w:p w14:paraId="49CB6E60" w14:textId="77777777" w:rsidR="00F44BD7" w:rsidRPr="00184295" w:rsidRDefault="00F44BD7" w:rsidP="00F44BD7">
            <w:pPr>
              <w:jc w:val="center"/>
              <w:rPr>
                <w:rFonts w:ascii="Times New Roman" w:hAnsi="Times New Roman" w:cs="Times New Roman"/>
              </w:rPr>
            </w:pPr>
          </w:p>
        </w:tc>
        <w:tc>
          <w:tcPr>
            <w:tcW w:w="1273" w:type="dxa"/>
            <w:tcMar>
              <w:left w:w="57" w:type="dxa"/>
              <w:right w:w="57" w:type="dxa"/>
            </w:tcMar>
          </w:tcPr>
          <w:p w14:paraId="1C56257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2022-2024</w:t>
            </w:r>
          </w:p>
        </w:tc>
        <w:tc>
          <w:tcPr>
            <w:tcW w:w="1877" w:type="dxa"/>
            <w:tcMar>
              <w:left w:w="57" w:type="dxa"/>
              <w:right w:w="57" w:type="dxa"/>
            </w:tcMar>
          </w:tcPr>
          <w:p w14:paraId="2FE79F0B"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повышение доступности специализированной медицинской помощи для сельских жителей</w:t>
            </w:r>
          </w:p>
        </w:tc>
        <w:tc>
          <w:tcPr>
            <w:tcW w:w="1468" w:type="dxa"/>
            <w:tcMar>
              <w:left w:w="57" w:type="dxa"/>
              <w:right w:w="57" w:type="dxa"/>
            </w:tcMar>
          </w:tcPr>
          <w:p w14:paraId="63CD42E8" w14:textId="77777777" w:rsidR="00F44BD7" w:rsidRPr="00184295" w:rsidRDefault="00F44BD7" w:rsidP="00F44BD7">
            <w:pPr>
              <w:rPr>
                <w:rFonts w:ascii="Times New Roman" w:hAnsi="Times New Roman" w:cs="Times New Roman"/>
              </w:rPr>
            </w:pPr>
            <w:r w:rsidRPr="00184295">
              <w:rPr>
                <w:rFonts w:ascii="Times New Roman" w:hAnsi="Times New Roman" w:cs="Times New Roman"/>
              </w:rPr>
              <w:t xml:space="preserve"> </w:t>
            </w:r>
          </w:p>
        </w:tc>
      </w:tr>
      <w:tr w:rsidR="00F44BD7" w:rsidRPr="00184295" w14:paraId="30963647" w14:textId="77777777" w:rsidTr="00CA4DD5">
        <w:tblPrEx>
          <w:tblBorders>
            <w:bottom w:val="single" w:sz="4" w:space="0" w:color="auto"/>
          </w:tblBorders>
        </w:tblPrEx>
        <w:tc>
          <w:tcPr>
            <w:tcW w:w="429" w:type="dxa"/>
            <w:tcMar>
              <w:left w:w="57" w:type="dxa"/>
              <w:right w:w="57" w:type="dxa"/>
            </w:tcMar>
          </w:tcPr>
          <w:p w14:paraId="36466ECA"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471509FC"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iCs/>
              </w:rPr>
              <w:t xml:space="preserve">Пересмотр тарифов и увеличение объемов задания на оказание реабилитационных услуг в рамках Территориальной программы обязательного медицинского страхования в Чувашской Республике с учетом </w:t>
            </w:r>
            <w:r w:rsidRPr="00184295">
              <w:rPr>
                <w:rFonts w:ascii="Times New Roman" w:hAnsi="Times New Roman" w:cs="Times New Roman"/>
                <w:iCs/>
              </w:rPr>
              <w:lastRenderedPageBreak/>
              <w:t>рентабельности оказываемых услуг</w:t>
            </w:r>
          </w:p>
        </w:tc>
        <w:tc>
          <w:tcPr>
            <w:tcW w:w="1723" w:type="dxa"/>
            <w:tcMar>
              <w:left w:w="57" w:type="dxa"/>
              <w:right w:w="57" w:type="dxa"/>
            </w:tcMar>
          </w:tcPr>
          <w:p w14:paraId="0D2CD0C8"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lastRenderedPageBreak/>
              <w:t>ТФОМС Чувашской Республики; Минздрав Чувашии</w:t>
            </w:r>
          </w:p>
        </w:tc>
        <w:tc>
          <w:tcPr>
            <w:tcW w:w="1275" w:type="dxa"/>
            <w:tcMar>
              <w:left w:w="57" w:type="dxa"/>
              <w:right w:w="57" w:type="dxa"/>
            </w:tcMar>
          </w:tcPr>
          <w:p w14:paraId="0B524008" w14:textId="77777777" w:rsidR="00F44BD7" w:rsidRPr="00184295" w:rsidRDefault="00F44BD7" w:rsidP="00F44BD7">
            <w:pPr>
              <w:jc w:val="center"/>
              <w:rPr>
                <w:rFonts w:ascii="Times New Roman" w:hAnsi="Times New Roman" w:cs="Times New Roman"/>
              </w:rPr>
            </w:pPr>
          </w:p>
        </w:tc>
        <w:tc>
          <w:tcPr>
            <w:tcW w:w="1159" w:type="dxa"/>
            <w:tcMar>
              <w:left w:w="57" w:type="dxa"/>
              <w:right w:w="57" w:type="dxa"/>
            </w:tcMar>
          </w:tcPr>
          <w:p w14:paraId="6D6F2F4C" w14:textId="77777777" w:rsidR="00F44BD7" w:rsidRPr="00184295" w:rsidRDefault="00F44BD7" w:rsidP="00F44BD7">
            <w:pPr>
              <w:jc w:val="center"/>
              <w:rPr>
                <w:rFonts w:ascii="Times New Roman" w:hAnsi="Times New Roman" w:cs="Times New Roman"/>
              </w:rPr>
            </w:pPr>
          </w:p>
        </w:tc>
        <w:tc>
          <w:tcPr>
            <w:tcW w:w="1251" w:type="dxa"/>
            <w:tcMar>
              <w:left w:w="57" w:type="dxa"/>
              <w:right w:w="57" w:type="dxa"/>
            </w:tcMar>
          </w:tcPr>
          <w:p w14:paraId="5D765FE2" w14:textId="77777777" w:rsidR="00F44BD7" w:rsidRPr="00184295" w:rsidRDefault="00F44BD7" w:rsidP="00F44BD7">
            <w:pPr>
              <w:jc w:val="center"/>
              <w:rPr>
                <w:rFonts w:ascii="Times New Roman" w:hAnsi="Times New Roman" w:cs="Times New Roman"/>
              </w:rPr>
            </w:pPr>
          </w:p>
        </w:tc>
        <w:tc>
          <w:tcPr>
            <w:tcW w:w="1134" w:type="dxa"/>
            <w:tcMar>
              <w:left w:w="57" w:type="dxa"/>
              <w:right w:w="57" w:type="dxa"/>
            </w:tcMar>
          </w:tcPr>
          <w:p w14:paraId="214942E3" w14:textId="77777777" w:rsidR="00F44BD7" w:rsidRPr="00184295" w:rsidRDefault="00F44BD7" w:rsidP="00F44BD7">
            <w:pPr>
              <w:jc w:val="center"/>
              <w:rPr>
                <w:rFonts w:ascii="Times New Roman" w:hAnsi="Times New Roman" w:cs="Times New Roman"/>
              </w:rPr>
            </w:pPr>
          </w:p>
        </w:tc>
        <w:tc>
          <w:tcPr>
            <w:tcW w:w="1103" w:type="dxa"/>
            <w:tcMar>
              <w:left w:w="57" w:type="dxa"/>
              <w:right w:w="57" w:type="dxa"/>
            </w:tcMar>
          </w:tcPr>
          <w:p w14:paraId="1297B384" w14:textId="77777777" w:rsidR="00F44BD7" w:rsidRPr="00184295" w:rsidRDefault="00F44BD7" w:rsidP="00F44BD7">
            <w:pPr>
              <w:jc w:val="center"/>
              <w:rPr>
                <w:rFonts w:ascii="Times New Roman" w:hAnsi="Times New Roman" w:cs="Times New Roman"/>
              </w:rPr>
            </w:pPr>
          </w:p>
        </w:tc>
        <w:tc>
          <w:tcPr>
            <w:tcW w:w="1273" w:type="dxa"/>
            <w:tcMar>
              <w:left w:w="57" w:type="dxa"/>
              <w:right w:w="57" w:type="dxa"/>
            </w:tcMar>
          </w:tcPr>
          <w:p w14:paraId="60CE998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2020-2025</w:t>
            </w:r>
          </w:p>
        </w:tc>
        <w:tc>
          <w:tcPr>
            <w:tcW w:w="1877" w:type="dxa"/>
            <w:tcMar>
              <w:left w:w="57" w:type="dxa"/>
              <w:right w:w="57" w:type="dxa"/>
            </w:tcMar>
          </w:tcPr>
          <w:p w14:paraId="70E3DFCC"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710D9190" w14:textId="77777777" w:rsidR="00F44BD7" w:rsidRPr="00184295" w:rsidRDefault="00F44BD7" w:rsidP="00F44BD7">
            <w:pPr>
              <w:rPr>
                <w:rFonts w:ascii="Times New Roman" w:hAnsi="Times New Roman" w:cs="Times New Roman"/>
              </w:rPr>
            </w:pPr>
          </w:p>
        </w:tc>
      </w:tr>
      <w:tr w:rsidR="00F44BD7" w:rsidRPr="00184295" w14:paraId="60EFE386" w14:textId="77777777" w:rsidTr="00CA4DD5">
        <w:tblPrEx>
          <w:tblBorders>
            <w:bottom w:val="single" w:sz="4" w:space="0" w:color="auto"/>
          </w:tblBorders>
        </w:tblPrEx>
        <w:tc>
          <w:tcPr>
            <w:tcW w:w="429" w:type="dxa"/>
            <w:tcMar>
              <w:left w:w="57" w:type="dxa"/>
              <w:right w:w="57" w:type="dxa"/>
            </w:tcMar>
          </w:tcPr>
          <w:p w14:paraId="0DAD0A1A"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426945C9" w14:textId="77777777" w:rsidR="00F44BD7" w:rsidRPr="00184295" w:rsidRDefault="00F44BD7" w:rsidP="00CA4DD5">
            <w:pPr>
              <w:jc w:val="both"/>
              <w:rPr>
                <w:rFonts w:ascii="Times New Roman" w:hAnsi="Times New Roman" w:cs="Times New Roman"/>
                <w:iCs/>
              </w:rPr>
            </w:pPr>
            <w:r w:rsidRPr="00184295">
              <w:rPr>
                <w:rFonts w:ascii="Times New Roman" w:hAnsi="Times New Roman" w:cs="Times New Roman"/>
                <w:iCs/>
              </w:rPr>
              <w:t xml:space="preserve">Привлечение руководителей предприятий республики для проведения комплекса оздоровительных мероприятий сотрудников </w:t>
            </w:r>
          </w:p>
        </w:tc>
        <w:tc>
          <w:tcPr>
            <w:tcW w:w="1723" w:type="dxa"/>
            <w:tcMar>
              <w:left w:w="57" w:type="dxa"/>
              <w:right w:w="57" w:type="dxa"/>
            </w:tcMar>
          </w:tcPr>
          <w:p w14:paraId="5BA70EA7"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 органы исполнительной власти Чувашской Республики</w:t>
            </w:r>
          </w:p>
        </w:tc>
        <w:tc>
          <w:tcPr>
            <w:tcW w:w="1275" w:type="dxa"/>
            <w:tcMar>
              <w:left w:w="57" w:type="dxa"/>
              <w:right w:w="57" w:type="dxa"/>
            </w:tcMar>
          </w:tcPr>
          <w:p w14:paraId="32EA0651" w14:textId="77777777" w:rsidR="00F44BD7" w:rsidRPr="00184295" w:rsidRDefault="00F44BD7" w:rsidP="00F44BD7">
            <w:pPr>
              <w:jc w:val="center"/>
              <w:rPr>
                <w:rFonts w:ascii="Times New Roman" w:hAnsi="Times New Roman" w:cs="Times New Roman"/>
              </w:rPr>
            </w:pPr>
          </w:p>
        </w:tc>
        <w:tc>
          <w:tcPr>
            <w:tcW w:w="1159" w:type="dxa"/>
            <w:tcMar>
              <w:left w:w="57" w:type="dxa"/>
              <w:right w:w="57" w:type="dxa"/>
            </w:tcMar>
          </w:tcPr>
          <w:p w14:paraId="57012F9C" w14:textId="77777777" w:rsidR="00F44BD7" w:rsidRPr="00184295" w:rsidRDefault="00F44BD7" w:rsidP="00F44BD7">
            <w:pPr>
              <w:jc w:val="center"/>
              <w:rPr>
                <w:rFonts w:ascii="Times New Roman" w:hAnsi="Times New Roman" w:cs="Times New Roman"/>
                <w:iCs/>
              </w:rPr>
            </w:pPr>
          </w:p>
        </w:tc>
        <w:tc>
          <w:tcPr>
            <w:tcW w:w="1251" w:type="dxa"/>
            <w:tcMar>
              <w:left w:w="57" w:type="dxa"/>
              <w:right w:w="57" w:type="dxa"/>
            </w:tcMar>
          </w:tcPr>
          <w:p w14:paraId="638C59DF" w14:textId="77777777" w:rsidR="00F44BD7" w:rsidRPr="00184295" w:rsidRDefault="00F44BD7" w:rsidP="00F44BD7">
            <w:pPr>
              <w:jc w:val="center"/>
              <w:rPr>
                <w:rFonts w:ascii="Times New Roman" w:hAnsi="Times New Roman" w:cs="Times New Roman"/>
                <w:iCs/>
              </w:rPr>
            </w:pPr>
          </w:p>
        </w:tc>
        <w:tc>
          <w:tcPr>
            <w:tcW w:w="1134" w:type="dxa"/>
            <w:tcMar>
              <w:left w:w="57" w:type="dxa"/>
              <w:right w:w="57" w:type="dxa"/>
            </w:tcMar>
          </w:tcPr>
          <w:p w14:paraId="1A60B6ED" w14:textId="77777777" w:rsidR="00F44BD7" w:rsidRPr="00184295" w:rsidRDefault="00F44BD7" w:rsidP="00F44BD7">
            <w:pPr>
              <w:jc w:val="center"/>
              <w:rPr>
                <w:rFonts w:ascii="Times New Roman" w:hAnsi="Times New Roman" w:cs="Times New Roman"/>
                <w:iCs/>
              </w:rPr>
            </w:pPr>
          </w:p>
        </w:tc>
        <w:tc>
          <w:tcPr>
            <w:tcW w:w="1103" w:type="dxa"/>
            <w:tcMar>
              <w:left w:w="57" w:type="dxa"/>
              <w:right w:w="57" w:type="dxa"/>
            </w:tcMar>
          </w:tcPr>
          <w:p w14:paraId="0B565FB1" w14:textId="77777777" w:rsidR="00F44BD7" w:rsidRPr="00184295" w:rsidRDefault="00F44BD7" w:rsidP="00F44BD7">
            <w:pPr>
              <w:jc w:val="center"/>
              <w:rPr>
                <w:rFonts w:ascii="Times New Roman" w:hAnsi="Times New Roman" w:cs="Times New Roman"/>
                <w:iCs/>
              </w:rPr>
            </w:pPr>
          </w:p>
        </w:tc>
        <w:tc>
          <w:tcPr>
            <w:tcW w:w="1273" w:type="dxa"/>
            <w:tcMar>
              <w:left w:w="57" w:type="dxa"/>
              <w:right w:w="57" w:type="dxa"/>
            </w:tcMar>
          </w:tcPr>
          <w:p w14:paraId="0BA1C89E" w14:textId="77777777" w:rsidR="00F44BD7" w:rsidRPr="00184295" w:rsidRDefault="00F44BD7" w:rsidP="00F44BD7">
            <w:pPr>
              <w:jc w:val="center"/>
              <w:rPr>
                <w:rFonts w:ascii="Times New Roman" w:hAnsi="Times New Roman" w:cs="Times New Roman"/>
                <w:iCs/>
              </w:rPr>
            </w:pPr>
            <w:r w:rsidRPr="00184295">
              <w:rPr>
                <w:rFonts w:ascii="Times New Roman" w:hAnsi="Times New Roman" w:cs="Times New Roman"/>
                <w:iCs/>
              </w:rPr>
              <w:t>2020-2025</w:t>
            </w:r>
          </w:p>
        </w:tc>
        <w:tc>
          <w:tcPr>
            <w:tcW w:w="1877" w:type="dxa"/>
            <w:tcMar>
              <w:left w:w="57" w:type="dxa"/>
              <w:right w:w="57" w:type="dxa"/>
            </w:tcMar>
          </w:tcPr>
          <w:p w14:paraId="589A1B88"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2B1F0AD9" w14:textId="77777777" w:rsidR="00F44BD7" w:rsidRPr="00184295" w:rsidRDefault="00F44BD7" w:rsidP="00F44BD7">
            <w:pPr>
              <w:rPr>
                <w:rFonts w:ascii="Times New Roman" w:hAnsi="Times New Roman" w:cs="Times New Roman"/>
              </w:rPr>
            </w:pPr>
          </w:p>
        </w:tc>
      </w:tr>
      <w:tr w:rsidR="00F44BD7" w:rsidRPr="00184295" w14:paraId="3A8F8596" w14:textId="77777777" w:rsidTr="00CA4DD5">
        <w:tblPrEx>
          <w:tblBorders>
            <w:bottom w:val="single" w:sz="4" w:space="0" w:color="auto"/>
          </w:tblBorders>
        </w:tblPrEx>
        <w:tc>
          <w:tcPr>
            <w:tcW w:w="429" w:type="dxa"/>
            <w:tcMar>
              <w:left w:w="57" w:type="dxa"/>
              <w:right w:w="57" w:type="dxa"/>
            </w:tcMar>
          </w:tcPr>
          <w:p w14:paraId="6DF86A76"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6E192873"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iCs/>
              </w:rPr>
              <w:t>Инициатива на федеральном уровне – удлинение периода действия на территории Российской Федерации деловой визы (до внедрения медицинской визы)</w:t>
            </w:r>
          </w:p>
        </w:tc>
        <w:tc>
          <w:tcPr>
            <w:tcW w:w="1723" w:type="dxa"/>
            <w:tcMar>
              <w:left w:w="57" w:type="dxa"/>
              <w:right w:w="57" w:type="dxa"/>
            </w:tcMar>
          </w:tcPr>
          <w:p w14:paraId="5631C015"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 Минэкономразвития Чувашии</w:t>
            </w:r>
          </w:p>
        </w:tc>
        <w:tc>
          <w:tcPr>
            <w:tcW w:w="1275" w:type="dxa"/>
            <w:tcMar>
              <w:left w:w="57" w:type="dxa"/>
              <w:right w:w="57" w:type="dxa"/>
            </w:tcMar>
          </w:tcPr>
          <w:p w14:paraId="4DA2CCA8" w14:textId="77777777" w:rsidR="00F44BD7" w:rsidRPr="00184295" w:rsidRDefault="00F44BD7" w:rsidP="00F44BD7">
            <w:pPr>
              <w:jc w:val="center"/>
              <w:rPr>
                <w:rFonts w:ascii="Times New Roman" w:hAnsi="Times New Roman" w:cs="Times New Roman"/>
              </w:rPr>
            </w:pPr>
          </w:p>
        </w:tc>
        <w:tc>
          <w:tcPr>
            <w:tcW w:w="1159" w:type="dxa"/>
            <w:tcMar>
              <w:left w:w="57" w:type="dxa"/>
              <w:right w:w="57" w:type="dxa"/>
            </w:tcMar>
          </w:tcPr>
          <w:p w14:paraId="79921980" w14:textId="77777777" w:rsidR="00F44BD7" w:rsidRPr="00184295" w:rsidRDefault="00F44BD7" w:rsidP="00F44BD7">
            <w:pPr>
              <w:jc w:val="center"/>
              <w:rPr>
                <w:rFonts w:ascii="Times New Roman" w:hAnsi="Times New Roman" w:cs="Times New Roman"/>
              </w:rPr>
            </w:pPr>
          </w:p>
        </w:tc>
        <w:tc>
          <w:tcPr>
            <w:tcW w:w="1251" w:type="dxa"/>
            <w:tcMar>
              <w:left w:w="57" w:type="dxa"/>
              <w:right w:w="57" w:type="dxa"/>
            </w:tcMar>
          </w:tcPr>
          <w:p w14:paraId="74E946D9" w14:textId="77777777" w:rsidR="00F44BD7" w:rsidRPr="00184295" w:rsidRDefault="00F44BD7" w:rsidP="00F44BD7">
            <w:pPr>
              <w:jc w:val="center"/>
              <w:rPr>
                <w:rFonts w:ascii="Times New Roman" w:hAnsi="Times New Roman" w:cs="Times New Roman"/>
              </w:rPr>
            </w:pPr>
          </w:p>
        </w:tc>
        <w:tc>
          <w:tcPr>
            <w:tcW w:w="1134" w:type="dxa"/>
            <w:tcMar>
              <w:left w:w="57" w:type="dxa"/>
              <w:right w:w="57" w:type="dxa"/>
            </w:tcMar>
          </w:tcPr>
          <w:p w14:paraId="344FDCB5" w14:textId="77777777" w:rsidR="00F44BD7" w:rsidRPr="00184295" w:rsidRDefault="00F44BD7" w:rsidP="00F44BD7">
            <w:pPr>
              <w:jc w:val="center"/>
              <w:rPr>
                <w:rFonts w:ascii="Times New Roman" w:hAnsi="Times New Roman" w:cs="Times New Roman"/>
              </w:rPr>
            </w:pPr>
          </w:p>
        </w:tc>
        <w:tc>
          <w:tcPr>
            <w:tcW w:w="1103" w:type="dxa"/>
            <w:tcMar>
              <w:left w:w="57" w:type="dxa"/>
              <w:right w:w="57" w:type="dxa"/>
            </w:tcMar>
          </w:tcPr>
          <w:p w14:paraId="76D2D88D" w14:textId="77777777" w:rsidR="00F44BD7" w:rsidRPr="00184295" w:rsidRDefault="00F44BD7" w:rsidP="00F44BD7">
            <w:pPr>
              <w:jc w:val="center"/>
              <w:rPr>
                <w:rFonts w:ascii="Times New Roman" w:hAnsi="Times New Roman" w:cs="Times New Roman"/>
              </w:rPr>
            </w:pPr>
          </w:p>
        </w:tc>
        <w:tc>
          <w:tcPr>
            <w:tcW w:w="1273" w:type="dxa"/>
            <w:tcMar>
              <w:left w:w="57" w:type="dxa"/>
              <w:right w:w="57" w:type="dxa"/>
            </w:tcMar>
          </w:tcPr>
          <w:p w14:paraId="11CAA065"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2020-2021</w:t>
            </w:r>
          </w:p>
        </w:tc>
        <w:tc>
          <w:tcPr>
            <w:tcW w:w="1877" w:type="dxa"/>
            <w:tcMar>
              <w:left w:w="57" w:type="dxa"/>
              <w:right w:w="57" w:type="dxa"/>
            </w:tcMar>
          </w:tcPr>
          <w:p w14:paraId="2578103E"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0A13F44B" w14:textId="77777777" w:rsidR="00F44BD7" w:rsidRPr="00184295" w:rsidRDefault="00F44BD7" w:rsidP="00F44BD7">
            <w:pPr>
              <w:rPr>
                <w:rFonts w:ascii="Times New Roman" w:hAnsi="Times New Roman" w:cs="Times New Roman"/>
              </w:rPr>
            </w:pPr>
          </w:p>
        </w:tc>
      </w:tr>
      <w:tr w:rsidR="00F44BD7" w:rsidRPr="00184295" w14:paraId="3AFFCB17" w14:textId="77777777" w:rsidTr="00CA4DD5">
        <w:tblPrEx>
          <w:tblBorders>
            <w:bottom w:val="single" w:sz="4" w:space="0" w:color="auto"/>
          </w:tblBorders>
        </w:tblPrEx>
        <w:tc>
          <w:tcPr>
            <w:tcW w:w="429" w:type="dxa"/>
            <w:tcMar>
              <w:left w:w="57" w:type="dxa"/>
              <w:right w:w="57" w:type="dxa"/>
            </w:tcMar>
          </w:tcPr>
          <w:p w14:paraId="2F04A901"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60D45936"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iCs/>
              </w:rPr>
              <w:t xml:space="preserve">Освобождение местных санаторно-курортных организаций от уплаты земельного налога и налога на имущество </w:t>
            </w:r>
          </w:p>
        </w:tc>
        <w:tc>
          <w:tcPr>
            <w:tcW w:w="1723" w:type="dxa"/>
            <w:tcMar>
              <w:left w:w="57" w:type="dxa"/>
              <w:right w:w="57" w:type="dxa"/>
            </w:tcMar>
          </w:tcPr>
          <w:p w14:paraId="4D6F6241"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 xml:space="preserve">Минфин Чувашии, Минэкономразвития Чувашии, органы местного самоуправления </w:t>
            </w:r>
          </w:p>
        </w:tc>
        <w:tc>
          <w:tcPr>
            <w:tcW w:w="1275" w:type="dxa"/>
            <w:shd w:val="clear" w:color="auto" w:fill="FFFFFF" w:themeFill="background1"/>
            <w:tcMar>
              <w:left w:w="57" w:type="dxa"/>
              <w:right w:w="57" w:type="dxa"/>
            </w:tcMar>
          </w:tcPr>
          <w:p w14:paraId="45193832" w14:textId="77777777" w:rsidR="00F44BD7" w:rsidRPr="00184295" w:rsidRDefault="00F44BD7" w:rsidP="00F44BD7">
            <w:pPr>
              <w:jc w:val="center"/>
              <w:rPr>
                <w:rFonts w:ascii="Times New Roman" w:hAnsi="Times New Roman" w:cs="Times New Roman"/>
              </w:rPr>
            </w:pPr>
          </w:p>
        </w:tc>
        <w:tc>
          <w:tcPr>
            <w:tcW w:w="1159" w:type="dxa"/>
            <w:shd w:val="clear" w:color="auto" w:fill="FFFFFF" w:themeFill="background1"/>
            <w:tcMar>
              <w:left w:w="57" w:type="dxa"/>
              <w:right w:w="57" w:type="dxa"/>
            </w:tcMar>
          </w:tcPr>
          <w:p w14:paraId="738DB52C"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1E6C3F1D" w14:textId="77777777" w:rsidR="00F44BD7" w:rsidRPr="00184295" w:rsidRDefault="00F44BD7" w:rsidP="00F44BD7">
            <w:pPr>
              <w:jc w:val="center"/>
              <w:rPr>
                <w:rFonts w:ascii="Times New Roman" w:hAnsi="Times New Roman" w:cs="Times New Roman"/>
              </w:rPr>
            </w:pPr>
          </w:p>
        </w:tc>
        <w:tc>
          <w:tcPr>
            <w:tcW w:w="1134" w:type="dxa"/>
            <w:shd w:val="clear" w:color="auto" w:fill="FFFFFF" w:themeFill="background1"/>
            <w:tcMar>
              <w:left w:w="57" w:type="dxa"/>
              <w:right w:w="57" w:type="dxa"/>
            </w:tcMar>
          </w:tcPr>
          <w:p w14:paraId="39BE0531"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49D9F17B"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4911DCDE"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2020-2025</w:t>
            </w:r>
          </w:p>
        </w:tc>
        <w:tc>
          <w:tcPr>
            <w:tcW w:w="1877" w:type="dxa"/>
            <w:tcMar>
              <w:left w:w="57" w:type="dxa"/>
              <w:right w:w="57" w:type="dxa"/>
            </w:tcMar>
          </w:tcPr>
          <w:p w14:paraId="4D52FAAD"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0367AA60" w14:textId="77777777" w:rsidR="00F44BD7" w:rsidRPr="00184295" w:rsidRDefault="00F44BD7" w:rsidP="00F44BD7">
            <w:pPr>
              <w:rPr>
                <w:rFonts w:ascii="Times New Roman" w:hAnsi="Times New Roman" w:cs="Times New Roman"/>
              </w:rPr>
            </w:pPr>
          </w:p>
        </w:tc>
      </w:tr>
      <w:tr w:rsidR="00F44BD7" w:rsidRPr="00184295" w14:paraId="79E6A6E3" w14:textId="77777777" w:rsidTr="00CA4DD5">
        <w:tblPrEx>
          <w:tblBorders>
            <w:bottom w:val="single" w:sz="4" w:space="0" w:color="auto"/>
          </w:tblBorders>
        </w:tblPrEx>
        <w:tc>
          <w:tcPr>
            <w:tcW w:w="14992" w:type="dxa"/>
            <w:gridSpan w:val="11"/>
            <w:shd w:val="clear" w:color="auto" w:fill="FFFFFF" w:themeFill="background1"/>
            <w:tcMar>
              <w:left w:w="57" w:type="dxa"/>
              <w:right w:w="57" w:type="dxa"/>
            </w:tcMar>
          </w:tcPr>
          <w:p w14:paraId="021EFD43"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Медицинская реабилитация и лечебно-оздоровительный туризм</w:t>
            </w:r>
          </w:p>
        </w:tc>
      </w:tr>
      <w:tr w:rsidR="00F44BD7" w:rsidRPr="00184295" w14:paraId="0C48D150" w14:textId="77777777" w:rsidTr="00CA4DD5">
        <w:tblPrEx>
          <w:tblBorders>
            <w:bottom w:val="single" w:sz="4" w:space="0" w:color="auto"/>
          </w:tblBorders>
        </w:tblPrEx>
        <w:tc>
          <w:tcPr>
            <w:tcW w:w="429" w:type="dxa"/>
            <w:tcMar>
              <w:left w:w="57" w:type="dxa"/>
              <w:right w:w="57" w:type="dxa"/>
            </w:tcMar>
          </w:tcPr>
          <w:p w14:paraId="209D5179"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4E4B54DD"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iCs/>
              </w:rPr>
              <w:t>Оснащение АО «Санаторий «Надежда» реабилитационным оборудованием</w:t>
            </w:r>
          </w:p>
        </w:tc>
        <w:tc>
          <w:tcPr>
            <w:tcW w:w="1723" w:type="dxa"/>
            <w:tcMar>
              <w:left w:w="57" w:type="dxa"/>
              <w:right w:w="57" w:type="dxa"/>
            </w:tcMar>
          </w:tcPr>
          <w:p w14:paraId="3B038E2F" w14:textId="77777777" w:rsidR="00F44BD7" w:rsidRPr="00184295" w:rsidRDefault="00F44BD7" w:rsidP="00F44BD7">
            <w:pPr>
              <w:jc w:val="both"/>
              <w:rPr>
                <w:rFonts w:ascii="Times New Roman" w:hAnsi="Times New Roman" w:cs="Times New Roman"/>
                <w:iCs/>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12726A22"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iCs/>
              </w:rPr>
              <w:t>78</w:t>
            </w:r>
            <w:r w:rsidRPr="00184295">
              <w:rPr>
                <w:rFonts w:ascii="Times New Roman" w:hAnsi="Times New Roman" w:cs="Times New Roman"/>
                <w:iCs/>
                <w:lang w:val="en-US"/>
              </w:rPr>
              <w:t> </w:t>
            </w:r>
            <w:r w:rsidRPr="00184295">
              <w:rPr>
                <w:rFonts w:ascii="Times New Roman" w:hAnsi="Times New Roman" w:cs="Times New Roman"/>
                <w:iCs/>
              </w:rPr>
              <w:t>300,0 тыс. руб.</w:t>
            </w:r>
          </w:p>
        </w:tc>
        <w:tc>
          <w:tcPr>
            <w:tcW w:w="1159" w:type="dxa"/>
            <w:shd w:val="clear" w:color="auto" w:fill="FFFFFF" w:themeFill="background1"/>
            <w:tcMar>
              <w:left w:w="57" w:type="dxa"/>
              <w:right w:w="57" w:type="dxa"/>
            </w:tcMar>
          </w:tcPr>
          <w:p w14:paraId="4A5E51A6" w14:textId="77777777" w:rsidR="00F44BD7" w:rsidRPr="00184295" w:rsidRDefault="00F44BD7" w:rsidP="00F44BD7">
            <w:pPr>
              <w:jc w:val="center"/>
              <w:rPr>
                <w:rFonts w:ascii="Times New Roman" w:hAnsi="Times New Roman" w:cs="Times New Roman"/>
                <w:iCs/>
              </w:rPr>
            </w:pPr>
            <w:r w:rsidRPr="00184295">
              <w:rPr>
                <w:rFonts w:ascii="Times New Roman" w:hAnsi="Times New Roman" w:cs="Times New Roman"/>
                <w:iCs/>
              </w:rPr>
              <w:t>75 000,0 тыс. руб.</w:t>
            </w:r>
          </w:p>
        </w:tc>
        <w:tc>
          <w:tcPr>
            <w:tcW w:w="1251" w:type="dxa"/>
            <w:shd w:val="clear" w:color="auto" w:fill="FFFFFF" w:themeFill="background1"/>
            <w:tcMar>
              <w:left w:w="57" w:type="dxa"/>
              <w:right w:w="57" w:type="dxa"/>
            </w:tcMar>
          </w:tcPr>
          <w:p w14:paraId="1F6F2918" w14:textId="77777777" w:rsidR="00F44BD7" w:rsidRPr="00184295" w:rsidRDefault="00F44BD7" w:rsidP="00F44BD7">
            <w:pPr>
              <w:jc w:val="center"/>
              <w:rPr>
                <w:rFonts w:ascii="Times New Roman" w:hAnsi="Times New Roman" w:cs="Times New Roman"/>
                <w:iCs/>
              </w:rPr>
            </w:pPr>
            <w:r w:rsidRPr="00184295">
              <w:rPr>
                <w:rFonts w:ascii="Times New Roman" w:hAnsi="Times New Roman" w:cs="Times New Roman"/>
                <w:iCs/>
              </w:rPr>
              <w:t xml:space="preserve">2 640,0 </w:t>
            </w:r>
          </w:p>
          <w:p w14:paraId="068844C1" w14:textId="77777777" w:rsidR="00F44BD7" w:rsidRPr="00184295" w:rsidRDefault="00F44BD7" w:rsidP="00F44BD7">
            <w:pPr>
              <w:jc w:val="center"/>
              <w:rPr>
                <w:rFonts w:ascii="Times New Roman" w:hAnsi="Times New Roman" w:cs="Times New Roman"/>
                <w:iCs/>
              </w:rPr>
            </w:pPr>
            <w:r w:rsidRPr="00184295">
              <w:rPr>
                <w:rFonts w:ascii="Times New Roman" w:hAnsi="Times New Roman" w:cs="Times New Roman"/>
                <w:iCs/>
              </w:rPr>
              <w:t>тыс. руб.</w:t>
            </w:r>
          </w:p>
        </w:tc>
        <w:tc>
          <w:tcPr>
            <w:tcW w:w="1134" w:type="dxa"/>
            <w:shd w:val="clear" w:color="auto" w:fill="FFFFFF" w:themeFill="background1"/>
            <w:tcMar>
              <w:left w:w="57" w:type="dxa"/>
              <w:right w:w="57" w:type="dxa"/>
            </w:tcMar>
          </w:tcPr>
          <w:p w14:paraId="34C25B15" w14:textId="77777777" w:rsidR="00F44BD7" w:rsidRPr="00184295" w:rsidRDefault="00F44BD7" w:rsidP="00F44BD7">
            <w:pPr>
              <w:jc w:val="center"/>
              <w:rPr>
                <w:rFonts w:ascii="Times New Roman" w:hAnsi="Times New Roman" w:cs="Times New Roman"/>
                <w:iCs/>
              </w:rPr>
            </w:pPr>
            <w:r w:rsidRPr="00184295">
              <w:rPr>
                <w:rFonts w:ascii="Times New Roman" w:hAnsi="Times New Roman" w:cs="Times New Roman"/>
                <w:iCs/>
              </w:rPr>
              <w:t xml:space="preserve">660,0 </w:t>
            </w:r>
          </w:p>
          <w:p w14:paraId="1F2D0C99" w14:textId="77777777" w:rsidR="00F44BD7" w:rsidRPr="00184295" w:rsidRDefault="00F44BD7" w:rsidP="00F44BD7">
            <w:pPr>
              <w:jc w:val="center"/>
              <w:rPr>
                <w:rFonts w:ascii="Times New Roman" w:hAnsi="Times New Roman" w:cs="Times New Roman"/>
                <w:iCs/>
              </w:rPr>
            </w:pPr>
            <w:r w:rsidRPr="00184295">
              <w:rPr>
                <w:rFonts w:ascii="Times New Roman" w:hAnsi="Times New Roman" w:cs="Times New Roman"/>
                <w:iCs/>
              </w:rPr>
              <w:t>тыс. руб.</w:t>
            </w:r>
          </w:p>
        </w:tc>
        <w:tc>
          <w:tcPr>
            <w:tcW w:w="1103" w:type="dxa"/>
            <w:shd w:val="clear" w:color="auto" w:fill="FFFFFF" w:themeFill="background1"/>
            <w:tcMar>
              <w:left w:w="57" w:type="dxa"/>
              <w:right w:w="57" w:type="dxa"/>
            </w:tcMar>
          </w:tcPr>
          <w:p w14:paraId="1E490680" w14:textId="77777777" w:rsidR="00F44BD7" w:rsidRPr="00184295" w:rsidRDefault="00F44BD7" w:rsidP="00F44BD7">
            <w:pPr>
              <w:jc w:val="center"/>
              <w:rPr>
                <w:rFonts w:ascii="Times New Roman" w:hAnsi="Times New Roman" w:cs="Times New Roman"/>
                <w:iCs/>
              </w:rPr>
            </w:pPr>
          </w:p>
        </w:tc>
        <w:tc>
          <w:tcPr>
            <w:tcW w:w="1273" w:type="dxa"/>
            <w:shd w:val="clear" w:color="auto" w:fill="FFFFFF" w:themeFill="background1"/>
            <w:tcMar>
              <w:left w:w="57" w:type="dxa"/>
              <w:right w:w="57" w:type="dxa"/>
            </w:tcMar>
          </w:tcPr>
          <w:p w14:paraId="728B29D3"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2021-2023</w:t>
            </w:r>
          </w:p>
        </w:tc>
        <w:tc>
          <w:tcPr>
            <w:tcW w:w="1877" w:type="dxa"/>
            <w:tcMar>
              <w:left w:w="57" w:type="dxa"/>
              <w:right w:w="57" w:type="dxa"/>
            </w:tcMar>
          </w:tcPr>
          <w:p w14:paraId="5FD06EE0"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 xml:space="preserve">обеспечить систему этапной реабилитации пациентов с хроническими </w:t>
            </w:r>
            <w:r w:rsidRPr="00184295">
              <w:rPr>
                <w:rFonts w:ascii="Times New Roman" w:hAnsi="Times New Roman" w:cs="Times New Roman"/>
              </w:rPr>
              <w:lastRenderedPageBreak/>
              <w:t>заболеваниями и ограниченными возможностями, повысить качество и доступность оказываемых услуг за счет создания более благоприятных условий для современной комплексной реабилитации и реабилитации инвалидов</w:t>
            </w:r>
          </w:p>
        </w:tc>
        <w:tc>
          <w:tcPr>
            <w:tcW w:w="1468" w:type="dxa"/>
            <w:tcMar>
              <w:left w:w="57" w:type="dxa"/>
              <w:right w:w="57" w:type="dxa"/>
            </w:tcMar>
          </w:tcPr>
          <w:p w14:paraId="5A3A5E84" w14:textId="77777777" w:rsidR="00F44BD7" w:rsidRPr="00184295" w:rsidRDefault="00F44BD7" w:rsidP="00F44BD7">
            <w:pPr>
              <w:jc w:val="both"/>
              <w:rPr>
                <w:rFonts w:ascii="Times New Roman" w:hAnsi="Times New Roman" w:cs="Times New Roman"/>
              </w:rPr>
            </w:pPr>
          </w:p>
        </w:tc>
      </w:tr>
      <w:tr w:rsidR="00F44BD7" w:rsidRPr="00184295" w14:paraId="2ABD4C94" w14:textId="77777777" w:rsidTr="00CA4DD5">
        <w:tblPrEx>
          <w:tblBorders>
            <w:bottom w:val="single" w:sz="4" w:space="0" w:color="auto"/>
          </w:tblBorders>
        </w:tblPrEx>
        <w:tc>
          <w:tcPr>
            <w:tcW w:w="429" w:type="dxa"/>
            <w:tcMar>
              <w:left w:w="57" w:type="dxa"/>
              <w:right w:w="57" w:type="dxa"/>
            </w:tcMar>
          </w:tcPr>
          <w:p w14:paraId="609297FE"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72DDD25F"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Строительство лечебного корпуса для проведения санаторного этапа реабилитации в АО «Санаторий «Надежда» </w:t>
            </w:r>
          </w:p>
        </w:tc>
        <w:tc>
          <w:tcPr>
            <w:tcW w:w="1723" w:type="dxa"/>
            <w:tcMar>
              <w:left w:w="57" w:type="dxa"/>
              <w:right w:w="57" w:type="dxa"/>
            </w:tcMar>
          </w:tcPr>
          <w:p w14:paraId="42DC8451"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w:t>
            </w:r>
          </w:p>
          <w:p w14:paraId="20CCF05E"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Чувашии</w:t>
            </w:r>
          </w:p>
        </w:tc>
        <w:tc>
          <w:tcPr>
            <w:tcW w:w="1275" w:type="dxa"/>
            <w:shd w:val="clear" w:color="auto" w:fill="FFFFFF" w:themeFill="background1"/>
            <w:tcMar>
              <w:left w:w="57" w:type="dxa"/>
              <w:right w:w="57" w:type="dxa"/>
            </w:tcMar>
          </w:tcPr>
          <w:p w14:paraId="712E10ED"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194 300,0 тыс. руб.</w:t>
            </w:r>
          </w:p>
        </w:tc>
        <w:tc>
          <w:tcPr>
            <w:tcW w:w="1159" w:type="dxa"/>
            <w:shd w:val="clear" w:color="auto" w:fill="FFFFFF" w:themeFill="background1"/>
            <w:tcMar>
              <w:left w:w="57" w:type="dxa"/>
              <w:right w:w="57" w:type="dxa"/>
            </w:tcMar>
          </w:tcPr>
          <w:p w14:paraId="0F4C389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100 000,0 тыс. руб.</w:t>
            </w:r>
          </w:p>
        </w:tc>
        <w:tc>
          <w:tcPr>
            <w:tcW w:w="1251" w:type="dxa"/>
            <w:shd w:val="clear" w:color="auto" w:fill="FFFFFF" w:themeFill="background1"/>
            <w:tcMar>
              <w:left w:w="57" w:type="dxa"/>
              <w:right w:w="57" w:type="dxa"/>
            </w:tcMar>
          </w:tcPr>
          <w:p w14:paraId="7A234F9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94 000,0 тыс. руб.</w:t>
            </w:r>
          </w:p>
        </w:tc>
        <w:tc>
          <w:tcPr>
            <w:tcW w:w="1134" w:type="dxa"/>
            <w:shd w:val="clear" w:color="auto" w:fill="FFFFFF" w:themeFill="background1"/>
            <w:tcMar>
              <w:left w:w="57" w:type="dxa"/>
              <w:right w:w="57" w:type="dxa"/>
            </w:tcMar>
          </w:tcPr>
          <w:p w14:paraId="37B06AA8"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 xml:space="preserve">300,0 </w:t>
            </w:r>
          </w:p>
          <w:p w14:paraId="05F887FA"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03" w:type="dxa"/>
            <w:shd w:val="clear" w:color="auto" w:fill="FFFFFF" w:themeFill="background1"/>
            <w:tcMar>
              <w:left w:w="57" w:type="dxa"/>
              <w:right w:w="57" w:type="dxa"/>
            </w:tcMar>
          </w:tcPr>
          <w:p w14:paraId="2A85263D"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5118B046"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2022-2025</w:t>
            </w:r>
          </w:p>
        </w:tc>
        <w:tc>
          <w:tcPr>
            <w:tcW w:w="1877" w:type="dxa"/>
            <w:tcMar>
              <w:left w:w="57" w:type="dxa"/>
              <w:right w:w="57" w:type="dxa"/>
            </w:tcMar>
          </w:tcPr>
          <w:p w14:paraId="3B2F5D86"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2323AD55" w14:textId="77777777" w:rsidR="00F44BD7" w:rsidRPr="00184295" w:rsidRDefault="00F44BD7" w:rsidP="00F44BD7">
            <w:pPr>
              <w:rPr>
                <w:rFonts w:ascii="Times New Roman" w:hAnsi="Times New Roman" w:cs="Times New Roman"/>
              </w:rPr>
            </w:pPr>
          </w:p>
        </w:tc>
      </w:tr>
      <w:tr w:rsidR="00F44BD7" w:rsidRPr="00184295" w14:paraId="6C6431C3" w14:textId="77777777" w:rsidTr="00CA4DD5">
        <w:tblPrEx>
          <w:tblBorders>
            <w:bottom w:val="single" w:sz="4" w:space="0" w:color="auto"/>
          </w:tblBorders>
        </w:tblPrEx>
        <w:tc>
          <w:tcPr>
            <w:tcW w:w="429" w:type="dxa"/>
            <w:tcMar>
              <w:left w:w="57" w:type="dxa"/>
              <w:right w:w="57" w:type="dxa"/>
            </w:tcMar>
          </w:tcPr>
          <w:p w14:paraId="3B2F942C"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2B541DA0"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Реконструкция существующих корпусов АО «Санаторий «Надежда» </w:t>
            </w:r>
          </w:p>
        </w:tc>
        <w:tc>
          <w:tcPr>
            <w:tcW w:w="1723" w:type="dxa"/>
            <w:tcMar>
              <w:left w:w="57" w:type="dxa"/>
              <w:right w:w="57" w:type="dxa"/>
            </w:tcMar>
          </w:tcPr>
          <w:p w14:paraId="55013B18"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2B44FBDC"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84 000. тыс. руб.</w:t>
            </w:r>
          </w:p>
        </w:tc>
        <w:tc>
          <w:tcPr>
            <w:tcW w:w="1159" w:type="dxa"/>
            <w:shd w:val="clear" w:color="auto" w:fill="FFFFFF" w:themeFill="background1"/>
            <w:tcMar>
              <w:left w:w="57" w:type="dxa"/>
              <w:right w:w="57" w:type="dxa"/>
            </w:tcMar>
          </w:tcPr>
          <w:p w14:paraId="107EEF3B"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80 000,0 тыс. руб.</w:t>
            </w:r>
          </w:p>
        </w:tc>
        <w:tc>
          <w:tcPr>
            <w:tcW w:w="1251" w:type="dxa"/>
            <w:shd w:val="clear" w:color="auto" w:fill="FFFFFF" w:themeFill="background1"/>
            <w:tcMar>
              <w:left w:w="57" w:type="dxa"/>
              <w:right w:w="57" w:type="dxa"/>
            </w:tcMar>
          </w:tcPr>
          <w:p w14:paraId="70AC68C5"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3 000,0 тыс. руб.</w:t>
            </w:r>
          </w:p>
        </w:tc>
        <w:tc>
          <w:tcPr>
            <w:tcW w:w="1134" w:type="dxa"/>
            <w:shd w:val="clear" w:color="auto" w:fill="FFFFFF" w:themeFill="background1"/>
            <w:tcMar>
              <w:left w:w="57" w:type="dxa"/>
              <w:right w:w="57" w:type="dxa"/>
            </w:tcMar>
          </w:tcPr>
          <w:p w14:paraId="213C529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1 000,0 тыс. руб.</w:t>
            </w:r>
          </w:p>
        </w:tc>
        <w:tc>
          <w:tcPr>
            <w:tcW w:w="1103" w:type="dxa"/>
            <w:shd w:val="clear" w:color="auto" w:fill="FFFFFF" w:themeFill="background1"/>
            <w:tcMar>
              <w:left w:w="57" w:type="dxa"/>
              <w:right w:w="57" w:type="dxa"/>
            </w:tcMar>
          </w:tcPr>
          <w:p w14:paraId="2238480A"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6430666C"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2021-2023</w:t>
            </w:r>
          </w:p>
        </w:tc>
        <w:tc>
          <w:tcPr>
            <w:tcW w:w="1877" w:type="dxa"/>
            <w:tcMar>
              <w:left w:w="57" w:type="dxa"/>
              <w:right w:w="57" w:type="dxa"/>
            </w:tcMar>
          </w:tcPr>
          <w:p w14:paraId="2FD61F51"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447C3759" w14:textId="77777777" w:rsidR="00F44BD7" w:rsidRPr="00184295" w:rsidRDefault="00F44BD7" w:rsidP="00F44BD7">
            <w:pPr>
              <w:rPr>
                <w:rFonts w:ascii="Times New Roman" w:hAnsi="Times New Roman" w:cs="Times New Roman"/>
              </w:rPr>
            </w:pPr>
          </w:p>
        </w:tc>
      </w:tr>
      <w:tr w:rsidR="00F44BD7" w:rsidRPr="00184295" w14:paraId="780CC097" w14:textId="77777777" w:rsidTr="00CA4DD5">
        <w:tblPrEx>
          <w:tblBorders>
            <w:bottom w:val="single" w:sz="4" w:space="0" w:color="auto"/>
          </w:tblBorders>
        </w:tblPrEx>
        <w:tc>
          <w:tcPr>
            <w:tcW w:w="429" w:type="dxa"/>
            <w:tcMar>
              <w:left w:w="57" w:type="dxa"/>
              <w:right w:w="57" w:type="dxa"/>
            </w:tcMar>
          </w:tcPr>
          <w:p w14:paraId="5AD5FD46"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5E6254F3"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Реконструкция реабилитационного центра АО «Санаторий «Чувашиякурорт» и </w:t>
            </w:r>
            <w:r w:rsidRPr="00184295">
              <w:rPr>
                <w:rFonts w:ascii="Times New Roman" w:hAnsi="Times New Roman" w:cs="Times New Roman"/>
              </w:rPr>
              <w:lastRenderedPageBreak/>
              <w:t>дооснащение его высокотехнологичным медицинским оборудованием</w:t>
            </w:r>
          </w:p>
        </w:tc>
        <w:tc>
          <w:tcPr>
            <w:tcW w:w="1723" w:type="dxa"/>
            <w:tcMar>
              <w:left w:w="57" w:type="dxa"/>
              <w:right w:w="57" w:type="dxa"/>
            </w:tcMar>
          </w:tcPr>
          <w:p w14:paraId="7D61C50A"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lastRenderedPageBreak/>
              <w:t>АО «Санаторий «Чу-вашиякурорт»;</w:t>
            </w:r>
          </w:p>
          <w:p w14:paraId="2AD11DE0"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lastRenderedPageBreak/>
              <w:t>Минздрав Чувашии</w:t>
            </w:r>
          </w:p>
        </w:tc>
        <w:tc>
          <w:tcPr>
            <w:tcW w:w="1275" w:type="dxa"/>
            <w:shd w:val="clear" w:color="auto" w:fill="FFFFFF" w:themeFill="background1"/>
            <w:tcMar>
              <w:left w:w="57" w:type="dxa"/>
              <w:right w:w="57" w:type="dxa"/>
            </w:tcMar>
          </w:tcPr>
          <w:p w14:paraId="3373DCFD"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lastRenderedPageBreak/>
              <w:t>400 000,0 тыс. руб.</w:t>
            </w:r>
          </w:p>
        </w:tc>
        <w:tc>
          <w:tcPr>
            <w:tcW w:w="1159" w:type="dxa"/>
            <w:shd w:val="clear" w:color="auto" w:fill="FFFFFF" w:themeFill="background1"/>
            <w:tcMar>
              <w:left w:w="57" w:type="dxa"/>
              <w:right w:w="57" w:type="dxa"/>
            </w:tcMar>
          </w:tcPr>
          <w:p w14:paraId="7EF19BBD"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250 000,0 тыс. руб.</w:t>
            </w:r>
          </w:p>
        </w:tc>
        <w:tc>
          <w:tcPr>
            <w:tcW w:w="1251" w:type="dxa"/>
            <w:shd w:val="clear" w:color="auto" w:fill="FFFFFF" w:themeFill="background1"/>
            <w:tcMar>
              <w:left w:w="57" w:type="dxa"/>
              <w:right w:w="57" w:type="dxa"/>
            </w:tcMar>
          </w:tcPr>
          <w:p w14:paraId="15F0ACF4" w14:textId="77777777" w:rsidR="00F44BD7" w:rsidRPr="00184295" w:rsidRDefault="00F44BD7" w:rsidP="00F44BD7">
            <w:pPr>
              <w:jc w:val="center"/>
              <w:rPr>
                <w:rFonts w:ascii="Times New Roman" w:hAnsi="Times New Roman" w:cs="Times New Roman"/>
              </w:rPr>
            </w:pPr>
          </w:p>
        </w:tc>
        <w:tc>
          <w:tcPr>
            <w:tcW w:w="1134" w:type="dxa"/>
            <w:shd w:val="clear" w:color="auto" w:fill="FFFFFF" w:themeFill="background1"/>
            <w:tcMar>
              <w:left w:w="57" w:type="dxa"/>
              <w:right w:w="57" w:type="dxa"/>
            </w:tcMar>
          </w:tcPr>
          <w:p w14:paraId="4D27D9E4"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0CDEE416"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150 000,0 тыс. руб.</w:t>
            </w:r>
          </w:p>
        </w:tc>
        <w:tc>
          <w:tcPr>
            <w:tcW w:w="1273" w:type="dxa"/>
            <w:shd w:val="clear" w:color="auto" w:fill="FFFFFF" w:themeFill="background1"/>
            <w:tcMar>
              <w:left w:w="57" w:type="dxa"/>
              <w:right w:w="57" w:type="dxa"/>
            </w:tcMar>
          </w:tcPr>
          <w:p w14:paraId="5DE0D4D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2022-2023</w:t>
            </w:r>
          </w:p>
        </w:tc>
        <w:tc>
          <w:tcPr>
            <w:tcW w:w="1877" w:type="dxa"/>
            <w:tcMar>
              <w:left w:w="57" w:type="dxa"/>
              <w:right w:w="57" w:type="dxa"/>
            </w:tcMar>
          </w:tcPr>
          <w:p w14:paraId="155131F1"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66F5A01F" w14:textId="77777777" w:rsidR="00F44BD7" w:rsidRPr="00184295" w:rsidRDefault="00F44BD7" w:rsidP="00F44BD7">
            <w:pPr>
              <w:rPr>
                <w:rFonts w:ascii="Times New Roman" w:hAnsi="Times New Roman" w:cs="Times New Roman"/>
              </w:rPr>
            </w:pPr>
          </w:p>
        </w:tc>
      </w:tr>
      <w:tr w:rsidR="00F44BD7" w:rsidRPr="00184295" w14:paraId="40CE65EA" w14:textId="77777777" w:rsidTr="00CA4DD5">
        <w:tblPrEx>
          <w:tblBorders>
            <w:bottom w:val="single" w:sz="4" w:space="0" w:color="auto"/>
          </w:tblBorders>
        </w:tblPrEx>
        <w:tc>
          <w:tcPr>
            <w:tcW w:w="429" w:type="dxa"/>
            <w:tcMar>
              <w:left w:w="57" w:type="dxa"/>
              <w:right w:w="57" w:type="dxa"/>
            </w:tcMar>
          </w:tcPr>
          <w:p w14:paraId="1C456050"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2C8C8F7E"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Строительство теплого перехода из здания спального корпуса в здание лечебного корпуса АО «Санаторий «Чувашиякурорт»</w:t>
            </w:r>
          </w:p>
        </w:tc>
        <w:tc>
          <w:tcPr>
            <w:tcW w:w="1723" w:type="dxa"/>
            <w:tcMar>
              <w:left w:w="57" w:type="dxa"/>
              <w:right w:w="57" w:type="dxa"/>
            </w:tcMar>
          </w:tcPr>
          <w:p w14:paraId="2769919E"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АО «Санаторий «Чувашиякурорт»;</w:t>
            </w:r>
          </w:p>
          <w:p w14:paraId="180420C2"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71697B7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200 000,0 тыс. руб.</w:t>
            </w:r>
          </w:p>
        </w:tc>
        <w:tc>
          <w:tcPr>
            <w:tcW w:w="1159" w:type="dxa"/>
            <w:shd w:val="clear" w:color="auto" w:fill="FFFFFF" w:themeFill="background1"/>
            <w:tcMar>
              <w:left w:w="57" w:type="dxa"/>
              <w:right w:w="57" w:type="dxa"/>
            </w:tcMar>
          </w:tcPr>
          <w:p w14:paraId="76B20E3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100 000,0 тыс. руб.</w:t>
            </w:r>
          </w:p>
        </w:tc>
        <w:tc>
          <w:tcPr>
            <w:tcW w:w="1251" w:type="dxa"/>
            <w:shd w:val="clear" w:color="auto" w:fill="FFFFFF" w:themeFill="background1"/>
            <w:tcMar>
              <w:left w:w="57" w:type="dxa"/>
              <w:right w:w="57" w:type="dxa"/>
            </w:tcMar>
          </w:tcPr>
          <w:p w14:paraId="27D77426" w14:textId="77777777" w:rsidR="00F44BD7" w:rsidRPr="00184295" w:rsidRDefault="00F44BD7" w:rsidP="00F44BD7">
            <w:pPr>
              <w:jc w:val="center"/>
              <w:rPr>
                <w:rFonts w:ascii="Times New Roman" w:hAnsi="Times New Roman" w:cs="Times New Roman"/>
              </w:rPr>
            </w:pPr>
          </w:p>
        </w:tc>
        <w:tc>
          <w:tcPr>
            <w:tcW w:w="1134" w:type="dxa"/>
            <w:shd w:val="clear" w:color="auto" w:fill="FFFFFF" w:themeFill="background1"/>
            <w:tcMar>
              <w:left w:w="57" w:type="dxa"/>
              <w:right w:w="57" w:type="dxa"/>
            </w:tcMar>
          </w:tcPr>
          <w:p w14:paraId="0F8FA382"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1480739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100 000,0 тыс. руб.</w:t>
            </w:r>
          </w:p>
        </w:tc>
        <w:tc>
          <w:tcPr>
            <w:tcW w:w="1273" w:type="dxa"/>
            <w:shd w:val="clear" w:color="auto" w:fill="FFFFFF" w:themeFill="background1"/>
            <w:tcMar>
              <w:left w:w="57" w:type="dxa"/>
              <w:right w:w="57" w:type="dxa"/>
            </w:tcMar>
          </w:tcPr>
          <w:p w14:paraId="1EDE442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2020-2021</w:t>
            </w:r>
          </w:p>
        </w:tc>
        <w:tc>
          <w:tcPr>
            <w:tcW w:w="1877" w:type="dxa"/>
            <w:tcMar>
              <w:left w:w="57" w:type="dxa"/>
              <w:right w:w="57" w:type="dxa"/>
            </w:tcMar>
          </w:tcPr>
          <w:p w14:paraId="4FE8D0F9"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31A5CDA1" w14:textId="77777777" w:rsidR="00F44BD7" w:rsidRPr="00184295" w:rsidRDefault="00F44BD7" w:rsidP="00F44BD7">
            <w:pPr>
              <w:rPr>
                <w:rFonts w:ascii="Times New Roman" w:hAnsi="Times New Roman" w:cs="Times New Roman"/>
              </w:rPr>
            </w:pPr>
          </w:p>
        </w:tc>
      </w:tr>
      <w:tr w:rsidR="00F44BD7" w:rsidRPr="00184295" w14:paraId="6115D414" w14:textId="77777777" w:rsidTr="00CA4DD5">
        <w:tblPrEx>
          <w:tblBorders>
            <w:bottom w:val="single" w:sz="4" w:space="0" w:color="auto"/>
          </w:tblBorders>
        </w:tblPrEx>
        <w:tc>
          <w:tcPr>
            <w:tcW w:w="429" w:type="dxa"/>
            <w:tcMar>
              <w:left w:w="57" w:type="dxa"/>
              <w:right w:w="57" w:type="dxa"/>
            </w:tcMar>
          </w:tcPr>
          <w:p w14:paraId="4928A656"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37821366"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Создание научно-образовательного центра по реабилитации и курортологии </w:t>
            </w:r>
          </w:p>
        </w:tc>
        <w:tc>
          <w:tcPr>
            <w:tcW w:w="1723" w:type="dxa"/>
            <w:tcMar>
              <w:left w:w="57" w:type="dxa"/>
              <w:right w:w="57" w:type="dxa"/>
            </w:tcMar>
          </w:tcPr>
          <w:p w14:paraId="142F07F3"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p w14:paraId="6B50AB39"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ФГБОУ ВО «Чувашский государственный университет им. И.Н. Ульянова»</w:t>
            </w:r>
          </w:p>
        </w:tc>
        <w:tc>
          <w:tcPr>
            <w:tcW w:w="1275" w:type="dxa"/>
            <w:shd w:val="clear" w:color="auto" w:fill="FFFFFF" w:themeFill="background1"/>
            <w:tcMar>
              <w:left w:w="57" w:type="dxa"/>
              <w:right w:w="57" w:type="dxa"/>
            </w:tcMar>
          </w:tcPr>
          <w:p w14:paraId="10C5A185"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 xml:space="preserve">1 500,0 </w:t>
            </w:r>
          </w:p>
          <w:p w14:paraId="08D22FE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59" w:type="dxa"/>
            <w:shd w:val="clear" w:color="auto" w:fill="FFFFFF" w:themeFill="background1"/>
            <w:tcMar>
              <w:left w:w="57" w:type="dxa"/>
              <w:right w:w="57" w:type="dxa"/>
            </w:tcMar>
          </w:tcPr>
          <w:p w14:paraId="028385F0"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1 000,0 тыс. руб.</w:t>
            </w:r>
          </w:p>
        </w:tc>
        <w:tc>
          <w:tcPr>
            <w:tcW w:w="1251" w:type="dxa"/>
            <w:shd w:val="clear" w:color="auto" w:fill="FFFFFF" w:themeFill="background1"/>
            <w:tcMar>
              <w:left w:w="57" w:type="dxa"/>
              <w:right w:w="57" w:type="dxa"/>
            </w:tcMar>
          </w:tcPr>
          <w:p w14:paraId="0AB5E856"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 xml:space="preserve">500,0 </w:t>
            </w:r>
          </w:p>
          <w:p w14:paraId="7F9EDBCB"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34" w:type="dxa"/>
            <w:shd w:val="clear" w:color="auto" w:fill="FFFFFF" w:themeFill="background1"/>
            <w:tcMar>
              <w:left w:w="57" w:type="dxa"/>
              <w:right w:w="57" w:type="dxa"/>
            </w:tcMar>
          </w:tcPr>
          <w:p w14:paraId="0C63068E"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4DFF3E0B"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53FBF846"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2023-2024</w:t>
            </w:r>
          </w:p>
        </w:tc>
        <w:tc>
          <w:tcPr>
            <w:tcW w:w="1877" w:type="dxa"/>
            <w:tcMar>
              <w:left w:w="57" w:type="dxa"/>
              <w:right w:w="57" w:type="dxa"/>
            </w:tcMar>
          </w:tcPr>
          <w:p w14:paraId="04706BD3"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организация научно-исследовательской деятельности по изучению природных факторов Чувашской Республики и подготовки кадров по курортологии и реабилитации</w:t>
            </w:r>
          </w:p>
        </w:tc>
        <w:tc>
          <w:tcPr>
            <w:tcW w:w="1468" w:type="dxa"/>
            <w:tcMar>
              <w:left w:w="57" w:type="dxa"/>
              <w:right w:w="57" w:type="dxa"/>
            </w:tcMar>
          </w:tcPr>
          <w:p w14:paraId="67E541AF" w14:textId="77777777" w:rsidR="00F44BD7" w:rsidRPr="00184295" w:rsidRDefault="00F44BD7" w:rsidP="00F44BD7">
            <w:pPr>
              <w:rPr>
                <w:rFonts w:ascii="Times New Roman" w:hAnsi="Times New Roman" w:cs="Times New Roman"/>
              </w:rPr>
            </w:pPr>
          </w:p>
        </w:tc>
      </w:tr>
      <w:tr w:rsidR="00F44BD7" w:rsidRPr="00184295" w14:paraId="3B6F3D22" w14:textId="77777777" w:rsidTr="00CA4DD5">
        <w:tblPrEx>
          <w:tblBorders>
            <w:bottom w:val="single" w:sz="4" w:space="0" w:color="auto"/>
          </w:tblBorders>
        </w:tblPrEx>
        <w:tc>
          <w:tcPr>
            <w:tcW w:w="429" w:type="dxa"/>
            <w:tcMar>
              <w:left w:w="57" w:type="dxa"/>
              <w:right w:w="57" w:type="dxa"/>
            </w:tcMar>
          </w:tcPr>
          <w:p w14:paraId="1D75E69F"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4F1D360E"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Приобретение специализированного медицинского оборудования, специальное оснащение и создание безбарьерной среды. Чебоксарский филиал </w:t>
            </w:r>
            <w:r w:rsidRPr="00184295">
              <w:rPr>
                <w:rFonts w:ascii="Times New Roman" w:hAnsi="Times New Roman" w:cs="Times New Roman"/>
              </w:rPr>
              <w:lastRenderedPageBreak/>
              <w:t>ФГАУ «НМИЦ «МНТК «Микрохирургия глаза» имени академика С.Н. Федорова» Минздрава России</w:t>
            </w:r>
          </w:p>
        </w:tc>
        <w:tc>
          <w:tcPr>
            <w:tcW w:w="1723" w:type="dxa"/>
            <w:tcMar>
              <w:left w:w="57" w:type="dxa"/>
              <w:right w:w="57" w:type="dxa"/>
            </w:tcMar>
          </w:tcPr>
          <w:p w14:paraId="2EAF9E30"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lastRenderedPageBreak/>
              <w:t>ФГАУ «НМИЦ «МНТК «Микрохирургия глаза» имени академика С.Н. Федорова»;</w:t>
            </w:r>
          </w:p>
          <w:p w14:paraId="22546EE2"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России</w:t>
            </w:r>
          </w:p>
        </w:tc>
        <w:tc>
          <w:tcPr>
            <w:tcW w:w="1275" w:type="dxa"/>
            <w:shd w:val="clear" w:color="auto" w:fill="FFFFFF" w:themeFill="background1"/>
            <w:tcMar>
              <w:left w:w="57" w:type="dxa"/>
              <w:right w:w="57" w:type="dxa"/>
            </w:tcMar>
          </w:tcPr>
          <w:p w14:paraId="1C2E869B" w14:textId="77777777" w:rsidR="00F44BD7" w:rsidRPr="00184295" w:rsidRDefault="00F44BD7" w:rsidP="00F44BD7">
            <w:pPr>
              <w:jc w:val="center"/>
              <w:rPr>
                <w:rFonts w:ascii="Times New Roman" w:hAnsi="Times New Roman" w:cs="Times New Roman"/>
              </w:rPr>
            </w:pPr>
          </w:p>
        </w:tc>
        <w:tc>
          <w:tcPr>
            <w:tcW w:w="1159" w:type="dxa"/>
            <w:shd w:val="clear" w:color="auto" w:fill="FFFFFF" w:themeFill="background1"/>
            <w:tcMar>
              <w:left w:w="57" w:type="dxa"/>
              <w:right w:w="57" w:type="dxa"/>
            </w:tcMar>
          </w:tcPr>
          <w:p w14:paraId="3FEEAC1E"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424DE380" w14:textId="77777777" w:rsidR="00F44BD7" w:rsidRPr="00184295" w:rsidRDefault="00F44BD7" w:rsidP="00F44BD7">
            <w:pPr>
              <w:jc w:val="center"/>
              <w:rPr>
                <w:rFonts w:ascii="Times New Roman" w:hAnsi="Times New Roman" w:cs="Times New Roman"/>
              </w:rPr>
            </w:pPr>
          </w:p>
        </w:tc>
        <w:tc>
          <w:tcPr>
            <w:tcW w:w="1134" w:type="dxa"/>
            <w:shd w:val="clear" w:color="auto" w:fill="FFFFFF" w:themeFill="background1"/>
            <w:tcMar>
              <w:left w:w="57" w:type="dxa"/>
              <w:right w:w="57" w:type="dxa"/>
            </w:tcMar>
          </w:tcPr>
          <w:p w14:paraId="411D6EDB"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21329ABB"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2D66C33D" w14:textId="77777777" w:rsidR="00F44BD7" w:rsidRPr="00184295" w:rsidRDefault="00F44BD7" w:rsidP="00F44BD7">
            <w:pPr>
              <w:jc w:val="center"/>
              <w:rPr>
                <w:rFonts w:ascii="Times New Roman" w:hAnsi="Times New Roman" w:cs="Times New Roman"/>
              </w:rPr>
            </w:pPr>
          </w:p>
        </w:tc>
        <w:tc>
          <w:tcPr>
            <w:tcW w:w="1877" w:type="dxa"/>
            <w:tcMar>
              <w:left w:w="57" w:type="dxa"/>
              <w:right w:w="57" w:type="dxa"/>
            </w:tcMar>
          </w:tcPr>
          <w:p w14:paraId="5A5CC3B1" w14:textId="77777777" w:rsidR="00F44BD7" w:rsidRPr="00184295" w:rsidRDefault="00F44BD7" w:rsidP="00F44BD7">
            <w:pPr>
              <w:jc w:val="center"/>
              <w:rPr>
                <w:rFonts w:ascii="Times New Roman" w:hAnsi="Times New Roman" w:cs="Times New Roman"/>
              </w:rPr>
            </w:pPr>
          </w:p>
        </w:tc>
        <w:tc>
          <w:tcPr>
            <w:tcW w:w="1468" w:type="dxa"/>
            <w:tcMar>
              <w:left w:w="57" w:type="dxa"/>
              <w:right w:w="57" w:type="dxa"/>
            </w:tcMar>
          </w:tcPr>
          <w:p w14:paraId="33CC308C"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источники и суммы не определены</w:t>
            </w:r>
          </w:p>
        </w:tc>
      </w:tr>
      <w:tr w:rsidR="00F44BD7" w:rsidRPr="00184295" w14:paraId="4CAF64C6" w14:textId="77777777" w:rsidTr="00CA4DD5">
        <w:tblPrEx>
          <w:tblBorders>
            <w:bottom w:val="single" w:sz="4" w:space="0" w:color="auto"/>
          </w:tblBorders>
        </w:tblPrEx>
        <w:tc>
          <w:tcPr>
            <w:tcW w:w="429" w:type="dxa"/>
            <w:tcMar>
              <w:left w:w="57" w:type="dxa"/>
              <w:right w:w="57" w:type="dxa"/>
            </w:tcMar>
          </w:tcPr>
          <w:p w14:paraId="358905C3"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64AEDD75"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Повышение квалификации персонала</w:t>
            </w:r>
          </w:p>
          <w:p w14:paraId="2372C69E"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Чебоксарский филиал ФГАУ «НМИЦ «МНТК «Микрохирургия глаза» имени академика С.Н. Федорова»</w:t>
            </w:r>
          </w:p>
        </w:tc>
        <w:tc>
          <w:tcPr>
            <w:tcW w:w="1723" w:type="dxa"/>
            <w:tcMar>
              <w:left w:w="57" w:type="dxa"/>
              <w:right w:w="57" w:type="dxa"/>
            </w:tcMar>
          </w:tcPr>
          <w:p w14:paraId="053A7192"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ФГАУ «НМИЦ «МНТК «Микрохирургия глаза» имени академика С.Н. Федорова»;</w:t>
            </w:r>
          </w:p>
          <w:p w14:paraId="2E239D2C"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России</w:t>
            </w:r>
          </w:p>
        </w:tc>
        <w:tc>
          <w:tcPr>
            <w:tcW w:w="1275" w:type="dxa"/>
            <w:shd w:val="clear" w:color="auto" w:fill="FFFFFF" w:themeFill="background1"/>
            <w:tcMar>
              <w:left w:w="57" w:type="dxa"/>
              <w:right w:w="57" w:type="dxa"/>
            </w:tcMar>
          </w:tcPr>
          <w:p w14:paraId="27515E21" w14:textId="77777777" w:rsidR="00F44BD7" w:rsidRPr="00184295" w:rsidRDefault="00F44BD7" w:rsidP="00F44BD7">
            <w:pPr>
              <w:jc w:val="center"/>
              <w:rPr>
                <w:rFonts w:ascii="Times New Roman" w:hAnsi="Times New Roman" w:cs="Times New Roman"/>
              </w:rPr>
            </w:pPr>
          </w:p>
        </w:tc>
        <w:tc>
          <w:tcPr>
            <w:tcW w:w="1159" w:type="dxa"/>
            <w:shd w:val="clear" w:color="auto" w:fill="FFFFFF" w:themeFill="background1"/>
            <w:tcMar>
              <w:left w:w="57" w:type="dxa"/>
              <w:right w:w="57" w:type="dxa"/>
            </w:tcMar>
          </w:tcPr>
          <w:p w14:paraId="7794D3DA"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2390576B" w14:textId="77777777" w:rsidR="00F44BD7" w:rsidRPr="00184295" w:rsidRDefault="00F44BD7" w:rsidP="00F44BD7">
            <w:pPr>
              <w:jc w:val="center"/>
              <w:rPr>
                <w:rFonts w:ascii="Times New Roman" w:hAnsi="Times New Roman" w:cs="Times New Roman"/>
              </w:rPr>
            </w:pPr>
          </w:p>
        </w:tc>
        <w:tc>
          <w:tcPr>
            <w:tcW w:w="1134" w:type="dxa"/>
            <w:shd w:val="clear" w:color="auto" w:fill="FFFFFF" w:themeFill="background1"/>
            <w:tcMar>
              <w:left w:w="57" w:type="dxa"/>
              <w:right w:w="57" w:type="dxa"/>
            </w:tcMar>
          </w:tcPr>
          <w:p w14:paraId="73767C35"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23880361"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33F6591C" w14:textId="77777777" w:rsidR="00F44BD7" w:rsidRPr="00184295" w:rsidRDefault="00F44BD7" w:rsidP="00F44BD7">
            <w:pPr>
              <w:jc w:val="center"/>
              <w:rPr>
                <w:rFonts w:ascii="Times New Roman" w:hAnsi="Times New Roman" w:cs="Times New Roman"/>
              </w:rPr>
            </w:pPr>
          </w:p>
        </w:tc>
        <w:tc>
          <w:tcPr>
            <w:tcW w:w="1877" w:type="dxa"/>
            <w:tcMar>
              <w:left w:w="57" w:type="dxa"/>
              <w:right w:w="57" w:type="dxa"/>
            </w:tcMar>
          </w:tcPr>
          <w:p w14:paraId="0CC55BD8" w14:textId="77777777" w:rsidR="00F44BD7" w:rsidRPr="00184295" w:rsidRDefault="00F44BD7" w:rsidP="00F44BD7">
            <w:pPr>
              <w:jc w:val="center"/>
              <w:rPr>
                <w:rFonts w:ascii="Times New Roman" w:hAnsi="Times New Roman" w:cs="Times New Roman"/>
              </w:rPr>
            </w:pPr>
          </w:p>
        </w:tc>
        <w:tc>
          <w:tcPr>
            <w:tcW w:w="1468" w:type="dxa"/>
            <w:tcMar>
              <w:left w:w="57" w:type="dxa"/>
              <w:right w:w="57" w:type="dxa"/>
            </w:tcMar>
          </w:tcPr>
          <w:p w14:paraId="0A612AB0"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средства ФОМС, ФСС</w:t>
            </w:r>
          </w:p>
        </w:tc>
      </w:tr>
      <w:tr w:rsidR="00F44BD7" w:rsidRPr="00184295" w14:paraId="2DF90495" w14:textId="77777777" w:rsidTr="00CA4DD5">
        <w:tblPrEx>
          <w:tblBorders>
            <w:bottom w:val="single" w:sz="4" w:space="0" w:color="auto"/>
          </w:tblBorders>
        </w:tblPrEx>
        <w:tc>
          <w:tcPr>
            <w:tcW w:w="429" w:type="dxa"/>
            <w:tcMar>
              <w:left w:w="57" w:type="dxa"/>
              <w:right w:w="57" w:type="dxa"/>
            </w:tcMar>
          </w:tcPr>
          <w:p w14:paraId="7FB9DAAA"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1806AAB0"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Строительство нового лечебного корпуса с теплым переходом в спальный корпус БУ «Детский санаторий «Лесная сказка» Минздрава Чувашии и 2 крытых бассейнов</w:t>
            </w:r>
          </w:p>
        </w:tc>
        <w:tc>
          <w:tcPr>
            <w:tcW w:w="1723" w:type="dxa"/>
            <w:tcMar>
              <w:left w:w="57" w:type="dxa"/>
              <w:right w:w="57" w:type="dxa"/>
            </w:tcMar>
          </w:tcPr>
          <w:p w14:paraId="52CEF063"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67E8E69F"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55 000 ,0 тыс. руб.</w:t>
            </w:r>
          </w:p>
        </w:tc>
        <w:tc>
          <w:tcPr>
            <w:tcW w:w="1159" w:type="dxa"/>
            <w:shd w:val="clear" w:color="auto" w:fill="FFFFFF" w:themeFill="background1"/>
            <w:tcMar>
              <w:left w:w="57" w:type="dxa"/>
              <w:right w:w="57" w:type="dxa"/>
            </w:tcMar>
          </w:tcPr>
          <w:p w14:paraId="6CE447BD"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0CA0FFAB"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55 000 ,0 тыс. руб.</w:t>
            </w:r>
          </w:p>
        </w:tc>
        <w:tc>
          <w:tcPr>
            <w:tcW w:w="1134" w:type="dxa"/>
            <w:shd w:val="clear" w:color="auto" w:fill="FFFFFF" w:themeFill="background1"/>
            <w:tcMar>
              <w:left w:w="57" w:type="dxa"/>
              <w:right w:w="57" w:type="dxa"/>
            </w:tcMar>
          </w:tcPr>
          <w:p w14:paraId="177D0D14"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336B7675"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3CAC373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2022-2023</w:t>
            </w:r>
          </w:p>
        </w:tc>
        <w:tc>
          <w:tcPr>
            <w:tcW w:w="1877" w:type="dxa"/>
            <w:tcMar>
              <w:left w:w="57" w:type="dxa"/>
              <w:right w:w="57" w:type="dxa"/>
            </w:tcMar>
          </w:tcPr>
          <w:p w14:paraId="35CE916B"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50AD934E" w14:textId="77777777" w:rsidR="00F44BD7" w:rsidRPr="00184295" w:rsidRDefault="00F44BD7" w:rsidP="00F44BD7">
            <w:pPr>
              <w:rPr>
                <w:rFonts w:ascii="Times New Roman" w:hAnsi="Times New Roman" w:cs="Times New Roman"/>
              </w:rPr>
            </w:pPr>
          </w:p>
        </w:tc>
      </w:tr>
      <w:tr w:rsidR="00F44BD7" w:rsidRPr="00184295" w14:paraId="61C26CE9" w14:textId="77777777" w:rsidTr="00CA4DD5">
        <w:tblPrEx>
          <w:tblBorders>
            <w:bottom w:val="single" w:sz="4" w:space="0" w:color="auto"/>
          </w:tblBorders>
        </w:tblPrEx>
        <w:tc>
          <w:tcPr>
            <w:tcW w:w="429" w:type="dxa"/>
            <w:tcMar>
              <w:left w:w="57" w:type="dxa"/>
              <w:right w:w="57" w:type="dxa"/>
            </w:tcMar>
          </w:tcPr>
          <w:p w14:paraId="45319B86"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1B2843E4"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Комплексный капитальный ремонт корпусов БУ «Детский санаторий «Лесная сказка» Минздрава Чувашии и </w:t>
            </w:r>
            <w:r w:rsidRPr="00184295">
              <w:rPr>
                <w:rFonts w:ascii="Times New Roman" w:hAnsi="Times New Roman" w:cs="Times New Roman"/>
              </w:rPr>
              <w:lastRenderedPageBreak/>
              <w:t>благоустройство прилегающей территории</w:t>
            </w:r>
          </w:p>
        </w:tc>
        <w:tc>
          <w:tcPr>
            <w:tcW w:w="1723" w:type="dxa"/>
            <w:tcMar>
              <w:left w:w="57" w:type="dxa"/>
              <w:right w:w="57" w:type="dxa"/>
            </w:tcMar>
          </w:tcPr>
          <w:p w14:paraId="72C13DFE"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lastRenderedPageBreak/>
              <w:t>Минздрав Чувашии</w:t>
            </w:r>
          </w:p>
        </w:tc>
        <w:tc>
          <w:tcPr>
            <w:tcW w:w="1275" w:type="dxa"/>
            <w:shd w:val="clear" w:color="auto" w:fill="FFFFFF" w:themeFill="background1"/>
            <w:tcMar>
              <w:left w:w="57" w:type="dxa"/>
              <w:right w:w="57" w:type="dxa"/>
            </w:tcMar>
          </w:tcPr>
          <w:p w14:paraId="7A743401"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168 000,0 тыс. рублей</w:t>
            </w:r>
          </w:p>
        </w:tc>
        <w:tc>
          <w:tcPr>
            <w:tcW w:w="1159" w:type="dxa"/>
            <w:shd w:val="clear" w:color="auto" w:fill="FFFFFF" w:themeFill="background1"/>
            <w:tcMar>
              <w:left w:w="57" w:type="dxa"/>
              <w:right w:w="57" w:type="dxa"/>
            </w:tcMar>
          </w:tcPr>
          <w:p w14:paraId="56FBF895"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1B7C4D77"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148 000,0 тыс. рублей</w:t>
            </w:r>
          </w:p>
        </w:tc>
        <w:tc>
          <w:tcPr>
            <w:tcW w:w="1134" w:type="dxa"/>
            <w:shd w:val="clear" w:color="auto" w:fill="FFFFFF" w:themeFill="background1"/>
            <w:tcMar>
              <w:left w:w="57" w:type="dxa"/>
              <w:right w:w="57" w:type="dxa"/>
            </w:tcMar>
          </w:tcPr>
          <w:p w14:paraId="0AB47FD6"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4998F1A9"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0B7BADB9"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2021-2022</w:t>
            </w:r>
          </w:p>
        </w:tc>
        <w:tc>
          <w:tcPr>
            <w:tcW w:w="1877" w:type="dxa"/>
            <w:tcMar>
              <w:left w:w="57" w:type="dxa"/>
              <w:right w:w="57" w:type="dxa"/>
            </w:tcMar>
          </w:tcPr>
          <w:p w14:paraId="22C45711"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614CFE3E" w14:textId="77777777" w:rsidR="00F44BD7" w:rsidRPr="00184295" w:rsidRDefault="00F44BD7" w:rsidP="00F44BD7">
            <w:pPr>
              <w:rPr>
                <w:rFonts w:ascii="Times New Roman" w:hAnsi="Times New Roman" w:cs="Times New Roman"/>
              </w:rPr>
            </w:pPr>
          </w:p>
        </w:tc>
      </w:tr>
      <w:tr w:rsidR="00F44BD7" w:rsidRPr="00184295" w14:paraId="652A5276" w14:textId="77777777" w:rsidTr="00CA4DD5">
        <w:tblPrEx>
          <w:tblBorders>
            <w:bottom w:val="single" w:sz="4" w:space="0" w:color="auto"/>
          </w:tblBorders>
        </w:tblPrEx>
        <w:tc>
          <w:tcPr>
            <w:tcW w:w="429" w:type="dxa"/>
            <w:tcMar>
              <w:left w:w="57" w:type="dxa"/>
              <w:right w:w="57" w:type="dxa"/>
            </w:tcMar>
          </w:tcPr>
          <w:p w14:paraId="7AD8FF0F"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71BDC92C"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Дооснащение БУ «Детский санаторий «Лесная сказка» Минздрава </w:t>
            </w:r>
            <w:proofErr w:type="gramStart"/>
            <w:r w:rsidRPr="00184295">
              <w:rPr>
                <w:rFonts w:ascii="Times New Roman" w:hAnsi="Times New Roman" w:cs="Times New Roman"/>
              </w:rPr>
              <w:t>Чувашии  реабилитационным</w:t>
            </w:r>
            <w:proofErr w:type="gramEnd"/>
            <w:r w:rsidRPr="00184295">
              <w:rPr>
                <w:rFonts w:ascii="Times New Roman" w:hAnsi="Times New Roman" w:cs="Times New Roman"/>
              </w:rPr>
              <w:t xml:space="preserve"> оборудованием</w:t>
            </w:r>
          </w:p>
        </w:tc>
        <w:tc>
          <w:tcPr>
            <w:tcW w:w="1723" w:type="dxa"/>
            <w:tcMar>
              <w:left w:w="57" w:type="dxa"/>
              <w:right w:w="57" w:type="dxa"/>
            </w:tcMar>
          </w:tcPr>
          <w:p w14:paraId="18DB9E63"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3C580A1E"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2 500,0 тыс. руб.</w:t>
            </w:r>
          </w:p>
        </w:tc>
        <w:tc>
          <w:tcPr>
            <w:tcW w:w="1159" w:type="dxa"/>
            <w:shd w:val="clear" w:color="auto" w:fill="FFFFFF" w:themeFill="background1"/>
            <w:tcMar>
              <w:left w:w="57" w:type="dxa"/>
              <w:right w:w="57" w:type="dxa"/>
            </w:tcMar>
          </w:tcPr>
          <w:p w14:paraId="1888E5AF"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56E03AAC"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2 500,0 тыс. руб.</w:t>
            </w:r>
          </w:p>
        </w:tc>
        <w:tc>
          <w:tcPr>
            <w:tcW w:w="1134" w:type="dxa"/>
            <w:shd w:val="clear" w:color="auto" w:fill="FFFFFF" w:themeFill="background1"/>
            <w:tcMar>
              <w:left w:w="57" w:type="dxa"/>
              <w:right w:w="57" w:type="dxa"/>
            </w:tcMar>
          </w:tcPr>
          <w:p w14:paraId="7337B8FD"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3BC0C051"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6C9EA762"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2021</w:t>
            </w:r>
          </w:p>
        </w:tc>
        <w:tc>
          <w:tcPr>
            <w:tcW w:w="1877" w:type="dxa"/>
            <w:tcMar>
              <w:left w:w="57" w:type="dxa"/>
              <w:right w:w="57" w:type="dxa"/>
            </w:tcMar>
          </w:tcPr>
          <w:p w14:paraId="1D885124"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119D9358" w14:textId="77777777" w:rsidR="00F44BD7" w:rsidRPr="00184295" w:rsidRDefault="00F44BD7" w:rsidP="00F44BD7">
            <w:pPr>
              <w:rPr>
                <w:rFonts w:ascii="Times New Roman" w:hAnsi="Times New Roman" w:cs="Times New Roman"/>
              </w:rPr>
            </w:pPr>
          </w:p>
        </w:tc>
      </w:tr>
      <w:tr w:rsidR="00F44BD7" w:rsidRPr="00184295" w14:paraId="36B4F687" w14:textId="77777777" w:rsidTr="00CA4DD5">
        <w:tblPrEx>
          <w:tblBorders>
            <w:bottom w:val="single" w:sz="4" w:space="0" w:color="auto"/>
          </w:tblBorders>
        </w:tblPrEx>
        <w:tc>
          <w:tcPr>
            <w:tcW w:w="429" w:type="dxa"/>
            <w:tcMar>
              <w:left w:w="57" w:type="dxa"/>
              <w:right w:w="57" w:type="dxa"/>
            </w:tcMar>
          </w:tcPr>
          <w:p w14:paraId="23AA5B40"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597B6CAE"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Оснащение реабилитационного центра БУ «Республиканская детская клиническая больница» Минздрава Чувашии высокотехнологичным медицинским оборудованием</w:t>
            </w:r>
          </w:p>
        </w:tc>
        <w:tc>
          <w:tcPr>
            <w:tcW w:w="1723" w:type="dxa"/>
            <w:tcMar>
              <w:left w:w="57" w:type="dxa"/>
              <w:right w:w="57" w:type="dxa"/>
            </w:tcMar>
          </w:tcPr>
          <w:p w14:paraId="6F054585"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3848F840"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50 000,0 тыс. рублей</w:t>
            </w:r>
          </w:p>
        </w:tc>
        <w:tc>
          <w:tcPr>
            <w:tcW w:w="1159" w:type="dxa"/>
            <w:shd w:val="clear" w:color="auto" w:fill="FFFFFF" w:themeFill="background1"/>
            <w:tcMar>
              <w:left w:w="57" w:type="dxa"/>
              <w:right w:w="57" w:type="dxa"/>
            </w:tcMar>
          </w:tcPr>
          <w:p w14:paraId="62688FAE" w14:textId="77777777" w:rsidR="00F44BD7" w:rsidRPr="00184295" w:rsidRDefault="00F44BD7" w:rsidP="00F44BD7">
            <w:pPr>
              <w:jc w:val="center"/>
              <w:rPr>
                <w:rFonts w:ascii="Times New Roman" w:hAnsi="Times New Roman" w:cs="Times New Roman"/>
              </w:rPr>
            </w:pPr>
          </w:p>
        </w:tc>
        <w:tc>
          <w:tcPr>
            <w:tcW w:w="1251" w:type="dxa"/>
            <w:shd w:val="clear" w:color="auto" w:fill="FFFFFF" w:themeFill="background1"/>
            <w:tcMar>
              <w:left w:w="57" w:type="dxa"/>
              <w:right w:w="57" w:type="dxa"/>
            </w:tcMar>
          </w:tcPr>
          <w:p w14:paraId="605CFDA5"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50 000,0 тыс. рублей</w:t>
            </w:r>
          </w:p>
        </w:tc>
        <w:tc>
          <w:tcPr>
            <w:tcW w:w="1134" w:type="dxa"/>
            <w:shd w:val="clear" w:color="auto" w:fill="FFFFFF" w:themeFill="background1"/>
            <w:tcMar>
              <w:left w:w="57" w:type="dxa"/>
              <w:right w:w="57" w:type="dxa"/>
            </w:tcMar>
          </w:tcPr>
          <w:p w14:paraId="6A7B914F"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218272E5"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247E83F3"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2021 год</w:t>
            </w:r>
          </w:p>
        </w:tc>
        <w:tc>
          <w:tcPr>
            <w:tcW w:w="1877" w:type="dxa"/>
            <w:tcMar>
              <w:left w:w="57" w:type="dxa"/>
              <w:right w:w="57" w:type="dxa"/>
            </w:tcMar>
          </w:tcPr>
          <w:p w14:paraId="2498C311"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13802916" w14:textId="77777777" w:rsidR="00F44BD7" w:rsidRPr="00184295" w:rsidRDefault="00F44BD7" w:rsidP="00F44BD7">
            <w:pPr>
              <w:rPr>
                <w:rFonts w:ascii="Times New Roman" w:hAnsi="Times New Roman" w:cs="Times New Roman"/>
              </w:rPr>
            </w:pPr>
          </w:p>
        </w:tc>
      </w:tr>
      <w:tr w:rsidR="00F44BD7" w:rsidRPr="00184295" w14:paraId="7334B31D" w14:textId="77777777" w:rsidTr="00CA4DD5">
        <w:tblPrEx>
          <w:tblBorders>
            <w:bottom w:val="single" w:sz="4" w:space="0" w:color="auto"/>
          </w:tblBorders>
        </w:tblPrEx>
        <w:tc>
          <w:tcPr>
            <w:tcW w:w="429" w:type="dxa"/>
            <w:tcMar>
              <w:left w:w="57" w:type="dxa"/>
              <w:right w:w="57" w:type="dxa"/>
            </w:tcMar>
          </w:tcPr>
          <w:p w14:paraId="57626219"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745A36BD"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Строительство дополнительного корпуса с теплым переходом к зданию ФГБУ «Федеральный центр травматологии, ортопедии и эндопротезирования» Министерства здравоохранения Российской Федерации (г. Чебоксары)</w:t>
            </w:r>
          </w:p>
        </w:tc>
        <w:tc>
          <w:tcPr>
            <w:tcW w:w="1723" w:type="dxa"/>
            <w:tcMar>
              <w:left w:w="57" w:type="dxa"/>
              <w:right w:w="57" w:type="dxa"/>
            </w:tcMar>
          </w:tcPr>
          <w:p w14:paraId="43F2F2D0"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 xml:space="preserve">Минздрав России, ФГБУ «Федеральный центр травматологии, ортопедии и эндопротезирования» Министерства здравоохранения Российской </w:t>
            </w:r>
            <w:r w:rsidRPr="00184295">
              <w:rPr>
                <w:rFonts w:ascii="Times New Roman" w:hAnsi="Times New Roman" w:cs="Times New Roman"/>
              </w:rPr>
              <w:lastRenderedPageBreak/>
              <w:t>Федерации (г. Чебоксары)</w:t>
            </w:r>
          </w:p>
        </w:tc>
        <w:tc>
          <w:tcPr>
            <w:tcW w:w="1275" w:type="dxa"/>
            <w:shd w:val="clear" w:color="auto" w:fill="FFFFFF" w:themeFill="background1"/>
            <w:tcMar>
              <w:left w:w="57" w:type="dxa"/>
              <w:right w:w="57" w:type="dxa"/>
            </w:tcMar>
          </w:tcPr>
          <w:p w14:paraId="5A59DCAB"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lastRenderedPageBreak/>
              <w:t xml:space="preserve">444 188,9 </w:t>
            </w:r>
          </w:p>
          <w:p w14:paraId="4473746C"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59" w:type="dxa"/>
            <w:shd w:val="clear" w:color="auto" w:fill="FFFFFF" w:themeFill="background1"/>
            <w:tcMar>
              <w:left w:w="57" w:type="dxa"/>
              <w:right w:w="57" w:type="dxa"/>
            </w:tcMar>
          </w:tcPr>
          <w:p w14:paraId="1C462715"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344300 тыс. руб.</w:t>
            </w:r>
          </w:p>
        </w:tc>
        <w:tc>
          <w:tcPr>
            <w:tcW w:w="1251" w:type="dxa"/>
            <w:shd w:val="clear" w:color="auto" w:fill="FFFFFF" w:themeFill="background1"/>
            <w:tcMar>
              <w:left w:w="57" w:type="dxa"/>
              <w:right w:w="57" w:type="dxa"/>
            </w:tcMar>
          </w:tcPr>
          <w:p w14:paraId="4A560DEC" w14:textId="77777777" w:rsidR="00F44BD7" w:rsidRPr="00184295" w:rsidRDefault="00F44BD7" w:rsidP="00F44BD7">
            <w:pPr>
              <w:jc w:val="center"/>
              <w:rPr>
                <w:rFonts w:ascii="Times New Roman" w:hAnsi="Times New Roman" w:cs="Times New Roman"/>
              </w:rPr>
            </w:pPr>
          </w:p>
        </w:tc>
        <w:tc>
          <w:tcPr>
            <w:tcW w:w="1134" w:type="dxa"/>
            <w:shd w:val="clear" w:color="auto" w:fill="FFFFFF" w:themeFill="background1"/>
            <w:tcMar>
              <w:left w:w="57" w:type="dxa"/>
              <w:right w:w="57" w:type="dxa"/>
            </w:tcMar>
          </w:tcPr>
          <w:p w14:paraId="6260E089"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3992E4C0"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99888,9 тыс. руб.</w:t>
            </w:r>
          </w:p>
        </w:tc>
        <w:tc>
          <w:tcPr>
            <w:tcW w:w="1273" w:type="dxa"/>
            <w:shd w:val="clear" w:color="auto" w:fill="FFFFFF" w:themeFill="background1"/>
            <w:tcMar>
              <w:left w:w="57" w:type="dxa"/>
              <w:right w:w="57" w:type="dxa"/>
            </w:tcMar>
          </w:tcPr>
          <w:p w14:paraId="535E72B0"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2020-2022</w:t>
            </w:r>
          </w:p>
        </w:tc>
        <w:tc>
          <w:tcPr>
            <w:tcW w:w="1877" w:type="dxa"/>
            <w:tcMar>
              <w:left w:w="57" w:type="dxa"/>
              <w:right w:w="57" w:type="dxa"/>
            </w:tcMar>
          </w:tcPr>
          <w:p w14:paraId="6962BB14"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0BAFD2BF"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в рамках государственной программы Российской Федерации «Развитие здравоохранения», общая площадь — 3658,5 кв.м.</w:t>
            </w:r>
          </w:p>
        </w:tc>
      </w:tr>
      <w:tr w:rsidR="00F44BD7" w:rsidRPr="00184295" w14:paraId="6B86B8FE" w14:textId="77777777" w:rsidTr="00CA4DD5">
        <w:tblPrEx>
          <w:tblBorders>
            <w:bottom w:val="single" w:sz="4" w:space="0" w:color="auto"/>
          </w:tblBorders>
        </w:tblPrEx>
        <w:tc>
          <w:tcPr>
            <w:tcW w:w="14992" w:type="dxa"/>
            <w:gridSpan w:val="11"/>
            <w:tcMar>
              <w:left w:w="57" w:type="dxa"/>
              <w:right w:w="57" w:type="dxa"/>
            </w:tcMar>
          </w:tcPr>
          <w:p w14:paraId="47C8558C" w14:textId="77777777" w:rsidR="00F44BD7" w:rsidRPr="00184295" w:rsidRDefault="00F44BD7" w:rsidP="00F44BD7">
            <w:pPr>
              <w:jc w:val="center"/>
              <w:rPr>
                <w:rFonts w:ascii="Times New Roman" w:hAnsi="Times New Roman" w:cs="Times New Roman"/>
                <w:b/>
              </w:rPr>
            </w:pPr>
            <w:r w:rsidRPr="00184295">
              <w:rPr>
                <w:rFonts w:ascii="Times New Roman" w:hAnsi="Times New Roman" w:cs="Times New Roman"/>
                <w:b/>
              </w:rPr>
              <w:t>Реализация иных проектов в здравоохранении</w:t>
            </w:r>
          </w:p>
        </w:tc>
      </w:tr>
      <w:tr w:rsidR="00F44BD7" w:rsidRPr="00184295" w14:paraId="0F626826" w14:textId="77777777" w:rsidTr="00CA4DD5">
        <w:tblPrEx>
          <w:tblBorders>
            <w:bottom w:val="single" w:sz="4" w:space="0" w:color="auto"/>
          </w:tblBorders>
        </w:tblPrEx>
        <w:tc>
          <w:tcPr>
            <w:tcW w:w="429" w:type="dxa"/>
            <w:tcMar>
              <w:left w:w="57" w:type="dxa"/>
              <w:right w:w="57" w:type="dxa"/>
            </w:tcMar>
          </w:tcPr>
          <w:p w14:paraId="2A73E003"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3A6590C2"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Строительство нового больничного комплекса БУ «Республиканский противотуберкулезный диспансер» Минздрава Чувашии мощностью 300 коек и инфекционного стационара мощностью 100 коек </w:t>
            </w:r>
          </w:p>
        </w:tc>
        <w:tc>
          <w:tcPr>
            <w:tcW w:w="1723" w:type="dxa"/>
            <w:tcMar>
              <w:left w:w="57" w:type="dxa"/>
              <w:right w:w="57" w:type="dxa"/>
            </w:tcMar>
          </w:tcPr>
          <w:p w14:paraId="656F28C2"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747B82D9"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1 900 000,0 тыс. руб. (1 200 000,0 и 700 000,0 тыс. руб. соответственно)</w:t>
            </w:r>
          </w:p>
        </w:tc>
        <w:tc>
          <w:tcPr>
            <w:tcW w:w="1159" w:type="dxa"/>
            <w:shd w:val="clear" w:color="auto" w:fill="FFFFFF" w:themeFill="background1"/>
            <w:tcMar>
              <w:left w:w="57" w:type="dxa"/>
              <w:right w:w="57" w:type="dxa"/>
            </w:tcMar>
          </w:tcPr>
          <w:p w14:paraId="4157C002"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1 881 000,0 тыс. руб.</w:t>
            </w:r>
          </w:p>
        </w:tc>
        <w:tc>
          <w:tcPr>
            <w:tcW w:w="1251" w:type="dxa"/>
            <w:shd w:val="clear" w:color="auto" w:fill="FFFFFF" w:themeFill="background1"/>
            <w:tcMar>
              <w:left w:w="57" w:type="dxa"/>
              <w:right w:w="57" w:type="dxa"/>
            </w:tcMar>
          </w:tcPr>
          <w:p w14:paraId="5E6DEC42"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19 000,0 тыс. руб.</w:t>
            </w:r>
          </w:p>
        </w:tc>
        <w:tc>
          <w:tcPr>
            <w:tcW w:w="1134" w:type="dxa"/>
            <w:shd w:val="clear" w:color="auto" w:fill="FFFFFF" w:themeFill="background1"/>
            <w:tcMar>
              <w:left w:w="57" w:type="dxa"/>
              <w:right w:w="57" w:type="dxa"/>
            </w:tcMar>
          </w:tcPr>
          <w:p w14:paraId="3A0D9085"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356E116A"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5A9ED3D7"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2023-2025</w:t>
            </w:r>
          </w:p>
        </w:tc>
        <w:tc>
          <w:tcPr>
            <w:tcW w:w="1877" w:type="dxa"/>
            <w:vMerge w:val="restart"/>
            <w:tcMar>
              <w:left w:w="57" w:type="dxa"/>
              <w:right w:w="57" w:type="dxa"/>
            </w:tcMar>
          </w:tcPr>
          <w:p w14:paraId="1A31D21F" w14:textId="77777777" w:rsidR="00F44BD7" w:rsidRPr="00184295" w:rsidRDefault="00F44BD7" w:rsidP="00F44BD7">
            <w:pPr>
              <w:rPr>
                <w:rFonts w:ascii="Times New Roman" w:hAnsi="Times New Roman" w:cs="Times New Roman"/>
              </w:rPr>
            </w:pPr>
            <w:r w:rsidRPr="00184295">
              <w:rPr>
                <w:rFonts w:ascii="Times New Roman" w:hAnsi="Times New Roman" w:cs="Times New Roman"/>
              </w:rPr>
              <w:t>решение вопросов нормативного размещения медицинских организаций для оказания медицинской помощи инфекционным больным, представляющим в том числе эпидемиологическую опасность для населения, нехватки рабочих площадей и боксированных отделений</w:t>
            </w:r>
          </w:p>
        </w:tc>
        <w:tc>
          <w:tcPr>
            <w:tcW w:w="1468" w:type="dxa"/>
            <w:tcMar>
              <w:left w:w="57" w:type="dxa"/>
              <w:right w:w="57" w:type="dxa"/>
            </w:tcMar>
          </w:tcPr>
          <w:p w14:paraId="0456C223" w14:textId="77777777" w:rsidR="00F44BD7" w:rsidRPr="00184295" w:rsidRDefault="00F44BD7" w:rsidP="00F44BD7">
            <w:pPr>
              <w:rPr>
                <w:rFonts w:ascii="Times New Roman" w:hAnsi="Times New Roman" w:cs="Times New Roman"/>
              </w:rPr>
            </w:pPr>
          </w:p>
        </w:tc>
      </w:tr>
      <w:tr w:rsidR="00F44BD7" w:rsidRPr="00184295" w14:paraId="44FF7B4A" w14:textId="77777777" w:rsidTr="00CA4DD5">
        <w:tblPrEx>
          <w:tblBorders>
            <w:bottom w:val="single" w:sz="4" w:space="0" w:color="auto"/>
          </w:tblBorders>
        </w:tblPrEx>
        <w:tc>
          <w:tcPr>
            <w:tcW w:w="429" w:type="dxa"/>
            <w:tcMar>
              <w:left w:w="57" w:type="dxa"/>
              <w:right w:w="57" w:type="dxa"/>
            </w:tcMar>
          </w:tcPr>
          <w:p w14:paraId="4D422C75"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7EB0563F"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Строительство нового лечебного корпуса-пристроя БУ «Республиканская клиническая больница» Минздрава Чувашии</w:t>
            </w:r>
          </w:p>
        </w:tc>
        <w:tc>
          <w:tcPr>
            <w:tcW w:w="1723" w:type="dxa"/>
            <w:tcMar>
              <w:left w:w="57" w:type="dxa"/>
              <w:right w:w="57" w:type="dxa"/>
            </w:tcMar>
          </w:tcPr>
          <w:p w14:paraId="4DE9B59B"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t>Минздрав Чувашии</w:t>
            </w:r>
          </w:p>
        </w:tc>
        <w:tc>
          <w:tcPr>
            <w:tcW w:w="1275" w:type="dxa"/>
            <w:shd w:val="clear" w:color="auto" w:fill="FFFFFF" w:themeFill="background1"/>
            <w:tcMar>
              <w:left w:w="57" w:type="dxa"/>
              <w:right w:w="57" w:type="dxa"/>
            </w:tcMar>
          </w:tcPr>
          <w:p w14:paraId="19E8EBEE"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1 458 000,0</w:t>
            </w:r>
          </w:p>
          <w:p w14:paraId="17AFBD2A"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59" w:type="dxa"/>
            <w:shd w:val="clear" w:color="auto" w:fill="FFFFFF" w:themeFill="background1"/>
            <w:tcMar>
              <w:left w:w="57" w:type="dxa"/>
              <w:right w:w="57" w:type="dxa"/>
            </w:tcMar>
          </w:tcPr>
          <w:p w14:paraId="4BF8B479"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1 443 420,0 тыс. руб.</w:t>
            </w:r>
          </w:p>
        </w:tc>
        <w:tc>
          <w:tcPr>
            <w:tcW w:w="1251" w:type="dxa"/>
            <w:shd w:val="clear" w:color="auto" w:fill="FFFFFF" w:themeFill="background1"/>
            <w:tcMar>
              <w:left w:w="57" w:type="dxa"/>
              <w:right w:w="57" w:type="dxa"/>
            </w:tcMar>
          </w:tcPr>
          <w:p w14:paraId="1F3052FC"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 xml:space="preserve">14 580,0 </w:t>
            </w:r>
          </w:p>
          <w:p w14:paraId="1BEC5CE6"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тыс. руб.</w:t>
            </w:r>
          </w:p>
        </w:tc>
        <w:tc>
          <w:tcPr>
            <w:tcW w:w="1134" w:type="dxa"/>
            <w:shd w:val="clear" w:color="auto" w:fill="FFFFFF" w:themeFill="background1"/>
            <w:tcMar>
              <w:left w:w="57" w:type="dxa"/>
              <w:right w:w="57" w:type="dxa"/>
            </w:tcMar>
          </w:tcPr>
          <w:p w14:paraId="55B4A4BE"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0E20E7EA"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1F6DBC26"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2023-2025</w:t>
            </w:r>
          </w:p>
        </w:tc>
        <w:tc>
          <w:tcPr>
            <w:tcW w:w="1877" w:type="dxa"/>
            <w:vMerge/>
            <w:tcMar>
              <w:left w:w="57" w:type="dxa"/>
              <w:right w:w="57" w:type="dxa"/>
            </w:tcMar>
          </w:tcPr>
          <w:p w14:paraId="4FD7C3DD" w14:textId="77777777" w:rsidR="00F44BD7" w:rsidRPr="00184295" w:rsidRDefault="00F44BD7" w:rsidP="00F44BD7">
            <w:pPr>
              <w:rPr>
                <w:rFonts w:ascii="Times New Roman" w:hAnsi="Times New Roman" w:cs="Times New Roman"/>
              </w:rPr>
            </w:pPr>
          </w:p>
        </w:tc>
        <w:tc>
          <w:tcPr>
            <w:tcW w:w="1468" w:type="dxa"/>
            <w:tcMar>
              <w:left w:w="57" w:type="dxa"/>
              <w:right w:w="57" w:type="dxa"/>
            </w:tcMar>
          </w:tcPr>
          <w:p w14:paraId="2381C8C2" w14:textId="77777777" w:rsidR="00F44BD7" w:rsidRPr="00184295" w:rsidRDefault="00F44BD7" w:rsidP="00F44BD7">
            <w:pPr>
              <w:rPr>
                <w:rFonts w:ascii="Times New Roman" w:hAnsi="Times New Roman" w:cs="Times New Roman"/>
              </w:rPr>
            </w:pPr>
          </w:p>
        </w:tc>
      </w:tr>
      <w:tr w:rsidR="00F44BD7" w:rsidRPr="00206157" w14:paraId="5FCE9450" w14:textId="77777777" w:rsidTr="00CA4DD5">
        <w:tblPrEx>
          <w:tblBorders>
            <w:bottom w:val="single" w:sz="4" w:space="0" w:color="auto"/>
          </w:tblBorders>
        </w:tblPrEx>
        <w:tc>
          <w:tcPr>
            <w:tcW w:w="429" w:type="dxa"/>
            <w:tcMar>
              <w:left w:w="57" w:type="dxa"/>
              <w:right w:w="57" w:type="dxa"/>
            </w:tcMar>
          </w:tcPr>
          <w:p w14:paraId="1829A44C" w14:textId="77777777" w:rsidR="00F44BD7" w:rsidRPr="00184295" w:rsidRDefault="00F44BD7" w:rsidP="00F44BD7">
            <w:pPr>
              <w:pStyle w:val="a3"/>
              <w:numPr>
                <w:ilvl w:val="0"/>
                <w:numId w:val="19"/>
              </w:numPr>
              <w:ind w:left="0" w:firstLine="0"/>
              <w:rPr>
                <w:rFonts w:ascii="Times New Roman" w:hAnsi="Times New Roman" w:cs="Times New Roman"/>
              </w:rPr>
            </w:pPr>
          </w:p>
        </w:tc>
        <w:tc>
          <w:tcPr>
            <w:tcW w:w="2300" w:type="dxa"/>
            <w:tcMar>
              <w:left w:w="57" w:type="dxa"/>
              <w:right w:w="57" w:type="dxa"/>
            </w:tcMar>
          </w:tcPr>
          <w:p w14:paraId="1090A5FE" w14:textId="77777777" w:rsidR="00F44BD7" w:rsidRPr="00184295" w:rsidRDefault="00F44BD7" w:rsidP="00CA4DD5">
            <w:pPr>
              <w:jc w:val="both"/>
              <w:rPr>
                <w:rFonts w:ascii="Times New Roman" w:hAnsi="Times New Roman" w:cs="Times New Roman"/>
              </w:rPr>
            </w:pPr>
            <w:r w:rsidRPr="00184295">
              <w:rPr>
                <w:rFonts w:ascii="Times New Roman" w:hAnsi="Times New Roman" w:cs="Times New Roman"/>
              </w:rPr>
              <w:t xml:space="preserve">Строительство нового лечебно-диагностического корпуса с реконструкцией существующих корпусов БУ «Республиканская детская клиническая </w:t>
            </w:r>
            <w:r w:rsidRPr="00184295">
              <w:rPr>
                <w:rFonts w:ascii="Times New Roman" w:hAnsi="Times New Roman" w:cs="Times New Roman"/>
              </w:rPr>
              <w:lastRenderedPageBreak/>
              <w:t>больница» Минздрава Чувашии</w:t>
            </w:r>
          </w:p>
        </w:tc>
        <w:tc>
          <w:tcPr>
            <w:tcW w:w="1723" w:type="dxa"/>
            <w:tcMar>
              <w:left w:w="57" w:type="dxa"/>
              <w:right w:w="57" w:type="dxa"/>
            </w:tcMar>
          </w:tcPr>
          <w:p w14:paraId="183CC576" w14:textId="77777777" w:rsidR="00F44BD7" w:rsidRPr="00184295" w:rsidRDefault="00F44BD7" w:rsidP="00F44BD7">
            <w:pPr>
              <w:jc w:val="both"/>
              <w:rPr>
                <w:rFonts w:ascii="Times New Roman" w:hAnsi="Times New Roman" w:cs="Times New Roman"/>
              </w:rPr>
            </w:pPr>
            <w:r w:rsidRPr="00184295">
              <w:rPr>
                <w:rFonts w:ascii="Times New Roman" w:hAnsi="Times New Roman" w:cs="Times New Roman"/>
              </w:rPr>
              <w:lastRenderedPageBreak/>
              <w:t>Минздрав Чувашии</w:t>
            </w:r>
          </w:p>
        </w:tc>
        <w:tc>
          <w:tcPr>
            <w:tcW w:w="1275" w:type="dxa"/>
            <w:shd w:val="clear" w:color="auto" w:fill="FFFFFF" w:themeFill="background1"/>
            <w:tcMar>
              <w:left w:w="57" w:type="dxa"/>
              <w:right w:w="57" w:type="dxa"/>
            </w:tcMar>
          </w:tcPr>
          <w:p w14:paraId="6E6FFE94"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3 800 000,0 тыс. руб.</w:t>
            </w:r>
          </w:p>
        </w:tc>
        <w:tc>
          <w:tcPr>
            <w:tcW w:w="1159" w:type="dxa"/>
            <w:shd w:val="clear" w:color="auto" w:fill="FFFFFF" w:themeFill="background1"/>
            <w:tcMar>
              <w:left w:w="57" w:type="dxa"/>
              <w:right w:w="57" w:type="dxa"/>
            </w:tcMar>
          </w:tcPr>
          <w:p w14:paraId="5986753E"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3 762 000,0 тыс. руб.</w:t>
            </w:r>
          </w:p>
        </w:tc>
        <w:tc>
          <w:tcPr>
            <w:tcW w:w="1251" w:type="dxa"/>
            <w:shd w:val="clear" w:color="auto" w:fill="FFFFFF" w:themeFill="background1"/>
            <w:tcMar>
              <w:left w:w="57" w:type="dxa"/>
              <w:right w:w="57" w:type="dxa"/>
            </w:tcMar>
          </w:tcPr>
          <w:p w14:paraId="164CA092"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38 000,0 тыс. руб.</w:t>
            </w:r>
          </w:p>
        </w:tc>
        <w:tc>
          <w:tcPr>
            <w:tcW w:w="1134" w:type="dxa"/>
            <w:shd w:val="clear" w:color="auto" w:fill="FFFFFF" w:themeFill="background1"/>
            <w:tcMar>
              <w:left w:w="57" w:type="dxa"/>
              <w:right w:w="57" w:type="dxa"/>
            </w:tcMar>
          </w:tcPr>
          <w:p w14:paraId="14B8BABD" w14:textId="77777777" w:rsidR="00F44BD7" w:rsidRPr="00184295" w:rsidRDefault="00F44BD7" w:rsidP="00F44BD7">
            <w:pPr>
              <w:jc w:val="center"/>
              <w:rPr>
                <w:rFonts w:ascii="Times New Roman" w:hAnsi="Times New Roman" w:cs="Times New Roman"/>
              </w:rPr>
            </w:pPr>
          </w:p>
        </w:tc>
        <w:tc>
          <w:tcPr>
            <w:tcW w:w="1103" w:type="dxa"/>
            <w:shd w:val="clear" w:color="auto" w:fill="FFFFFF" w:themeFill="background1"/>
            <w:tcMar>
              <w:left w:w="57" w:type="dxa"/>
              <w:right w:w="57" w:type="dxa"/>
            </w:tcMar>
          </w:tcPr>
          <w:p w14:paraId="0DE092E5" w14:textId="77777777" w:rsidR="00F44BD7" w:rsidRPr="00184295" w:rsidRDefault="00F44BD7" w:rsidP="00F44BD7">
            <w:pPr>
              <w:jc w:val="center"/>
              <w:rPr>
                <w:rFonts w:ascii="Times New Roman" w:hAnsi="Times New Roman" w:cs="Times New Roman"/>
              </w:rPr>
            </w:pPr>
          </w:p>
        </w:tc>
        <w:tc>
          <w:tcPr>
            <w:tcW w:w="1273" w:type="dxa"/>
            <w:shd w:val="clear" w:color="auto" w:fill="FFFFFF" w:themeFill="background1"/>
            <w:tcMar>
              <w:left w:w="57" w:type="dxa"/>
              <w:right w:w="57" w:type="dxa"/>
            </w:tcMar>
          </w:tcPr>
          <w:p w14:paraId="7B701170" w14:textId="77777777" w:rsidR="00F44BD7" w:rsidRPr="00184295" w:rsidRDefault="00F44BD7" w:rsidP="00F44BD7">
            <w:pPr>
              <w:jc w:val="center"/>
              <w:rPr>
                <w:rFonts w:ascii="Times New Roman" w:hAnsi="Times New Roman" w:cs="Times New Roman"/>
              </w:rPr>
            </w:pPr>
            <w:r w:rsidRPr="00184295">
              <w:rPr>
                <w:rFonts w:ascii="Times New Roman" w:hAnsi="Times New Roman" w:cs="Times New Roman"/>
              </w:rPr>
              <w:t>2022-2024</w:t>
            </w:r>
          </w:p>
        </w:tc>
        <w:tc>
          <w:tcPr>
            <w:tcW w:w="1877" w:type="dxa"/>
            <w:tcMar>
              <w:left w:w="57" w:type="dxa"/>
              <w:right w:w="57" w:type="dxa"/>
            </w:tcMar>
          </w:tcPr>
          <w:p w14:paraId="1559E303" w14:textId="77777777" w:rsidR="00F44BD7" w:rsidRPr="00F44BD7" w:rsidRDefault="00F44BD7" w:rsidP="00F44BD7">
            <w:pPr>
              <w:jc w:val="both"/>
              <w:rPr>
                <w:rFonts w:ascii="Times New Roman" w:hAnsi="Times New Roman" w:cs="Times New Roman"/>
              </w:rPr>
            </w:pPr>
            <w:r w:rsidRPr="00184295">
              <w:rPr>
                <w:rFonts w:ascii="Times New Roman" w:hAnsi="Times New Roman" w:cs="Times New Roman"/>
              </w:rPr>
              <w:t>снижение младенческой и детской смертности не менее, чем на 25% к концу 2024 года</w:t>
            </w:r>
          </w:p>
        </w:tc>
        <w:tc>
          <w:tcPr>
            <w:tcW w:w="1468" w:type="dxa"/>
            <w:tcMar>
              <w:left w:w="57" w:type="dxa"/>
              <w:right w:w="57" w:type="dxa"/>
            </w:tcMar>
          </w:tcPr>
          <w:p w14:paraId="34669E2B" w14:textId="77777777" w:rsidR="00F44BD7" w:rsidRPr="00206157" w:rsidRDefault="00F44BD7" w:rsidP="00F44BD7">
            <w:pPr>
              <w:rPr>
                <w:rFonts w:ascii="Times New Roman" w:hAnsi="Times New Roman" w:cs="Times New Roman"/>
              </w:rPr>
            </w:pPr>
          </w:p>
        </w:tc>
      </w:tr>
    </w:tbl>
    <w:p w14:paraId="4398A9F8" w14:textId="2994C0C3" w:rsidR="00F44BD7" w:rsidRDefault="00F44BD7" w:rsidP="00A64F61">
      <w:pPr>
        <w:spacing w:after="0" w:line="240" w:lineRule="auto"/>
        <w:ind w:firstLine="709"/>
        <w:jc w:val="both"/>
        <w:rPr>
          <w:rFonts w:ascii="Times New Roman" w:hAnsi="Times New Roman" w:cs="Times New Roman"/>
          <w:sz w:val="28"/>
          <w:szCs w:val="28"/>
        </w:rPr>
      </w:pPr>
    </w:p>
    <w:p w14:paraId="49DF9BB5" w14:textId="6F17B7F4" w:rsidR="00E33BB6" w:rsidRPr="00E33BB6" w:rsidRDefault="00E33BB6" w:rsidP="00E33BB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Pr="00E33BB6">
        <w:rPr>
          <w:rFonts w:ascii="Times New Roman" w:hAnsi="Times New Roman" w:cs="Times New Roman"/>
          <w:sz w:val="28"/>
          <w:szCs w:val="28"/>
        </w:rPr>
        <w:t>ланируемы</w:t>
      </w:r>
      <w:r>
        <w:rPr>
          <w:rFonts w:ascii="Times New Roman" w:hAnsi="Times New Roman" w:cs="Times New Roman"/>
          <w:sz w:val="28"/>
          <w:szCs w:val="28"/>
        </w:rPr>
        <w:t>е</w:t>
      </w:r>
      <w:r w:rsidRPr="00E33BB6">
        <w:rPr>
          <w:rFonts w:ascii="Times New Roman" w:hAnsi="Times New Roman" w:cs="Times New Roman"/>
          <w:sz w:val="28"/>
          <w:szCs w:val="28"/>
        </w:rPr>
        <w:t xml:space="preserve"> </w:t>
      </w:r>
      <w:r>
        <w:rPr>
          <w:rFonts w:ascii="Times New Roman" w:hAnsi="Times New Roman" w:cs="Times New Roman"/>
          <w:sz w:val="28"/>
          <w:szCs w:val="28"/>
        </w:rPr>
        <w:t xml:space="preserve">в 2020 г. </w:t>
      </w:r>
      <w:r w:rsidRPr="00E33BB6">
        <w:rPr>
          <w:rFonts w:ascii="Times New Roman" w:hAnsi="Times New Roman" w:cs="Times New Roman"/>
          <w:sz w:val="28"/>
          <w:szCs w:val="28"/>
        </w:rPr>
        <w:t>ключевы</w:t>
      </w:r>
      <w:r>
        <w:rPr>
          <w:rFonts w:ascii="Times New Roman" w:hAnsi="Times New Roman" w:cs="Times New Roman"/>
          <w:sz w:val="28"/>
          <w:szCs w:val="28"/>
        </w:rPr>
        <w:t>е</w:t>
      </w:r>
      <w:r w:rsidRPr="00E33BB6">
        <w:rPr>
          <w:rFonts w:ascii="Times New Roman" w:hAnsi="Times New Roman" w:cs="Times New Roman"/>
          <w:sz w:val="28"/>
          <w:szCs w:val="28"/>
        </w:rPr>
        <w:t xml:space="preserve"> мероприяти</w:t>
      </w:r>
      <w:r>
        <w:rPr>
          <w:rFonts w:ascii="Times New Roman" w:hAnsi="Times New Roman" w:cs="Times New Roman"/>
          <w:sz w:val="28"/>
          <w:szCs w:val="28"/>
        </w:rPr>
        <w:t>я</w:t>
      </w:r>
    </w:p>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944"/>
        <w:gridCol w:w="3955"/>
        <w:gridCol w:w="2263"/>
        <w:gridCol w:w="3711"/>
      </w:tblGrid>
      <w:tr w:rsidR="00E33BB6" w:rsidRPr="00E33BB6" w14:paraId="55041B23" w14:textId="77777777" w:rsidTr="00E33BB6">
        <w:tc>
          <w:tcPr>
            <w:tcW w:w="392" w:type="dxa"/>
            <w:tcBorders>
              <w:top w:val="single" w:sz="4" w:space="0" w:color="auto"/>
              <w:left w:val="single" w:sz="4" w:space="0" w:color="auto"/>
              <w:bottom w:val="single" w:sz="4" w:space="0" w:color="auto"/>
              <w:right w:val="single" w:sz="4" w:space="0" w:color="auto"/>
            </w:tcBorders>
            <w:hideMark/>
          </w:tcPr>
          <w:p w14:paraId="22654273" w14:textId="77777777" w:rsidR="00E33BB6" w:rsidRPr="00E33BB6" w:rsidRDefault="00E33BB6" w:rsidP="00E33BB6">
            <w:pPr>
              <w:autoSpaceDE w:val="0"/>
              <w:autoSpaceDN w:val="0"/>
              <w:spacing w:after="0" w:line="240" w:lineRule="auto"/>
              <w:ind w:right="-124"/>
              <w:jc w:val="center"/>
              <w:rPr>
                <w:rFonts w:ascii="Times New Roman" w:eastAsia="Calibri" w:hAnsi="Times New Roman" w:cs="Times New Roman"/>
                <w:b/>
              </w:rPr>
            </w:pPr>
            <w:r w:rsidRPr="00E33BB6">
              <w:rPr>
                <w:rFonts w:ascii="Times New Roman" w:eastAsia="Calibri" w:hAnsi="Times New Roman" w:cs="Times New Roman"/>
                <w:b/>
              </w:rPr>
              <w:t>№</w:t>
            </w:r>
          </w:p>
        </w:tc>
        <w:tc>
          <w:tcPr>
            <w:tcW w:w="4961" w:type="dxa"/>
            <w:tcBorders>
              <w:top w:val="single" w:sz="4" w:space="0" w:color="auto"/>
              <w:left w:val="single" w:sz="4" w:space="0" w:color="auto"/>
              <w:bottom w:val="single" w:sz="4" w:space="0" w:color="auto"/>
              <w:right w:val="single" w:sz="4" w:space="0" w:color="auto"/>
            </w:tcBorders>
            <w:hideMark/>
          </w:tcPr>
          <w:p w14:paraId="21B30B7F" w14:textId="77777777" w:rsidR="00E33BB6" w:rsidRPr="00E33BB6" w:rsidRDefault="00E33BB6" w:rsidP="00E33BB6">
            <w:pPr>
              <w:autoSpaceDE w:val="0"/>
              <w:autoSpaceDN w:val="0"/>
              <w:spacing w:after="0" w:line="240" w:lineRule="auto"/>
              <w:ind w:right="-124"/>
              <w:jc w:val="center"/>
              <w:rPr>
                <w:rFonts w:ascii="Times New Roman" w:eastAsia="Calibri" w:hAnsi="Times New Roman" w:cs="Times New Roman"/>
                <w:b/>
              </w:rPr>
            </w:pPr>
            <w:r w:rsidRPr="00E33BB6">
              <w:rPr>
                <w:rFonts w:ascii="Times New Roman" w:eastAsia="Calibri" w:hAnsi="Times New Roman" w:cs="Times New Roman"/>
                <w:b/>
              </w:rPr>
              <w:t>Краткое содержание планируемого мероприятия</w:t>
            </w:r>
          </w:p>
        </w:tc>
        <w:tc>
          <w:tcPr>
            <w:tcW w:w="3969" w:type="dxa"/>
            <w:tcBorders>
              <w:top w:val="single" w:sz="4" w:space="0" w:color="auto"/>
              <w:left w:val="single" w:sz="4" w:space="0" w:color="auto"/>
              <w:bottom w:val="single" w:sz="4" w:space="0" w:color="auto"/>
              <w:right w:val="single" w:sz="4" w:space="0" w:color="auto"/>
            </w:tcBorders>
            <w:hideMark/>
          </w:tcPr>
          <w:p w14:paraId="6CCCD92E" w14:textId="77777777" w:rsidR="00E33BB6" w:rsidRPr="00E33BB6" w:rsidRDefault="00E33BB6" w:rsidP="00E33BB6">
            <w:pPr>
              <w:autoSpaceDE w:val="0"/>
              <w:autoSpaceDN w:val="0"/>
              <w:spacing w:after="0" w:line="240" w:lineRule="auto"/>
              <w:ind w:right="-124"/>
              <w:jc w:val="center"/>
              <w:rPr>
                <w:rFonts w:ascii="Times New Roman" w:eastAsia="Calibri" w:hAnsi="Times New Roman" w:cs="Times New Roman"/>
                <w:b/>
              </w:rPr>
            </w:pPr>
            <w:r w:rsidRPr="00E33BB6">
              <w:rPr>
                <w:rFonts w:ascii="Times New Roman" w:eastAsia="Calibri" w:hAnsi="Times New Roman" w:cs="Times New Roman"/>
                <w:b/>
              </w:rPr>
              <w:t>Планируемые показатель, измеряемый результат, решаемая проблема</w:t>
            </w:r>
          </w:p>
        </w:tc>
        <w:tc>
          <w:tcPr>
            <w:tcW w:w="2268" w:type="dxa"/>
            <w:tcBorders>
              <w:top w:val="single" w:sz="4" w:space="0" w:color="auto"/>
              <w:left w:val="single" w:sz="4" w:space="0" w:color="auto"/>
              <w:bottom w:val="single" w:sz="4" w:space="0" w:color="auto"/>
              <w:right w:val="single" w:sz="4" w:space="0" w:color="auto"/>
            </w:tcBorders>
            <w:hideMark/>
          </w:tcPr>
          <w:p w14:paraId="09B4B5F2" w14:textId="77777777" w:rsidR="00E33BB6" w:rsidRPr="00E33BB6" w:rsidRDefault="00E33BB6" w:rsidP="00E33BB6">
            <w:pPr>
              <w:autoSpaceDE w:val="0"/>
              <w:autoSpaceDN w:val="0"/>
              <w:spacing w:after="0" w:line="240" w:lineRule="auto"/>
              <w:ind w:right="-124"/>
              <w:jc w:val="center"/>
              <w:rPr>
                <w:rFonts w:ascii="Times New Roman" w:eastAsia="Calibri" w:hAnsi="Times New Roman" w:cs="Times New Roman"/>
                <w:b/>
              </w:rPr>
            </w:pPr>
            <w:r w:rsidRPr="00E33BB6">
              <w:rPr>
                <w:rFonts w:ascii="Times New Roman" w:eastAsia="Calibri" w:hAnsi="Times New Roman" w:cs="Times New Roman"/>
                <w:b/>
              </w:rPr>
              <w:t xml:space="preserve">Период </w:t>
            </w:r>
            <w:r w:rsidRPr="00E33BB6">
              <w:rPr>
                <w:rFonts w:ascii="Times New Roman" w:eastAsia="Calibri" w:hAnsi="Times New Roman" w:cs="Times New Roman"/>
                <w:b/>
              </w:rPr>
              <w:br/>
              <w:t>(месяц или квартал завершения)</w:t>
            </w:r>
          </w:p>
        </w:tc>
        <w:tc>
          <w:tcPr>
            <w:tcW w:w="3721" w:type="dxa"/>
            <w:tcBorders>
              <w:top w:val="single" w:sz="4" w:space="0" w:color="auto"/>
              <w:left w:val="single" w:sz="4" w:space="0" w:color="auto"/>
              <w:bottom w:val="single" w:sz="4" w:space="0" w:color="auto"/>
              <w:right w:val="single" w:sz="4" w:space="0" w:color="auto"/>
            </w:tcBorders>
            <w:hideMark/>
          </w:tcPr>
          <w:p w14:paraId="74B4BEAE" w14:textId="6A15D08E" w:rsidR="00E33BB6" w:rsidRPr="00E33BB6" w:rsidRDefault="00E33BB6" w:rsidP="00E33BB6">
            <w:pPr>
              <w:autoSpaceDE w:val="0"/>
              <w:autoSpaceDN w:val="0"/>
              <w:spacing w:after="0" w:line="240" w:lineRule="auto"/>
              <w:ind w:right="33"/>
              <w:jc w:val="center"/>
              <w:rPr>
                <w:rFonts w:ascii="Times New Roman" w:eastAsia="Calibri" w:hAnsi="Times New Roman" w:cs="Times New Roman"/>
                <w:b/>
                <w:i/>
              </w:rPr>
            </w:pPr>
            <w:r w:rsidRPr="00E33BB6">
              <w:rPr>
                <w:rFonts w:ascii="Times New Roman" w:eastAsia="Calibri" w:hAnsi="Times New Roman" w:cs="Times New Roman"/>
                <w:b/>
              </w:rPr>
              <w:t>Примечание, привязка к программным мероприятиям</w:t>
            </w:r>
          </w:p>
        </w:tc>
      </w:tr>
      <w:tr w:rsidR="00E33BB6" w:rsidRPr="00E33BB6" w14:paraId="199B6CF7" w14:textId="77777777" w:rsidTr="00E33BB6">
        <w:tc>
          <w:tcPr>
            <w:tcW w:w="392" w:type="dxa"/>
            <w:tcBorders>
              <w:top w:val="single" w:sz="4" w:space="0" w:color="auto"/>
              <w:left w:val="single" w:sz="4" w:space="0" w:color="auto"/>
              <w:bottom w:val="single" w:sz="4" w:space="0" w:color="auto"/>
              <w:right w:val="single" w:sz="4" w:space="0" w:color="auto"/>
            </w:tcBorders>
          </w:tcPr>
          <w:p w14:paraId="1991E65C" w14:textId="77777777" w:rsidR="00E33BB6" w:rsidRPr="00E33BB6" w:rsidRDefault="00E33BB6" w:rsidP="00E33BB6">
            <w:pPr>
              <w:numPr>
                <w:ilvl w:val="0"/>
                <w:numId w:val="21"/>
              </w:numPr>
              <w:autoSpaceDE w:val="0"/>
              <w:autoSpaceDN w:val="0"/>
              <w:spacing w:after="0" w:line="240" w:lineRule="auto"/>
              <w:ind w:left="0" w:right="-125" w:firstLine="0"/>
              <w:jc w:val="both"/>
              <w:rPr>
                <w:rFonts w:ascii="Times New Roman" w:eastAsia="Calibri" w:hAnsi="Times New Roman" w:cs="Times New Roman"/>
                <w:bCs/>
              </w:rPr>
            </w:pPr>
          </w:p>
        </w:tc>
        <w:tc>
          <w:tcPr>
            <w:tcW w:w="4961" w:type="dxa"/>
            <w:tcBorders>
              <w:top w:val="single" w:sz="4" w:space="0" w:color="auto"/>
              <w:left w:val="single" w:sz="4" w:space="0" w:color="auto"/>
              <w:bottom w:val="single" w:sz="4" w:space="0" w:color="auto"/>
              <w:right w:val="single" w:sz="4" w:space="0" w:color="auto"/>
            </w:tcBorders>
            <w:hideMark/>
          </w:tcPr>
          <w:p w14:paraId="0D3F0655" w14:textId="77777777" w:rsidR="00E33BB6" w:rsidRPr="00E33BB6" w:rsidRDefault="00E33BB6" w:rsidP="00E33BB6">
            <w:pPr>
              <w:autoSpaceDE w:val="0"/>
              <w:autoSpaceDN w:val="0"/>
              <w:spacing w:after="0" w:line="240" w:lineRule="auto"/>
              <w:ind w:right="-124"/>
              <w:jc w:val="both"/>
              <w:rPr>
                <w:rFonts w:ascii="Times New Roman" w:eastAsia="Calibri" w:hAnsi="Times New Roman" w:cs="Times New Roman"/>
                <w:bCs/>
              </w:rPr>
            </w:pPr>
            <w:r w:rsidRPr="00E33BB6">
              <w:rPr>
                <w:rFonts w:ascii="Times New Roman" w:eastAsia="Calibri" w:hAnsi="Times New Roman" w:cs="Times New Roman"/>
                <w:bCs/>
              </w:rPr>
              <w:t>Строительство фельдшерско-акушерских пунктов взамен аварийных в сельской местности</w:t>
            </w:r>
          </w:p>
        </w:tc>
        <w:tc>
          <w:tcPr>
            <w:tcW w:w="3969" w:type="dxa"/>
            <w:tcBorders>
              <w:top w:val="single" w:sz="4" w:space="0" w:color="auto"/>
              <w:left w:val="single" w:sz="4" w:space="0" w:color="auto"/>
              <w:bottom w:val="single" w:sz="4" w:space="0" w:color="auto"/>
              <w:right w:val="single" w:sz="4" w:space="0" w:color="auto"/>
            </w:tcBorders>
            <w:hideMark/>
          </w:tcPr>
          <w:p w14:paraId="45E2931E" w14:textId="77777777" w:rsidR="00E33BB6" w:rsidRPr="00E33BB6" w:rsidRDefault="00E33BB6" w:rsidP="00E33BB6">
            <w:pPr>
              <w:autoSpaceDE w:val="0"/>
              <w:autoSpaceDN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ввод в эксплуатацию 6 объектов</w:t>
            </w:r>
          </w:p>
        </w:tc>
        <w:tc>
          <w:tcPr>
            <w:tcW w:w="2268" w:type="dxa"/>
            <w:tcBorders>
              <w:top w:val="single" w:sz="4" w:space="0" w:color="auto"/>
              <w:left w:val="single" w:sz="4" w:space="0" w:color="auto"/>
              <w:bottom w:val="single" w:sz="4" w:space="0" w:color="auto"/>
              <w:right w:val="single" w:sz="4" w:space="0" w:color="auto"/>
            </w:tcBorders>
            <w:hideMark/>
          </w:tcPr>
          <w:p w14:paraId="2032AE22" w14:textId="77777777" w:rsidR="00E33BB6" w:rsidRPr="00E33BB6" w:rsidRDefault="00E33BB6" w:rsidP="00E33BB6">
            <w:pPr>
              <w:autoSpaceDE w:val="0"/>
              <w:autoSpaceDN w:val="0"/>
              <w:spacing w:after="0" w:line="240" w:lineRule="auto"/>
              <w:ind w:left="-108" w:right="-124"/>
              <w:jc w:val="center"/>
              <w:rPr>
                <w:rFonts w:ascii="Times New Roman" w:eastAsia="Calibri" w:hAnsi="Times New Roman" w:cs="Times New Roman"/>
                <w:bCs/>
              </w:rPr>
            </w:pPr>
            <w:r w:rsidRPr="00E33BB6">
              <w:rPr>
                <w:rFonts w:ascii="Times New Roman" w:eastAsia="Calibri" w:hAnsi="Times New Roman" w:cs="Times New Roman"/>
                <w:bCs/>
              </w:rPr>
              <w:t>15.11.2020</w:t>
            </w:r>
          </w:p>
        </w:tc>
        <w:tc>
          <w:tcPr>
            <w:tcW w:w="3721" w:type="dxa"/>
            <w:tcBorders>
              <w:top w:val="single" w:sz="4" w:space="0" w:color="auto"/>
              <w:left w:val="single" w:sz="4" w:space="0" w:color="auto"/>
              <w:bottom w:val="single" w:sz="4" w:space="0" w:color="auto"/>
              <w:right w:val="single" w:sz="4" w:space="0" w:color="auto"/>
            </w:tcBorders>
            <w:hideMark/>
          </w:tcPr>
          <w:p w14:paraId="534F05B9" w14:textId="77777777" w:rsidR="00E33BB6" w:rsidRPr="00E33BB6" w:rsidRDefault="00E33BB6" w:rsidP="00E33BB6">
            <w:pPr>
              <w:autoSpaceDE w:val="0"/>
              <w:autoSpaceDN w:val="0"/>
              <w:spacing w:after="0" w:line="240" w:lineRule="auto"/>
              <w:ind w:right="-124"/>
              <w:rPr>
                <w:rFonts w:ascii="Times New Roman" w:eastAsia="Calibri" w:hAnsi="Times New Roman" w:cs="Times New Roman"/>
                <w:bCs/>
              </w:rPr>
            </w:pPr>
            <w:r w:rsidRPr="00E33BB6">
              <w:rPr>
                <w:rFonts w:ascii="Times New Roman" w:eastAsia="Calibri" w:hAnsi="Times New Roman" w:cs="Times New Roman"/>
                <w:bCs/>
              </w:rPr>
              <w:t>в рамках национального проекта «Здравоохранение»</w:t>
            </w:r>
          </w:p>
        </w:tc>
      </w:tr>
      <w:tr w:rsidR="00E33BB6" w:rsidRPr="00E33BB6" w14:paraId="2E2ADFCD" w14:textId="77777777" w:rsidTr="00E33BB6">
        <w:tc>
          <w:tcPr>
            <w:tcW w:w="392" w:type="dxa"/>
            <w:tcBorders>
              <w:top w:val="single" w:sz="4" w:space="0" w:color="auto"/>
              <w:left w:val="single" w:sz="4" w:space="0" w:color="auto"/>
              <w:bottom w:val="single" w:sz="4" w:space="0" w:color="auto"/>
              <w:right w:val="single" w:sz="4" w:space="0" w:color="auto"/>
            </w:tcBorders>
          </w:tcPr>
          <w:p w14:paraId="7AB002A3" w14:textId="77777777" w:rsidR="00E33BB6" w:rsidRPr="00E33BB6" w:rsidRDefault="00E33BB6" w:rsidP="00E33BB6">
            <w:pPr>
              <w:numPr>
                <w:ilvl w:val="0"/>
                <w:numId w:val="21"/>
              </w:numPr>
              <w:autoSpaceDE w:val="0"/>
              <w:autoSpaceDN w:val="0"/>
              <w:spacing w:after="0" w:line="240" w:lineRule="auto"/>
              <w:ind w:left="0" w:right="-125" w:firstLine="0"/>
              <w:jc w:val="both"/>
              <w:rPr>
                <w:rFonts w:ascii="Times New Roman" w:eastAsia="Calibri" w:hAnsi="Times New Roman" w:cs="Times New Roman"/>
                <w:bCs/>
              </w:rPr>
            </w:pPr>
          </w:p>
        </w:tc>
        <w:tc>
          <w:tcPr>
            <w:tcW w:w="4961" w:type="dxa"/>
            <w:tcBorders>
              <w:top w:val="single" w:sz="4" w:space="0" w:color="auto"/>
              <w:left w:val="single" w:sz="4" w:space="0" w:color="auto"/>
              <w:bottom w:val="single" w:sz="4" w:space="0" w:color="auto"/>
              <w:right w:val="single" w:sz="4" w:space="0" w:color="auto"/>
            </w:tcBorders>
            <w:hideMark/>
          </w:tcPr>
          <w:p w14:paraId="4D622F49" w14:textId="77777777" w:rsidR="00E33BB6" w:rsidRPr="00E33BB6" w:rsidRDefault="00E33BB6" w:rsidP="00E33BB6">
            <w:pPr>
              <w:autoSpaceDE w:val="0"/>
              <w:autoSpaceDN w:val="0"/>
              <w:adjustRightInd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Создание и тиражирование «Новой модели медицинской организации, оказывающей первичную медико-санитарную помощь»</w:t>
            </w:r>
          </w:p>
        </w:tc>
        <w:tc>
          <w:tcPr>
            <w:tcW w:w="3969" w:type="dxa"/>
            <w:tcBorders>
              <w:top w:val="single" w:sz="4" w:space="0" w:color="auto"/>
              <w:left w:val="single" w:sz="4" w:space="0" w:color="auto"/>
              <w:bottom w:val="single" w:sz="4" w:space="0" w:color="auto"/>
              <w:right w:val="single" w:sz="4" w:space="0" w:color="auto"/>
            </w:tcBorders>
            <w:hideMark/>
          </w:tcPr>
          <w:p w14:paraId="4ABCD7F7" w14:textId="77777777" w:rsidR="00E33BB6" w:rsidRPr="00E33BB6" w:rsidRDefault="00E33BB6" w:rsidP="00E33BB6">
            <w:pPr>
              <w:autoSpaceDE w:val="0"/>
              <w:autoSpaceDN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реализация проекта в 34 поликлиниках медицинских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14:paraId="49B5ED68" w14:textId="77777777" w:rsidR="00E33BB6" w:rsidRPr="00E33BB6" w:rsidRDefault="00E33BB6" w:rsidP="00E33BB6">
            <w:pPr>
              <w:autoSpaceDE w:val="0"/>
              <w:autoSpaceDN w:val="0"/>
              <w:spacing w:after="0" w:line="240" w:lineRule="auto"/>
              <w:ind w:left="-108" w:right="-124"/>
              <w:jc w:val="center"/>
              <w:rPr>
                <w:rFonts w:ascii="Times New Roman" w:eastAsia="Calibri" w:hAnsi="Times New Roman" w:cs="Times New Roman"/>
                <w:bCs/>
              </w:rPr>
            </w:pPr>
            <w:r w:rsidRPr="00E33BB6">
              <w:rPr>
                <w:rFonts w:ascii="Times New Roman" w:eastAsia="Calibri" w:hAnsi="Times New Roman" w:cs="Times New Roman"/>
                <w:bCs/>
              </w:rPr>
              <w:t>31.12.2020</w:t>
            </w:r>
          </w:p>
        </w:tc>
        <w:tc>
          <w:tcPr>
            <w:tcW w:w="3721" w:type="dxa"/>
            <w:tcBorders>
              <w:top w:val="single" w:sz="4" w:space="0" w:color="auto"/>
              <w:left w:val="single" w:sz="4" w:space="0" w:color="auto"/>
              <w:bottom w:val="single" w:sz="4" w:space="0" w:color="auto"/>
              <w:right w:val="single" w:sz="4" w:space="0" w:color="auto"/>
            </w:tcBorders>
            <w:hideMark/>
          </w:tcPr>
          <w:p w14:paraId="63617DFB" w14:textId="77777777" w:rsidR="00E33BB6" w:rsidRPr="00E33BB6" w:rsidRDefault="00E33BB6" w:rsidP="00E33BB6">
            <w:pPr>
              <w:autoSpaceDE w:val="0"/>
              <w:autoSpaceDN w:val="0"/>
              <w:spacing w:after="0" w:line="240" w:lineRule="auto"/>
              <w:ind w:right="-124"/>
              <w:rPr>
                <w:rFonts w:ascii="Times New Roman" w:eastAsia="Calibri" w:hAnsi="Times New Roman" w:cs="Times New Roman"/>
                <w:bCs/>
              </w:rPr>
            </w:pPr>
            <w:r w:rsidRPr="00E33BB6">
              <w:rPr>
                <w:rFonts w:ascii="Times New Roman" w:eastAsia="Calibri" w:hAnsi="Times New Roman" w:cs="Times New Roman"/>
                <w:bCs/>
              </w:rPr>
              <w:t>в рамках национального проекта «Здравоохранение»</w:t>
            </w:r>
          </w:p>
        </w:tc>
      </w:tr>
      <w:tr w:rsidR="00E33BB6" w:rsidRPr="00E33BB6" w14:paraId="3DE7885E" w14:textId="77777777" w:rsidTr="00E33BB6">
        <w:tc>
          <w:tcPr>
            <w:tcW w:w="392" w:type="dxa"/>
            <w:tcBorders>
              <w:top w:val="single" w:sz="4" w:space="0" w:color="auto"/>
              <w:left w:val="single" w:sz="4" w:space="0" w:color="auto"/>
              <w:bottom w:val="single" w:sz="4" w:space="0" w:color="auto"/>
              <w:right w:val="single" w:sz="4" w:space="0" w:color="auto"/>
            </w:tcBorders>
          </w:tcPr>
          <w:p w14:paraId="3DD8783D" w14:textId="77777777" w:rsidR="00E33BB6" w:rsidRPr="00E33BB6" w:rsidRDefault="00E33BB6" w:rsidP="00E33BB6">
            <w:pPr>
              <w:numPr>
                <w:ilvl w:val="0"/>
                <w:numId w:val="21"/>
              </w:numPr>
              <w:autoSpaceDE w:val="0"/>
              <w:autoSpaceDN w:val="0"/>
              <w:spacing w:after="0" w:line="240" w:lineRule="auto"/>
              <w:ind w:left="0" w:right="-125" w:firstLine="0"/>
              <w:jc w:val="both"/>
              <w:rPr>
                <w:rFonts w:ascii="Times New Roman" w:eastAsia="Calibri" w:hAnsi="Times New Roman" w:cs="Times New Roman"/>
                <w:bCs/>
              </w:rPr>
            </w:pPr>
          </w:p>
        </w:tc>
        <w:tc>
          <w:tcPr>
            <w:tcW w:w="4961" w:type="dxa"/>
            <w:tcBorders>
              <w:top w:val="single" w:sz="4" w:space="0" w:color="auto"/>
              <w:left w:val="single" w:sz="4" w:space="0" w:color="auto"/>
              <w:bottom w:val="single" w:sz="4" w:space="0" w:color="auto"/>
              <w:right w:val="single" w:sz="4" w:space="0" w:color="auto"/>
            </w:tcBorders>
            <w:hideMark/>
          </w:tcPr>
          <w:p w14:paraId="3489A1EA" w14:textId="77777777" w:rsidR="00E33BB6" w:rsidRPr="00E33BB6" w:rsidRDefault="00E33BB6" w:rsidP="00E33BB6">
            <w:pPr>
              <w:autoSpaceDE w:val="0"/>
              <w:autoSpaceDN w:val="0"/>
              <w:adjustRightInd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Создание эвакуационно-посадочной площадки при медицинской организации</w:t>
            </w:r>
          </w:p>
        </w:tc>
        <w:tc>
          <w:tcPr>
            <w:tcW w:w="3969" w:type="dxa"/>
            <w:tcBorders>
              <w:top w:val="single" w:sz="4" w:space="0" w:color="auto"/>
              <w:left w:val="single" w:sz="4" w:space="0" w:color="auto"/>
              <w:bottom w:val="single" w:sz="4" w:space="0" w:color="auto"/>
              <w:right w:val="single" w:sz="4" w:space="0" w:color="auto"/>
            </w:tcBorders>
            <w:hideMark/>
          </w:tcPr>
          <w:p w14:paraId="1F155B1D" w14:textId="77777777" w:rsidR="00E33BB6" w:rsidRPr="00E33BB6" w:rsidRDefault="00E33BB6" w:rsidP="00E33BB6">
            <w:pPr>
              <w:autoSpaceDE w:val="0"/>
              <w:autoSpaceDN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ввод в эксплуатацию объекта</w:t>
            </w:r>
          </w:p>
        </w:tc>
        <w:tc>
          <w:tcPr>
            <w:tcW w:w="2268" w:type="dxa"/>
            <w:tcBorders>
              <w:top w:val="single" w:sz="4" w:space="0" w:color="auto"/>
              <w:left w:val="single" w:sz="4" w:space="0" w:color="auto"/>
              <w:bottom w:val="single" w:sz="4" w:space="0" w:color="auto"/>
              <w:right w:val="single" w:sz="4" w:space="0" w:color="auto"/>
            </w:tcBorders>
            <w:hideMark/>
          </w:tcPr>
          <w:p w14:paraId="1155177E" w14:textId="77777777" w:rsidR="00E33BB6" w:rsidRPr="00E33BB6" w:rsidRDefault="00E33BB6" w:rsidP="00E33BB6">
            <w:pPr>
              <w:autoSpaceDE w:val="0"/>
              <w:autoSpaceDN w:val="0"/>
              <w:spacing w:after="0" w:line="240" w:lineRule="auto"/>
              <w:ind w:left="-108" w:right="-124"/>
              <w:jc w:val="center"/>
              <w:rPr>
                <w:rFonts w:ascii="Times New Roman" w:eastAsia="Calibri" w:hAnsi="Times New Roman" w:cs="Times New Roman"/>
                <w:bCs/>
              </w:rPr>
            </w:pPr>
            <w:r w:rsidRPr="00E33BB6">
              <w:rPr>
                <w:rFonts w:ascii="Times New Roman" w:eastAsia="Calibri" w:hAnsi="Times New Roman" w:cs="Times New Roman"/>
                <w:bCs/>
              </w:rPr>
              <w:t>31.12.2020</w:t>
            </w:r>
          </w:p>
        </w:tc>
        <w:tc>
          <w:tcPr>
            <w:tcW w:w="3721" w:type="dxa"/>
            <w:tcBorders>
              <w:top w:val="single" w:sz="4" w:space="0" w:color="auto"/>
              <w:left w:val="single" w:sz="4" w:space="0" w:color="auto"/>
              <w:bottom w:val="single" w:sz="4" w:space="0" w:color="auto"/>
              <w:right w:val="single" w:sz="4" w:space="0" w:color="auto"/>
            </w:tcBorders>
            <w:hideMark/>
          </w:tcPr>
          <w:p w14:paraId="0872F9D8" w14:textId="77777777" w:rsidR="00E33BB6" w:rsidRPr="00E33BB6" w:rsidRDefault="00E33BB6" w:rsidP="00E33BB6">
            <w:pPr>
              <w:autoSpaceDE w:val="0"/>
              <w:autoSpaceDN w:val="0"/>
              <w:spacing w:after="0" w:line="240" w:lineRule="auto"/>
              <w:ind w:right="-124"/>
              <w:rPr>
                <w:rFonts w:ascii="Times New Roman" w:eastAsia="Calibri" w:hAnsi="Times New Roman" w:cs="Times New Roman"/>
                <w:bCs/>
              </w:rPr>
            </w:pPr>
            <w:r w:rsidRPr="00E33BB6">
              <w:rPr>
                <w:rFonts w:ascii="Times New Roman" w:eastAsia="Calibri" w:hAnsi="Times New Roman" w:cs="Times New Roman"/>
                <w:bCs/>
              </w:rPr>
              <w:t>в рамках национального проекта «Здравоохранение»</w:t>
            </w:r>
          </w:p>
        </w:tc>
      </w:tr>
      <w:tr w:rsidR="00E33BB6" w:rsidRPr="00E33BB6" w14:paraId="599E82B4" w14:textId="77777777" w:rsidTr="00E33BB6">
        <w:tc>
          <w:tcPr>
            <w:tcW w:w="392" w:type="dxa"/>
            <w:tcBorders>
              <w:top w:val="single" w:sz="4" w:space="0" w:color="auto"/>
              <w:left w:val="single" w:sz="4" w:space="0" w:color="auto"/>
              <w:bottom w:val="single" w:sz="4" w:space="0" w:color="auto"/>
              <w:right w:val="single" w:sz="4" w:space="0" w:color="auto"/>
            </w:tcBorders>
          </w:tcPr>
          <w:p w14:paraId="76676120" w14:textId="77777777" w:rsidR="00E33BB6" w:rsidRPr="00E33BB6" w:rsidRDefault="00E33BB6" w:rsidP="00E33BB6">
            <w:pPr>
              <w:numPr>
                <w:ilvl w:val="0"/>
                <w:numId w:val="21"/>
              </w:numPr>
              <w:autoSpaceDE w:val="0"/>
              <w:autoSpaceDN w:val="0"/>
              <w:spacing w:after="0" w:line="240" w:lineRule="auto"/>
              <w:ind w:left="0" w:right="-125" w:firstLine="0"/>
              <w:jc w:val="both"/>
              <w:rPr>
                <w:rFonts w:ascii="Times New Roman" w:eastAsia="Calibri" w:hAnsi="Times New Roman" w:cs="Times New Roman"/>
                <w:bCs/>
              </w:rPr>
            </w:pPr>
          </w:p>
        </w:tc>
        <w:tc>
          <w:tcPr>
            <w:tcW w:w="4961" w:type="dxa"/>
            <w:tcBorders>
              <w:top w:val="single" w:sz="4" w:space="0" w:color="auto"/>
              <w:left w:val="single" w:sz="4" w:space="0" w:color="auto"/>
              <w:bottom w:val="single" w:sz="4" w:space="0" w:color="auto"/>
              <w:right w:val="single" w:sz="4" w:space="0" w:color="auto"/>
            </w:tcBorders>
            <w:hideMark/>
          </w:tcPr>
          <w:p w14:paraId="770606CD" w14:textId="77777777" w:rsidR="00E33BB6" w:rsidRPr="00E33BB6" w:rsidRDefault="00E33BB6" w:rsidP="00E33BB6">
            <w:pPr>
              <w:autoSpaceDE w:val="0"/>
              <w:autoSpaceDN w:val="0"/>
              <w:spacing w:after="0" w:line="240" w:lineRule="auto"/>
              <w:ind w:right="-124"/>
              <w:jc w:val="both"/>
              <w:rPr>
                <w:rFonts w:ascii="Times New Roman" w:eastAsia="Calibri" w:hAnsi="Times New Roman" w:cs="Times New Roman"/>
                <w:bCs/>
              </w:rPr>
            </w:pPr>
            <w:r w:rsidRPr="00E33BB6">
              <w:rPr>
                <w:rFonts w:ascii="Times New Roman" w:eastAsia="Calibri" w:hAnsi="Times New Roman" w:cs="Times New Roman"/>
                <w:bCs/>
              </w:rPr>
              <w:t>Дооснащение Регионального сосудистого центра специализированным медицинским оборудованием, в том числе для медицинской реабилитации</w:t>
            </w:r>
          </w:p>
        </w:tc>
        <w:tc>
          <w:tcPr>
            <w:tcW w:w="3969" w:type="dxa"/>
            <w:tcBorders>
              <w:top w:val="single" w:sz="4" w:space="0" w:color="auto"/>
              <w:left w:val="single" w:sz="4" w:space="0" w:color="auto"/>
              <w:bottom w:val="single" w:sz="4" w:space="0" w:color="auto"/>
              <w:right w:val="single" w:sz="4" w:space="0" w:color="auto"/>
            </w:tcBorders>
            <w:hideMark/>
          </w:tcPr>
          <w:p w14:paraId="3D3FE22E" w14:textId="77777777" w:rsidR="00E33BB6" w:rsidRPr="00E33BB6" w:rsidRDefault="00E33BB6" w:rsidP="00E33BB6">
            <w:pPr>
              <w:autoSpaceDE w:val="0"/>
              <w:autoSpaceDN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 xml:space="preserve">поставка и ввод в эксплуатацию    68 единиц медицинского оборудования </w:t>
            </w:r>
          </w:p>
        </w:tc>
        <w:tc>
          <w:tcPr>
            <w:tcW w:w="2268" w:type="dxa"/>
            <w:tcBorders>
              <w:top w:val="single" w:sz="4" w:space="0" w:color="auto"/>
              <w:left w:val="single" w:sz="4" w:space="0" w:color="auto"/>
              <w:bottom w:val="single" w:sz="4" w:space="0" w:color="auto"/>
              <w:right w:val="single" w:sz="4" w:space="0" w:color="auto"/>
            </w:tcBorders>
            <w:hideMark/>
          </w:tcPr>
          <w:p w14:paraId="56D4D45A" w14:textId="77777777" w:rsidR="00E33BB6" w:rsidRPr="00E33BB6" w:rsidRDefault="00E33BB6" w:rsidP="00E33BB6">
            <w:pPr>
              <w:autoSpaceDE w:val="0"/>
              <w:autoSpaceDN w:val="0"/>
              <w:spacing w:after="0" w:line="240" w:lineRule="auto"/>
              <w:ind w:left="-108" w:right="-124"/>
              <w:jc w:val="center"/>
              <w:rPr>
                <w:rFonts w:ascii="Times New Roman" w:eastAsia="Calibri" w:hAnsi="Times New Roman" w:cs="Times New Roman"/>
                <w:bCs/>
              </w:rPr>
            </w:pPr>
            <w:r w:rsidRPr="00E33BB6">
              <w:rPr>
                <w:rFonts w:ascii="Times New Roman" w:eastAsia="Calibri" w:hAnsi="Times New Roman" w:cs="Times New Roman"/>
                <w:bCs/>
              </w:rPr>
              <w:t>31.12.2020</w:t>
            </w:r>
          </w:p>
        </w:tc>
        <w:tc>
          <w:tcPr>
            <w:tcW w:w="3721" w:type="dxa"/>
            <w:tcBorders>
              <w:top w:val="single" w:sz="4" w:space="0" w:color="auto"/>
              <w:left w:val="single" w:sz="4" w:space="0" w:color="auto"/>
              <w:bottom w:val="single" w:sz="4" w:space="0" w:color="auto"/>
              <w:right w:val="single" w:sz="4" w:space="0" w:color="auto"/>
            </w:tcBorders>
            <w:hideMark/>
          </w:tcPr>
          <w:p w14:paraId="3DE37223" w14:textId="77777777" w:rsidR="00E33BB6" w:rsidRPr="00E33BB6" w:rsidRDefault="00E33BB6" w:rsidP="00E33BB6">
            <w:pPr>
              <w:autoSpaceDE w:val="0"/>
              <w:autoSpaceDN w:val="0"/>
              <w:spacing w:after="0" w:line="240" w:lineRule="auto"/>
              <w:ind w:right="-124"/>
              <w:rPr>
                <w:rFonts w:ascii="Times New Roman" w:eastAsia="Calibri" w:hAnsi="Times New Roman" w:cs="Times New Roman"/>
                <w:bCs/>
              </w:rPr>
            </w:pPr>
            <w:r w:rsidRPr="00E33BB6">
              <w:rPr>
                <w:rFonts w:ascii="Times New Roman" w:eastAsia="Calibri" w:hAnsi="Times New Roman" w:cs="Times New Roman"/>
                <w:bCs/>
              </w:rPr>
              <w:t>в рамках национального проекта «Здравоохранение»</w:t>
            </w:r>
          </w:p>
        </w:tc>
      </w:tr>
      <w:tr w:rsidR="00E33BB6" w:rsidRPr="00E33BB6" w14:paraId="2850A86C" w14:textId="77777777" w:rsidTr="00E33BB6">
        <w:tc>
          <w:tcPr>
            <w:tcW w:w="392" w:type="dxa"/>
            <w:tcBorders>
              <w:top w:val="single" w:sz="4" w:space="0" w:color="auto"/>
              <w:left w:val="single" w:sz="4" w:space="0" w:color="auto"/>
              <w:bottom w:val="single" w:sz="4" w:space="0" w:color="auto"/>
              <w:right w:val="single" w:sz="4" w:space="0" w:color="auto"/>
            </w:tcBorders>
          </w:tcPr>
          <w:p w14:paraId="31091300" w14:textId="77777777" w:rsidR="00E33BB6" w:rsidRPr="00E33BB6" w:rsidRDefault="00E33BB6" w:rsidP="00E33BB6">
            <w:pPr>
              <w:numPr>
                <w:ilvl w:val="0"/>
                <w:numId w:val="21"/>
              </w:numPr>
              <w:autoSpaceDE w:val="0"/>
              <w:autoSpaceDN w:val="0"/>
              <w:spacing w:after="0" w:line="240" w:lineRule="auto"/>
              <w:ind w:left="0" w:right="-125" w:firstLine="0"/>
              <w:jc w:val="both"/>
              <w:rPr>
                <w:rFonts w:ascii="Times New Roman" w:eastAsia="Calibri" w:hAnsi="Times New Roman" w:cs="Times New Roman"/>
                <w:bCs/>
              </w:rPr>
            </w:pPr>
          </w:p>
        </w:tc>
        <w:tc>
          <w:tcPr>
            <w:tcW w:w="4961" w:type="dxa"/>
            <w:tcBorders>
              <w:top w:val="single" w:sz="4" w:space="0" w:color="auto"/>
              <w:left w:val="single" w:sz="4" w:space="0" w:color="auto"/>
              <w:bottom w:val="single" w:sz="4" w:space="0" w:color="auto"/>
              <w:right w:val="single" w:sz="4" w:space="0" w:color="auto"/>
            </w:tcBorders>
            <w:hideMark/>
          </w:tcPr>
          <w:p w14:paraId="442AB826" w14:textId="77777777" w:rsidR="00E33BB6" w:rsidRPr="00E33BB6" w:rsidRDefault="00E33BB6" w:rsidP="00E33BB6">
            <w:pPr>
              <w:autoSpaceDE w:val="0"/>
              <w:autoSpaceDN w:val="0"/>
              <w:spacing w:after="0" w:line="240" w:lineRule="auto"/>
              <w:ind w:right="-124"/>
              <w:jc w:val="both"/>
              <w:rPr>
                <w:rFonts w:ascii="Times New Roman" w:eastAsia="Calibri" w:hAnsi="Times New Roman" w:cs="Times New Roman"/>
                <w:bCs/>
              </w:rPr>
            </w:pPr>
            <w:r w:rsidRPr="00E33BB6">
              <w:rPr>
                <w:rFonts w:ascii="Times New Roman" w:eastAsia="Calibri" w:hAnsi="Times New Roman" w:cs="Times New Roman"/>
                <w:bCs/>
              </w:rPr>
              <w:t>Дооснащение АУ «Республиканский клинический онкологический диспансер» Минздрава Чувашии специализированным медицинским оборудованием</w:t>
            </w:r>
          </w:p>
        </w:tc>
        <w:tc>
          <w:tcPr>
            <w:tcW w:w="3969" w:type="dxa"/>
            <w:tcBorders>
              <w:top w:val="single" w:sz="4" w:space="0" w:color="auto"/>
              <w:left w:val="single" w:sz="4" w:space="0" w:color="auto"/>
              <w:bottom w:val="single" w:sz="4" w:space="0" w:color="auto"/>
              <w:right w:val="single" w:sz="4" w:space="0" w:color="auto"/>
            </w:tcBorders>
            <w:hideMark/>
          </w:tcPr>
          <w:p w14:paraId="35E758C8" w14:textId="77777777" w:rsidR="00E33BB6" w:rsidRPr="00E33BB6" w:rsidRDefault="00E33BB6" w:rsidP="00E33BB6">
            <w:pPr>
              <w:autoSpaceDE w:val="0"/>
              <w:autoSpaceDN w:val="0"/>
              <w:spacing w:after="0" w:line="240" w:lineRule="auto"/>
              <w:jc w:val="both"/>
              <w:rPr>
                <w:rFonts w:ascii="Times New Roman" w:eastAsia="Calibri" w:hAnsi="Times New Roman" w:cs="Times New Roman"/>
                <w:bCs/>
              </w:rPr>
            </w:pPr>
            <w:r w:rsidRPr="00E33BB6">
              <w:rPr>
                <w:rFonts w:ascii="Times New Roman" w:eastAsia="Calibri" w:hAnsi="Times New Roman" w:cs="Times New Roman"/>
                <w:bCs/>
              </w:rPr>
              <w:t>поставка и ввод в эксплуатацию    20 единиц медицинского оборудования</w:t>
            </w:r>
          </w:p>
        </w:tc>
        <w:tc>
          <w:tcPr>
            <w:tcW w:w="2268" w:type="dxa"/>
            <w:tcBorders>
              <w:top w:val="single" w:sz="4" w:space="0" w:color="auto"/>
              <w:left w:val="single" w:sz="4" w:space="0" w:color="auto"/>
              <w:bottom w:val="single" w:sz="4" w:space="0" w:color="auto"/>
              <w:right w:val="single" w:sz="4" w:space="0" w:color="auto"/>
            </w:tcBorders>
            <w:hideMark/>
          </w:tcPr>
          <w:p w14:paraId="0745B55F" w14:textId="77777777" w:rsidR="00E33BB6" w:rsidRPr="00E33BB6" w:rsidRDefault="00E33BB6" w:rsidP="00E33BB6">
            <w:pPr>
              <w:autoSpaceDE w:val="0"/>
              <w:autoSpaceDN w:val="0"/>
              <w:spacing w:after="0" w:line="240" w:lineRule="auto"/>
              <w:ind w:left="-108" w:right="-124"/>
              <w:jc w:val="center"/>
              <w:rPr>
                <w:rFonts w:ascii="Times New Roman" w:eastAsia="Calibri" w:hAnsi="Times New Roman" w:cs="Times New Roman"/>
                <w:bCs/>
              </w:rPr>
            </w:pPr>
            <w:r w:rsidRPr="00E33BB6">
              <w:rPr>
                <w:rFonts w:ascii="Times New Roman" w:eastAsia="Calibri" w:hAnsi="Times New Roman" w:cs="Times New Roman"/>
                <w:bCs/>
              </w:rPr>
              <w:t>31.12.2020</w:t>
            </w:r>
          </w:p>
        </w:tc>
        <w:tc>
          <w:tcPr>
            <w:tcW w:w="3721" w:type="dxa"/>
            <w:tcBorders>
              <w:top w:val="single" w:sz="4" w:space="0" w:color="auto"/>
              <w:left w:val="single" w:sz="4" w:space="0" w:color="auto"/>
              <w:bottom w:val="single" w:sz="4" w:space="0" w:color="auto"/>
              <w:right w:val="single" w:sz="4" w:space="0" w:color="auto"/>
            </w:tcBorders>
            <w:hideMark/>
          </w:tcPr>
          <w:p w14:paraId="184BA048" w14:textId="77777777" w:rsidR="00E33BB6" w:rsidRPr="00E33BB6" w:rsidRDefault="00E33BB6" w:rsidP="00E33BB6">
            <w:pPr>
              <w:autoSpaceDE w:val="0"/>
              <w:autoSpaceDN w:val="0"/>
              <w:spacing w:after="0" w:line="240" w:lineRule="auto"/>
              <w:ind w:right="-124"/>
              <w:rPr>
                <w:rFonts w:ascii="Times New Roman" w:eastAsia="Calibri" w:hAnsi="Times New Roman" w:cs="Times New Roman"/>
                <w:bCs/>
              </w:rPr>
            </w:pPr>
            <w:r w:rsidRPr="00E33BB6">
              <w:rPr>
                <w:rFonts w:ascii="Times New Roman" w:eastAsia="Calibri" w:hAnsi="Times New Roman" w:cs="Times New Roman"/>
                <w:bCs/>
              </w:rPr>
              <w:t>в рамках национального проекта «Здравоохранение»</w:t>
            </w:r>
          </w:p>
        </w:tc>
      </w:tr>
    </w:tbl>
    <w:p w14:paraId="7CE09C0C" w14:textId="77777777" w:rsidR="00E33BB6" w:rsidRPr="00A64F61" w:rsidRDefault="00E33BB6" w:rsidP="00A64F61">
      <w:pPr>
        <w:spacing w:after="0" w:line="240" w:lineRule="auto"/>
        <w:ind w:firstLine="709"/>
        <w:jc w:val="both"/>
        <w:rPr>
          <w:rFonts w:ascii="Times New Roman" w:hAnsi="Times New Roman" w:cs="Times New Roman"/>
          <w:sz w:val="28"/>
          <w:szCs w:val="28"/>
        </w:rPr>
      </w:pPr>
    </w:p>
    <w:sectPr w:rsidR="00E33BB6" w:rsidRPr="00A64F61" w:rsidSect="00206157">
      <w:footerReference w:type="default" r:id="rId7"/>
      <w:type w:val="continuous"/>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64EA" w14:textId="77777777" w:rsidR="00BE7E13" w:rsidRDefault="00BE7E13" w:rsidP="0008364D">
      <w:pPr>
        <w:spacing w:after="0" w:line="240" w:lineRule="auto"/>
      </w:pPr>
      <w:r>
        <w:separator/>
      </w:r>
    </w:p>
  </w:endnote>
  <w:endnote w:type="continuationSeparator" w:id="0">
    <w:p w14:paraId="4D2EBE93" w14:textId="77777777" w:rsidR="00BE7E13" w:rsidRDefault="00BE7E13" w:rsidP="0008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598028"/>
      <w:docPartObj>
        <w:docPartGallery w:val="Page Numbers (Bottom of Page)"/>
        <w:docPartUnique/>
      </w:docPartObj>
    </w:sdtPr>
    <w:sdtEndPr/>
    <w:sdtContent>
      <w:p w14:paraId="10785B28" w14:textId="2D6B6F94" w:rsidR="0008364D" w:rsidRDefault="0008364D">
        <w:pPr>
          <w:pStyle w:val="af1"/>
          <w:jc w:val="right"/>
        </w:pPr>
        <w:r>
          <w:t>П.6.</w:t>
        </w:r>
        <w:r>
          <w:fldChar w:fldCharType="begin"/>
        </w:r>
        <w:r>
          <w:instrText>PAGE   \* MERGEFORMAT</w:instrText>
        </w:r>
        <w:r>
          <w:fldChar w:fldCharType="separate"/>
        </w:r>
        <w:r>
          <w:t>2</w:t>
        </w:r>
        <w:r>
          <w:fldChar w:fldCharType="end"/>
        </w:r>
      </w:p>
    </w:sdtContent>
  </w:sdt>
  <w:p w14:paraId="4C74A8D2" w14:textId="77777777" w:rsidR="0008364D" w:rsidRDefault="0008364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5CC1" w14:textId="77777777" w:rsidR="00BE7E13" w:rsidRDefault="00BE7E13" w:rsidP="0008364D">
      <w:pPr>
        <w:spacing w:after="0" w:line="240" w:lineRule="auto"/>
      </w:pPr>
      <w:r>
        <w:separator/>
      </w:r>
    </w:p>
  </w:footnote>
  <w:footnote w:type="continuationSeparator" w:id="0">
    <w:p w14:paraId="21852E78" w14:textId="77777777" w:rsidR="00BE7E13" w:rsidRDefault="00BE7E13" w:rsidP="0008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DAA"/>
    <w:multiLevelType w:val="hybridMultilevel"/>
    <w:tmpl w:val="C0C6D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573A23"/>
    <w:multiLevelType w:val="hybridMultilevel"/>
    <w:tmpl w:val="D65AE9E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0B5B50"/>
    <w:multiLevelType w:val="hybridMultilevel"/>
    <w:tmpl w:val="A1604B8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D35910"/>
    <w:multiLevelType w:val="hybridMultilevel"/>
    <w:tmpl w:val="346C946E"/>
    <w:lvl w:ilvl="0" w:tplc="E29860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05D571E"/>
    <w:multiLevelType w:val="hybridMultilevel"/>
    <w:tmpl w:val="3D1264EE"/>
    <w:lvl w:ilvl="0" w:tplc="7E0AEC0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80F09F5"/>
    <w:multiLevelType w:val="hybridMultilevel"/>
    <w:tmpl w:val="80D4DCA4"/>
    <w:lvl w:ilvl="0" w:tplc="D390C0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81789A"/>
    <w:multiLevelType w:val="hybridMultilevel"/>
    <w:tmpl w:val="199A7A4C"/>
    <w:lvl w:ilvl="0" w:tplc="07940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041F02"/>
    <w:multiLevelType w:val="hybridMultilevel"/>
    <w:tmpl w:val="FA460A56"/>
    <w:lvl w:ilvl="0" w:tplc="01DE2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C74353"/>
    <w:multiLevelType w:val="hybridMultilevel"/>
    <w:tmpl w:val="22489994"/>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942DC"/>
    <w:multiLevelType w:val="hybridMultilevel"/>
    <w:tmpl w:val="5A54CCAC"/>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1A58C1"/>
    <w:multiLevelType w:val="hybridMultilevel"/>
    <w:tmpl w:val="37AC3D8E"/>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884141"/>
    <w:multiLevelType w:val="hybridMultilevel"/>
    <w:tmpl w:val="538A2F8E"/>
    <w:lvl w:ilvl="0" w:tplc="01DE220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CD6966"/>
    <w:multiLevelType w:val="hybridMultilevel"/>
    <w:tmpl w:val="78A0283E"/>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8A5FB2"/>
    <w:multiLevelType w:val="hybridMultilevel"/>
    <w:tmpl w:val="C3B8F03E"/>
    <w:lvl w:ilvl="0" w:tplc="64EC0882">
      <w:start w:val="1"/>
      <w:numFmt w:val="decimal"/>
      <w:lvlText w:val="%1."/>
      <w:lvlJc w:val="left"/>
      <w:pPr>
        <w:ind w:left="1876" w:hanging="10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BFD0AE4"/>
    <w:multiLevelType w:val="hybridMultilevel"/>
    <w:tmpl w:val="10202010"/>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E507A0"/>
    <w:multiLevelType w:val="hybridMultilevel"/>
    <w:tmpl w:val="3E84A7BE"/>
    <w:lvl w:ilvl="0" w:tplc="131689D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5A6C2E"/>
    <w:multiLevelType w:val="hybridMultilevel"/>
    <w:tmpl w:val="C5DE916A"/>
    <w:lvl w:ilvl="0" w:tplc="F5DA35B4">
      <w:start w:val="1"/>
      <w:numFmt w:val="bullet"/>
      <w:lvlText w:val=""/>
      <w:lvlJc w:val="left"/>
      <w:pPr>
        <w:ind w:left="1774" w:hanging="360"/>
      </w:pPr>
      <w:rPr>
        <w:rFonts w:ascii="Symbol" w:hAnsi="Symbol" w:hint="default"/>
      </w:rPr>
    </w:lvl>
    <w:lvl w:ilvl="1" w:tplc="04190003" w:tentative="1">
      <w:start w:val="1"/>
      <w:numFmt w:val="bullet"/>
      <w:lvlText w:val="o"/>
      <w:lvlJc w:val="left"/>
      <w:pPr>
        <w:ind w:left="2494" w:hanging="360"/>
      </w:pPr>
      <w:rPr>
        <w:rFonts w:ascii="Courier New" w:hAnsi="Courier New" w:cs="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cs="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cs="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18" w15:restartNumberingAfterBreak="0">
    <w:nsid w:val="70E42EF6"/>
    <w:multiLevelType w:val="hybridMultilevel"/>
    <w:tmpl w:val="BF8AC796"/>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C021E4"/>
    <w:multiLevelType w:val="hybridMultilevel"/>
    <w:tmpl w:val="DE088BA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234727"/>
    <w:multiLevelType w:val="hybridMultilevel"/>
    <w:tmpl w:val="A970C188"/>
    <w:lvl w:ilvl="0" w:tplc="FC90EC0A">
      <w:start w:val="5"/>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20"/>
  </w:num>
  <w:num w:numId="5">
    <w:abstractNumId w:val="14"/>
  </w:num>
  <w:num w:numId="6">
    <w:abstractNumId w:val="0"/>
  </w:num>
  <w:num w:numId="7">
    <w:abstractNumId w:val="2"/>
  </w:num>
  <w:num w:numId="8">
    <w:abstractNumId w:val="18"/>
  </w:num>
  <w:num w:numId="9">
    <w:abstractNumId w:val="9"/>
  </w:num>
  <w:num w:numId="10">
    <w:abstractNumId w:val="16"/>
  </w:num>
  <w:num w:numId="11">
    <w:abstractNumId w:val="19"/>
  </w:num>
  <w:num w:numId="12">
    <w:abstractNumId w:val="6"/>
  </w:num>
  <w:num w:numId="13">
    <w:abstractNumId w:val="10"/>
  </w:num>
  <w:num w:numId="14">
    <w:abstractNumId w:val="7"/>
  </w:num>
  <w:num w:numId="15">
    <w:abstractNumId w:val="15"/>
  </w:num>
  <w:num w:numId="16">
    <w:abstractNumId w:val="11"/>
  </w:num>
  <w:num w:numId="17">
    <w:abstractNumId w:val="5"/>
  </w:num>
  <w:num w:numId="18">
    <w:abstractNumId w:val="17"/>
  </w:num>
  <w:num w:numId="19">
    <w:abstractNumId w:val="4"/>
  </w:num>
  <w:num w:numId="20">
    <w:abstractNumId w:val="8"/>
  </w:num>
  <w:num w:numId="2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FA"/>
    <w:rsid w:val="00070D77"/>
    <w:rsid w:val="0008364D"/>
    <w:rsid w:val="000A62BD"/>
    <w:rsid w:val="000C32B0"/>
    <w:rsid w:val="000E051F"/>
    <w:rsid w:val="001178B0"/>
    <w:rsid w:val="0017029B"/>
    <w:rsid w:val="00191BDD"/>
    <w:rsid w:val="001E46F6"/>
    <w:rsid w:val="002D0121"/>
    <w:rsid w:val="00305585"/>
    <w:rsid w:val="00355E07"/>
    <w:rsid w:val="003610E2"/>
    <w:rsid w:val="004D3AA6"/>
    <w:rsid w:val="00510996"/>
    <w:rsid w:val="00523253"/>
    <w:rsid w:val="00556A0C"/>
    <w:rsid w:val="005C26FC"/>
    <w:rsid w:val="005E4E45"/>
    <w:rsid w:val="006437A1"/>
    <w:rsid w:val="006862B7"/>
    <w:rsid w:val="00697504"/>
    <w:rsid w:val="006A147D"/>
    <w:rsid w:val="006B362F"/>
    <w:rsid w:val="006D088A"/>
    <w:rsid w:val="006D7C75"/>
    <w:rsid w:val="007314FA"/>
    <w:rsid w:val="007D1CCC"/>
    <w:rsid w:val="00830EFB"/>
    <w:rsid w:val="009421A8"/>
    <w:rsid w:val="00986F1C"/>
    <w:rsid w:val="009870FF"/>
    <w:rsid w:val="009E3B02"/>
    <w:rsid w:val="009F2FAF"/>
    <w:rsid w:val="00A0743E"/>
    <w:rsid w:val="00A64F61"/>
    <w:rsid w:val="00B05DAB"/>
    <w:rsid w:val="00B354EE"/>
    <w:rsid w:val="00B47CA5"/>
    <w:rsid w:val="00BE7E13"/>
    <w:rsid w:val="00C719AE"/>
    <w:rsid w:val="00C84468"/>
    <w:rsid w:val="00DB4799"/>
    <w:rsid w:val="00DB6139"/>
    <w:rsid w:val="00E33BB6"/>
    <w:rsid w:val="00F4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D5C"/>
  <w15:chartTrackingRefBased/>
  <w15:docId w15:val="{C5E62A72-1DD9-40D0-B703-34A23608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4FA"/>
    <w:pPr>
      <w:spacing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4FA"/>
    <w:pPr>
      <w:spacing w:after="0" w:line="240" w:lineRule="auto"/>
      <w:ind w:left="720"/>
      <w:contextualSpacing/>
    </w:pPr>
    <w:rPr>
      <w:rFonts w:ascii="Calibri" w:hAnsi="Calibri" w:cs="Calibri"/>
    </w:rPr>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5"/>
    <w:uiPriority w:val="99"/>
    <w:unhideWhenUsed/>
    <w:qFormat/>
    <w:rsid w:val="00731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Интернет)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7314FA"/>
    <w:rPr>
      <w:rFonts w:eastAsia="Times New Roman"/>
      <w:lang w:eastAsia="ru-RU"/>
    </w:rPr>
  </w:style>
  <w:style w:type="paragraph" w:customStyle="1" w:styleId="a6">
    <w:name w:val="Основной"/>
    <w:basedOn w:val="a"/>
    <w:qFormat/>
    <w:rsid w:val="007314FA"/>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Default">
    <w:name w:val="Default"/>
    <w:uiPriority w:val="99"/>
    <w:rsid w:val="007314FA"/>
    <w:pPr>
      <w:autoSpaceDE w:val="0"/>
      <w:autoSpaceDN w:val="0"/>
      <w:adjustRightInd w:val="0"/>
      <w:spacing w:after="0" w:line="240" w:lineRule="auto"/>
    </w:pPr>
    <w:rPr>
      <w:rFonts w:eastAsia="Calibri"/>
      <w:color w:val="000000"/>
    </w:rPr>
  </w:style>
  <w:style w:type="paragraph" w:styleId="a7">
    <w:name w:val="Balloon Text"/>
    <w:basedOn w:val="a"/>
    <w:link w:val="a8"/>
    <w:uiPriority w:val="99"/>
    <w:semiHidden/>
    <w:unhideWhenUsed/>
    <w:rsid w:val="007314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314FA"/>
    <w:rPr>
      <w:rFonts w:ascii="Segoe UI" w:hAnsi="Segoe UI" w:cs="Segoe UI"/>
      <w:sz w:val="18"/>
      <w:szCs w:val="18"/>
    </w:rPr>
  </w:style>
  <w:style w:type="character" w:styleId="a9">
    <w:name w:val="annotation reference"/>
    <w:basedOn w:val="a0"/>
    <w:uiPriority w:val="99"/>
    <w:semiHidden/>
    <w:unhideWhenUsed/>
    <w:rsid w:val="00070D77"/>
    <w:rPr>
      <w:sz w:val="16"/>
      <w:szCs w:val="16"/>
    </w:rPr>
  </w:style>
  <w:style w:type="paragraph" w:styleId="aa">
    <w:name w:val="annotation text"/>
    <w:basedOn w:val="a"/>
    <w:link w:val="ab"/>
    <w:uiPriority w:val="99"/>
    <w:semiHidden/>
    <w:unhideWhenUsed/>
    <w:rsid w:val="00070D77"/>
    <w:pPr>
      <w:spacing w:line="240" w:lineRule="auto"/>
    </w:pPr>
    <w:rPr>
      <w:sz w:val="20"/>
      <w:szCs w:val="20"/>
    </w:rPr>
  </w:style>
  <w:style w:type="character" w:customStyle="1" w:styleId="ab">
    <w:name w:val="Текст примечания Знак"/>
    <w:basedOn w:val="a0"/>
    <w:link w:val="aa"/>
    <w:uiPriority w:val="99"/>
    <w:semiHidden/>
    <w:rsid w:val="00070D77"/>
    <w:rPr>
      <w:rFonts w:asciiTheme="minorHAnsi" w:hAnsiTheme="minorHAnsi" w:cstheme="minorBidi"/>
      <w:sz w:val="20"/>
      <w:szCs w:val="20"/>
    </w:rPr>
  </w:style>
  <w:style w:type="paragraph" w:styleId="ac">
    <w:name w:val="annotation subject"/>
    <w:basedOn w:val="aa"/>
    <w:next w:val="aa"/>
    <w:link w:val="ad"/>
    <w:uiPriority w:val="99"/>
    <w:semiHidden/>
    <w:unhideWhenUsed/>
    <w:rsid w:val="00070D77"/>
    <w:rPr>
      <w:b/>
      <w:bCs/>
    </w:rPr>
  </w:style>
  <w:style w:type="character" w:customStyle="1" w:styleId="ad">
    <w:name w:val="Тема примечания Знак"/>
    <w:basedOn w:val="ab"/>
    <w:link w:val="ac"/>
    <w:uiPriority w:val="99"/>
    <w:semiHidden/>
    <w:rsid w:val="00070D77"/>
    <w:rPr>
      <w:rFonts w:asciiTheme="minorHAnsi" w:hAnsiTheme="minorHAnsi" w:cstheme="minorBidi"/>
      <w:b/>
      <w:bCs/>
      <w:sz w:val="20"/>
      <w:szCs w:val="20"/>
    </w:rPr>
  </w:style>
  <w:style w:type="table" w:styleId="ae">
    <w:name w:val="Table Grid"/>
    <w:basedOn w:val="a1"/>
    <w:uiPriority w:val="59"/>
    <w:rsid w:val="00F44B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8364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8364D"/>
    <w:rPr>
      <w:rFonts w:asciiTheme="minorHAnsi" w:hAnsiTheme="minorHAnsi" w:cstheme="minorBidi"/>
      <w:sz w:val="22"/>
      <w:szCs w:val="22"/>
    </w:rPr>
  </w:style>
  <w:style w:type="paragraph" w:styleId="af1">
    <w:name w:val="footer"/>
    <w:basedOn w:val="a"/>
    <w:link w:val="af2"/>
    <w:uiPriority w:val="99"/>
    <w:unhideWhenUsed/>
    <w:rsid w:val="0008364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8364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50807">
      <w:bodyDiv w:val="1"/>
      <w:marLeft w:val="0"/>
      <w:marRight w:val="0"/>
      <w:marTop w:val="0"/>
      <w:marBottom w:val="0"/>
      <w:divBdr>
        <w:top w:val="none" w:sz="0" w:space="0" w:color="auto"/>
        <w:left w:val="none" w:sz="0" w:space="0" w:color="auto"/>
        <w:bottom w:val="none" w:sz="0" w:space="0" w:color="auto"/>
        <w:right w:val="none" w:sz="0" w:space="0" w:color="auto"/>
      </w:divBdr>
    </w:div>
    <w:div w:id="359094318">
      <w:bodyDiv w:val="1"/>
      <w:marLeft w:val="0"/>
      <w:marRight w:val="0"/>
      <w:marTop w:val="0"/>
      <w:marBottom w:val="0"/>
      <w:divBdr>
        <w:top w:val="none" w:sz="0" w:space="0" w:color="auto"/>
        <w:left w:val="none" w:sz="0" w:space="0" w:color="auto"/>
        <w:bottom w:val="none" w:sz="0" w:space="0" w:color="auto"/>
        <w:right w:val="none" w:sz="0" w:space="0" w:color="auto"/>
      </w:divBdr>
    </w:div>
    <w:div w:id="497428278">
      <w:bodyDiv w:val="1"/>
      <w:marLeft w:val="0"/>
      <w:marRight w:val="0"/>
      <w:marTop w:val="0"/>
      <w:marBottom w:val="0"/>
      <w:divBdr>
        <w:top w:val="none" w:sz="0" w:space="0" w:color="auto"/>
        <w:left w:val="none" w:sz="0" w:space="0" w:color="auto"/>
        <w:bottom w:val="none" w:sz="0" w:space="0" w:color="auto"/>
        <w:right w:val="none" w:sz="0" w:space="0" w:color="auto"/>
      </w:divBdr>
    </w:div>
    <w:div w:id="636496472">
      <w:bodyDiv w:val="1"/>
      <w:marLeft w:val="0"/>
      <w:marRight w:val="0"/>
      <w:marTop w:val="0"/>
      <w:marBottom w:val="0"/>
      <w:divBdr>
        <w:top w:val="none" w:sz="0" w:space="0" w:color="auto"/>
        <w:left w:val="none" w:sz="0" w:space="0" w:color="auto"/>
        <w:bottom w:val="none" w:sz="0" w:space="0" w:color="auto"/>
        <w:right w:val="none" w:sz="0" w:space="0" w:color="auto"/>
      </w:divBdr>
    </w:div>
    <w:div w:id="1050304036">
      <w:bodyDiv w:val="1"/>
      <w:marLeft w:val="0"/>
      <w:marRight w:val="0"/>
      <w:marTop w:val="0"/>
      <w:marBottom w:val="0"/>
      <w:divBdr>
        <w:top w:val="none" w:sz="0" w:space="0" w:color="auto"/>
        <w:left w:val="none" w:sz="0" w:space="0" w:color="auto"/>
        <w:bottom w:val="none" w:sz="0" w:space="0" w:color="auto"/>
        <w:right w:val="none" w:sz="0" w:space="0" w:color="auto"/>
      </w:divBdr>
    </w:div>
    <w:div w:id="1093092103">
      <w:bodyDiv w:val="1"/>
      <w:marLeft w:val="0"/>
      <w:marRight w:val="0"/>
      <w:marTop w:val="0"/>
      <w:marBottom w:val="0"/>
      <w:divBdr>
        <w:top w:val="none" w:sz="0" w:space="0" w:color="auto"/>
        <w:left w:val="none" w:sz="0" w:space="0" w:color="auto"/>
        <w:bottom w:val="none" w:sz="0" w:space="0" w:color="auto"/>
        <w:right w:val="none" w:sz="0" w:space="0" w:color="auto"/>
      </w:divBdr>
    </w:div>
    <w:div w:id="1212695949">
      <w:bodyDiv w:val="1"/>
      <w:marLeft w:val="0"/>
      <w:marRight w:val="0"/>
      <w:marTop w:val="0"/>
      <w:marBottom w:val="0"/>
      <w:divBdr>
        <w:top w:val="none" w:sz="0" w:space="0" w:color="auto"/>
        <w:left w:val="none" w:sz="0" w:space="0" w:color="auto"/>
        <w:bottom w:val="none" w:sz="0" w:space="0" w:color="auto"/>
        <w:right w:val="none" w:sz="0" w:space="0" w:color="auto"/>
      </w:divBdr>
    </w:div>
    <w:div w:id="1612475313">
      <w:bodyDiv w:val="1"/>
      <w:marLeft w:val="0"/>
      <w:marRight w:val="0"/>
      <w:marTop w:val="0"/>
      <w:marBottom w:val="0"/>
      <w:divBdr>
        <w:top w:val="none" w:sz="0" w:space="0" w:color="auto"/>
        <w:left w:val="none" w:sz="0" w:space="0" w:color="auto"/>
        <w:bottom w:val="none" w:sz="0" w:space="0" w:color="auto"/>
        <w:right w:val="none" w:sz="0" w:space="0" w:color="auto"/>
      </w:divBdr>
    </w:div>
    <w:div w:id="1659531890">
      <w:bodyDiv w:val="1"/>
      <w:marLeft w:val="0"/>
      <w:marRight w:val="0"/>
      <w:marTop w:val="0"/>
      <w:marBottom w:val="0"/>
      <w:divBdr>
        <w:top w:val="none" w:sz="0" w:space="0" w:color="auto"/>
        <w:left w:val="none" w:sz="0" w:space="0" w:color="auto"/>
        <w:bottom w:val="none" w:sz="0" w:space="0" w:color="auto"/>
        <w:right w:val="none" w:sz="0" w:space="0" w:color="auto"/>
      </w:divBdr>
    </w:div>
    <w:div w:id="17798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Коротеев</dc:creator>
  <cp:keywords/>
  <dc:description/>
  <cp:lastModifiedBy>Пользователь Windows</cp:lastModifiedBy>
  <cp:revision>4</cp:revision>
  <cp:lastPrinted>2020-06-22T17:11:00Z</cp:lastPrinted>
  <dcterms:created xsi:type="dcterms:W3CDTF">2020-06-22T16:19:00Z</dcterms:created>
  <dcterms:modified xsi:type="dcterms:W3CDTF">2020-07-17T11:57:00Z</dcterms:modified>
</cp:coreProperties>
</file>