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B9" w:rsidRDefault="00505DB9" w:rsidP="00505DB9">
      <w:pPr>
        <w:pStyle w:val="ConsPlusNormal"/>
        <w:jc w:val="right"/>
        <w:outlineLvl w:val="0"/>
      </w:pPr>
      <w:r>
        <w:t>Утвержден</w:t>
      </w:r>
    </w:p>
    <w:p w:rsidR="00505DB9" w:rsidRDefault="00505DB9" w:rsidP="00505DB9">
      <w:pPr>
        <w:pStyle w:val="ConsPlusNormal"/>
        <w:jc w:val="right"/>
      </w:pPr>
      <w:r>
        <w:t>постановлением Правительства</w:t>
      </w:r>
    </w:p>
    <w:p w:rsidR="00505DB9" w:rsidRDefault="00505DB9" w:rsidP="00505DB9">
      <w:pPr>
        <w:pStyle w:val="ConsPlusNormal"/>
        <w:jc w:val="right"/>
      </w:pPr>
      <w:r>
        <w:t>Российской Федерации</w:t>
      </w:r>
    </w:p>
    <w:p w:rsidR="00505DB9" w:rsidRDefault="00505DB9" w:rsidP="00505DB9">
      <w:pPr>
        <w:pStyle w:val="ConsPlusNormal"/>
        <w:jc w:val="right"/>
      </w:pPr>
      <w:r>
        <w:t>от 11 декабря 2019 г. N 1641</w:t>
      </w:r>
    </w:p>
    <w:p w:rsidR="00505DB9" w:rsidRDefault="00505DB9" w:rsidP="00505DB9">
      <w:pPr>
        <w:pStyle w:val="ConsPlusNormal"/>
        <w:jc w:val="both"/>
      </w:pPr>
    </w:p>
    <w:p w:rsidR="00505DB9" w:rsidRDefault="00505DB9" w:rsidP="00505DB9">
      <w:pPr>
        <w:pStyle w:val="ConsPlusTitle"/>
        <w:jc w:val="center"/>
      </w:pPr>
      <w:bookmarkStart w:id="0" w:name="P373"/>
      <w:bookmarkEnd w:id="0"/>
      <w:r>
        <w:t>ПЕРЕЧЕНЬ</w:t>
      </w:r>
    </w:p>
    <w:p w:rsidR="00505DB9" w:rsidRDefault="00505DB9" w:rsidP="00505DB9">
      <w:pPr>
        <w:pStyle w:val="ConsPlusTitle"/>
        <w:jc w:val="center"/>
      </w:pPr>
      <w:r>
        <w:t>СУБЪЕКТОВ РОССИЙСКОЙ ФЕДЕРАЦИИ, В КОТОРЫХ ФОРМИРОВАНИЕ</w:t>
      </w:r>
    </w:p>
    <w:p w:rsidR="00505DB9" w:rsidRDefault="00505DB9" w:rsidP="00505DB9">
      <w:pPr>
        <w:pStyle w:val="ConsPlusTitle"/>
        <w:jc w:val="center"/>
      </w:pPr>
      <w:r>
        <w:t xml:space="preserve">ЗАПРАВОЧНОЙ ИНФРАСТРУКТУРЫ </w:t>
      </w:r>
      <w:proofErr w:type="gramStart"/>
      <w:r>
        <w:t>КОМПРИМИРОВАННОГО</w:t>
      </w:r>
      <w:proofErr w:type="gramEnd"/>
      <w:r>
        <w:t xml:space="preserve"> ПРИРОДНОГО</w:t>
      </w:r>
    </w:p>
    <w:p w:rsidR="00505DB9" w:rsidRDefault="00505DB9" w:rsidP="00505DB9">
      <w:pPr>
        <w:pStyle w:val="ConsPlusTitle"/>
        <w:jc w:val="center"/>
      </w:pPr>
      <w:r>
        <w:t>ГАЗА (МЕТАНА) ОСУЩЕСТВЛЯЕТСЯ В ПЕРВООЧЕРЕДНОМ ПОРЯДКЕ</w:t>
      </w:r>
    </w:p>
    <w:p w:rsidR="00505DB9" w:rsidRDefault="00505DB9" w:rsidP="00505DB9">
      <w:pPr>
        <w:pStyle w:val="ConsPlusNormal"/>
        <w:jc w:val="both"/>
      </w:pPr>
    </w:p>
    <w:p w:rsidR="00505DB9" w:rsidRDefault="00505DB9" w:rsidP="00505DB9">
      <w:pPr>
        <w:pStyle w:val="ConsPlusNormal"/>
        <w:ind w:firstLine="540"/>
        <w:jc w:val="both"/>
      </w:pPr>
      <w:r>
        <w:t>Республика Адыгея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Республика Башкортостан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Республика Татарстан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Удмуртская Республика</w:t>
      </w:r>
    </w:p>
    <w:p w:rsidR="00505DB9" w:rsidRPr="00C219A4" w:rsidRDefault="00505DB9" w:rsidP="00505DB9">
      <w:pPr>
        <w:pStyle w:val="ConsPlusNormal"/>
        <w:spacing w:before="220"/>
        <w:ind w:firstLine="540"/>
        <w:jc w:val="both"/>
        <w:rPr>
          <w:b/>
        </w:rPr>
      </w:pPr>
      <w:r w:rsidRPr="00C219A4">
        <w:rPr>
          <w:b/>
        </w:rPr>
        <w:t>Чувашская Республика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Краснодарский край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Пермский край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Ставропольский край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Белгородская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Владимирская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Волгоградская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Воронежская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Курская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Ленинградская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Липецкая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Московская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Нижегородская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Новгородская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Орловская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Ростовская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Саратовская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Тверская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Тульская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Ульяновская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lastRenderedPageBreak/>
        <w:t>Челябинская область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Город Москва</w:t>
      </w:r>
    </w:p>
    <w:p w:rsidR="00505DB9" w:rsidRDefault="00505DB9" w:rsidP="00505DB9">
      <w:pPr>
        <w:pStyle w:val="ConsPlusNormal"/>
        <w:spacing w:before="220"/>
        <w:ind w:firstLine="540"/>
        <w:jc w:val="both"/>
      </w:pPr>
      <w:r>
        <w:t>Город Санкт-Петербург</w:t>
      </w:r>
    </w:p>
    <w:p w:rsidR="002D2C45" w:rsidRDefault="002D2C45">
      <w:pPr>
        <w:rPr>
          <w:lang w:val="en-US"/>
        </w:rPr>
      </w:pPr>
      <w:bookmarkStart w:id="1" w:name="_GoBack"/>
      <w:bookmarkEnd w:id="1"/>
    </w:p>
    <w:sectPr w:rsidR="002D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B9"/>
    <w:rsid w:val="002D2C45"/>
    <w:rsid w:val="00505DB9"/>
    <w:rsid w:val="00797D7D"/>
    <w:rsid w:val="00C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DB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DB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C219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2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DB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DB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C219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2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Александр Кожевников</dc:creator>
  <cp:lastModifiedBy>Минтранс ЧР Петрова Наталия</cp:lastModifiedBy>
  <cp:revision>2</cp:revision>
  <dcterms:created xsi:type="dcterms:W3CDTF">2020-07-16T08:11:00Z</dcterms:created>
  <dcterms:modified xsi:type="dcterms:W3CDTF">2020-07-16T08:11:00Z</dcterms:modified>
</cp:coreProperties>
</file>