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56" w:rsidRDefault="00540756" w:rsidP="00393493">
      <w:pPr>
        <w:suppressAutoHyphens/>
        <w:autoSpaceDE w:val="0"/>
        <w:autoSpaceDN w:val="0"/>
        <w:spacing w:after="0" w:line="21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</w:t>
      </w:r>
    </w:p>
    <w:p w:rsidR="00393493" w:rsidRPr="000A3DDD" w:rsidRDefault="00540756" w:rsidP="00393493">
      <w:pPr>
        <w:suppressAutoHyphens/>
        <w:autoSpaceDE w:val="0"/>
        <w:autoSpaceDN w:val="0"/>
        <w:spacing w:after="0" w:line="21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 стратегии развития дорожного хозяйства и транспортного комплекса Чувашской Республики на 2020 – 2024 годы </w:t>
      </w:r>
    </w:p>
    <w:p w:rsidR="00393493" w:rsidRPr="003C4741" w:rsidRDefault="00393493" w:rsidP="00540756">
      <w:pPr>
        <w:widowControl w:val="0"/>
        <w:autoSpaceDE w:val="0"/>
        <w:autoSpaceDN w:val="0"/>
        <w:adjustRightInd w:val="0"/>
        <w:spacing w:after="0" w:line="240" w:lineRule="auto"/>
        <w:ind w:right="23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3493" w:rsidRPr="00540756" w:rsidRDefault="00393493" w:rsidP="00393493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0756">
        <w:rPr>
          <w:rFonts w:ascii="Arial" w:eastAsia="Times New Roman" w:hAnsi="Arial" w:cs="Arial"/>
          <w:b/>
          <w:sz w:val="24"/>
          <w:szCs w:val="24"/>
          <w:lang w:eastAsia="ru-RU"/>
        </w:rPr>
        <w:t>Основными направл</w:t>
      </w:r>
      <w:r w:rsidR="00540756" w:rsidRPr="00540756">
        <w:rPr>
          <w:rFonts w:ascii="Arial" w:eastAsia="Times New Roman" w:hAnsi="Arial" w:cs="Arial"/>
          <w:b/>
          <w:sz w:val="24"/>
          <w:szCs w:val="24"/>
          <w:lang w:eastAsia="ru-RU"/>
        </w:rPr>
        <w:t>ениями деятельности Министерства транспорта и дорожного хозяйства Чувашской Республики</w:t>
      </w:r>
      <w:r w:rsidRPr="005407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являются:</w:t>
      </w:r>
    </w:p>
    <w:p w:rsidR="00393493" w:rsidRDefault="00393493" w:rsidP="00393493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развитие дорожной отрасли (реализация национального проекта «Безопасные и качественные автомобильные дороги»);</w:t>
      </w:r>
    </w:p>
    <w:p w:rsidR="00393493" w:rsidRDefault="00393493" w:rsidP="00393493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развитие транспортного комплекса;</w:t>
      </w:r>
    </w:p>
    <w:p w:rsidR="00393493" w:rsidRDefault="00393493" w:rsidP="00393493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цифровизация деятельности;</w:t>
      </w:r>
    </w:p>
    <w:p w:rsidR="00393493" w:rsidRDefault="00393493" w:rsidP="00540756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повышение информационной открытости министерства;</w:t>
      </w:r>
    </w:p>
    <w:p w:rsidR="00393493" w:rsidRPr="00540756" w:rsidRDefault="00393493" w:rsidP="00540756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0756">
        <w:rPr>
          <w:rFonts w:ascii="Arial" w:eastAsia="Times New Roman" w:hAnsi="Arial" w:cs="Arial"/>
          <w:b/>
          <w:sz w:val="24"/>
          <w:szCs w:val="24"/>
          <w:lang w:eastAsia="ru-RU"/>
        </w:rPr>
        <w:t>Цели, планируемые к достижению</w:t>
      </w:r>
      <w:r w:rsidR="00540756" w:rsidRPr="005407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</w:p>
    <w:p w:rsidR="00393493" w:rsidRDefault="00393493" w:rsidP="00393493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ф</w:t>
      </w:r>
      <w:r w:rsidRPr="002C384C">
        <w:rPr>
          <w:rFonts w:ascii="Arial" w:eastAsia="Times New Roman" w:hAnsi="Arial" w:cs="Arial"/>
          <w:sz w:val="24"/>
          <w:szCs w:val="24"/>
          <w:lang w:eastAsia="ru-RU"/>
        </w:rPr>
        <w:t>ормирование развитой сети автомобильных дорог и обеспечение доступности для населения безопасных и качественных транспортных услуг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93493" w:rsidRDefault="00393493" w:rsidP="00393493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4075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C384C">
        <w:rPr>
          <w:rFonts w:ascii="Arial" w:eastAsia="Times New Roman" w:hAnsi="Arial" w:cs="Arial"/>
          <w:sz w:val="24"/>
          <w:szCs w:val="24"/>
          <w:lang w:eastAsia="ru-RU"/>
        </w:rPr>
        <w:t>овышения безопасности дорожного движения на автодорогах в целях снижения смертности в результате дорожно-транспортных происшествий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93493" w:rsidRDefault="00393493" w:rsidP="00393493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</w:t>
      </w:r>
      <w:r w:rsidRPr="002C384C">
        <w:rPr>
          <w:rFonts w:ascii="Arial" w:eastAsia="Times New Roman" w:hAnsi="Arial" w:cs="Arial"/>
          <w:sz w:val="24"/>
          <w:szCs w:val="24"/>
          <w:lang w:eastAsia="ru-RU"/>
        </w:rPr>
        <w:t>осстановление транспортно-эксплуатационных характеристик автомобильных дорог, мостовых сооружений и их поддержание в нормативном состоянии, обеспечение сельских населенных пунктов автодорогами с твердым покрытием, не имеющих круглогодичной связи с сетью автодорог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93493" w:rsidRDefault="00393493" w:rsidP="00393493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ц</w:t>
      </w:r>
      <w:r w:rsidRPr="002C384C">
        <w:rPr>
          <w:rFonts w:ascii="Arial" w:eastAsia="Times New Roman" w:hAnsi="Arial" w:cs="Arial"/>
          <w:sz w:val="24"/>
          <w:szCs w:val="24"/>
          <w:lang w:eastAsia="ru-RU"/>
        </w:rPr>
        <w:t>ифровизация дорожной и транспортной отрасли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40756" w:rsidRPr="00540756" w:rsidRDefault="00393493" w:rsidP="00540756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</w:t>
      </w:r>
      <w:r w:rsidRPr="002C384C">
        <w:rPr>
          <w:rFonts w:ascii="Arial" w:eastAsia="Times New Roman" w:hAnsi="Arial" w:cs="Arial"/>
          <w:sz w:val="24"/>
          <w:szCs w:val="24"/>
          <w:lang w:eastAsia="ru-RU"/>
        </w:rPr>
        <w:t>бновление подвижного состава автомобильного и городского наземного электрического транспорта, осуществление мониторинга и контроля работы  общественного транспорта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407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93493" w:rsidRPr="00673918" w:rsidRDefault="00393493" w:rsidP="00393493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918">
        <w:rPr>
          <w:rFonts w:ascii="Arial" w:eastAsia="Times New Roman" w:hAnsi="Arial" w:cs="Arial"/>
          <w:sz w:val="24"/>
          <w:szCs w:val="24"/>
          <w:lang w:eastAsia="ru-RU"/>
        </w:rPr>
        <w:t>Основной задачей дорожной отрасли является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73918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функционирования сети автомобильных дорог общего пользования регионального, межмуниципального и местного значения в нормативном </w:t>
      </w:r>
      <w:r>
        <w:rPr>
          <w:rFonts w:ascii="Arial" w:eastAsia="Times New Roman" w:hAnsi="Arial" w:cs="Arial"/>
          <w:sz w:val="24"/>
          <w:szCs w:val="24"/>
          <w:lang w:eastAsia="ru-RU"/>
        </w:rPr>
        <w:t>состоянии, а также развитие</w:t>
      </w:r>
      <w:r w:rsidRPr="00673918">
        <w:rPr>
          <w:rFonts w:ascii="Arial" w:eastAsia="Times New Roman" w:hAnsi="Arial" w:cs="Arial"/>
          <w:sz w:val="24"/>
          <w:szCs w:val="24"/>
          <w:lang w:eastAsia="ru-RU"/>
        </w:rPr>
        <w:t xml:space="preserve"> местных автодорог в сельских населенных пунктах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93493" w:rsidRDefault="00393493" w:rsidP="00393493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Выполнения данной задачи осложняется тем, что по состоянию на             1 января 2020 года около 70% автодорог региональной и местной сети находятся в ненормативе, из 109 мостов 67 мостов находятся в аварийном и предаварийном состоянии, более 1000 сел и деревень не имеют автомобильных дорог с твердым покрытием в черте населённого пункта.</w:t>
      </w:r>
    </w:p>
    <w:p w:rsidR="00393493" w:rsidRDefault="00393493" w:rsidP="00393493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данных вопросов планируется в рамках национального проекта «Безопасные и качественные автомобильные дороги», федерального проекта «Мосты и путепроводы», федеральной программы «Комплексное развитие сельских территорий». </w:t>
      </w:r>
    </w:p>
    <w:p w:rsidR="00540756" w:rsidRDefault="00540756" w:rsidP="0039349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Основная задача в транспортном комплексе – обеспечение бесперебойной перевозки пассажиров</w:t>
      </w:r>
      <w:r w:rsidR="001F3BE7">
        <w:rPr>
          <w:rFonts w:ascii="Arial" w:eastAsia="Times New Roman" w:hAnsi="Arial" w:cs="Arial"/>
          <w:sz w:val="24"/>
          <w:szCs w:val="24"/>
          <w:lang w:eastAsia="ru-RU"/>
        </w:rPr>
        <w:t xml:space="preserve"> всеми видами транспорта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F3BE7" w:rsidRDefault="00393493" w:rsidP="0039349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0971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данных показателей будет осуществляться путем проведения конкурсных процедур на право получения свидетельства на осуществление регулярных перевозок пассажиров и получение карты маршрута регулярных перевозок, с предъявлением требований к подвижному составу автомобильного транспорта, работающего на природном газе. </w:t>
      </w:r>
    </w:p>
    <w:p w:rsidR="00393493" w:rsidRPr="00E00971" w:rsidRDefault="00393493" w:rsidP="0039349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0971">
        <w:rPr>
          <w:rFonts w:ascii="Arial" w:eastAsia="Times New Roman" w:hAnsi="Arial" w:cs="Arial"/>
          <w:sz w:val="24"/>
          <w:szCs w:val="24"/>
          <w:lang w:eastAsia="ru-RU"/>
        </w:rPr>
        <w:t>Также, осуществление переоборудования парка автомобильного транспорта на использование природного газа в качестве моторного топлива.</w:t>
      </w:r>
    </w:p>
    <w:p w:rsidR="00393493" w:rsidRPr="00E00971" w:rsidRDefault="00393493" w:rsidP="0039349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0971">
        <w:rPr>
          <w:rFonts w:ascii="Arial" w:eastAsia="Times New Roman" w:hAnsi="Arial" w:cs="Arial"/>
          <w:sz w:val="24"/>
          <w:szCs w:val="24"/>
          <w:lang w:eastAsia="ru-RU"/>
        </w:rPr>
        <w:t>К 2024 году планируется увеличить колич</w:t>
      </w:r>
      <w:r w:rsidR="001F3BE7">
        <w:rPr>
          <w:rFonts w:ascii="Arial" w:eastAsia="Times New Roman" w:hAnsi="Arial" w:cs="Arial"/>
          <w:sz w:val="24"/>
          <w:szCs w:val="24"/>
          <w:lang w:eastAsia="ru-RU"/>
        </w:rPr>
        <w:t xml:space="preserve">ество автобусов среднего класса. </w:t>
      </w:r>
      <w:r w:rsidRPr="00E00971">
        <w:rPr>
          <w:rFonts w:ascii="Arial" w:eastAsia="Times New Roman" w:hAnsi="Arial" w:cs="Arial"/>
          <w:sz w:val="24"/>
          <w:szCs w:val="24"/>
          <w:lang w:eastAsia="ru-RU"/>
        </w:rPr>
        <w:t>Достижение данного показателя планируется осуществить путем проведения конкурсных процедур на право получения свидетельства на осуществление регулярных перевозок пассажиров и получение карты маршрута регулярных перевозок, с предъявлением соответствующих требований к подвижному составу автомобильного транспорта.</w:t>
      </w:r>
    </w:p>
    <w:p w:rsidR="00393493" w:rsidRPr="00E00971" w:rsidRDefault="00393493" w:rsidP="0039349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0971">
        <w:rPr>
          <w:rFonts w:ascii="Arial" w:eastAsia="Times New Roman" w:hAnsi="Arial" w:cs="Arial"/>
          <w:sz w:val="24"/>
          <w:szCs w:val="24"/>
          <w:lang w:eastAsia="ru-RU"/>
        </w:rPr>
        <w:t>После реконструкц</w:t>
      </w:r>
      <w:proofErr w:type="gramStart"/>
      <w:r w:rsidRPr="00E00971">
        <w:rPr>
          <w:rFonts w:ascii="Arial" w:eastAsia="Times New Roman" w:hAnsi="Arial" w:cs="Arial"/>
          <w:sz w:val="24"/>
          <w:szCs w:val="24"/>
          <w:lang w:eastAsia="ru-RU"/>
        </w:rPr>
        <w:t xml:space="preserve">ии </w:t>
      </w:r>
      <w:r w:rsidR="001F3BE7">
        <w:rPr>
          <w:rFonts w:ascii="Arial" w:eastAsia="Times New Roman" w:hAnsi="Arial" w:cs="Arial"/>
          <w:sz w:val="24"/>
          <w:szCs w:val="24"/>
          <w:lang w:eastAsia="ru-RU"/>
        </w:rPr>
        <w:t>аэ</w:t>
      </w:r>
      <w:proofErr w:type="gramEnd"/>
      <w:r w:rsidR="001F3BE7">
        <w:rPr>
          <w:rFonts w:ascii="Arial" w:eastAsia="Times New Roman" w:hAnsi="Arial" w:cs="Arial"/>
          <w:sz w:val="24"/>
          <w:szCs w:val="24"/>
          <w:lang w:eastAsia="ru-RU"/>
        </w:rPr>
        <w:t xml:space="preserve">ропортового комплекса г. Чебоксары </w:t>
      </w:r>
      <w:r w:rsidRPr="00E00971">
        <w:rPr>
          <w:rFonts w:ascii="Arial" w:eastAsia="Times New Roman" w:hAnsi="Arial" w:cs="Arial"/>
          <w:sz w:val="24"/>
          <w:szCs w:val="24"/>
          <w:lang w:eastAsia="ru-RU"/>
        </w:rPr>
        <w:t>буд</w:t>
      </w:r>
      <w:r w:rsidR="001F3BE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00971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Pr="00E009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увеличены количество стоек регистрации, производственные площади для размещения систем обработки, досмотра и выдачи багажа, площади зон ожидания и зала для встречающих и провожающих. При этом</w:t>
      </w:r>
      <w:proofErr w:type="gramStart"/>
      <w:r w:rsidRPr="00E00971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E00971">
        <w:rPr>
          <w:rFonts w:ascii="Arial" w:eastAsia="Times New Roman" w:hAnsi="Arial" w:cs="Arial"/>
          <w:sz w:val="24"/>
          <w:szCs w:val="24"/>
          <w:lang w:eastAsia="ru-RU"/>
        </w:rPr>
        <w:t xml:space="preserve"> пропускная способность аэропорта будет увеличена до 200 пассажиров в час. </w:t>
      </w:r>
    </w:p>
    <w:p w:rsidR="00393493" w:rsidRPr="00E00971" w:rsidRDefault="00393493" w:rsidP="0039349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0971">
        <w:rPr>
          <w:rFonts w:ascii="Arial" w:eastAsia="Times New Roman" w:hAnsi="Arial" w:cs="Arial"/>
          <w:sz w:val="24"/>
          <w:szCs w:val="24"/>
          <w:lang w:eastAsia="ru-RU"/>
        </w:rPr>
        <w:t>Планируется расширение географии полетов по перспективным направлениям – Екатеринбург, Сургут, Анапа.</w:t>
      </w:r>
    </w:p>
    <w:p w:rsidR="00393493" w:rsidRPr="00E00971" w:rsidRDefault="00393493" w:rsidP="0039349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0971">
        <w:rPr>
          <w:rFonts w:ascii="Arial" w:eastAsia="Times New Roman" w:hAnsi="Arial" w:cs="Arial"/>
          <w:sz w:val="24"/>
          <w:szCs w:val="24"/>
          <w:lang w:eastAsia="ru-RU"/>
        </w:rPr>
        <w:t xml:space="preserve">Имеющиеся проблемы транспортного комплекса – малая доля парка подвижного состава общественного транспорта, доступного для инвалидов, вредные выбросы транспорта в окружающую среду, планируется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t>решать</w:t>
      </w:r>
      <w:r w:rsidRPr="00E00971">
        <w:rPr>
          <w:rFonts w:ascii="Arial" w:eastAsia="Times New Roman" w:hAnsi="Arial" w:cs="Arial"/>
          <w:sz w:val="24"/>
          <w:szCs w:val="24"/>
          <w:lang w:eastAsia="ru-RU"/>
        </w:rPr>
        <w:t xml:space="preserve"> путем проведения конкурсных процедур на право получения свидетельства на осуществление регулярных перевозок пассажиров и получение карты маршрута регулярных перевозок, с предъявлением соответствующих требований к подвижному сос</w:t>
      </w:r>
      <w:r>
        <w:rPr>
          <w:rFonts w:ascii="Arial" w:eastAsia="Times New Roman" w:hAnsi="Arial" w:cs="Arial"/>
          <w:sz w:val="24"/>
          <w:szCs w:val="24"/>
          <w:lang w:eastAsia="ru-RU"/>
        </w:rPr>
        <w:t>таву автомобильного транспорта. Планируемое</w:t>
      </w:r>
      <w:r w:rsidRPr="00E00971">
        <w:rPr>
          <w:rFonts w:ascii="Arial" w:eastAsia="Times New Roman" w:hAnsi="Arial" w:cs="Arial"/>
          <w:sz w:val="24"/>
          <w:szCs w:val="24"/>
          <w:lang w:eastAsia="ru-RU"/>
        </w:rPr>
        <w:t xml:space="preserve"> выделение в 2020 году финанс</w:t>
      </w:r>
      <w:r>
        <w:rPr>
          <w:rFonts w:ascii="Arial" w:eastAsia="Times New Roman" w:hAnsi="Arial" w:cs="Arial"/>
          <w:sz w:val="24"/>
          <w:szCs w:val="24"/>
          <w:lang w:eastAsia="ru-RU"/>
        </w:rPr>
        <w:t>овых средств</w:t>
      </w:r>
      <w:r w:rsidRPr="00E009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 федерального бюджета </w:t>
      </w:r>
      <w:r w:rsidRPr="00E00971">
        <w:rPr>
          <w:rFonts w:ascii="Arial" w:eastAsia="Times New Roman" w:hAnsi="Arial" w:cs="Arial"/>
          <w:sz w:val="24"/>
          <w:szCs w:val="24"/>
          <w:lang w:eastAsia="ru-RU"/>
        </w:rPr>
        <w:t>на обновление парка городского наземного электрического транспорта Чувашской Республики позволит обновить парк (со сроком эксплуатации более 25 лет) не менее чем на 68 троллейбусов.</w:t>
      </w:r>
    </w:p>
    <w:p w:rsidR="00393493" w:rsidRPr="00E00971" w:rsidRDefault="00393493" w:rsidP="0039349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0971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Транспортное обслуживание населения железнодорожным транспортом в пригородном сообщении осуществляется в рамках ежегодно заключаемых Кабинетом Министров Чувашской Республики и пригородной пассажирской компанией - АО «Содружество» соответствующих соглашений. </w:t>
      </w:r>
    </w:p>
    <w:p w:rsidR="00393493" w:rsidRDefault="00393493" w:rsidP="0039349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50F">
        <w:rPr>
          <w:rFonts w:ascii="Arial" w:eastAsia="Times New Roman" w:hAnsi="Arial" w:cs="Arial"/>
          <w:sz w:val="24"/>
          <w:szCs w:val="24"/>
          <w:lang w:eastAsia="ru-RU"/>
        </w:rPr>
        <w:t xml:space="preserve">Чебоксарский речной порт осуществляет прием транзитных круизных судов, на которых прибывают в республику туристы. </w:t>
      </w:r>
    </w:p>
    <w:p w:rsidR="00393493" w:rsidRPr="0011135B" w:rsidRDefault="001F3BE7" w:rsidP="0039349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93493" w:rsidRPr="006E5502">
        <w:rPr>
          <w:rFonts w:ascii="Arial" w:eastAsia="Times New Roman" w:hAnsi="Arial" w:cs="Arial"/>
          <w:sz w:val="24"/>
          <w:szCs w:val="24"/>
          <w:lang w:eastAsia="ru-RU"/>
        </w:rPr>
        <w:t>траслевым информационным ресурсом, обеспечивающим доступ граждан, организаций к информации о деятельности Минтранса Чув</w:t>
      </w:r>
      <w:r>
        <w:rPr>
          <w:rFonts w:ascii="Arial" w:eastAsia="Times New Roman" w:hAnsi="Arial" w:cs="Arial"/>
          <w:sz w:val="24"/>
          <w:szCs w:val="24"/>
          <w:lang w:eastAsia="ru-RU"/>
        </w:rPr>
        <w:t>ашии, является официальный сайт</w:t>
      </w:r>
      <w:hyperlink r:id="rId5" w:history="1"/>
      <w:r w:rsidR="00393493" w:rsidRPr="006E5502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3493" w:rsidRPr="006E5502">
        <w:rPr>
          <w:rFonts w:ascii="Arial" w:eastAsia="Times New Roman" w:hAnsi="Arial" w:cs="Arial"/>
          <w:sz w:val="24"/>
          <w:szCs w:val="24"/>
          <w:lang w:eastAsia="ru-RU"/>
        </w:rPr>
        <w:t xml:space="preserve">Обратная связь с населением обеспечивается </w:t>
      </w:r>
      <w:proofErr w:type="gramStart"/>
      <w:r w:rsidR="00393493" w:rsidRPr="006E5502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proofErr w:type="gramEnd"/>
      <w:r w:rsidR="00393493" w:rsidRPr="006E5502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</w:t>
      </w:r>
      <w:r w:rsidR="00540756">
        <w:rPr>
          <w:rFonts w:ascii="Arial" w:eastAsia="Times New Roman" w:hAnsi="Arial" w:cs="Arial"/>
          <w:sz w:val="24"/>
          <w:szCs w:val="24"/>
          <w:lang w:eastAsia="ru-RU"/>
        </w:rPr>
        <w:t xml:space="preserve">ные </w:t>
      </w:r>
      <w:proofErr w:type="spellStart"/>
      <w:r w:rsidR="00540756">
        <w:rPr>
          <w:rFonts w:ascii="Arial" w:eastAsia="Times New Roman" w:hAnsi="Arial" w:cs="Arial"/>
          <w:sz w:val="24"/>
          <w:szCs w:val="24"/>
          <w:lang w:eastAsia="ru-RU"/>
        </w:rPr>
        <w:t>паблики</w:t>
      </w:r>
      <w:proofErr w:type="spellEnd"/>
      <w:r w:rsidR="00540756">
        <w:rPr>
          <w:rFonts w:ascii="Arial" w:eastAsia="Times New Roman" w:hAnsi="Arial" w:cs="Arial"/>
          <w:sz w:val="24"/>
          <w:szCs w:val="24"/>
          <w:lang w:eastAsia="ru-RU"/>
        </w:rPr>
        <w:t xml:space="preserve"> в социальных сетях:</w:t>
      </w:r>
      <w:r w:rsidR="00393493" w:rsidRPr="006E55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93493" w:rsidRPr="006E5502">
        <w:rPr>
          <w:rFonts w:ascii="Arial" w:eastAsia="Times New Roman" w:hAnsi="Arial" w:cs="Arial"/>
          <w:sz w:val="24"/>
          <w:szCs w:val="24"/>
          <w:lang w:eastAsia="ru-RU"/>
        </w:rPr>
        <w:t>Вконтакте</w:t>
      </w:r>
      <w:proofErr w:type="spellEnd"/>
      <w:r w:rsidR="00393493" w:rsidRPr="006E550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393493" w:rsidRPr="006E5502">
        <w:rPr>
          <w:rFonts w:ascii="Arial" w:eastAsia="Times New Roman" w:hAnsi="Arial" w:cs="Arial"/>
          <w:sz w:val="24"/>
          <w:szCs w:val="24"/>
          <w:lang w:eastAsia="ru-RU"/>
        </w:rPr>
        <w:t>Фейсбук</w:t>
      </w:r>
      <w:proofErr w:type="spellEnd"/>
      <w:r w:rsidR="00393493" w:rsidRPr="006E550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393493" w:rsidRPr="006E5502">
        <w:rPr>
          <w:rFonts w:ascii="Arial" w:eastAsia="Times New Roman" w:hAnsi="Arial" w:cs="Arial"/>
          <w:sz w:val="24"/>
          <w:szCs w:val="24"/>
          <w:lang w:eastAsia="ru-RU"/>
        </w:rPr>
        <w:t>Инстаграмм</w:t>
      </w:r>
      <w:proofErr w:type="spellEnd"/>
      <w:r w:rsidR="00393493" w:rsidRPr="006E5502">
        <w:rPr>
          <w:rFonts w:ascii="Arial" w:eastAsia="Times New Roman" w:hAnsi="Arial" w:cs="Arial"/>
          <w:sz w:val="24"/>
          <w:szCs w:val="24"/>
          <w:lang w:eastAsia="ru-RU"/>
        </w:rPr>
        <w:t>, а также через онлайн-платформу «Инцидент-менеджмент. Интернет-площадка стала официальной электронной приемной обращений граждан. Реализация национального проекта «Безопасные и качественные автомобильные дороги» в Чувашской Республике» освещается на едином Инт</w:t>
      </w:r>
      <w:r>
        <w:rPr>
          <w:rFonts w:ascii="Arial" w:eastAsia="Times New Roman" w:hAnsi="Arial" w:cs="Arial"/>
          <w:sz w:val="24"/>
          <w:szCs w:val="24"/>
          <w:lang w:eastAsia="ru-RU"/>
        </w:rPr>
        <w:t>ернет-ресурсе.</w:t>
      </w:r>
      <w:bookmarkStart w:id="0" w:name="_GoBack"/>
      <w:bookmarkEnd w:id="0"/>
    </w:p>
    <w:p w:rsidR="00393493" w:rsidRDefault="00393493" w:rsidP="00393493"/>
    <w:p w:rsidR="00726CC2" w:rsidRDefault="001F3BE7"/>
    <w:sectPr w:rsidR="00726CC2" w:rsidSect="002C384C">
      <w:headerReference w:type="default" r:id="rId6"/>
      <w:pgSz w:w="11906" w:h="16838"/>
      <w:pgMar w:top="-851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571" w:rsidRDefault="001F3BE7">
    <w:pPr>
      <w:pStyle w:val="a3"/>
      <w:rPr>
        <w:rFonts w:ascii="Arial" w:hAnsi="Arial" w:cs="Arial"/>
      </w:rPr>
    </w:pPr>
  </w:p>
  <w:p w:rsidR="00CD41C7" w:rsidRDefault="001F3B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93"/>
    <w:rsid w:val="0004568C"/>
    <w:rsid w:val="001F3BE7"/>
    <w:rsid w:val="00393493"/>
    <w:rsid w:val="003F70A5"/>
    <w:rsid w:val="0054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493"/>
  </w:style>
  <w:style w:type="character" w:styleId="a5">
    <w:name w:val="Hyperlink"/>
    <w:basedOn w:val="a0"/>
    <w:uiPriority w:val="99"/>
    <w:unhideWhenUsed/>
    <w:rsid w:val="001F3B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493"/>
  </w:style>
  <w:style w:type="character" w:styleId="a5">
    <w:name w:val="Hyperlink"/>
    <w:basedOn w:val="a0"/>
    <w:uiPriority w:val="99"/>
    <w:unhideWhenUsed/>
    <w:rsid w:val="001F3B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mintrans.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Максим Петров</dc:creator>
  <cp:lastModifiedBy>Минтранс ЧР Максим Петров</cp:lastModifiedBy>
  <cp:revision>2</cp:revision>
  <cp:lastPrinted>2020-04-30T14:41:00Z</cp:lastPrinted>
  <dcterms:created xsi:type="dcterms:W3CDTF">2020-04-30T14:24:00Z</dcterms:created>
  <dcterms:modified xsi:type="dcterms:W3CDTF">2020-04-30T14:41:00Z</dcterms:modified>
</cp:coreProperties>
</file>