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3D" w:rsidRPr="0016693D" w:rsidRDefault="0016693D" w:rsidP="0016693D">
      <w:pPr>
        <w:spacing w:after="0" w:line="250" w:lineRule="auto"/>
        <w:jc w:val="right"/>
        <w:rPr>
          <w:rFonts w:ascii="Arial" w:eastAsia="Calibri" w:hAnsi="Arial" w:cs="Arial"/>
          <w:i/>
          <w:lang w:eastAsia="ru-RU"/>
        </w:rPr>
      </w:pPr>
      <w:r w:rsidRPr="0016693D">
        <w:rPr>
          <w:rFonts w:ascii="Arial" w:eastAsia="Calibri" w:hAnsi="Arial" w:cs="Arial"/>
          <w:i/>
          <w:lang w:eastAsia="ru-RU"/>
        </w:rPr>
        <w:t>по 1 вопросу</w:t>
      </w:r>
    </w:p>
    <w:p w:rsidR="0016693D" w:rsidRPr="0016693D" w:rsidRDefault="0016693D" w:rsidP="0016693D">
      <w:pPr>
        <w:spacing w:after="0" w:line="250" w:lineRule="auto"/>
        <w:jc w:val="center"/>
        <w:rPr>
          <w:rFonts w:ascii="Arial" w:eastAsia="Calibri" w:hAnsi="Arial" w:cs="Arial"/>
          <w:b/>
          <w:sz w:val="24"/>
          <w:szCs w:val="24"/>
          <w:shd w:val="clear" w:color="auto" w:fill="FFFFFF"/>
        </w:rPr>
      </w:pPr>
    </w:p>
    <w:p w:rsidR="0016693D" w:rsidRPr="0016693D" w:rsidRDefault="0016693D" w:rsidP="0016693D">
      <w:pPr>
        <w:spacing w:after="0" w:line="250" w:lineRule="auto"/>
        <w:jc w:val="center"/>
        <w:rPr>
          <w:rFonts w:ascii="Arial" w:eastAsia="Calibri" w:hAnsi="Arial" w:cs="Arial"/>
          <w:b/>
          <w:sz w:val="24"/>
          <w:szCs w:val="24"/>
          <w:shd w:val="clear" w:color="auto" w:fill="FFFFFF"/>
        </w:rPr>
      </w:pPr>
      <w:r w:rsidRPr="0016693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Информация</w:t>
      </w:r>
    </w:p>
    <w:p w:rsidR="0016693D" w:rsidRPr="0016693D" w:rsidRDefault="0016693D" w:rsidP="0016693D">
      <w:pPr>
        <w:spacing w:after="0" w:line="25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b/>
          <w:sz w:val="24"/>
          <w:szCs w:val="24"/>
          <w:lang w:eastAsia="ru-RU"/>
        </w:rPr>
        <w:t>об использовании бюджетных ассигнований Дорожного фонда Чувашской Республики за первое полугодие 2020 года и строительстве (реконструкции) автомобильных дорог</w:t>
      </w:r>
    </w:p>
    <w:p w:rsidR="0016693D" w:rsidRPr="0016693D" w:rsidRDefault="0016693D" w:rsidP="0016693D">
      <w:pPr>
        <w:spacing w:after="0" w:line="25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16693D" w:rsidRPr="0016693D" w:rsidRDefault="0016693D" w:rsidP="0016693D">
      <w:pPr>
        <w:spacing w:after="0" w:line="250" w:lineRule="auto"/>
        <w:ind w:firstLine="709"/>
        <w:jc w:val="right"/>
        <w:rPr>
          <w:rFonts w:ascii="Arial" w:eastAsia="Calibri" w:hAnsi="Arial" w:cs="Arial"/>
          <w:lang w:eastAsia="ru-RU"/>
        </w:rPr>
      </w:pPr>
      <w:r w:rsidRPr="0016693D">
        <w:rPr>
          <w:rFonts w:ascii="Arial" w:eastAsia="Calibri" w:hAnsi="Arial" w:cs="Arial"/>
          <w:i/>
          <w:lang w:eastAsia="ru-RU"/>
        </w:rPr>
        <w:t>Осипов Владимир Михайлович</w:t>
      </w:r>
      <w:r w:rsidRPr="0016693D">
        <w:rPr>
          <w:rFonts w:ascii="Arial" w:eastAsia="Calibri" w:hAnsi="Arial" w:cs="Arial"/>
          <w:lang w:eastAsia="ru-RU"/>
        </w:rPr>
        <w:t xml:space="preserve"> – </w:t>
      </w:r>
    </w:p>
    <w:p w:rsidR="0016693D" w:rsidRPr="0016693D" w:rsidRDefault="0016693D" w:rsidP="0016693D">
      <w:pPr>
        <w:spacing w:after="0" w:line="250" w:lineRule="auto"/>
        <w:ind w:firstLine="709"/>
        <w:jc w:val="right"/>
        <w:rPr>
          <w:rFonts w:ascii="Arial" w:eastAsia="Calibri" w:hAnsi="Arial" w:cs="Arial"/>
          <w:lang w:eastAsia="ru-RU"/>
        </w:rPr>
      </w:pPr>
      <w:r w:rsidRPr="0016693D">
        <w:rPr>
          <w:rFonts w:ascii="Arial" w:eastAsia="Calibri" w:hAnsi="Arial" w:cs="Arial"/>
          <w:lang w:eastAsia="ru-RU"/>
        </w:rPr>
        <w:t xml:space="preserve">министр транспорта и дорожного </w:t>
      </w:r>
    </w:p>
    <w:p w:rsidR="0016693D" w:rsidRPr="0016693D" w:rsidRDefault="0016693D" w:rsidP="0016693D">
      <w:pPr>
        <w:spacing w:after="0" w:line="250" w:lineRule="auto"/>
        <w:ind w:firstLine="709"/>
        <w:jc w:val="right"/>
        <w:rPr>
          <w:rFonts w:ascii="Arial" w:eastAsia="Calibri" w:hAnsi="Arial" w:cs="Arial"/>
          <w:lang w:eastAsia="ru-RU"/>
        </w:rPr>
      </w:pPr>
      <w:r w:rsidRPr="0016693D">
        <w:rPr>
          <w:rFonts w:ascii="Arial" w:eastAsia="Calibri" w:hAnsi="Arial" w:cs="Arial"/>
          <w:lang w:eastAsia="ru-RU"/>
        </w:rPr>
        <w:t>хозяйства Чувашской Республики</w:t>
      </w:r>
    </w:p>
    <w:p w:rsidR="0016693D" w:rsidRPr="0016693D" w:rsidRDefault="0016693D" w:rsidP="0016693D">
      <w:pPr>
        <w:spacing w:after="0" w:line="216" w:lineRule="auto"/>
        <w:ind w:firstLine="708"/>
        <w:jc w:val="both"/>
        <w:rPr>
          <w:rFonts w:ascii="Arial" w:eastAsia="Calibri" w:hAnsi="Arial" w:cs="Arial"/>
          <w:b/>
          <w:sz w:val="24"/>
          <w:szCs w:val="24"/>
          <w:u w:val="single"/>
          <w:lang w:eastAsia="ru-RU"/>
        </w:rPr>
      </w:pPr>
      <w:r w:rsidRPr="0016693D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>Слайд №2</w:t>
      </w:r>
    </w:p>
    <w:p w:rsidR="0016693D" w:rsidRPr="0016693D" w:rsidRDefault="0016693D" w:rsidP="0016693D">
      <w:pPr>
        <w:suppressAutoHyphens/>
        <w:autoSpaceDE w:val="0"/>
        <w:autoSpaceDN w:val="0"/>
        <w:spacing w:after="0" w:line="216" w:lineRule="auto"/>
        <w:ind w:firstLine="567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16693D">
        <w:rPr>
          <w:rFonts w:ascii="Arial" w:eastAsia="Calibri" w:hAnsi="Arial" w:cs="Arial"/>
          <w:b/>
          <w:sz w:val="24"/>
          <w:szCs w:val="24"/>
          <w:u w:val="single"/>
        </w:rPr>
        <w:t>1. Об использовании бюджетных ассигнований Дорожного фонда Чувашской Республики за первое полугодие 2020 года и строительстве (реконструкции) автомобильных дорог.</w:t>
      </w:r>
    </w:p>
    <w:p w:rsidR="0016693D" w:rsidRPr="0016693D" w:rsidRDefault="0016693D" w:rsidP="0016693D">
      <w:pPr>
        <w:spacing w:after="0" w:line="21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 xml:space="preserve">Объем бюджетных ассигнований Дорожного фонда Чувашской Республики в 2020 году составляет 5 534,8 млн. рублей </w:t>
      </w:r>
      <w:r w:rsidRPr="0016693D">
        <w:rPr>
          <w:rFonts w:ascii="Arial" w:eastAsia="Calibri" w:hAnsi="Arial" w:cs="Arial"/>
          <w:i/>
          <w:sz w:val="24"/>
          <w:szCs w:val="24"/>
          <w:lang w:eastAsia="ru-RU"/>
        </w:rPr>
        <w:t>(в том числе субсидии федерального бюджета – 1 165,7 млн. рублей и средства республиканского бюджета Чувашской Республики 4 369,1 млн. рублей)</w:t>
      </w:r>
      <w:r w:rsidRPr="0016693D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16693D" w:rsidRPr="0016693D" w:rsidRDefault="0016693D" w:rsidP="0016693D">
      <w:pPr>
        <w:spacing w:after="0" w:line="21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 xml:space="preserve">По состоянию на 01 июля 2020 года объем использованных средств Дорожного фонда составляет 1 071,9 млн. рублей или 19,4% от плана, что больше по сравнению с аналогичным периодом прошлого года на 417,1 </w:t>
      </w:r>
      <w:proofErr w:type="spellStart"/>
      <w:r w:rsidRPr="0016693D">
        <w:rPr>
          <w:rFonts w:ascii="Arial" w:eastAsia="Calibri" w:hAnsi="Arial" w:cs="Arial"/>
          <w:sz w:val="24"/>
          <w:szCs w:val="24"/>
          <w:lang w:eastAsia="ru-RU"/>
        </w:rPr>
        <w:t>млн</w:t>
      </w:r>
      <w:proofErr w:type="gramStart"/>
      <w:r w:rsidRPr="0016693D">
        <w:rPr>
          <w:rFonts w:ascii="Arial" w:eastAsia="Calibri" w:hAnsi="Arial" w:cs="Arial"/>
          <w:sz w:val="24"/>
          <w:szCs w:val="24"/>
          <w:lang w:eastAsia="ru-RU"/>
        </w:rPr>
        <w:t>.р</w:t>
      </w:r>
      <w:proofErr w:type="gramEnd"/>
      <w:r w:rsidRPr="0016693D">
        <w:rPr>
          <w:rFonts w:ascii="Arial" w:eastAsia="Calibri" w:hAnsi="Arial" w:cs="Arial"/>
          <w:sz w:val="24"/>
          <w:szCs w:val="24"/>
          <w:lang w:eastAsia="ru-RU"/>
        </w:rPr>
        <w:t>ублей</w:t>
      </w:r>
      <w:proofErr w:type="spellEnd"/>
      <w:r w:rsidRPr="0016693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6693D">
        <w:rPr>
          <w:rFonts w:ascii="Arial" w:eastAsia="Calibri" w:hAnsi="Arial" w:cs="Arial"/>
          <w:i/>
          <w:sz w:val="24"/>
          <w:szCs w:val="24"/>
          <w:lang w:eastAsia="ru-RU"/>
        </w:rPr>
        <w:t>(по состоянию на 01.07.20</w:t>
      </w:r>
      <w:r w:rsidRPr="0016693D">
        <w:rPr>
          <w:rFonts w:ascii="Arial" w:eastAsia="Calibri" w:hAnsi="Arial" w:cs="Arial"/>
          <w:i/>
          <w:sz w:val="24"/>
          <w:szCs w:val="24"/>
          <w:highlight w:val="yellow"/>
          <w:lang w:eastAsia="ru-RU"/>
        </w:rPr>
        <w:t>19</w:t>
      </w:r>
      <w:r w:rsidRPr="0016693D">
        <w:rPr>
          <w:rFonts w:ascii="Arial" w:eastAsia="Calibri" w:hAnsi="Arial" w:cs="Arial"/>
          <w:i/>
          <w:sz w:val="24"/>
          <w:szCs w:val="24"/>
          <w:lang w:eastAsia="ru-RU"/>
        </w:rPr>
        <w:t xml:space="preserve"> объем использованных средств составил 654,8 млн. рублей или 12,9% из 5 060,9 млн. рублей). </w:t>
      </w:r>
    </w:p>
    <w:p w:rsidR="0016693D" w:rsidRPr="0016693D" w:rsidRDefault="0016693D" w:rsidP="0016693D">
      <w:pPr>
        <w:spacing w:after="0" w:line="21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>Объем выполненных работ составляет 1 206,2 млн. рублей или 21,8%.</w:t>
      </w:r>
    </w:p>
    <w:p w:rsidR="0016693D" w:rsidRPr="0016693D" w:rsidRDefault="0016693D" w:rsidP="0016693D">
      <w:pPr>
        <w:spacing w:after="0" w:line="21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 xml:space="preserve">Основные направления расходования Дорожного фонда:  </w:t>
      </w:r>
    </w:p>
    <w:p w:rsidR="0016693D" w:rsidRPr="0016693D" w:rsidRDefault="0016693D" w:rsidP="0016693D">
      <w:pPr>
        <w:spacing w:after="0" w:line="21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 xml:space="preserve">1) на обеспечение деятельности  КУ «Чувашупрдор» профинансировано 19,7 млн. рублей или 37% при плане </w:t>
      </w:r>
      <w:r w:rsidRPr="0016693D">
        <w:rPr>
          <w:rFonts w:ascii="Arial" w:eastAsia="Calibri" w:hAnsi="Arial" w:cs="Arial"/>
          <w:sz w:val="24"/>
          <w:szCs w:val="24"/>
          <w:highlight w:val="yellow"/>
          <w:lang w:eastAsia="ru-RU"/>
        </w:rPr>
        <w:t>53,3</w:t>
      </w:r>
      <w:r w:rsidRPr="0016693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16693D">
        <w:rPr>
          <w:rFonts w:ascii="Arial" w:eastAsia="Calibri" w:hAnsi="Arial" w:cs="Arial"/>
          <w:sz w:val="24"/>
          <w:szCs w:val="24"/>
          <w:lang w:eastAsia="ru-RU"/>
        </w:rPr>
        <w:t>млн</w:t>
      </w:r>
      <w:proofErr w:type="gramStart"/>
      <w:r w:rsidRPr="0016693D">
        <w:rPr>
          <w:rFonts w:ascii="Arial" w:eastAsia="Calibri" w:hAnsi="Arial" w:cs="Arial"/>
          <w:sz w:val="24"/>
          <w:szCs w:val="24"/>
          <w:lang w:eastAsia="ru-RU"/>
        </w:rPr>
        <w:t>.р</w:t>
      </w:r>
      <w:proofErr w:type="gramEnd"/>
      <w:r w:rsidRPr="0016693D">
        <w:rPr>
          <w:rFonts w:ascii="Arial" w:eastAsia="Calibri" w:hAnsi="Arial" w:cs="Arial"/>
          <w:sz w:val="24"/>
          <w:szCs w:val="24"/>
          <w:lang w:eastAsia="ru-RU"/>
        </w:rPr>
        <w:t>ублей</w:t>
      </w:r>
      <w:proofErr w:type="spellEnd"/>
      <w:r w:rsidRPr="0016693D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16693D" w:rsidRPr="0016693D" w:rsidRDefault="0016693D" w:rsidP="0016693D">
      <w:pPr>
        <w:spacing w:after="0" w:line="21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 xml:space="preserve">2) на внедрение камер фотовидеофиксации нарушений правил дорожного движения и автоматического пункта весового и габаритного контроля на региональной сети, профинансировано 36,2 млн. рублей или 31,2% при плане                116,1 </w:t>
      </w:r>
      <w:proofErr w:type="spellStart"/>
      <w:r w:rsidRPr="0016693D">
        <w:rPr>
          <w:rFonts w:ascii="Arial" w:eastAsia="Calibri" w:hAnsi="Arial" w:cs="Arial"/>
          <w:sz w:val="24"/>
          <w:szCs w:val="24"/>
          <w:lang w:eastAsia="ru-RU"/>
        </w:rPr>
        <w:t>млн</w:t>
      </w:r>
      <w:proofErr w:type="gramStart"/>
      <w:r w:rsidRPr="0016693D">
        <w:rPr>
          <w:rFonts w:ascii="Arial" w:eastAsia="Calibri" w:hAnsi="Arial" w:cs="Arial"/>
          <w:sz w:val="24"/>
          <w:szCs w:val="24"/>
          <w:lang w:eastAsia="ru-RU"/>
        </w:rPr>
        <w:t>.р</w:t>
      </w:r>
      <w:proofErr w:type="gramEnd"/>
      <w:r w:rsidRPr="0016693D">
        <w:rPr>
          <w:rFonts w:ascii="Arial" w:eastAsia="Calibri" w:hAnsi="Arial" w:cs="Arial"/>
          <w:sz w:val="24"/>
          <w:szCs w:val="24"/>
          <w:lang w:eastAsia="ru-RU"/>
        </w:rPr>
        <w:t>ублей</w:t>
      </w:r>
      <w:proofErr w:type="spellEnd"/>
      <w:r w:rsidRPr="0016693D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16693D" w:rsidRPr="0016693D" w:rsidRDefault="0016693D" w:rsidP="0016693D">
      <w:pPr>
        <w:spacing w:after="0" w:line="21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 xml:space="preserve">3) на обеспечение дорожной деятельности в отношении автомобильных дорог общего пользования регионального, межмуниципального и местного значения в Чувашской Республике, профинансировано 1 015,9 млн. рублей или 19,5%, объем выполненных работ составляет 1 206,2 млн. рублей или 23,1% при плане 5 215,8 </w:t>
      </w:r>
      <w:proofErr w:type="spellStart"/>
      <w:r w:rsidRPr="0016693D">
        <w:rPr>
          <w:rFonts w:ascii="Arial" w:eastAsia="Calibri" w:hAnsi="Arial" w:cs="Arial"/>
          <w:sz w:val="24"/>
          <w:szCs w:val="24"/>
          <w:lang w:eastAsia="ru-RU"/>
        </w:rPr>
        <w:t>млн</w:t>
      </w:r>
      <w:proofErr w:type="gramStart"/>
      <w:r w:rsidRPr="0016693D">
        <w:rPr>
          <w:rFonts w:ascii="Arial" w:eastAsia="Calibri" w:hAnsi="Arial" w:cs="Arial"/>
          <w:sz w:val="24"/>
          <w:szCs w:val="24"/>
          <w:lang w:eastAsia="ru-RU"/>
        </w:rPr>
        <w:t>.р</w:t>
      </w:r>
      <w:proofErr w:type="gramEnd"/>
      <w:r w:rsidRPr="0016693D">
        <w:rPr>
          <w:rFonts w:ascii="Arial" w:eastAsia="Calibri" w:hAnsi="Arial" w:cs="Arial"/>
          <w:sz w:val="24"/>
          <w:szCs w:val="24"/>
          <w:lang w:eastAsia="ru-RU"/>
        </w:rPr>
        <w:t>ублей</w:t>
      </w:r>
      <w:proofErr w:type="spellEnd"/>
      <w:r w:rsidRPr="0016693D">
        <w:rPr>
          <w:rFonts w:ascii="Arial" w:eastAsia="Calibri" w:hAnsi="Arial" w:cs="Arial"/>
          <w:sz w:val="24"/>
          <w:szCs w:val="24"/>
          <w:lang w:eastAsia="ru-RU"/>
        </w:rPr>
        <w:t xml:space="preserve">, в том числе: </w:t>
      </w:r>
    </w:p>
    <w:p w:rsidR="0016693D" w:rsidRPr="0016693D" w:rsidRDefault="0016693D" w:rsidP="0016693D">
      <w:pPr>
        <w:spacing w:after="0" w:line="21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6693D" w:rsidRPr="0016693D" w:rsidRDefault="0016693D" w:rsidP="0016693D">
      <w:pPr>
        <w:spacing w:after="0" w:line="216" w:lineRule="auto"/>
        <w:ind w:firstLine="708"/>
        <w:jc w:val="both"/>
        <w:rPr>
          <w:rFonts w:ascii="Arial" w:eastAsia="Calibri" w:hAnsi="Arial" w:cs="Arial"/>
          <w:b/>
          <w:sz w:val="24"/>
          <w:szCs w:val="24"/>
          <w:u w:val="single"/>
          <w:lang w:eastAsia="ru-RU"/>
        </w:rPr>
      </w:pPr>
      <w:r w:rsidRPr="0016693D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>Слайд №3</w:t>
      </w:r>
    </w:p>
    <w:p w:rsidR="0016693D" w:rsidRPr="0016693D" w:rsidRDefault="0016693D" w:rsidP="0016693D">
      <w:pPr>
        <w:spacing w:after="0" w:line="21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>из 3 906,3 млн. рублей, предусмотренных на ремонте и содержании автомобильных дорог регионального, межмуниципального и местного значения, профинансировано 920,3 млн. рублей или 23,6%, объем выполненных работ составляет  1 045,1 млн. рублей или 26,7%;</w:t>
      </w:r>
    </w:p>
    <w:p w:rsidR="0016693D" w:rsidRPr="0016693D" w:rsidRDefault="0016693D" w:rsidP="0016693D">
      <w:pPr>
        <w:spacing w:after="0" w:line="21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6693D" w:rsidRPr="0016693D" w:rsidRDefault="0016693D" w:rsidP="0016693D">
      <w:pPr>
        <w:spacing w:after="0" w:line="216" w:lineRule="auto"/>
        <w:ind w:firstLine="708"/>
        <w:jc w:val="both"/>
        <w:rPr>
          <w:rFonts w:ascii="Arial" w:eastAsia="Calibri" w:hAnsi="Arial" w:cs="Arial"/>
          <w:b/>
          <w:sz w:val="24"/>
          <w:szCs w:val="24"/>
          <w:u w:val="single"/>
          <w:lang w:eastAsia="ru-RU"/>
        </w:rPr>
      </w:pPr>
      <w:r w:rsidRPr="0016693D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>Слайд №5</w:t>
      </w:r>
    </w:p>
    <w:p w:rsidR="0016693D" w:rsidRPr="0016693D" w:rsidRDefault="0016693D" w:rsidP="0016693D">
      <w:pPr>
        <w:spacing w:after="0" w:line="216" w:lineRule="auto"/>
        <w:ind w:firstLine="708"/>
        <w:jc w:val="both"/>
        <w:rPr>
          <w:rFonts w:ascii="Arial" w:eastAsia="Calibri" w:hAnsi="Arial" w:cs="Arial"/>
          <w:i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 xml:space="preserve">1) отремонтировано – 52,5 км (18,8%) от запланированных 278,9 км, </w:t>
      </w:r>
      <w:r w:rsidRPr="0016693D">
        <w:rPr>
          <w:rFonts w:ascii="Arial" w:eastAsia="Calibri" w:hAnsi="Arial" w:cs="Arial"/>
          <w:i/>
          <w:sz w:val="24"/>
          <w:szCs w:val="24"/>
          <w:lang w:eastAsia="ru-RU"/>
        </w:rPr>
        <w:t>в том числе:</w:t>
      </w:r>
    </w:p>
    <w:p w:rsidR="0016693D" w:rsidRPr="0016693D" w:rsidRDefault="0016693D" w:rsidP="0016693D">
      <w:pPr>
        <w:spacing w:after="0" w:line="216" w:lineRule="auto"/>
        <w:ind w:firstLine="708"/>
        <w:jc w:val="both"/>
        <w:rPr>
          <w:rFonts w:ascii="Arial" w:eastAsia="Calibri" w:hAnsi="Arial" w:cs="Arial"/>
          <w:i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i/>
          <w:sz w:val="24"/>
          <w:szCs w:val="24"/>
          <w:lang w:eastAsia="ru-RU"/>
        </w:rPr>
        <w:t>на региональной сети – 16,5 км (34,5%) от запланированных 47,8 км;</w:t>
      </w:r>
    </w:p>
    <w:p w:rsidR="0016693D" w:rsidRPr="0016693D" w:rsidRDefault="0016693D" w:rsidP="0016693D">
      <w:pPr>
        <w:spacing w:after="0" w:line="216" w:lineRule="auto"/>
        <w:ind w:firstLine="708"/>
        <w:jc w:val="both"/>
        <w:rPr>
          <w:rFonts w:ascii="Arial" w:eastAsia="Calibri" w:hAnsi="Arial" w:cs="Arial"/>
          <w:i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i/>
          <w:sz w:val="24"/>
          <w:szCs w:val="24"/>
          <w:lang w:eastAsia="ru-RU"/>
        </w:rPr>
        <w:t>на местной сети – 36,1 км (15,6%) от запланированных 231,11 км, из них:</w:t>
      </w:r>
    </w:p>
    <w:p w:rsidR="0016693D" w:rsidRPr="0016693D" w:rsidRDefault="0016693D" w:rsidP="0016693D">
      <w:pPr>
        <w:spacing w:after="0" w:line="216" w:lineRule="auto"/>
        <w:ind w:firstLine="708"/>
        <w:jc w:val="both"/>
        <w:rPr>
          <w:rFonts w:ascii="Arial" w:eastAsia="Calibri" w:hAnsi="Arial" w:cs="Arial"/>
          <w:i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i/>
          <w:sz w:val="24"/>
          <w:szCs w:val="24"/>
          <w:lang w:eastAsia="ru-RU"/>
        </w:rPr>
        <w:t>- на автодорогах местного значения вне границ населенных пунктов в границах муниципального района – 8,72 км (19,6%) от запланированных 44,5 км;</w:t>
      </w:r>
    </w:p>
    <w:p w:rsidR="0016693D" w:rsidRPr="0016693D" w:rsidRDefault="0016693D" w:rsidP="0016693D">
      <w:pPr>
        <w:spacing w:after="0" w:line="216" w:lineRule="auto"/>
        <w:ind w:firstLine="708"/>
        <w:jc w:val="both"/>
        <w:rPr>
          <w:rFonts w:ascii="Arial" w:eastAsia="Calibri" w:hAnsi="Arial" w:cs="Arial"/>
          <w:i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i/>
          <w:sz w:val="24"/>
          <w:szCs w:val="24"/>
          <w:lang w:eastAsia="ru-RU"/>
        </w:rPr>
        <w:t>- на автодорогах местного значения в границах сельских поселений –   11,0 км (11%) от запланированных 99,3 км.</w:t>
      </w:r>
    </w:p>
    <w:p w:rsidR="0016693D" w:rsidRPr="0016693D" w:rsidRDefault="0016693D" w:rsidP="0016693D">
      <w:pPr>
        <w:spacing w:after="0" w:line="216" w:lineRule="auto"/>
        <w:ind w:firstLine="708"/>
        <w:jc w:val="both"/>
        <w:rPr>
          <w:rFonts w:ascii="Arial" w:eastAsia="Calibri" w:hAnsi="Arial" w:cs="Arial"/>
          <w:i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>2) отремонтировано 30 дворовых территорий (28,9%) и 3 проезда (23,1%) от запланированных 104 дворов и 13 проездов</w:t>
      </w:r>
      <w:r w:rsidRPr="0016693D">
        <w:rPr>
          <w:rFonts w:ascii="Arial" w:eastAsia="Calibri" w:hAnsi="Arial" w:cs="Arial"/>
          <w:i/>
          <w:sz w:val="24"/>
          <w:szCs w:val="24"/>
          <w:lang w:eastAsia="ru-RU"/>
        </w:rPr>
        <w:t xml:space="preserve">. </w:t>
      </w:r>
    </w:p>
    <w:p w:rsidR="0016693D" w:rsidRPr="0016693D" w:rsidRDefault="0016693D" w:rsidP="0016693D">
      <w:pPr>
        <w:spacing w:after="0" w:line="216" w:lineRule="auto"/>
        <w:ind w:firstLine="708"/>
        <w:jc w:val="both"/>
        <w:rPr>
          <w:rFonts w:ascii="Arial" w:eastAsia="Calibri" w:hAnsi="Arial" w:cs="Arial"/>
          <w:i/>
          <w:sz w:val="24"/>
          <w:szCs w:val="24"/>
          <w:lang w:eastAsia="ru-RU"/>
        </w:rPr>
      </w:pPr>
    </w:p>
    <w:p w:rsidR="0016693D" w:rsidRPr="0016693D" w:rsidRDefault="0016693D" w:rsidP="0016693D">
      <w:pPr>
        <w:spacing w:after="0" w:line="216" w:lineRule="auto"/>
        <w:ind w:firstLine="708"/>
        <w:jc w:val="both"/>
        <w:rPr>
          <w:rFonts w:ascii="Arial" w:eastAsia="Calibri" w:hAnsi="Arial" w:cs="Arial"/>
          <w:b/>
          <w:sz w:val="24"/>
          <w:szCs w:val="24"/>
          <w:u w:val="single"/>
          <w:lang w:eastAsia="ru-RU"/>
        </w:rPr>
      </w:pPr>
      <w:r w:rsidRPr="0016693D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>Слайд №4</w:t>
      </w:r>
    </w:p>
    <w:p w:rsidR="0016693D" w:rsidRPr="0016693D" w:rsidRDefault="0016693D" w:rsidP="0016693D">
      <w:pPr>
        <w:spacing w:after="0" w:line="21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>из 1 309,5 млн. рублей, предусмотренных на строительстве и реконструкции автомобильных дорог регионального, межмуниципального и местного значения, профинансировано 95,7 млн. рублей или 7,3%, объем выполненных работ составляет 214,6 млн. рублей или 16,3%.</w:t>
      </w:r>
    </w:p>
    <w:p w:rsidR="0016693D" w:rsidRPr="0016693D" w:rsidRDefault="0016693D" w:rsidP="0016693D">
      <w:pPr>
        <w:spacing w:after="0" w:line="21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6693D" w:rsidRPr="0016693D" w:rsidRDefault="0016693D" w:rsidP="0016693D">
      <w:pPr>
        <w:spacing w:after="0" w:line="216" w:lineRule="auto"/>
        <w:ind w:firstLine="708"/>
        <w:jc w:val="both"/>
        <w:rPr>
          <w:rFonts w:ascii="Arial" w:eastAsia="Calibri" w:hAnsi="Arial" w:cs="Arial"/>
          <w:b/>
          <w:sz w:val="24"/>
          <w:szCs w:val="24"/>
          <w:u w:val="single"/>
          <w:lang w:eastAsia="ru-RU"/>
        </w:rPr>
      </w:pPr>
      <w:r w:rsidRPr="0016693D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lastRenderedPageBreak/>
        <w:t>Слайд №5</w:t>
      </w:r>
    </w:p>
    <w:p w:rsidR="0016693D" w:rsidRPr="0016693D" w:rsidRDefault="0016693D" w:rsidP="0016693D">
      <w:pPr>
        <w:spacing w:after="0" w:line="216" w:lineRule="auto"/>
        <w:ind w:firstLine="708"/>
        <w:jc w:val="both"/>
        <w:rPr>
          <w:rFonts w:ascii="Arial" w:eastAsia="Calibri" w:hAnsi="Arial" w:cs="Arial"/>
          <w:i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 xml:space="preserve">1) построено наружное освещение – 2,7 км (9,1%) от запланированных 29,5 </w:t>
      </w:r>
      <w:r w:rsidRPr="0016693D">
        <w:rPr>
          <w:rFonts w:ascii="Arial" w:eastAsia="Calibri" w:hAnsi="Arial" w:cs="Arial"/>
          <w:i/>
          <w:sz w:val="24"/>
          <w:szCs w:val="24"/>
          <w:lang w:eastAsia="ru-RU"/>
        </w:rPr>
        <w:t xml:space="preserve">км; </w:t>
      </w:r>
    </w:p>
    <w:p w:rsidR="0016693D" w:rsidRPr="0016693D" w:rsidRDefault="0016693D" w:rsidP="0016693D">
      <w:pPr>
        <w:spacing w:after="0" w:line="21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>2) построено и отреконструировано автомобильных дорог на местной сети автодорог – 5,0 км (23,6%) от запланированных 21,1 км.</w:t>
      </w:r>
    </w:p>
    <w:p w:rsidR="0016693D" w:rsidRPr="0016693D" w:rsidRDefault="0016693D" w:rsidP="0016693D">
      <w:pPr>
        <w:spacing w:after="0" w:line="21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 xml:space="preserve">Выполнение объектов осуществляется согласно графику производства работ, </w:t>
      </w:r>
      <w:proofErr w:type="gramStart"/>
      <w:r w:rsidRPr="0016693D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Pr="0016693D">
        <w:rPr>
          <w:rFonts w:ascii="Arial" w:eastAsia="Calibri" w:hAnsi="Arial" w:cs="Arial"/>
          <w:sz w:val="24"/>
          <w:szCs w:val="24"/>
          <w:lang w:eastAsia="ru-RU"/>
        </w:rPr>
        <w:t xml:space="preserve"> ходом реализации программы дорожных работ осуществляется техническим надзором службы заказчика, специализированными организациями – строительным контролем, дорожными лабораториями с проверкой исполнительной документации.  </w:t>
      </w:r>
    </w:p>
    <w:p w:rsidR="0016693D" w:rsidRPr="0016693D" w:rsidRDefault="0016693D" w:rsidP="00166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6693D" w:rsidRPr="0016693D" w:rsidRDefault="0016693D" w:rsidP="0016693D">
      <w:pPr>
        <w:spacing w:after="0" w:line="216" w:lineRule="auto"/>
        <w:ind w:firstLine="567"/>
        <w:jc w:val="both"/>
        <w:rPr>
          <w:rFonts w:ascii="TimesET" w:eastAsia="Calibri" w:hAnsi="TimesET" w:cs="Times New Roman"/>
          <w:b/>
          <w:sz w:val="24"/>
          <w:szCs w:val="20"/>
          <w:u w:val="single"/>
          <w:lang w:eastAsia="ru-RU"/>
        </w:rPr>
      </w:pPr>
      <w:r w:rsidRPr="0016693D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>Слайд №6</w:t>
      </w:r>
      <w:r w:rsidRPr="0016693D">
        <w:rPr>
          <w:rFonts w:ascii="TimesET" w:eastAsia="Calibri" w:hAnsi="TimesET" w:cs="Times New Roman"/>
          <w:b/>
          <w:sz w:val="24"/>
          <w:szCs w:val="20"/>
          <w:u w:val="single"/>
          <w:lang w:eastAsia="ru-RU"/>
        </w:rPr>
        <w:t xml:space="preserve"> </w:t>
      </w:r>
    </w:p>
    <w:p w:rsidR="0016693D" w:rsidRPr="0016693D" w:rsidRDefault="0016693D" w:rsidP="0016693D">
      <w:pPr>
        <w:suppressAutoHyphens/>
        <w:autoSpaceDE w:val="0"/>
        <w:autoSpaceDN w:val="0"/>
        <w:spacing w:after="0" w:line="216" w:lineRule="auto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16693D">
        <w:rPr>
          <w:rFonts w:ascii="Arial" w:eastAsia="Calibri" w:hAnsi="Arial" w:cs="Arial"/>
          <w:b/>
          <w:sz w:val="24"/>
          <w:szCs w:val="24"/>
        </w:rPr>
        <w:t xml:space="preserve">2. Итоги реализации национального проекта «Безопасные и качественные автомобильные дороги» за первое полугодие 2020 года </w:t>
      </w:r>
    </w:p>
    <w:p w:rsidR="0016693D" w:rsidRPr="0016693D" w:rsidRDefault="0016693D" w:rsidP="0016693D">
      <w:pPr>
        <w:suppressAutoHyphens/>
        <w:autoSpaceDE w:val="0"/>
        <w:autoSpaceDN w:val="0"/>
        <w:spacing w:after="0" w:line="216" w:lineRule="auto"/>
        <w:ind w:firstLine="567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>В целях безусловного исполнения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 в рамках реализации национального проекта «Безопасные и качественные автомобильные дороги» Чувашская Республика принимает участие по трем региональным проектам: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 xml:space="preserve">«Дорожная сеть»; 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 xml:space="preserve">«Общесистемные меры развития дорожного хозяйства»; 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>«Безопасность дорожного движения».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>В 2020 году общий объем выделенных средств на реализацию трех региональных проектов составляет 2 949,6 млн. рублей, из них средства федерального бюджета 922,1 млн. рублей и средства консолидированного республиканского бюджета Чувашской Республики 2 027,5 млн. рублей (средства республиканского бюджета 1 902,1 млн. рублей и средства местных бюджетов 125,4 млн. рублей).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>По состоянию на 01.07.2020 по трем региональным проектам кассовое исполнение составляет – 501,0 млн. рублей (16,9%), в том числе: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>средства федерального бюджета – 150,4 млн. рублей (16,3%);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>средства республиканского бюджета – 332,1 млн. рублей (17,4%);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 xml:space="preserve">средства местного бюджета – 18,5 </w:t>
      </w:r>
      <w:proofErr w:type="spellStart"/>
      <w:r w:rsidRPr="0016693D">
        <w:rPr>
          <w:rFonts w:ascii="Arial" w:eastAsia="Calibri" w:hAnsi="Arial" w:cs="Arial"/>
          <w:sz w:val="24"/>
          <w:szCs w:val="24"/>
          <w:lang w:eastAsia="ru-RU"/>
        </w:rPr>
        <w:t>млн</w:t>
      </w:r>
      <w:proofErr w:type="gramStart"/>
      <w:r w:rsidRPr="0016693D">
        <w:rPr>
          <w:rFonts w:ascii="Arial" w:eastAsia="Calibri" w:hAnsi="Arial" w:cs="Arial"/>
          <w:sz w:val="24"/>
          <w:szCs w:val="24"/>
          <w:lang w:eastAsia="ru-RU"/>
        </w:rPr>
        <w:t>.р</w:t>
      </w:r>
      <w:proofErr w:type="gramEnd"/>
      <w:r w:rsidRPr="0016693D">
        <w:rPr>
          <w:rFonts w:ascii="Arial" w:eastAsia="Calibri" w:hAnsi="Arial" w:cs="Arial"/>
          <w:sz w:val="24"/>
          <w:szCs w:val="24"/>
          <w:lang w:eastAsia="ru-RU"/>
        </w:rPr>
        <w:t>ублей</w:t>
      </w:r>
      <w:proofErr w:type="spellEnd"/>
      <w:r w:rsidRPr="0016693D">
        <w:rPr>
          <w:rFonts w:ascii="Arial" w:eastAsia="Calibri" w:hAnsi="Arial" w:cs="Arial"/>
          <w:sz w:val="24"/>
          <w:szCs w:val="24"/>
          <w:lang w:eastAsia="ru-RU"/>
        </w:rPr>
        <w:t xml:space="preserve"> (14,7%). 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ru-RU"/>
        </w:rPr>
      </w:pPr>
      <w:r w:rsidRPr="0016693D">
        <w:rPr>
          <w:rFonts w:ascii="Arial" w:eastAsia="Calibri" w:hAnsi="Arial" w:cs="Arial"/>
          <w:b/>
          <w:bCs/>
          <w:sz w:val="24"/>
          <w:szCs w:val="24"/>
          <w:u w:val="single"/>
          <w:lang w:eastAsia="ru-RU"/>
        </w:rPr>
        <w:t>1. Региональный проект «Дорожная сеть».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b/>
          <w:bCs/>
          <w:sz w:val="24"/>
          <w:szCs w:val="24"/>
          <w:lang w:eastAsia="ru-RU"/>
        </w:rPr>
        <w:t>1.1. Финансирование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 xml:space="preserve">Общий объем – 2 680,0 млн. рублей, в том числе: 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 xml:space="preserve">Федеральный бюджет – 822,1 млн. рублей  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>Средства консолидированного республиканского бюджета Чувашской Республики – 1 857,9 млн. рублей, в том числе: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>республиканский бюджет - 1 732,7 млн. рублей;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>местный бюджет - 125,2 млн. рублей.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>Объем финансирования региональной сети автодорог составляет               1 320,0 млн. рублей, в том числе средства федерального бюджета 142,1 млн. рублей и средств республиканского бюджета Чувашской Республики 1 177,9 млн. рублей.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 xml:space="preserve">Объем финансирования местной сети Чебоксарской агломерации составляет 1360,0 млн. рублей, в том числе средства федерального бюджета 680,0 млн. рублей, республиканского бюджета 554,8 млн. рублей и средства местных бюджетов 125,2 млн. рублей. 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 xml:space="preserve">Данные средства планируется направить в 2020 году на увеличение доли автомобильных дорог общего пользования регионального и межмуниципального </w:t>
      </w:r>
      <w:r w:rsidRPr="0016693D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значения до 46,7% и долю автомобильных дорог общего пользования местного значения в границах Чебоксарской агломерации – 68,6%, в их общей протяженности.  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1.2. Выполнение дорожных работ: 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b/>
          <w:bCs/>
          <w:sz w:val="24"/>
          <w:szCs w:val="24"/>
          <w:lang w:eastAsia="ru-RU"/>
        </w:rPr>
        <w:t>а)</w:t>
      </w:r>
      <w:r w:rsidRPr="0016693D">
        <w:rPr>
          <w:rFonts w:ascii="Arial" w:eastAsia="Calibri" w:hAnsi="Arial" w:cs="Arial"/>
          <w:sz w:val="24"/>
          <w:szCs w:val="24"/>
          <w:lang w:eastAsia="ru-RU"/>
        </w:rPr>
        <w:t xml:space="preserve"> ремонт и капитальный ремонт автодорог: план – 75,0 км, факт – 32,8 км (43,7%) в том числе: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>- региональная сеть автодорог: план - 47,8 км, факт - 16,5 км (34,5%)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>- Чебоксарская агломерация: план - 27,2 км, факт – 16,3 км (60%);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>г. Чебоксары: план  - 10,5 км, факт – 6,0 км (57%)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 xml:space="preserve">г. Новочебоксарск: план - 7,1 км, факт 4,9 км (68%) 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>Моргаушский район: план – 4,8 км, факт – 1,5 км (31,5%)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>Чебоксарский район: план – 4,8 км, факт – 3,9 км (80%)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б) </w:t>
      </w:r>
      <w:r w:rsidRPr="0016693D">
        <w:rPr>
          <w:rFonts w:ascii="Arial" w:eastAsia="Calibri" w:hAnsi="Arial" w:cs="Arial"/>
          <w:sz w:val="24"/>
          <w:szCs w:val="24"/>
          <w:lang w:eastAsia="ru-RU"/>
        </w:rPr>
        <w:t>реконструкция: план - 2,4 км</w:t>
      </w:r>
      <w:proofErr w:type="gramStart"/>
      <w:r w:rsidRPr="0016693D">
        <w:rPr>
          <w:rFonts w:ascii="Arial" w:eastAsia="Calibri" w:hAnsi="Arial" w:cs="Arial"/>
          <w:sz w:val="24"/>
          <w:szCs w:val="24"/>
          <w:lang w:eastAsia="ru-RU"/>
        </w:rPr>
        <w:t xml:space="preserve">., </w:t>
      </w:r>
      <w:proofErr w:type="gramEnd"/>
      <w:r w:rsidRPr="0016693D">
        <w:rPr>
          <w:rFonts w:ascii="Arial" w:eastAsia="Calibri" w:hAnsi="Arial" w:cs="Arial"/>
          <w:sz w:val="24"/>
          <w:szCs w:val="24"/>
          <w:lang w:eastAsia="ru-RU"/>
        </w:rPr>
        <w:t xml:space="preserve">факт – 2,4 км (100%). 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b/>
          <w:bCs/>
          <w:sz w:val="24"/>
          <w:szCs w:val="24"/>
          <w:lang w:eastAsia="ru-RU"/>
        </w:rPr>
        <w:t>в)</w:t>
      </w:r>
      <w:r w:rsidRPr="0016693D">
        <w:rPr>
          <w:rFonts w:ascii="Arial" w:eastAsia="Calibri" w:hAnsi="Arial" w:cs="Arial"/>
          <w:sz w:val="24"/>
          <w:szCs w:val="24"/>
          <w:lang w:eastAsia="ru-RU"/>
        </w:rPr>
        <w:t xml:space="preserve"> строительство наружного освещения: план – 29,5 км, факт – 2,7 км (8,4%).  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1.3. Контрактация объектов:     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>Всего объектов – 58 (первоначально количество объектов составляло 49, по экономии дополнительно в программу работ были включены 9 объектов), из них по 56 объектам контракты заключены (98%), по оставшимся 2 объектам осуществляются конкурсные процедуры: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 xml:space="preserve">по региональной сети 23 объекта, контракты заключены – 23 (100%); 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>по Чебоксарской агломерации 35 объект, контракты заключены – 33 (9</w:t>
      </w:r>
      <w:r w:rsidRPr="0016693D">
        <w:rPr>
          <w:rFonts w:ascii="Arial" w:eastAsia="Calibri" w:hAnsi="Arial" w:cs="Arial"/>
          <w:sz w:val="24"/>
          <w:szCs w:val="24"/>
          <w:highlight w:val="yellow"/>
          <w:lang w:eastAsia="ru-RU"/>
        </w:rPr>
        <w:t>7</w:t>
      </w:r>
      <w:r w:rsidRPr="0016693D">
        <w:rPr>
          <w:rFonts w:ascii="Arial" w:eastAsia="Calibri" w:hAnsi="Arial" w:cs="Arial"/>
          <w:sz w:val="24"/>
          <w:szCs w:val="24"/>
          <w:lang w:eastAsia="ru-RU"/>
        </w:rPr>
        <w:t>%), в том числе: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>г. Чебоксары – 22 объекта, контракты заключены – 21 (95%);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>г. Новочебоксарск – 7 объектов, контракты заключены – 6 (85%);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>Моргаушский район – 3 объекта, контракты заключены – 3 (100%);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>Чебоксарский район – 3 объекта, контракты заключены – 3 (100%).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 xml:space="preserve">Объем финансирования по указанным 56 объектам – 2 480,0 </w:t>
      </w:r>
      <w:proofErr w:type="spellStart"/>
      <w:r w:rsidRPr="0016693D">
        <w:rPr>
          <w:rFonts w:ascii="Arial" w:eastAsia="Calibri" w:hAnsi="Arial" w:cs="Arial"/>
          <w:sz w:val="24"/>
          <w:szCs w:val="24"/>
          <w:lang w:eastAsia="ru-RU"/>
        </w:rPr>
        <w:t>млн</w:t>
      </w:r>
      <w:proofErr w:type="gramStart"/>
      <w:r w:rsidRPr="0016693D">
        <w:rPr>
          <w:rFonts w:ascii="Arial" w:eastAsia="Calibri" w:hAnsi="Arial" w:cs="Arial"/>
          <w:sz w:val="24"/>
          <w:szCs w:val="24"/>
          <w:lang w:eastAsia="ru-RU"/>
        </w:rPr>
        <w:t>.р</w:t>
      </w:r>
      <w:proofErr w:type="gramEnd"/>
      <w:r w:rsidRPr="0016693D">
        <w:rPr>
          <w:rFonts w:ascii="Arial" w:eastAsia="Calibri" w:hAnsi="Arial" w:cs="Arial"/>
          <w:sz w:val="24"/>
          <w:szCs w:val="24"/>
          <w:lang w:eastAsia="ru-RU"/>
        </w:rPr>
        <w:t>ублей</w:t>
      </w:r>
      <w:proofErr w:type="spellEnd"/>
      <w:r w:rsidRPr="0016693D">
        <w:rPr>
          <w:rFonts w:ascii="Arial" w:eastAsia="Calibri" w:hAnsi="Arial" w:cs="Arial"/>
          <w:sz w:val="24"/>
          <w:szCs w:val="24"/>
          <w:lang w:eastAsia="ru-RU"/>
        </w:rPr>
        <w:t xml:space="preserve"> (93%) при общем объеме финансирования – 2 680,0  </w:t>
      </w:r>
      <w:proofErr w:type="spellStart"/>
      <w:r w:rsidRPr="0016693D">
        <w:rPr>
          <w:rFonts w:ascii="Arial" w:eastAsia="Calibri" w:hAnsi="Arial" w:cs="Arial"/>
          <w:sz w:val="24"/>
          <w:szCs w:val="24"/>
          <w:lang w:eastAsia="ru-RU"/>
        </w:rPr>
        <w:t>млн.рублей</w:t>
      </w:r>
      <w:proofErr w:type="spellEnd"/>
      <w:r w:rsidRPr="0016693D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 xml:space="preserve">Причины проведения торгов в июле - августе 2020 года – распределение экономии по итогам торгов и разработка </w:t>
      </w:r>
      <w:proofErr w:type="spellStart"/>
      <w:r w:rsidRPr="0016693D">
        <w:rPr>
          <w:rFonts w:ascii="Arial" w:eastAsia="Calibri" w:hAnsi="Arial" w:cs="Arial"/>
          <w:sz w:val="24"/>
          <w:szCs w:val="24"/>
          <w:lang w:eastAsia="ru-RU"/>
        </w:rPr>
        <w:t>проектно</w:t>
      </w:r>
      <w:proofErr w:type="spellEnd"/>
      <w:r w:rsidRPr="0016693D">
        <w:rPr>
          <w:rFonts w:ascii="Arial" w:eastAsia="Calibri" w:hAnsi="Arial" w:cs="Arial"/>
          <w:sz w:val="24"/>
          <w:szCs w:val="24"/>
          <w:lang w:eastAsia="ru-RU"/>
        </w:rPr>
        <w:t xml:space="preserve"> – сметной документации.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 xml:space="preserve">Проведение аукциона по объекту: «Реконструкция автомобильной дороги по ул. Гражданская (от кольца по ул. Гражданская до ул. Социалистическая)» планируется до 01.08.2020. 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spellStart"/>
      <w:r w:rsidRPr="0016693D">
        <w:rPr>
          <w:rFonts w:ascii="Arial" w:eastAsia="Calibri" w:hAnsi="Arial" w:cs="Arial"/>
          <w:sz w:val="24"/>
          <w:szCs w:val="24"/>
          <w:lang w:eastAsia="ru-RU"/>
        </w:rPr>
        <w:t>Проектно</w:t>
      </w:r>
      <w:proofErr w:type="spellEnd"/>
      <w:r w:rsidRPr="0016693D">
        <w:rPr>
          <w:rFonts w:ascii="Arial" w:eastAsia="Calibri" w:hAnsi="Arial" w:cs="Arial"/>
          <w:sz w:val="24"/>
          <w:szCs w:val="24"/>
          <w:lang w:eastAsia="ru-RU"/>
        </w:rPr>
        <w:t xml:space="preserve"> – сметная документация находится в стадии разработки, 19.05.2020 проект направлен на государственную экспертизу.     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b/>
          <w:bCs/>
          <w:sz w:val="24"/>
          <w:szCs w:val="24"/>
          <w:lang w:eastAsia="ru-RU"/>
        </w:rPr>
        <w:t>1.4. Кассовое исполнение: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>По состоянию на 01.07.2020 кассовое исполнение составляет -                  464,8 млн. рублей (17,3%), в том числе: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>средства федерального бюджета – 150,4 млн. рублей (18,3 %);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>средства республиканского бюджета – 295,9 млн. рублей (17,1%);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 xml:space="preserve">средства местного бюджета – 18,5 </w:t>
      </w:r>
      <w:proofErr w:type="spellStart"/>
      <w:r w:rsidRPr="0016693D">
        <w:rPr>
          <w:rFonts w:ascii="Arial" w:eastAsia="Calibri" w:hAnsi="Arial" w:cs="Arial"/>
          <w:sz w:val="24"/>
          <w:szCs w:val="24"/>
          <w:lang w:eastAsia="ru-RU"/>
        </w:rPr>
        <w:t>млн</w:t>
      </w:r>
      <w:proofErr w:type="gramStart"/>
      <w:r w:rsidRPr="0016693D">
        <w:rPr>
          <w:rFonts w:ascii="Arial" w:eastAsia="Calibri" w:hAnsi="Arial" w:cs="Arial"/>
          <w:sz w:val="24"/>
          <w:szCs w:val="24"/>
          <w:lang w:eastAsia="ru-RU"/>
        </w:rPr>
        <w:t>.р</w:t>
      </w:r>
      <w:proofErr w:type="gramEnd"/>
      <w:r w:rsidRPr="0016693D">
        <w:rPr>
          <w:rFonts w:ascii="Arial" w:eastAsia="Calibri" w:hAnsi="Arial" w:cs="Arial"/>
          <w:sz w:val="24"/>
          <w:szCs w:val="24"/>
          <w:lang w:eastAsia="ru-RU"/>
        </w:rPr>
        <w:t>ублей</w:t>
      </w:r>
      <w:proofErr w:type="spellEnd"/>
      <w:r w:rsidRPr="0016693D">
        <w:rPr>
          <w:rFonts w:ascii="Arial" w:eastAsia="Calibri" w:hAnsi="Arial" w:cs="Arial"/>
          <w:sz w:val="24"/>
          <w:szCs w:val="24"/>
          <w:lang w:eastAsia="ru-RU"/>
        </w:rPr>
        <w:t xml:space="preserve"> (14,7%)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ru-RU"/>
        </w:rPr>
      </w:pPr>
      <w:r w:rsidRPr="0016693D">
        <w:rPr>
          <w:rFonts w:ascii="Arial" w:eastAsia="Calibri" w:hAnsi="Arial" w:cs="Arial"/>
          <w:b/>
          <w:bCs/>
          <w:sz w:val="24"/>
          <w:szCs w:val="24"/>
          <w:u w:val="single"/>
          <w:lang w:eastAsia="ru-RU"/>
        </w:rPr>
        <w:t xml:space="preserve">2. Региональный проект «Общесистемные меры развития дорожного хозяйства». 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b/>
          <w:bCs/>
          <w:sz w:val="24"/>
          <w:szCs w:val="24"/>
          <w:lang w:eastAsia="ru-RU"/>
        </w:rPr>
        <w:t>2.1. Планы и финансирование.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>В 2020 году объем предусмотренных средств составляет 265,6 млн. рублей, в том числе средства федерального бюджета 100 млн. рублей и средства республиканского бюджета Чувашской Республики 165,6 млн. рублей, которые направляются: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 xml:space="preserve">- на увеличение количества стационарных камер фотовидеофиксации </w:t>
      </w:r>
      <w:r w:rsidRPr="0016693D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нарушений правил дорожного движения – 116,1 млн. рублей (план - 27 камер); 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>- на внедрение автоматических пунктов весового и габаритного контроля (АПВГК) на автомобильных дорогах общего пользования регионального и межмуниципального значения – 49,5 млн. рублей (план - 1 АПВГК);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>- внедрение интеллектуальной транспортной системы – 100 млн. рублей (средства федерального бюджета).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b/>
          <w:bCs/>
          <w:sz w:val="24"/>
          <w:szCs w:val="24"/>
          <w:lang w:eastAsia="ru-RU"/>
        </w:rPr>
        <w:t>2.1. Кассовое исполнение.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>По состоянию на 01.07.2020 кассовое исполнение составляет – 36,19 млн. рублей (по обслуживанию приборов фото-</w:t>
      </w:r>
      <w:proofErr w:type="spellStart"/>
      <w:r w:rsidRPr="0016693D">
        <w:rPr>
          <w:rFonts w:ascii="Arial" w:eastAsia="Calibri" w:hAnsi="Arial" w:cs="Arial"/>
          <w:sz w:val="24"/>
          <w:szCs w:val="24"/>
          <w:lang w:eastAsia="ru-RU"/>
        </w:rPr>
        <w:t>видеофиксации</w:t>
      </w:r>
      <w:proofErr w:type="spellEnd"/>
      <w:r w:rsidRPr="0016693D">
        <w:rPr>
          <w:rFonts w:ascii="Arial" w:eastAsia="Calibri" w:hAnsi="Arial" w:cs="Arial"/>
          <w:sz w:val="24"/>
          <w:szCs w:val="24"/>
          <w:lang w:eastAsia="ru-RU"/>
        </w:rPr>
        <w:t>) (13,6%), в том числе: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>средства федерального бюджета – 0,0 млн. рублей;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>средства республиканского бюджета – 36,19 млн. рублей.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u w:val="single"/>
          <w:lang w:eastAsia="ru-RU"/>
        </w:rPr>
      </w:pPr>
      <w:r w:rsidRPr="0016693D">
        <w:rPr>
          <w:rFonts w:ascii="Arial" w:eastAsia="Calibri" w:hAnsi="Arial" w:cs="Arial"/>
          <w:b/>
          <w:bCs/>
          <w:sz w:val="24"/>
          <w:szCs w:val="24"/>
          <w:u w:val="single"/>
          <w:lang w:eastAsia="ru-RU"/>
        </w:rPr>
        <w:t>3. На реализацию регионального проекта «Безопасность дорожного движения»</w:t>
      </w:r>
      <w:r w:rsidRPr="0016693D">
        <w:rPr>
          <w:rFonts w:ascii="Arial" w:eastAsia="Calibri" w:hAnsi="Arial" w:cs="Arial"/>
          <w:sz w:val="24"/>
          <w:szCs w:val="24"/>
          <w:u w:val="single"/>
          <w:lang w:eastAsia="ru-RU"/>
        </w:rPr>
        <w:t>.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b/>
          <w:bCs/>
          <w:sz w:val="24"/>
          <w:szCs w:val="24"/>
          <w:lang w:eastAsia="ru-RU"/>
        </w:rPr>
        <w:t>3.1. Планы и финансирование.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>В 2020 году объем предусмотренных средств составляет 3,9 млн. рублей, в том числе: за счет республиканского бюджета – 3,8 млн. рублей, средств местных бюджетов – 0,1 млн. рублей. Данные средства планируется направить в 2020 году: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>- на приобретение электронной техники и оборудования для обучения детей разных возрастных категорий безопасному поведению на дороге – 1,02 млн. рублей;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>- на приобретение наглядных учебных и методических материалов для организаций осуществляющих обучение детей, работу по профилактике детского дорожно-транспортного травматизма, обеспечение учащихся световозвращающими элементами – 1,0 млн. рублей;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>- на ежегодное проведение конкурсов, мероприятий, направленных на повышение безопасности дорожного движения и культуры поведения детей на дороге – 0,7 млн. рублей;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>- на развитие системы предупреждения опасного поведения участников дорожного движения – 1,1 млн. рублей.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>(Минобразования Чувашии на приобретение электронной техники и оборудования для обучения детей осуществляет сбор предложений от различных поставщиков, удовлетворяющих условиям закупки с последующим определением наиболее достойного для заключения с этим самым поставщиком контракта).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 xml:space="preserve">Целевым показателем регионального проекта «Безопасность дорожного движения» является снижение количества погибших в дорожно-транспортных происшествиях, человек на 100 тысяч населения, – 10,92 человека (при базовом значении на 31.12.2017 года 13,0 человек). 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 xml:space="preserve">В целях выполнения данного показателя количество погибших в дорожно-транспортных происшествиях на 31.12.2020 не должно превышать 133 человек. </w:t>
      </w:r>
    </w:p>
    <w:p w:rsidR="0016693D" w:rsidRPr="0016693D" w:rsidRDefault="0016693D" w:rsidP="0016693D">
      <w:pPr>
        <w:spacing w:after="0" w:line="240" w:lineRule="auto"/>
        <w:ind w:firstLine="708"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16693D">
        <w:rPr>
          <w:rFonts w:ascii="Arial" w:eastAsia="Calibri" w:hAnsi="Arial" w:cs="Arial"/>
          <w:i/>
          <w:iCs/>
          <w:sz w:val="24"/>
          <w:szCs w:val="24"/>
        </w:rPr>
        <w:t>Количество погибших в дорожно-транспортных происшествиях на 01.07.2020 – 43 человека. При расчете количества погибших в дорожно-транспортных происшествиях, человек на 100 тысяч населения – 3,5 человека.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b/>
          <w:bCs/>
          <w:sz w:val="24"/>
          <w:szCs w:val="24"/>
          <w:lang w:eastAsia="ru-RU"/>
        </w:rPr>
        <w:t>3.1. Кассовое исполнение: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>По состоянию на 01.07.2020 кассовое исполнение составляет – 0,0 млн. рублей (0%), в том числе: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>средства республиканского бюджета – 0,0 млн. рублей;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Calibri" w:hAnsi="Arial" w:cs="Arial"/>
          <w:sz w:val="24"/>
          <w:szCs w:val="24"/>
        </w:rPr>
      </w:pPr>
      <w:r w:rsidRPr="0016693D">
        <w:rPr>
          <w:rFonts w:ascii="Arial" w:eastAsia="Calibri" w:hAnsi="Arial" w:cs="Arial"/>
          <w:sz w:val="24"/>
          <w:szCs w:val="24"/>
          <w:lang w:eastAsia="ru-RU"/>
        </w:rPr>
        <w:t>средства местных бюджетов – 0,0 млн. рублей.</w:t>
      </w:r>
    </w:p>
    <w:p w:rsidR="0016693D" w:rsidRPr="0016693D" w:rsidRDefault="0016693D" w:rsidP="0016693D">
      <w:pPr>
        <w:widowControl w:val="0"/>
        <w:autoSpaceDE w:val="0"/>
        <w:autoSpaceDN w:val="0"/>
        <w:adjustRightInd w:val="0"/>
        <w:spacing w:after="0" w:line="250" w:lineRule="auto"/>
        <w:rPr>
          <w:rFonts w:ascii="Arial" w:eastAsia="Calibri" w:hAnsi="Arial" w:cs="Arial"/>
          <w:sz w:val="24"/>
          <w:szCs w:val="24"/>
        </w:rPr>
      </w:pPr>
    </w:p>
    <w:p w:rsidR="00726CC2" w:rsidRDefault="0016693D" w:rsidP="0016693D">
      <w:pPr>
        <w:widowControl w:val="0"/>
        <w:autoSpaceDE w:val="0"/>
        <w:autoSpaceDN w:val="0"/>
        <w:adjustRightInd w:val="0"/>
        <w:spacing w:after="0" w:line="250" w:lineRule="auto"/>
        <w:jc w:val="center"/>
      </w:pPr>
      <w:r w:rsidRPr="0016693D">
        <w:rPr>
          <w:rFonts w:ascii="Arial" w:eastAsia="Calibri" w:hAnsi="Arial" w:cs="Arial"/>
          <w:sz w:val="24"/>
          <w:szCs w:val="24"/>
        </w:rPr>
        <w:t>___________</w:t>
      </w:r>
      <w:bookmarkStart w:id="0" w:name="_GoBack"/>
      <w:bookmarkEnd w:id="0"/>
    </w:p>
    <w:sectPr w:rsidR="00726CC2" w:rsidSect="00400476">
      <w:headerReference w:type="default" r:id="rId5"/>
      <w:pgSz w:w="11906" w:h="16838"/>
      <w:pgMar w:top="851" w:right="851" w:bottom="42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E6" w:rsidRPr="00E567B8" w:rsidRDefault="0016693D">
    <w:pPr>
      <w:pStyle w:val="a3"/>
      <w:jc w:val="center"/>
      <w:rPr>
        <w:rFonts w:ascii="Arial" w:hAnsi="Arial" w:cs="Arial"/>
      </w:rPr>
    </w:pPr>
    <w:r w:rsidRPr="00E567B8">
      <w:rPr>
        <w:rFonts w:ascii="Arial" w:hAnsi="Arial" w:cs="Arial"/>
      </w:rPr>
      <w:fldChar w:fldCharType="begin"/>
    </w:r>
    <w:r w:rsidRPr="00E567B8">
      <w:rPr>
        <w:rFonts w:ascii="Arial" w:hAnsi="Arial" w:cs="Arial"/>
      </w:rPr>
      <w:instrText>PAGE   \* MERGEFORMAT</w:instrText>
    </w:r>
    <w:r w:rsidRPr="00E567B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E567B8">
      <w:rPr>
        <w:rFonts w:ascii="Arial" w:hAnsi="Arial" w:cs="Arial"/>
      </w:rPr>
      <w:fldChar w:fldCharType="end"/>
    </w:r>
  </w:p>
  <w:p w:rsidR="006128E6" w:rsidRDefault="001669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3D"/>
    <w:rsid w:val="0004568C"/>
    <w:rsid w:val="0016693D"/>
    <w:rsid w:val="003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93D"/>
    <w:pPr>
      <w:tabs>
        <w:tab w:val="center" w:pos="4677"/>
        <w:tab w:val="right" w:pos="9355"/>
      </w:tabs>
      <w:spacing w:after="0" w:line="240" w:lineRule="auto"/>
    </w:pPr>
    <w:rPr>
      <w:rFonts w:ascii="TimesET" w:eastAsia="Calibri" w:hAnsi="TimesET" w:cs="Times New Roman"/>
      <w:sz w:val="24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6693D"/>
    <w:rPr>
      <w:rFonts w:ascii="TimesET" w:eastAsia="Calibri" w:hAnsi="TimesET" w:cs="Times New Roman"/>
      <w:sz w:val="24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93D"/>
    <w:pPr>
      <w:tabs>
        <w:tab w:val="center" w:pos="4677"/>
        <w:tab w:val="right" w:pos="9355"/>
      </w:tabs>
      <w:spacing w:after="0" w:line="240" w:lineRule="auto"/>
    </w:pPr>
    <w:rPr>
      <w:rFonts w:ascii="TimesET" w:eastAsia="Calibri" w:hAnsi="TimesET" w:cs="Times New Roman"/>
      <w:sz w:val="24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6693D"/>
    <w:rPr>
      <w:rFonts w:ascii="TimesET" w:eastAsia="Calibri" w:hAnsi="TimesET" w:cs="Times New Roman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Максим Петров</dc:creator>
  <cp:lastModifiedBy>Минтранс ЧР Максим Петров</cp:lastModifiedBy>
  <cp:revision>1</cp:revision>
  <dcterms:created xsi:type="dcterms:W3CDTF">2020-07-11T08:17:00Z</dcterms:created>
  <dcterms:modified xsi:type="dcterms:W3CDTF">2020-07-11T08:18:00Z</dcterms:modified>
</cp:coreProperties>
</file>