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22" w:rsidRDefault="00654A22">
      <w:pPr>
        <w:pStyle w:val="ConsPlusTitle"/>
        <w:jc w:val="center"/>
        <w:outlineLvl w:val="0"/>
      </w:pPr>
      <w:bookmarkStart w:id="0" w:name="_GoBack"/>
      <w:bookmarkEnd w:id="0"/>
      <w:r>
        <w:t>КАБИНЕТ МИНИСТРОВ ЧУВАШСКОЙ РЕСПУБЛИКИ</w:t>
      </w:r>
    </w:p>
    <w:p w:rsidR="00654A22" w:rsidRDefault="00654A22">
      <w:pPr>
        <w:pStyle w:val="ConsPlusTitle"/>
        <w:jc w:val="both"/>
      </w:pPr>
    </w:p>
    <w:p w:rsidR="00654A22" w:rsidRDefault="00654A22">
      <w:pPr>
        <w:pStyle w:val="ConsPlusTitle"/>
        <w:jc w:val="center"/>
      </w:pPr>
      <w:r>
        <w:t>ПОСТАНОВЛЕНИЕ</w:t>
      </w:r>
    </w:p>
    <w:p w:rsidR="00654A22" w:rsidRDefault="00654A22">
      <w:pPr>
        <w:pStyle w:val="ConsPlusTitle"/>
        <w:jc w:val="center"/>
      </w:pPr>
      <w:r>
        <w:t>от 7 декабря 2018 г. N 500</w:t>
      </w:r>
    </w:p>
    <w:p w:rsidR="00654A22" w:rsidRDefault="00654A22">
      <w:pPr>
        <w:pStyle w:val="ConsPlusTitle"/>
        <w:jc w:val="both"/>
      </w:pPr>
    </w:p>
    <w:p w:rsidR="00654A22" w:rsidRDefault="00654A22">
      <w:pPr>
        <w:pStyle w:val="ConsPlusTitle"/>
        <w:jc w:val="center"/>
      </w:pPr>
      <w:r>
        <w:t>О ГОСУДАРСТВЕННОЙ ПРОГРАММЕ</w:t>
      </w:r>
    </w:p>
    <w:p w:rsidR="00654A22" w:rsidRDefault="00654A22">
      <w:pPr>
        <w:pStyle w:val="ConsPlusTitle"/>
        <w:jc w:val="center"/>
      </w:pPr>
      <w:r>
        <w:t>ЧУВАШСКОЙ РЕСПУБЛИКИ "ДОСТУПНАЯ СРЕДА"</w:t>
      </w:r>
    </w:p>
    <w:p w:rsidR="00654A22" w:rsidRDefault="00654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A22">
        <w:trPr>
          <w:jc w:val="center"/>
        </w:trPr>
        <w:tc>
          <w:tcPr>
            <w:tcW w:w="9294" w:type="dxa"/>
            <w:tcBorders>
              <w:top w:val="nil"/>
              <w:left w:val="single" w:sz="24" w:space="0" w:color="CED3F1"/>
              <w:bottom w:val="nil"/>
              <w:right w:val="single" w:sz="24" w:space="0" w:color="F4F3F8"/>
            </w:tcBorders>
            <w:shd w:val="clear" w:color="auto" w:fill="F4F3F8"/>
          </w:tcPr>
          <w:p w:rsidR="00654A22" w:rsidRDefault="00654A22">
            <w:pPr>
              <w:pStyle w:val="ConsPlusNormal"/>
              <w:jc w:val="center"/>
            </w:pPr>
            <w:r>
              <w:rPr>
                <w:color w:val="392C69"/>
              </w:rPr>
              <w:t>Список изменяющих документов</w:t>
            </w:r>
          </w:p>
          <w:p w:rsidR="00654A22" w:rsidRDefault="00654A22">
            <w:pPr>
              <w:pStyle w:val="ConsPlusNormal"/>
              <w:jc w:val="center"/>
            </w:pPr>
            <w:r>
              <w:rPr>
                <w:color w:val="392C69"/>
              </w:rPr>
              <w:t xml:space="preserve">(в ред. Постановлений Кабинета Министров ЧР от 24.07.2019 </w:t>
            </w:r>
            <w:hyperlink r:id="rId5" w:history="1">
              <w:r>
                <w:rPr>
                  <w:color w:val="0000FF"/>
                </w:rPr>
                <w:t>N 315</w:t>
              </w:r>
            </w:hyperlink>
            <w:r>
              <w:rPr>
                <w:color w:val="392C69"/>
              </w:rPr>
              <w:t>,</w:t>
            </w:r>
          </w:p>
          <w:p w:rsidR="00654A22" w:rsidRDefault="00654A22">
            <w:pPr>
              <w:pStyle w:val="ConsPlusNormal"/>
              <w:jc w:val="center"/>
            </w:pPr>
            <w:r>
              <w:rPr>
                <w:color w:val="392C69"/>
              </w:rPr>
              <w:t xml:space="preserve">от 30.12.2019 </w:t>
            </w:r>
            <w:hyperlink r:id="rId6" w:history="1">
              <w:r>
                <w:rPr>
                  <w:color w:val="0000FF"/>
                </w:rPr>
                <w:t>N 614</w:t>
              </w:r>
            </w:hyperlink>
            <w:r>
              <w:rPr>
                <w:color w:val="392C69"/>
              </w:rPr>
              <w:t xml:space="preserve">, от 18.04.2020 </w:t>
            </w:r>
            <w:hyperlink r:id="rId7" w:history="1">
              <w:r>
                <w:rPr>
                  <w:color w:val="0000FF"/>
                </w:rPr>
                <w:t>N 179</w:t>
              </w:r>
            </w:hyperlink>
            <w:r>
              <w:rPr>
                <w:color w:val="392C69"/>
              </w:rPr>
              <w:t>)</w:t>
            </w:r>
          </w:p>
        </w:tc>
      </w:tr>
    </w:tbl>
    <w:p w:rsidR="00654A22" w:rsidRDefault="00654A22">
      <w:pPr>
        <w:pStyle w:val="ConsPlusNormal"/>
        <w:jc w:val="both"/>
      </w:pPr>
    </w:p>
    <w:p w:rsidR="00654A22" w:rsidRDefault="00654A22">
      <w:pPr>
        <w:pStyle w:val="ConsPlusNormal"/>
        <w:ind w:firstLine="540"/>
        <w:jc w:val="both"/>
      </w:pPr>
      <w:r>
        <w:t>Кабинет Министров Чувашской Республики постановляет:</w:t>
      </w:r>
    </w:p>
    <w:p w:rsidR="00654A22" w:rsidRDefault="00654A22">
      <w:pPr>
        <w:pStyle w:val="ConsPlusNormal"/>
        <w:spacing w:before="260"/>
        <w:ind w:firstLine="540"/>
        <w:jc w:val="both"/>
      </w:pPr>
      <w:r>
        <w:t xml:space="preserve">1. Утвердить прилагаемую государственную </w:t>
      </w:r>
      <w:hyperlink w:anchor="P33" w:history="1">
        <w:r>
          <w:rPr>
            <w:color w:val="0000FF"/>
          </w:rPr>
          <w:t>программу</w:t>
        </w:r>
      </w:hyperlink>
      <w:r>
        <w:t xml:space="preserve"> Чувашской Республ</w:t>
      </w:r>
      <w:r>
        <w:t>и</w:t>
      </w:r>
      <w:r>
        <w:t>ки "Доступная среда" (далее - Государственная программа).</w:t>
      </w:r>
    </w:p>
    <w:p w:rsidR="00654A22" w:rsidRDefault="00654A22">
      <w:pPr>
        <w:pStyle w:val="ConsPlusNormal"/>
        <w:spacing w:before="260"/>
        <w:ind w:firstLine="540"/>
        <w:jc w:val="both"/>
      </w:pPr>
      <w:r>
        <w:t>2. Утвердить ответственным исполнителем Государственной программы М</w:t>
      </w:r>
      <w:r>
        <w:t>и</w:t>
      </w:r>
      <w:r>
        <w:t>нистерство труда и социальной защиты Чувашской Республики.</w:t>
      </w:r>
    </w:p>
    <w:p w:rsidR="00654A22" w:rsidRDefault="00654A22">
      <w:pPr>
        <w:pStyle w:val="ConsPlusNormal"/>
        <w:spacing w:before="26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w:t>
      </w:r>
      <w:r>
        <w:t>с</w:t>
      </w:r>
      <w:r>
        <w:t>ударственной программы.</w:t>
      </w:r>
    </w:p>
    <w:p w:rsidR="00654A22" w:rsidRDefault="00654A22">
      <w:pPr>
        <w:pStyle w:val="ConsPlusNormal"/>
        <w:spacing w:before="260"/>
        <w:ind w:firstLine="540"/>
        <w:jc w:val="both"/>
      </w:pPr>
      <w:r>
        <w:t>4. Контроль за выполнением настоящего постановления возложить на Мин</w:t>
      </w:r>
      <w:r>
        <w:t>и</w:t>
      </w:r>
      <w:r>
        <w:t>стерство труда и социальной защиты Чувашской Республики.</w:t>
      </w:r>
    </w:p>
    <w:p w:rsidR="00654A22" w:rsidRDefault="00654A22">
      <w:pPr>
        <w:pStyle w:val="ConsPlusNormal"/>
        <w:spacing w:before="260"/>
        <w:ind w:firstLine="540"/>
        <w:jc w:val="both"/>
      </w:pPr>
      <w:r>
        <w:t>5. Настоящее постановление вступает в силу с 1 января 2019 года.</w:t>
      </w:r>
    </w:p>
    <w:p w:rsidR="00654A22" w:rsidRDefault="00654A22">
      <w:pPr>
        <w:pStyle w:val="ConsPlusNormal"/>
        <w:jc w:val="both"/>
      </w:pPr>
    </w:p>
    <w:p w:rsidR="00654A22" w:rsidRDefault="00654A22">
      <w:pPr>
        <w:pStyle w:val="ConsPlusNormal"/>
        <w:jc w:val="right"/>
      </w:pPr>
      <w:r>
        <w:t>Председатель Кабинета Министров</w:t>
      </w:r>
    </w:p>
    <w:p w:rsidR="00654A22" w:rsidRDefault="00654A22">
      <w:pPr>
        <w:pStyle w:val="ConsPlusNormal"/>
        <w:jc w:val="right"/>
      </w:pPr>
      <w:r>
        <w:t>Чувашской Республики</w:t>
      </w:r>
    </w:p>
    <w:p w:rsidR="00654A22" w:rsidRDefault="00654A22">
      <w:pPr>
        <w:pStyle w:val="ConsPlusNormal"/>
        <w:jc w:val="right"/>
      </w:pPr>
      <w:r>
        <w:t>И.МОТОРИН</w:t>
      </w: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right"/>
        <w:outlineLvl w:val="0"/>
      </w:pPr>
      <w:r>
        <w:t>Утверждена</w:t>
      </w:r>
    </w:p>
    <w:p w:rsidR="00654A22" w:rsidRDefault="00654A22">
      <w:pPr>
        <w:pStyle w:val="ConsPlusNormal"/>
        <w:jc w:val="right"/>
      </w:pPr>
      <w:r>
        <w:t>постановлением</w:t>
      </w:r>
    </w:p>
    <w:p w:rsidR="00654A22" w:rsidRDefault="00654A22">
      <w:pPr>
        <w:pStyle w:val="ConsPlusNormal"/>
        <w:jc w:val="right"/>
      </w:pPr>
      <w:r>
        <w:t>Кабинета Министров</w:t>
      </w:r>
    </w:p>
    <w:p w:rsidR="00654A22" w:rsidRDefault="00654A22">
      <w:pPr>
        <w:pStyle w:val="ConsPlusNormal"/>
        <w:jc w:val="right"/>
      </w:pPr>
      <w:r>
        <w:t>Чувашской Республики</w:t>
      </w:r>
    </w:p>
    <w:p w:rsidR="00654A22" w:rsidRDefault="00654A22">
      <w:pPr>
        <w:pStyle w:val="ConsPlusNormal"/>
        <w:jc w:val="right"/>
      </w:pPr>
      <w:r>
        <w:t>от 07.12.2018 N 500</w:t>
      </w:r>
    </w:p>
    <w:p w:rsidR="00654A22" w:rsidRDefault="00654A22">
      <w:pPr>
        <w:pStyle w:val="ConsPlusNormal"/>
        <w:jc w:val="both"/>
      </w:pPr>
    </w:p>
    <w:p w:rsidR="00654A22" w:rsidRDefault="00654A22">
      <w:pPr>
        <w:pStyle w:val="ConsPlusTitle"/>
        <w:jc w:val="center"/>
      </w:pPr>
      <w:bookmarkStart w:id="1" w:name="P33"/>
      <w:bookmarkEnd w:id="1"/>
      <w:r>
        <w:t>ГОСУДАРСТВЕННАЯ ПРОГРАММА ЧУВАШСКОЙ РЕСПУБЛИКИ</w:t>
      </w:r>
    </w:p>
    <w:p w:rsidR="00654A22" w:rsidRDefault="00654A22">
      <w:pPr>
        <w:pStyle w:val="ConsPlusTitle"/>
        <w:jc w:val="center"/>
      </w:pPr>
      <w:r>
        <w:t>"ДОСТУПНАЯ СРЕДА"</w:t>
      </w:r>
    </w:p>
    <w:p w:rsidR="00654A22" w:rsidRDefault="00654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A22">
        <w:trPr>
          <w:jc w:val="center"/>
        </w:trPr>
        <w:tc>
          <w:tcPr>
            <w:tcW w:w="9294" w:type="dxa"/>
            <w:tcBorders>
              <w:top w:val="nil"/>
              <w:left w:val="single" w:sz="24" w:space="0" w:color="CED3F1"/>
              <w:bottom w:val="nil"/>
              <w:right w:val="single" w:sz="24" w:space="0" w:color="F4F3F8"/>
            </w:tcBorders>
            <w:shd w:val="clear" w:color="auto" w:fill="F4F3F8"/>
          </w:tcPr>
          <w:p w:rsidR="00654A22" w:rsidRDefault="00654A22">
            <w:pPr>
              <w:pStyle w:val="ConsPlusNormal"/>
              <w:jc w:val="center"/>
            </w:pPr>
            <w:r>
              <w:rPr>
                <w:color w:val="392C69"/>
              </w:rPr>
              <w:lastRenderedPageBreak/>
              <w:t>Список изменяющих документов</w:t>
            </w:r>
          </w:p>
          <w:p w:rsidR="00654A22" w:rsidRDefault="00654A22">
            <w:pPr>
              <w:pStyle w:val="ConsPlusNormal"/>
              <w:jc w:val="center"/>
            </w:pPr>
            <w:r>
              <w:rPr>
                <w:color w:val="392C69"/>
              </w:rPr>
              <w:t xml:space="preserve">(в ред. Постановлений Кабинета Министров ЧР от 24.07.2019 </w:t>
            </w:r>
            <w:hyperlink r:id="rId8" w:history="1">
              <w:r>
                <w:rPr>
                  <w:color w:val="0000FF"/>
                </w:rPr>
                <w:t>N 315</w:t>
              </w:r>
            </w:hyperlink>
            <w:r>
              <w:rPr>
                <w:color w:val="392C69"/>
              </w:rPr>
              <w:t>,</w:t>
            </w:r>
          </w:p>
          <w:p w:rsidR="00654A22" w:rsidRDefault="00654A22">
            <w:pPr>
              <w:pStyle w:val="ConsPlusNormal"/>
              <w:jc w:val="center"/>
            </w:pPr>
            <w:r>
              <w:rPr>
                <w:color w:val="392C69"/>
              </w:rPr>
              <w:t xml:space="preserve">от 30.12.2019 </w:t>
            </w:r>
            <w:hyperlink r:id="rId9" w:history="1">
              <w:r>
                <w:rPr>
                  <w:color w:val="0000FF"/>
                </w:rPr>
                <w:t>N 614</w:t>
              </w:r>
            </w:hyperlink>
            <w:r>
              <w:rPr>
                <w:color w:val="392C69"/>
              </w:rPr>
              <w:t xml:space="preserve">, от 18.04.2020 </w:t>
            </w:r>
            <w:hyperlink r:id="rId10" w:history="1">
              <w:r>
                <w:rPr>
                  <w:color w:val="0000FF"/>
                </w:rPr>
                <w:t>N 179</w:t>
              </w:r>
            </w:hyperlink>
            <w:r>
              <w:rPr>
                <w:color w:val="392C69"/>
              </w:rPr>
              <w:t>)</w:t>
            </w:r>
          </w:p>
        </w:tc>
      </w:tr>
    </w:tbl>
    <w:p w:rsidR="00654A22" w:rsidRDefault="00654A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340"/>
        <w:gridCol w:w="4535"/>
      </w:tblGrid>
      <w:tr w:rsidR="00654A22">
        <w:tc>
          <w:tcPr>
            <w:tcW w:w="4139" w:type="dxa"/>
            <w:tcBorders>
              <w:top w:val="nil"/>
              <w:left w:val="nil"/>
              <w:bottom w:val="nil"/>
              <w:right w:val="nil"/>
            </w:tcBorders>
          </w:tcPr>
          <w:p w:rsidR="00654A22" w:rsidRDefault="00654A22">
            <w:pPr>
              <w:pStyle w:val="ConsPlusNormal"/>
              <w:jc w:val="both"/>
            </w:pPr>
            <w:r>
              <w:t>Ответственный исполнитель Гос</w:t>
            </w:r>
            <w:r>
              <w:t>у</w:t>
            </w:r>
            <w:r>
              <w:t>дарственной программы:</w:t>
            </w:r>
          </w:p>
        </w:tc>
        <w:tc>
          <w:tcPr>
            <w:tcW w:w="340" w:type="dxa"/>
            <w:tcBorders>
              <w:top w:val="nil"/>
              <w:left w:val="nil"/>
              <w:bottom w:val="nil"/>
              <w:right w:val="nil"/>
            </w:tcBorders>
          </w:tcPr>
          <w:p w:rsidR="00654A22" w:rsidRDefault="00654A22">
            <w:pPr>
              <w:pStyle w:val="ConsPlusNormal"/>
            </w:pPr>
          </w:p>
        </w:tc>
        <w:tc>
          <w:tcPr>
            <w:tcW w:w="4535" w:type="dxa"/>
            <w:tcBorders>
              <w:top w:val="nil"/>
              <w:left w:val="nil"/>
              <w:bottom w:val="nil"/>
              <w:right w:val="nil"/>
            </w:tcBorders>
          </w:tcPr>
          <w:p w:rsidR="00654A22" w:rsidRDefault="00654A22">
            <w:pPr>
              <w:pStyle w:val="ConsPlusNormal"/>
              <w:jc w:val="both"/>
            </w:pPr>
            <w:r>
              <w:t>Министерство труда и социальной з</w:t>
            </w:r>
            <w:r>
              <w:t>а</w:t>
            </w:r>
            <w:r>
              <w:t>щиты Чувашской Республики</w:t>
            </w:r>
          </w:p>
        </w:tc>
      </w:tr>
      <w:tr w:rsidR="00654A22">
        <w:tc>
          <w:tcPr>
            <w:tcW w:w="4139" w:type="dxa"/>
            <w:tcBorders>
              <w:top w:val="nil"/>
              <w:left w:val="nil"/>
              <w:bottom w:val="nil"/>
              <w:right w:val="nil"/>
            </w:tcBorders>
          </w:tcPr>
          <w:p w:rsidR="00654A22" w:rsidRDefault="00654A22">
            <w:pPr>
              <w:pStyle w:val="ConsPlusNormal"/>
              <w:jc w:val="both"/>
            </w:pPr>
            <w:r>
              <w:t>Дата составления проекта Госуда</w:t>
            </w:r>
            <w:r>
              <w:t>р</w:t>
            </w:r>
            <w:r>
              <w:t>ственной программы:</w:t>
            </w:r>
          </w:p>
        </w:tc>
        <w:tc>
          <w:tcPr>
            <w:tcW w:w="340" w:type="dxa"/>
            <w:tcBorders>
              <w:top w:val="nil"/>
              <w:left w:val="nil"/>
              <w:bottom w:val="nil"/>
              <w:right w:val="nil"/>
            </w:tcBorders>
          </w:tcPr>
          <w:p w:rsidR="00654A22" w:rsidRDefault="00654A22">
            <w:pPr>
              <w:pStyle w:val="ConsPlusNormal"/>
            </w:pPr>
          </w:p>
        </w:tc>
        <w:tc>
          <w:tcPr>
            <w:tcW w:w="4535" w:type="dxa"/>
            <w:tcBorders>
              <w:top w:val="nil"/>
              <w:left w:val="nil"/>
              <w:bottom w:val="nil"/>
              <w:right w:val="nil"/>
            </w:tcBorders>
          </w:tcPr>
          <w:p w:rsidR="00654A22" w:rsidRDefault="00654A22">
            <w:pPr>
              <w:pStyle w:val="ConsPlusNormal"/>
              <w:jc w:val="both"/>
            </w:pPr>
            <w:r>
              <w:t>6 июня 2018 года</w:t>
            </w:r>
          </w:p>
        </w:tc>
      </w:tr>
      <w:tr w:rsidR="00654A22">
        <w:tc>
          <w:tcPr>
            <w:tcW w:w="4139" w:type="dxa"/>
            <w:tcBorders>
              <w:top w:val="nil"/>
              <w:left w:val="nil"/>
              <w:bottom w:val="nil"/>
              <w:right w:val="nil"/>
            </w:tcBorders>
          </w:tcPr>
          <w:p w:rsidR="00654A22" w:rsidRDefault="00654A22">
            <w:pPr>
              <w:pStyle w:val="ConsPlusNormal"/>
              <w:jc w:val="both"/>
            </w:pPr>
            <w:r>
              <w:t>Непосредственный исполнитель Государственной программы:</w:t>
            </w:r>
          </w:p>
        </w:tc>
        <w:tc>
          <w:tcPr>
            <w:tcW w:w="340" w:type="dxa"/>
            <w:tcBorders>
              <w:top w:val="nil"/>
              <w:left w:val="nil"/>
              <w:bottom w:val="nil"/>
              <w:right w:val="nil"/>
            </w:tcBorders>
          </w:tcPr>
          <w:p w:rsidR="00654A22" w:rsidRDefault="00654A22">
            <w:pPr>
              <w:pStyle w:val="ConsPlusNormal"/>
            </w:pPr>
          </w:p>
        </w:tc>
        <w:tc>
          <w:tcPr>
            <w:tcW w:w="4535" w:type="dxa"/>
            <w:tcBorders>
              <w:top w:val="nil"/>
              <w:left w:val="nil"/>
              <w:bottom w:val="nil"/>
              <w:right w:val="nil"/>
            </w:tcBorders>
          </w:tcPr>
          <w:p w:rsidR="00654A22" w:rsidRDefault="00654A22">
            <w:pPr>
              <w:pStyle w:val="ConsPlusNormal"/>
              <w:jc w:val="both"/>
            </w:pPr>
            <w:r>
              <w:t>первый заместитель министра труда и социальной защиты Чувашской Ре</w:t>
            </w:r>
            <w:r>
              <w:t>с</w:t>
            </w:r>
            <w:r>
              <w:t>публики Арсентьева Л.Г. (тел. 26-13-42, e-mail: mintrud-zam2@cap.ru)</w:t>
            </w:r>
          </w:p>
        </w:tc>
      </w:tr>
      <w:tr w:rsidR="00654A22">
        <w:tc>
          <w:tcPr>
            <w:tcW w:w="4139" w:type="dxa"/>
            <w:tcBorders>
              <w:top w:val="nil"/>
              <w:left w:val="nil"/>
              <w:bottom w:val="nil"/>
              <w:right w:val="nil"/>
            </w:tcBorders>
          </w:tcPr>
          <w:p w:rsidR="00654A22" w:rsidRDefault="00654A22">
            <w:pPr>
              <w:pStyle w:val="ConsPlusNormal"/>
              <w:jc w:val="both"/>
            </w:pPr>
            <w:r>
              <w:t>Министр труда и социальной защ</w:t>
            </w:r>
            <w:r>
              <w:t>и</w:t>
            </w:r>
            <w:r>
              <w:t>ты Чувашской Республики</w:t>
            </w:r>
          </w:p>
        </w:tc>
        <w:tc>
          <w:tcPr>
            <w:tcW w:w="340" w:type="dxa"/>
            <w:tcBorders>
              <w:top w:val="nil"/>
              <w:left w:val="nil"/>
              <w:bottom w:val="nil"/>
              <w:right w:val="nil"/>
            </w:tcBorders>
          </w:tcPr>
          <w:p w:rsidR="00654A22" w:rsidRDefault="00654A22">
            <w:pPr>
              <w:pStyle w:val="ConsPlusNormal"/>
            </w:pPr>
          </w:p>
        </w:tc>
        <w:tc>
          <w:tcPr>
            <w:tcW w:w="4535" w:type="dxa"/>
            <w:tcBorders>
              <w:top w:val="nil"/>
              <w:left w:val="nil"/>
              <w:bottom w:val="nil"/>
              <w:right w:val="nil"/>
            </w:tcBorders>
            <w:vAlign w:val="bottom"/>
          </w:tcPr>
          <w:p w:rsidR="00654A22" w:rsidRDefault="00654A22">
            <w:pPr>
              <w:pStyle w:val="ConsPlusNormal"/>
              <w:jc w:val="right"/>
            </w:pPr>
            <w:r>
              <w:t>А.Г.Елизарова</w:t>
            </w:r>
          </w:p>
        </w:tc>
      </w:tr>
      <w:tr w:rsidR="00654A22">
        <w:tc>
          <w:tcPr>
            <w:tcW w:w="9014" w:type="dxa"/>
            <w:gridSpan w:val="3"/>
            <w:tcBorders>
              <w:top w:val="nil"/>
              <w:left w:val="nil"/>
              <w:bottom w:val="nil"/>
              <w:right w:val="nil"/>
            </w:tcBorders>
          </w:tcPr>
          <w:p w:rsidR="00654A22" w:rsidRDefault="00654A22">
            <w:pPr>
              <w:pStyle w:val="ConsPlusNormal"/>
              <w:jc w:val="both"/>
            </w:pPr>
            <w:r>
              <w:t xml:space="preserve">(позиция в ред. </w:t>
            </w:r>
            <w:hyperlink r:id="rId11" w:history="1">
              <w:r>
                <w:rPr>
                  <w:color w:val="0000FF"/>
                </w:rPr>
                <w:t>Постановления</w:t>
              </w:r>
            </w:hyperlink>
            <w:r>
              <w:t xml:space="preserve"> Кабинета Министров ЧР от 18.04.2020 N 179)</w:t>
            </w:r>
          </w:p>
        </w:tc>
      </w:tr>
    </w:tbl>
    <w:p w:rsidR="00654A22" w:rsidRDefault="00654A22">
      <w:pPr>
        <w:pStyle w:val="ConsPlusNormal"/>
        <w:jc w:val="both"/>
      </w:pPr>
    </w:p>
    <w:p w:rsidR="00654A22" w:rsidRDefault="00654A22">
      <w:pPr>
        <w:pStyle w:val="ConsPlusTitle"/>
        <w:jc w:val="center"/>
        <w:outlineLvl w:val="1"/>
      </w:pPr>
      <w:r>
        <w:t>Паспорт</w:t>
      </w:r>
    </w:p>
    <w:p w:rsidR="00654A22" w:rsidRDefault="00654A22">
      <w:pPr>
        <w:pStyle w:val="ConsPlusTitle"/>
        <w:jc w:val="center"/>
      </w:pPr>
      <w:r>
        <w:t>государственной программы Чувашской Республики</w:t>
      </w:r>
    </w:p>
    <w:p w:rsidR="00654A22" w:rsidRDefault="00654A22">
      <w:pPr>
        <w:pStyle w:val="ConsPlusTitle"/>
        <w:jc w:val="center"/>
      </w:pPr>
      <w:r>
        <w:t>"Доступная среда"</w:t>
      </w:r>
    </w:p>
    <w:p w:rsidR="00654A22" w:rsidRDefault="00654A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654A22">
        <w:tc>
          <w:tcPr>
            <w:tcW w:w="2268" w:type="dxa"/>
            <w:tcBorders>
              <w:top w:val="nil"/>
              <w:left w:val="nil"/>
              <w:bottom w:val="nil"/>
              <w:right w:val="nil"/>
            </w:tcBorders>
          </w:tcPr>
          <w:p w:rsidR="00654A22" w:rsidRDefault="00654A22">
            <w:pPr>
              <w:pStyle w:val="ConsPlusNormal"/>
            </w:pPr>
            <w:r>
              <w:t>Ответственный исполнитель Гос</w:t>
            </w:r>
            <w:r>
              <w:t>у</w:t>
            </w:r>
            <w:r>
              <w:t>дарственной пр</w:t>
            </w:r>
            <w:r>
              <w:t>о</w:t>
            </w:r>
            <w:r>
              <w:t>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Министерство труда и социальной защиты Чувашской Республики (далее - Минтруд Чувашии)</w:t>
            </w:r>
          </w:p>
        </w:tc>
      </w:tr>
      <w:tr w:rsidR="00654A22">
        <w:tc>
          <w:tcPr>
            <w:tcW w:w="2268" w:type="dxa"/>
            <w:tcBorders>
              <w:top w:val="nil"/>
              <w:left w:val="nil"/>
              <w:bottom w:val="nil"/>
              <w:right w:val="nil"/>
            </w:tcBorders>
          </w:tcPr>
          <w:p w:rsidR="00654A22" w:rsidRDefault="00654A22">
            <w:pPr>
              <w:pStyle w:val="ConsPlusNormal"/>
            </w:pPr>
            <w:r>
              <w:t>Соисполнители Государственной 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Министерство здравоохранения Чувашской Республ</w:t>
            </w:r>
            <w:r>
              <w:t>и</w:t>
            </w:r>
            <w:r>
              <w:t>ки;</w:t>
            </w:r>
          </w:p>
          <w:p w:rsidR="00654A22" w:rsidRDefault="00654A22">
            <w:pPr>
              <w:pStyle w:val="ConsPlusNormal"/>
              <w:jc w:val="both"/>
            </w:pPr>
            <w:r>
              <w:t>Министерство культуры, по делам национальностей и архивного дела Чувашской Республики;</w:t>
            </w:r>
          </w:p>
          <w:p w:rsidR="00654A22" w:rsidRDefault="00654A22">
            <w:pPr>
              <w:pStyle w:val="ConsPlusNormal"/>
              <w:jc w:val="both"/>
            </w:pPr>
            <w:r>
              <w:t>Министерство образования и молодежной политики Чувашской Республики;</w:t>
            </w:r>
          </w:p>
          <w:p w:rsidR="00654A22" w:rsidRDefault="00654A22">
            <w:pPr>
              <w:pStyle w:val="ConsPlusNormal"/>
              <w:jc w:val="both"/>
            </w:pPr>
            <w:r>
              <w:t>Министерство строительства, архитектуры и жилищно-коммунального хозяйства Чувашской Республики;</w:t>
            </w:r>
          </w:p>
          <w:p w:rsidR="00654A22" w:rsidRDefault="00654A22">
            <w:pPr>
              <w:pStyle w:val="ConsPlusNormal"/>
              <w:jc w:val="both"/>
            </w:pPr>
            <w:r>
              <w:t>Министерство транспорта и дорожного хозяйства Ч</w:t>
            </w:r>
            <w:r>
              <w:t>у</w:t>
            </w:r>
            <w:r>
              <w:t>вашской Республики;</w:t>
            </w:r>
          </w:p>
          <w:p w:rsidR="00654A22" w:rsidRDefault="00654A22">
            <w:pPr>
              <w:pStyle w:val="ConsPlusNormal"/>
              <w:jc w:val="both"/>
            </w:pPr>
            <w:r>
              <w:t>Министерство физической культуры и спорта Чува</w:t>
            </w:r>
            <w:r>
              <w:t>ш</w:t>
            </w:r>
            <w:r>
              <w:t>ской Республики;</w:t>
            </w:r>
          </w:p>
          <w:p w:rsidR="00654A22" w:rsidRDefault="00654A22">
            <w:pPr>
              <w:pStyle w:val="ConsPlusNormal"/>
              <w:jc w:val="both"/>
            </w:pPr>
            <w:r>
              <w:t>Министерство цифрового развития, информационной политики и массовых коммуникаций Чувашской Ре</w:t>
            </w:r>
            <w:r>
              <w:t>с</w:t>
            </w:r>
            <w:r>
              <w:t>публики;</w:t>
            </w:r>
          </w:p>
          <w:p w:rsidR="00654A22" w:rsidRDefault="00654A22">
            <w:pPr>
              <w:pStyle w:val="ConsPlusNormal"/>
              <w:jc w:val="both"/>
            </w:pPr>
            <w:r>
              <w:t>Государственная служба Чувашской Республики по д</w:t>
            </w:r>
            <w:r>
              <w:t>е</w:t>
            </w:r>
            <w:r>
              <w:t>лам юстиции</w:t>
            </w:r>
          </w:p>
        </w:tc>
      </w:tr>
      <w:tr w:rsidR="00654A22">
        <w:tc>
          <w:tcPr>
            <w:tcW w:w="9014" w:type="dxa"/>
            <w:gridSpan w:val="3"/>
            <w:tcBorders>
              <w:top w:val="nil"/>
              <w:left w:val="nil"/>
              <w:bottom w:val="nil"/>
              <w:right w:val="nil"/>
            </w:tcBorders>
          </w:tcPr>
          <w:p w:rsidR="00654A22" w:rsidRDefault="00654A22">
            <w:pPr>
              <w:pStyle w:val="ConsPlusNormal"/>
              <w:jc w:val="both"/>
            </w:pPr>
            <w:r>
              <w:t xml:space="preserve">(в ред. </w:t>
            </w:r>
            <w:hyperlink r:id="rId12" w:history="1">
              <w:r>
                <w:rPr>
                  <w:color w:val="0000FF"/>
                </w:rPr>
                <w:t>Постановления</w:t>
              </w:r>
            </w:hyperlink>
            <w:r>
              <w:t xml:space="preserve"> Кабинета Министров ЧР от 18.04.2020 N 179)</w:t>
            </w:r>
          </w:p>
        </w:tc>
      </w:tr>
      <w:tr w:rsidR="00654A22">
        <w:tc>
          <w:tcPr>
            <w:tcW w:w="2268" w:type="dxa"/>
            <w:tcBorders>
              <w:top w:val="nil"/>
              <w:left w:val="nil"/>
              <w:bottom w:val="nil"/>
              <w:right w:val="nil"/>
            </w:tcBorders>
          </w:tcPr>
          <w:p w:rsidR="00654A22" w:rsidRDefault="00654A22">
            <w:pPr>
              <w:pStyle w:val="ConsPlusNormal"/>
            </w:pPr>
            <w:r>
              <w:lastRenderedPageBreak/>
              <w:t>Участники Гос</w:t>
            </w:r>
            <w:r>
              <w:t>у</w:t>
            </w:r>
            <w:r>
              <w:t>дарственной пр</w:t>
            </w:r>
            <w:r>
              <w:t>о</w:t>
            </w:r>
            <w:r>
              <w:t>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органы местного самоуправления муниципальных ра</w:t>
            </w:r>
            <w:r>
              <w:t>й</w:t>
            </w:r>
            <w:r>
              <w:t>онов и городских округов (по согласованию)</w:t>
            </w:r>
          </w:p>
        </w:tc>
      </w:tr>
      <w:tr w:rsidR="00654A22">
        <w:tc>
          <w:tcPr>
            <w:tcW w:w="2268" w:type="dxa"/>
            <w:tcBorders>
              <w:top w:val="nil"/>
              <w:left w:val="nil"/>
              <w:bottom w:val="nil"/>
              <w:right w:val="nil"/>
            </w:tcBorders>
          </w:tcPr>
          <w:p w:rsidR="00654A22" w:rsidRDefault="00654A22">
            <w:pPr>
              <w:pStyle w:val="ConsPlusNormal"/>
            </w:pPr>
            <w:r>
              <w:t>Подпрограммы Государственной 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w:t>
            </w:r>
            <w:hyperlink w:anchor="P1844" w:history="1">
              <w:r>
                <w:rPr>
                  <w:color w:val="0000FF"/>
                </w:rPr>
                <w:t>Обеспечение условий</w:t>
              </w:r>
            </w:hyperlink>
            <w:r>
              <w:t xml:space="preserve"> доступности приоритетных об</w:t>
            </w:r>
            <w:r>
              <w:t>ъ</w:t>
            </w:r>
            <w:r>
              <w:t>ектов и услуг в приоритетных сферах жизнедеятельн</w:t>
            </w:r>
            <w:r>
              <w:t>о</w:t>
            </w:r>
            <w:r>
              <w:t>сти инвалидов и других маломобильных групп насел</w:t>
            </w:r>
            <w:r>
              <w:t>е</w:t>
            </w:r>
            <w:r>
              <w:t>ния";</w:t>
            </w:r>
          </w:p>
          <w:p w:rsidR="00654A22" w:rsidRDefault="00654A22">
            <w:pPr>
              <w:pStyle w:val="ConsPlusNormal"/>
              <w:jc w:val="both"/>
            </w:pPr>
            <w:r>
              <w:t>"</w:t>
            </w:r>
            <w:hyperlink w:anchor="P5951" w:history="1">
              <w:r>
                <w:rPr>
                  <w:color w:val="0000FF"/>
                </w:rPr>
                <w:t>Формирование системы</w:t>
              </w:r>
            </w:hyperlink>
            <w:r>
              <w:t xml:space="preserve"> комплексной реабилитации и абилитации инвалидов, в том числе детей-инвалидов, в Чувашской Республике";</w:t>
            </w:r>
          </w:p>
          <w:p w:rsidR="00654A22" w:rsidRDefault="00654A22">
            <w:pPr>
              <w:pStyle w:val="ConsPlusNormal"/>
              <w:jc w:val="both"/>
            </w:pPr>
            <w:r>
              <w:t>"Обеспечение реализации государственной программы Чувашской Республики "Доступная среда"</w:t>
            </w:r>
          </w:p>
        </w:tc>
      </w:tr>
      <w:tr w:rsidR="00654A22">
        <w:tc>
          <w:tcPr>
            <w:tcW w:w="2268" w:type="dxa"/>
            <w:tcBorders>
              <w:top w:val="nil"/>
              <w:left w:val="nil"/>
              <w:bottom w:val="nil"/>
              <w:right w:val="nil"/>
            </w:tcBorders>
          </w:tcPr>
          <w:p w:rsidR="00654A22" w:rsidRDefault="00654A22">
            <w:pPr>
              <w:pStyle w:val="ConsPlusNormal"/>
            </w:pPr>
            <w:r>
              <w:t>Цель Госуда</w:t>
            </w:r>
            <w:r>
              <w:t>р</w:t>
            </w:r>
            <w:r>
              <w:t>ственной пр</w:t>
            </w:r>
            <w:r>
              <w:t>о</w:t>
            </w:r>
            <w:r>
              <w:t>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создание правовых, экономических и институционал</w:t>
            </w:r>
            <w:r>
              <w:t>ь</w:t>
            </w:r>
            <w:r>
              <w:t>ных условий, способствующих интеграции инвалидов в общество и повышению уровня их жизни</w:t>
            </w:r>
          </w:p>
        </w:tc>
      </w:tr>
      <w:tr w:rsidR="00654A22">
        <w:tc>
          <w:tcPr>
            <w:tcW w:w="2268" w:type="dxa"/>
            <w:tcBorders>
              <w:top w:val="nil"/>
              <w:left w:val="nil"/>
              <w:bottom w:val="nil"/>
              <w:right w:val="nil"/>
            </w:tcBorders>
          </w:tcPr>
          <w:p w:rsidR="00654A22" w:rsidRDefault="00654A22">
            <w:pPr>
              <w:pStyle w:val="ConsPlusNormal"/>
            </w:pPr>
            <w:r>
              <w:t>Задачи Госуда</w:t>
            </w:r>
            <w:r>
              <w:t>р</w:t>
            </w:r>
            <w:r>
              <w:t>ственной пр</w:t>
            </w:r>
            <w:r>
              <w:t>о</w:t>
            </w:r>
            <w:r>
              <w:t>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обеспечение равного доступа инвалидов к приорите</w:t>
            </w:r>
            <w:r>
              <w:t>т</w:t>
            </w:r>
            <w:r>
              <w:t>ным объектам и услугам в приоритетных сферах жи</w:t>
            </w:r>
            <w:r>
              <w:t>з</w:t>
            </w:r>
            <w:r>
              <w:t>недеятельности инвалидов и других маломобильных групп населения;</w:t>
            </w:r>
          </w:p>
          <w:p w:rsidR="00654A22" w:rsidRDefault="00654A22">
            <w:pPr>
              <w:pStyle w:val="ConsPlusNormal"/>
              <w:jc w:val="both"/>
            </w:pPr>
            <w:r>
              <w:t>обеспечение равного доступа инвалидов к реабилит</w:t>
            </w:r>
            <w:r>
              <w:t>а</w:t>
            </w:r>
            <w:r>
              <w:t>ционным и абилитационным услугам;</w:t>
            </w:r>
          </w:p>
          <w:p w:rsidR="00654A22" w:rsidRDefault="00654A22">
            <w:pPr>
              <w:pStyle w:val="ConsPlusNormal"/>
              <w:jc w:val="both"/>
            </w:pPr>
            <w:r>
              <w:t>разработка и внедрение системы раннего выявления нарушений в развитии ребенка</w:t>
            </w:r>
          </w:p>
        </w:tc>
      </w:tr>
      <w:tr w:rsidR="00654A22">
        <w:tc>
          <w:tcPr>
            <w:tcW w:w="2268" w:type="dxa"/>
            <w:tcBorders>
              <w:top w:val="nil"/>
              <w:left w:val="nil"/>
              <w:bottom w:val="nil"/>
              <w:right w:val="nil"/>
            </w:tcBorders>
          </w:tcPr>
          <w:p w:rsidR="00654A22" w:rsidRDefault="00654A22">
            <w:pPr>
              <w:pStyle w:val="ConsPlusNormal"/>
            </w:pPr>
            <w:bookmarkStart w:id="2" w:name="P87"/>
            <w:bookmarkEnd w:id="2"/>
            <w:r>
              <w:t>Целевые показат</w:t>
            </w:r>
            <w:r>
              <w:t>е</w:t>
            </w:r>
            <w:r>
              <w:t>ли (индикаторы) Государственной 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к 2036 году будут достигнуты следующие целевые п</w:t>
            </w:r>
            <w:r>
              <w:t>о</w:t>
            </w:r>
            <w:r>
              <w:t>казатели (индикаторы):</w:t>
            </w:r>
          </w:p>
          <w:p w:rsidR="00654A22" w:rsidRDefault="00654A22">
            <w:pPr>
              <w:pStyle w:val="ConsPlusNormal"/>
              <w:jc w:val="both"/>
            </w:pPr>
            <w:r>
              <w:t>доля детей-инвалидов, которым созданы условия для получения качественного дошкольного, начального общего, основного общего и среднего общего образ</w:t>
            </w:r>
            <w:r>
              <w:t>о</w:t>
            </w:r>
            <w:r>
              <w:t>вания, среднего профессионального образования, вы</w:t>
            </w:r>
            <w:r>
              <w:t>с</w:t>
            </w:r>
            <w:r>
              <w:t>шего образования, в общей численности детей-инвалидов и инвалидов - 100,0 процента;</w:t>
            </w:r>
          </w:p>
          <w:p w:rsidR="00654A22" w:rsidRDefault="00654A22">
            <w:pPr>
              <w:pStyle w:val="ConsPlusNormal"/>
              <w:jc w:val="both"/>
            </w:pPr>
            <w:r>
              <w:t xml:space="preserve">абзац утратил силу. - </w:t>
            </w:r>
            <w:hyperlink r:id="rId13" w:history="1">
              <w:r>
                <w:rPr>
                  <w:color w:val="0000FF"/>
                </w:rPr>
                <w:t>Постановление</w:t>
              </w:r>
            </w:hyperlink>
            <w:r>
              <w:t xml:space="preserve"> Кабинета Мин</w:t>
            </w:r>
            <w:r>
              <w:t>и</w:t>
            </w:r>
            <w:r>
              <w:t>стров ЧР от 30.12.2019 N 614;</w:t>
            </w:r>
          </w:p>
          <w:p w:rsidR="00654A22" w:rsidRDefault="00654A22">
            <w:pPr>
              <w:pStyle w:val="ConsPlusNormal"/>
              <w:jc w:val="both"/>
            </w:pPr>
            <w:r>
              <w:t>доля инвалидов, получивших мероприятия по реабил</w:t>
            </w:r>
            <w:r>
              <w:t>и</w:t>
            </w:r>
            <w:r>
              <w:t>тации и (или) абилитации, в общей численности инв</w:t>
            </w:r>
            <w:r>
              <w:t>а</w:t>
            </w:r>
            <w:r>
              <w:t>лидов, имеющих такие рекомендации в индивидуал</w:t>
            </w:r>
            <w:r>
              <w:t>ь</w:t>
            </w:r>
            <w:r>
              <w:t>ной программе реабилитации или абилитации (взро</w:t>
            </w:r>
            <w:r>
              <w:t>с</w:t>
            </w:r>
            <w:r>
              <w:t>лые), - 73,0 процента;</w:t>
            </w:r>
          </w:p>
          <w:p w:rsidR="00654A22" w:rsidRDefault="00654A22">
            <w:pPr>
              <w:pStyle w:val="ConsPlusNormal"/>
              <w:jc w:val="both"/>
            </w:pPr>
            <w:r>
              <w:t>доля инвалидов, получивших мероприятия по реабил</w:t>
            </w:r>
            <w:r>
              <w:t>и</w:t>
            </w:r>
            <w:r>
              <w:t>тации и (или) абилитации, в общей численности инв</w:t>
            </w:r>
            <w:r>
              <w:t>а</w:t>
            </w:r>
            <w:r>
              <w:t>лидов, имеющих такие рекомендации в индивидуал</w:t>
            </w:r>
            <w:r>
              <w:t>ь</w:t>
            </w:r>
            <w:r>
              <w:t>ной программе реабилитации или абилитации (дети), - 85,0 процента;</w:t>
            </w:r>
          </w:p>
          <w:p w:rsidR="00654A22" w:rsidRDefault="00654A22">
            <w:pPr>
              <w:pStyle w:val="ConsPlusNormal"/>
              <w:jc w:val="both"/>
            </w:pPr>
            <w:r>
              <w:t>доля специалистов, получивших профессиональную подготовку, дополнительное профессиональное образ</w:t>
            </w:r>
            <w:r>
              <w:t>о</w:t>
            </w:r>
            <w:r>
              <w:lastRenderedPageBreak/>
              <w:t>вание по вопросам реабилитации, абилитации и соц</w:t>
            </w:r>
            <w:r>
              <w:t>и</w:t>
            </w:r>
            <w:r>
              <w:t>альной интеграции инвалидов, в общей численности специалистов, занятых в этой сфере в Чувашской Ре</w:t>
            </w:r>
            <w:r>
              <w:t>с</w:t>
            </w:r>
            <w:r>
              <w:t>публике, - 100,0 процента;</w:t>
            </w:r>
          </w:p>
          <w:p w:rsidR="00654A22" w:rsidRDefault="00654A22">
            <w:pPr>
              <w:pStyle w:val="ConsPlusNormal"/>
              <w:jc w:val="both"/>
            </w:pPr>
            <w:r>
              <w:t>доля семей в Чувашской Республике, включенных в программу ранней помощи, удовлетворенных кач</w:t>
            </w:r>
            <w:r>
              <w:t>е</w:t>
            </w:r>
            <w:r>
              <w:t>ством услуг ранней помощи, - 98,0 процента</w:t>
            </w:r>
          </w:p>
        </w:tc>
      </w:tr>
      <w:tr w:rsidR="00654A22">
        <w:tc>
          <w:tcPr>
            <w:tcW w:w="9014" w:type="dxa"/>
            <w:gridSpan w:val="3"/>
            <w:tcBorders>
              <w:top w:val="nil"/>
              <w:left w:val="nil"/>
              <w:bottom w:val="nil"/>
              <w:right w:val="nil"/>
            </w:tcBorders>
          </w:tcPr>
          <w:p w:rsidR="00654A22" w:rsidRDefault="00654A22">
            <w:pPr>
              <w:pStyle w:val="ConsPlusNormal"/>
              <w:jc w:val="both"/>
            </w:pPr>
            <w:r>
              <w:lastRenderedPageBreak/>
              <w:t xml:space="preserve">(в ред. Постановлений Кабинета Министров ЧР от 24.07.2019 </w:t>
            </w:r>
            <w:hyperlink r:id="rId14" w:history="1">
              <w:r>
                <w:rPr>
                  <w:color w:val="0000FF"/>
                </w:rPr>
                <w:t>N 315</w:t>
              </w:r>
            </w:hyperlink>
            <w:r>
              <w:t xml:space="preserve">, от 30.12.2019 </w:t>
            </w:r>
            <w:hyperlink r:id="rId15" w:history="1">
              <w:r>
                <w:rPr>
                  <w:color w:val="0000FF"/>
                </w:rPr>
                <w:t>N 614</w:t>
              </w:r>
            </w:hyperlink>
            <w:r>
              <w:t>)</w:t>
            </w:r>
          </w:p>
        </w:tc>
      </w:tr>
      <w:tr w:rsidR="00654A22">
        <w:tc>
          <w:tcPr>
            <w:tcW w:w="2268" w:type="dxa"/>
            <w:tcBorders>
              <w:top w:val="nil"/>
              <w:left w:val="nil"/>
              <w:bottom w:val="nil"/>
              <w:right w:val="nil"/>
            </w:tcBorders>
          </w:tcPr>
          <w:p w:rsidR="00654A22" w:rsidRDefault="00654A22">
            <w:pPr>
              <w:pStyle w:val="ConsPlusNormal"/>
            </w:pPr>
            <w:r>
              <w:t>Сроки и этапы р</w:t>
            </w:r>
            <w:r>
              <w:t>е</w:t>
            </w:r>
            <w:r>
              <w:t>ализации Госуда</w:t>
            </w:r>
            <w:r>
              <w:t>р</w:t>
            </w:r>
            <w:r>
              <w:t>ственной пр</w:t>
            </w:r>
            <w:r>
              <w:t>о</w:t>
            </w:r>
            <w:r>
              <w:t>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2019 - 2035 годы:</w:t>
            </w:r>
          </w:p>
          <w:p w:rsidR="00654A22" w:rsidRDefault="00654A22">
            <w:pPr>
              <w:pStyle w:val="ConsPlusNormal"/>
              <w:jc w:val="both"/>
            </w:pPr>
            <w:r>
              <w:t>1 этап - 2019 - 2025 годы;</w:t>
            </w:r>
          </w:p>
          <w:p w:rsidR="00654A22" w:rsidRDefault="00654A22">
            <w:pPr>
              <w:pStyle w:val="ConsPlusNormal"/>
              <w:jc w:val="both"/>
            </w:pPr>
            <w:r>
              <w:t>2 этап - 2026 - 2030 годы;</w:t>
            </w:r>
          </w:p>
          <w:p w:rsidR="00654A22" w:rsidRDefault="00654A22">
            <w:pPr>
              <w:pStyle w:val="ConsPlusNormal"/>
              <w:jc w:val="both"/>
            </w:pPr>
            <w:r>
              <w:t>3 этап - 2031 - 2035 годы</w:t>
            </w:r>
          </w:p>
        </w:tc>
      </w:tr>
      <w:tr w:rsidR="00654A22">
        <w:tc>
          <w:tcPr>
            <w:tcW w:w="2268" w:type="dxa"/>
            <w:tcBorders>
              <w:top w:val="nil"/>
              <w:left w:val="nil"/>
              <w:bottom w:val="nil"/>
              <w:right w:val="nil"/>
            </w:tcBorders>
          </w:tcPr>
          <w:p w:rsidR="00654A22" w:rsidRDefault="00654A22">
            <w:pPr>
              <w:pStyle w:val="ConsPlusNormal"/>
              <w:jc w:val="both"/>
            </w:pPr>
            <w:r>
              <w:t>Объемы финанс</w:t>
            </w:r>
            <w:r>
              <w:t>и</w:t>
            </w:r>
            <w:r>
              <w:t>рования Госуда</w:t>
            </w:r>
            <w:r>
              <w:t>р</w:t>
            </w:r>
            <w:r>
              <w:t>ственной пр</w:t>
            </w:r>
            <w:r>
              <w:t>о</w:t>
            </w:r>
            <w:r>
              <w:t>граммы с разби</w:t>
            </w:r>
            <w:r>
              <w:t>в</w:t>
            </w:r>
            <w:r>
              <w:t>кой по годам ре</w:t>
            </w:r>
            <w:r>
              <w:t>а</w:t>
            </w:r>
            <w:r>
              <w:t>лизации</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прогнозируемые объемы финансирования мероприятий Государственной программы в 2019 - 2035 годах с</w:t>
            </w:r>
            <w:r>
              <w:t>о</w:t>
            </w:r>
            <w:r>
              <w:t>ставляют 853926,5 тыс. рублей, в том числе:</w:t>
            </w:r>
          </w:p>
          <w:p w:rsidR="00654A22" w:rsidRDefault="00654A22">
            <w:pPr>
              <w:pStyle w:val="ConsPlusNormal"/>
              <w:jc w:val="both"/>
            </w:pPr>
            <w:r>
              <w:t>в 2019 году - 23705,1 тыс. рублей;</w:t>
            </w:r>
          </w:p>
          <w:p w:rsidR="00654A22" w:rsidRDefault="00654A22">
            <w:pPr>
              <w:pStyle w:val="ConsPlusNormal"/>
              <w:jc w:val="both"/>
            </w:pPr>
            <w:r>
              <w:t>в 2020 году - 11660,6 тыс. рублей;</w:t>
            </w:r>
          </w:p>
          <w:p w:rsidR="00654A22" w:rsidRDefault="00654A22">
            <w:pPr>
              <w:pStyle w:val="ConsPlusNormal"/>
              <w:jc w:val="both"/>
            </w:pPr>
            <w:r>
              <w:t>в 2021 году - 6319,2 тыс. рублей;</w:t>
            </w:r>
          </w:p>
          <w:p w:rsidR="00654A22" w:rsidRDefault="00654A22">
            <w:pPr>
              <w:pStyle w:val="ConsPlusNormal"/>
              <w:jc w:val="both"/>
            </w:pPr>
            <w:r>
              <w:t>в 2022 году - 6319,2 тыс. рублей;</w:t>
            </w:r>
          </w:p>
          <w:p w:rsidR="00654A22" w:rsidRDefault="00654A22">
            <w:pPr>
              <w:pStyle w:val="ConsPlusNormal"/>
              <w:jc w:val="both"/>
            </w:pPr>
            <w:r>
              <w:t>в 2023 году - 61994,0 тыс. рублей;</w:t>
            </w:r>
          </w:p>
          <w:p w:rsidR="00654A22" w:rsidRDefault="00654A22">
            <w:pPr>
              <w:pStyle w:val="ConsPlusNormal"/>
              <w:jc w:val="both"/>
            </w:pPr>
            <w:r>
              <w:t>в 2024 году - 61994,0 тыс. рублей;</w:t>
            </w:r>
          </w:p>
          <w:p w:rsidR="00654A22" w:rsidRDefault="00654A22">
            <w:pPr>
              <w:pStyle w:val="ConsPlusNormal"/>
              <w:jc w:val="both"/>
            </w:pPr>
            <w:r>
              <w:t>в 2025 году - 61994,0 тыс. рублей;</w:t>
            </w:r>
          </w:p>
          <w:p w:rsidR="00654A22" w:rsidRDefault="00654A22">
            <w:pPr>
              <w:pStyle w:val="ConsPlusNormal"/>
              <w:jc w:val="both"/>
            </w:pPr>
            <w:r>
              <w:t>в 2026 - 2030 годах - 309970,2 тыс. рублей;</w:t>
            </w:r>
          </w:p>
          <w:p w:rsidR="00654A22" w:rsidRDefault="00654A22">
            <w:pPr>
              <w:pStyle w:val="ConsPlusNormal"/>
              <w:jc w:val="both"/>
            </w:pPr>
            <w:r>
              <w:t>в 2031 - 2035 годах - 309970,2 тыс. рублей;</w:t>
            </w:r>
          </w:p>
          <w:p w:rsidR="00654A22" w:rsidRDefault="00654A22">
            <w:pPr>
              <w:pStyle w:val="ConsPlusNormal"/>
              <w:jc w:val="both"/>
            </w:pPr>
            <w:r>
              <w:t>из них средства:</w:t>
            </w:r>
          </w:p>
          <w:p w:rsidR="00654A22" w:rsidRDefault="00654A22">
            <w:pPr>
              <w:pStyle w:val="ConsPlusNormal"/>
              <w:jc w:val="both"/>
            </w:pPr>
            <w:r>
              <w:t>федерального бюджета - 727462,2 тыс. рублей (85,2 процента), в том числе:</w:t>
            </w:r>
          </w:p>
          <w:p w:rsidR="00654A22" w:rsidRDefault="00654A22">
            <w:pPr>
              <w:pStyle w:val="ConsPlusNormal"/>
              <w:jc w:val="both"/>
            </w:pPr>
            <w:r>
              <w:t>в 2019 году - 6795,4 тыс. рублей;</w:t>
            </w:r>
          </w:p>
          <w:p w:rsidR="00654A22" w:rsidRDefault="00654A22">
            <w:pPr>
              <w:pStyle w:val="ConsPlusNormal"/>
              <w:jc w:val="both"/>
            </w:pPr>
            <w:r>
              <w:t>в 2020 году - 4892,0 тыс. рублей;</w:t>
            </w:r>
          </w:p>
          <w:p w:rsidR="00654A22" w:rsidRDefault="00654A22">
            <w:pPr>
              <w:pStyle w:val="ConsPlusNormal"/>
              <w:jc w:val="both"/>
            </w:pPr>
            <w:r>
              <w:t>в 2021 году - 0,0 тыс. рублей;</w:t>
            </w:r>
          </w:p>
          <w:p w:rsidR="00654A22" w:rsidRDefault="00654A22">
            <w:pPr>
              <w:pStyle w:val="ConsPlusNormal"/>
              <w:jc w:val="both"/>
            </w:pPr>
            <w:r>
              <w:t>в 2022 году - 0,0 тыс. рублей;</w:t>
            </w:r>
          </w:p>
          <w:p w:rsidR="00654A22" w:rsidRDefault="00654A22">
            <w:pPr>
              <w:pStyle w:val="ConsPlusNormal"/>
              <w:jc w:val="both"/>
            </w:pPr>
            <w:r>
              <w:t>в 2023 году - 55059,6 тыс. рублей;</w:t>
            </w:r>
          </w:p>
          <w:p w:rsidR="00654A22" w:rsidRDefault="00654A22">
            <w:pPr>
              <w:pStyle w:val="ConsPlusNormal"/>
              <w:jc w:val="both"/>
            </w:pPr>
            <w:r>
              <w:t>в 2024 году - 55059,6 тыс. рублей;</w:t>
            </w:r>
          </w:p>
          <w:p w:rsidR="00654A22" w:rsidRDefault="00654A22">
            <w:pPr>
              <w:pStyle w:val="ConsPlusNormal"/>
              <w:jc w:val="both"/>
            </w:pPr>
            <w:r>
              <w:t>в 2025 году - 55059,6 тыс. рублей;</w:t>
            </w:r>
          </w:p>
          <w:p w:rsidR="00654A22" w:rsidRDefault="00654A22">
            <w:pPr>
              <w:pStyle w:val="ConsPlusNormal"/>
              <w:jc w:val="both"/>
            </w:pPr>
            <w:r>
              <w:t>в 2026 - 2030 годах - 275298,0 тыс. рублей;</w:t>
            </w:r>
          </w:p>
          <w:p w:rsidR="00654A22" w:rsidRDefault="00654A22">
            <w:pPr>
              <w:pStyle w:val="ConsPlusNormal"/>
              <w:jc w:val="both"/>
            </w:pPr>
            <w:r>
              <w:t>в 2031 - 2035 годах - 275298,0 тыс. рублей;</w:t>
            </w:r>
          </w:p>
          <w:p w:rsidR="00654A22" w:rsidRDefault="00654A22">
            <w:pPr>
              <w:pStyle w:val="ConsPlusNormal"/>
              <w:jc w:val="both"/>
            </w:pPr>
            <w:r>
              <w:t>республиканского бюджета Чувашской Республики - 124228,6 тыс. рублей (14,5 процента), в том числе:</w:t>
            </w:r>
          </w:p>
          <w:p w:rsidR="00654A22" w:rsidRDefault="00654A22">
            <w:pPr>
              <w:pStyle w:val="ConsPlusNormal"/>
              <w:jc w:val="both"/>
            </w:pPr>
            <w:r>
              <w:t>в 2019 году - 15572,5 тыс. рублей;</w:t>
            </w:r>
          </w:p>
          <w:p w:rsidR="00654A22" w:rsidRDefault="00654A22">
            <w:pPr>
              <w:pStyle w:val="ConsPlusNormal"/>
              <w:jc w:val="both"/>
            </w:pPr>
            <w:r>
              <w:t>в 2020 году - 6768,6 тыс. рублей;</w:t>
            </w:r>
          </w:p>
          <w:p w:rsidR="00654A22" w:rsidRDefault="00654A22">
            <w:pPr>
              <w:pStyle w:val="ConsPlusNormal"/>
              <w:jc w:val="both"/>
            </w:pPr>
            <w:r>
              <w:t>в 2021 году - 6319,2 тыс. рублей;</w:t>
            </w:r>
          </w:p>
          <w:p w:rsidR="00654A22" w:rsidRDefault="00654A22">
            <w:pPr>
              <w:pStyle w:val="ConsPlusNormal"/>
              <w:jc w:val="both"/>
            </w:pPr>
            <w:r>
              <w:t>в 2022 году - 6319,2 тыс. рублей;</w:t>
            </w:r>
          </w:p>
          <w:p w:rsidR="00654A22" w:rsidRDefault="00654A22">
            <w:pPr>
              <w:pStyle w:val="ConsPlusNormal"/>
              <w:jc w:val="both"/>
            </w:pPr>
            <w:r>
              <w:t>в 2023 году - 6865,3 тыс. рублей;</w:t>
            </w:r>
          </w:p>
          <w:p w:rsidR="00654A22" w:rsidRDefault="00654A22">
            <w:pPr>
              <w:pStyle w:val="ConsPlusNormal"/>
              <w:jc w:val="both"/>
            </w:pPr>
            <w:r>
              <w:t>в 2024 году - 6865,3 тыс. рублей;</w:t>
            </w:r>
          </w:p>
          <w:p w:rsidR="00654A22" w:rsidRDefault="00654A22">
            <w:pPr>
              <w:pStyle w:val="ConsPlusNormal"/>
              <w:jc w:val="both"/>
            </w:pPr>
            <w:r>
              <w:t>в 2025 году - 6865,3 тыс. рублей;</w:t>
            </w:r>
          </w:p>
          <w:p w:rsidR="00654A22" w:rsidRDefault="00654A22">
            <w:pPr>
              <w:pStyle w:val="ConsPlusNormal"/>
              <w:jc w:val="both"/>
            </w:pPr>
            <w:r>
              <w:lastRenderedPageBreak/>
              <w:t>в 2026 - 2030 годах - 34326,6 тыс. рублей;</w:t>
            </w:r>
          </w:p>
          <w:p w:rsidR="00654A22" w:rsidRDefault="00654A22">
            <w:pPr>
              <w:pStyle w:val="ConsPlusNormal"/>
              <w:jc w:val="both"/>
            </w:pPr>
            <w:r>
              <w:t>в 2031 - 2035 годах - 34326,6 тыс. рублей;</w:t>
            </w:r>
          </w:p>
          <w:p w:rsidR="00654A22" w:rsidRDefault="00654A22">
            <w:pPr>
              <w:pStyle w:val="ConsPlusNormal"/>
              <w:jc w:val="both"/>
            </w:pPr>
            <w:r>
              <w:t>местных бюджетов - 2235,7 тыс. рублей (0,3 процента), в том числе:</w:t>
            </w:r>
          </w:p>
          <w:p w:rsidR="00654A22" w:rsidRDefault="00654A22">
            <w:pPr>
              <w:pStyle w:val="ConsPlusNormal"/>
              <w:jc w:val="both"/>
            </w:pPr>
            <w:r>
              <w:t>в 2019 году - 1337,2 тыс. рублей;</w:t>
            </w:r>
          </w:p>
          <w:p w:rsidR="00654A22" w:rsidRDefault="00654A22">
            <w:pPr>
              <w:pStyle w:val="ConsPlusNormal"/>
              <w:jc w:val="both"/>
            </w:pPr>
            <w:r>
              <w:t>в 2020 году - 0,0 тыс. рублей;</w:t>
            </w:r>
          </w:p>
          <w:p w:rsidR="00654A22" w:rsidRDefault="00654A22">
            <w:pPr>
              <w:pStyle w:val="ConsPlusNormal"/>
              <w:jc w:val="both"/>
            </w:pPr>
            <w:r>
              <w:t>в 2021 году - 0,0 тыс. рублей;</w:t>
            </w:r>
          </w:p>
          <w:p w:rsidR="00654A22" w:rsidRDefault="00654A22">
            <w:pPr>
              <w:pStyle w:val="ConsPlusNormal"/>
              <w:jc w:val="both"/>
            </w:pPr>
            <w:r>
              <w:t>в 2022 году - 0,0 тыс. рублей;</w:t>
            </w:r>
          </w:p>
          <w:p w:rsidR="00654A22" w:rsidRDefault="00654A22">
            <w:pPr>
              <w:pStyle w:val="ConsPlusNormal"/>
              <w:jc w:val="both"/>
            </w:pPr>
            <w:r>
              <w:t>в 2023 году - 69,1 тыс. рублей;</w:t>
            </w:r>
          </w:p>
          <w:p w:rsidR="00654A22" w:rsidRDefault="00654A22">
            <w:pPr>
              <w:pStyle w:val="ConsPlusNormal"/>
              <w:jc w:val="both"/>
            </w:pPr>
            <w:r>
              <w:t>в 2024 году - 69,1 тыс. рублей;</w:t>
            </w:r>
          </w:p>
          <w:p w:rsidR="00654A22" w:rsidRDefault="00654A22">
            <w:pPr>
              <w:pStyle w:val="ConsPlusNormal"/>
              <w:jc w:val="both"/>
            </w:pPr>
            <w:r>
              <w:t>в 2025 году - 69,1 тыс. рублей;</w:t>
            </w:r>
          </w:p>
          <w:p w:rsidR="00654A22" w:rsidRDefault="00654A22">
            <w:pPr>
              <w:pStyle w:val="ConsPlusNormal"/>
              <w:jc w:val="both"/>
            </w:pPr>
            <w:r>
              <w:t>в 2026 - 2030 годах - 345,6 тыс. рублей;</w:t>
            </w:r>
          </w:p>
          <w:p w:rsidR="00654A22" w:rsidRDefault="00654A22">
            <w:pPr>
              <w:pStyle w:val="ConsPlusNormal"/>
              <w:jc w:val="both"/>
            </w:pPr>
            <w:r>
              <w:t>в 2031 - 2035 годах - 345,6 тыс. рублей.</w:t>
            </w:r>
          </w:p>
          <w:p w:rsidR="00654A22" w:rsidRDefault="00654A22">
            <w:pPr>
              <w:pStyle w:val="ConsPlusNormal"/>
              <w:jc w:val="both"/>
            </w:pPr>
            <w:r>
              <w:t>Объемы финансирования Государственной программы уточняются при формировании республиканского бю</w:t>
            </w:r>
            <w:r>
              <w:t>д</w:t>
            </w:r>
            <w:r>
              <w:t>жета Чувашской Республики на очередной финансовый год и плановый период</w:t>
            </w:r>
          </w:p>
        </w:tc>
      </w:tr>
      <w:tr w:rsidR="00654A22">
        <w:tc>
          <w:tcPr>
            <w:tcW w:w="9014" w:type="dxa"/>
            <w:gridSpan w:val="3"/>
            <w:tcBorders>
              <w:top w:val="nil"/>
              <w:left w:val="nil"/>
              <w:bottom w:val="nil"/>
              <w:right w:val="nil"/>
            </w:tcBorders>
          </w:tcPr>
          <w:p w:rsidR="00654A22" w:rsidRDefault="00654A22">
            <w:pPr>
              <w:pStyle w:val="ConsPlusNormal"/>
              <w:jc w:val="both"/>
            </w:pPr>
            <w:r>
              <w:lastRenderedPageBreak/>
              <w:t xml:space="preserve">(позиция в ред. </w:t>
            </w:r>
            <w:hyperlink r:id="rId16" w:history="1">
              <w:r>
                <w:rPr>
                  <w:color w:val="0000FF"/>
                </w:rPr>
                <w:t>Постановления</w:t>
              </w:r>
            </w:hyperlink>
            <w:r>
              <w:t xml:space="preserve"> Кабинета Министров ЧР от 18.04.2020 N 179)</w:t>
            </w:r>
          </w:p>
        </w:tc>
      </w:tr>
      <w:tr w:rsidR="00654A22">
        <w:tc>
          <w:tcPr>
            <w:tcW w:w="2268" w:type="dxa"/>
            <w:tcBorders>
              <w:top w:val="nil"/>
              <w:left w:val="nil"/>
              <w:bottom w:val="nil"/>
              <w:right w:val="nil"/>
            </w:tcBorders>
          </w:tcPr>
          <w:p w:rsidR="00654A22" w:rsidRDefault="00654A22">
            <w:pPr>
              <w:pStyle w:val="ConsPlusNormal"/>
            </w:pPr>
            <w:r>
              <w:t>Ожидаемые р</w:t>
            </w:r>
            <w:r>
              <w:t>е</w:t>
            </w:r>
            <w:r>
              <w:t>зультаты реализ</w:t>
            </w:r>
            <w:r>
              <w:t>а</w:t>
            </w:r>
            <w:r>
              <w:t>ции Государстве</w:t>
            </w:r>
            <w:r>
              <w:t>н</w:t>
            </w:r>
            <w:r>
              <w:t>ной 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увеличение доли доступных для инвалидов и других маломобильных групп населения приоритетных объе</w:t>
            </w:r>
            <w:r>
              <w:t>к</w:t>
            </w:r>
            <w:r>
              <w:t>тов социальной, транспортной, инженерной инфр</w:t>
            </w:r>
            <w:r>
              <w:t>а</w:t>
            </w:r>
            <w:r>
              <w:t>структуры в общем количестве приоритетных объектов;</w:t>
            </w:r>
          </w:p>
          <w:p w:rsidR="00654A22" w:rsidRDefault="00654A22">
            <w:pPr>
              <w:pStyle w:val="ConsPlusNormal"/>
              <w:jc w:val="both"/>
            </w:pPr>
            <w:r>
              <w:t>увеличение доли инвалидов, положительно оценива</w:t>
            </w:r>
            <w:r>
              <w:t>ю</w:t>
            </w:r>
            <w:r>
              <w:t>щих отношение населения к проблемам инвалидов, в общей численности опрошенных инвалидов;</w:t>
            </w:r>
          </w:p>
          <w:p w:rsidR="00654A22" w:rsidRDefault="00654A22">
            <w:pPr>
              <w:pStyle w:val="ConsPlusNormal"/>
              <w:jc w:val="both"/>
            </w:pPr>
            <w:r>
              <w:t>преодоление социальной разобщенности и отношенч</w:t>
            </w:r>
            <w:r>
              <w:t>е</w:t>
            </w:r>
            <w:r>
              <w:t>ских барьеров в обществе;</w:t>
            </w:r>
          </w:p>
          <w:p w:rsidR="00654A22" w:rsidRDefault="00654A22">
            <w:pPr>
              <w:pStyle w:val="ConsPlusNormal"/>
              <w:jc w:val="both"/>
            </w:pPr>
            <w:r>
              <w:t>увеличение доли инвалидов, в том числе детей-инвалидов, в отношении которых осуществлялись м</w:t>
            </w:r>
            <w:r>
              <w:t>е</w:t>
            </w:r>
            <w:r>
              <w:t>роприятия по реабилитации и (или) абилитации, в о</w:t>
            </w:r>
            <w:r>
              <w:t>б</w:t>
            </w:r>
            <w:r>
              <w:t>щей численности инвалидов, имеющих такие рекоме</w:t>
            </w:r>
            <w:r>
              <w:t>н</w:t>
            </w:r>
            <w:r>
              <w:t>дации в индивидуальной программе реабилитации или абилитации;</w:t>
            </w:r>
          </w:p>
          <w:p w:rsidR="00654A22" w:rsidRDefault="00654A22">
            <w:pPr>
              <w:pStyle w:val="ConsPlusNormal"/>
              <w:jc w:val="both"/>
            </w:pPr>
            <w:r>
              <w:t>создание условий для развития и повышения доступн</w:t>
            </w:r>
            <w:r>
              <w:t>о</w:t>
            </w:r>
            <w:r>
              <w:t>сти услуг ранней помощи;</w:t>
            </w:r>
          </w:p>
          <w:p w:rsidR="00654A22" w:rsidRDefault="00654A22">
            <w:pPr>
              <w:pStyle w:val="ConsPlusNormal"/>
              <w:jc w:val="both"/>
            </w:pPr>
            <w:r>
              <w:t>минимизация отклонений в состоянии здоровья детей и профилактика инвалидности у детей на основе ко</w:t>
            </w:r>
            <w:r>
              <w:t>м</w:t>
            </w:r>
            <w:r>
              <w:t>плексной реабилитации в раннем возрасте.</w:t>
            </w:r>
          </w:p>
        </w:tc>
      </w:tr>
    </w:tbl>
    <w:p w:rsidR="00654A22" w:rsidRDefault="00654A22">
      <w:pPr>
        <w:pStyle w:val="ConsPlusNormal"/>
        <w:jc w:val="both"/>
      </w:pPr>
    </w:p>
    <w:p w:rsidR="00654A22" w:rsidRDefault="00654A22">
      <w:pPr>
        <w:pStyle w:val="ConsPlusTitle"/>
        <w:jc w:val="center"/>
        <w:outlineLvl w:val="1"/>
      </w:pPr>
      <w:r>
        <w:t>Раздел I. ПРИОРИТЕТЫ ГОСУДАРСТВЕННОЙ ПОЛИТИКИ В СФЕРЕ</w:t>
      </w:r>
    </w:p>
    <w:p w:rsidR="00654A22" w:rsidRDefault="00654A22">
      <w:pPr>
        <w:pStyle w:val="ConsPlusTitle"/>
        <w:jc w:val="center"/>
      </w:pPr>
      <w:r>
        <w:t>РЕАЛИЗАЦИИ ГОСУДАРСТВЕННОЙ ПРОГРАММЫ ЧУВАШСКОЙ РЕ</w:t>
      </w:r>
      <w:r>
        <w:t>С</w:t>
      </w:r>
      <w:r>
        <w:t>ПУБЛИКИ</w:t>
      </w:r>
    </w:p>
    <w:p w:rsidR="00654A22" w:rsidRDefault="00654A22">
      <w:pPr>
        <w:pStyle w:val="ConsPlusTitle"/>
        <w:jc w:val="center"/>
      </w:pPr>
      <w:r>
        <w:t>"ДОСТУПНАЯ СРЕДА", ЦЕЛЬ, ЗАДАЧИ, ОПИСАНИЕ</w:t>
      </w:r>
    </w:p>
    <w:p w:rsidR="00654A22" w:rsidRDefault="00654A22">
      <w:pPr>
        <w:pStyle w:val="ConsPlusTitle"/>
        <w:jc w:val="center"/>
      </w:pPr>
      <w:r>
        <w:t>СРОКОВ И ЭТАПОВ РЕАЛИЗАЦИИ ГОСУДАРСТВЕННОЙ ПРОГРАММЫ</w:t>
      </w:r>
    </w:p>
    <w:p w:rsidR="00654A22" w:rsidRDefault="00654A22">
      <w:pPr>
        <w:pStyle w:val="ConsPlusNormal"/>
        <w:jc w:val="both"/>
      </w:pPr>
    </w:p>
    <w:p w:rsidR="00654A22" w:rsidRDefault="00654A22">
      <w:pPr>
        <w:pStyle w:val="ConsPlusNormal"/>
        <w:ind w:firstLine="540"/>
        <w:jc w:val="both"/>
      </w:pPr>
      <w:r>
        <w:t xml:space="preserve">Приоритеты государственной политики в сфере повышения уровня и качества </w:t>
      </w:r>
      <w:r>
        <w:lastRenderedPageBreak/>
        <w:t xml:space="preserve">жизни населения определены </w:t>
      </w:r>
      <w:hyperlink r:id="rId17" w:history="1">
        <w:r>
          <w:rPr>
            <w:color w:val="0000FF"/>
          </w:rPr>
          <w:t>постановлением</w:t>
        </w:r>
      </w:hyperlink>
      <w:r>
        <w:t xml:space="preserve"> Кабинета Министров Чувашской Республики от 28 июня 2018 г. N 254 "Об утверждении Стратегии социально-экономического развития Чувашской Республики до 2035 года", ежегодными </w:t>
      </w:r>
      <w:hyperlink r:id="rId18" w:history="1">
        <w:r>
          <w:rPr>
            <w:color w:val="0000FF"/>
          </w:rPr>
          <w:t>п</w:t>
        </w:r>
        <w:r>
          <w:rPr>
            <w:color w:val="0000FF"/>
          </w:rPr>
          <w:t>о</w:t>
        </w:r>
        <w:r>
          <w:rPr>
            <w:color w:val="0000FF"/>
          </w:rPr>
          <w:t>сланиями</w:t>
        </w:r>
      </w:hyperlink>
      <w:r>
        <w:t xml:space="preserve"> Главы Чувашской Республики Государственному Совету Чувашской Республики.</w:t>
      </w:r>
    </w:p>
    <w:p w:rsidR="00654A22" w:rsidRDefault="00654A22">
      <w:pPr>
        <w:pStyle w:val="ConsPlusNormal"/>
        <w:spacing w:before="260"/>
        <w:ind w:firstLine="540"/>
        <w:jc w:val="both"/>
      </w:pPr>
      <w:r>
        <w:t>Основным стратегическим приоритетом государственной политики в сфере социальной защиты инвалидов в Российской Федерации является обеспечение и</w:t>
      </w:r>
      <w:r>
        <w:t>н</w:t>
      </w:r>
      <w:r>
        <w:t>валидам равных возможностей в реализации гражданских, экономических, полит</w:t>
      </w:r>
      <w:r>
        <w:t>и</w:t>
      </w:r>
      <w:r>
        <w:t>ческих и других прав и свобод.</w:t>
      </w:r>
    </w:p>
    <w:p w:rsidR="00654A22" w:rsidRDefault="00654A22">
      <w:pPr>
        <w:pStyle w:val="ConsPlusNormal"/>
        <w:spacing w:before="260"/>
        <w:ind w:firstLine="540"/>
        <w:jc w:val="both"/>
      </w:pPr>
      <w:r>
        <w:t>Основной целью государственной программы Чувашской Республики "Д</w:t>
      </w:r>
      <w:r>
        <w:t>о</w:t>
      </w:r>
      <w:r>
        <w:t>ступная среда" (далее - Государственная программа) является создание правовых, экономических и институциональных условий, способствующих интеграции инв</w:t>
      </w:r>
      <w:r>
        <w:t>а</w:t>
      </w:r>
      <w:r>
        <w:t>лидов в общество и повышению уровня их жизни.</w:t>
      </w:r>
    </w:p>
    <w:p w:rsidR="00654A22" w:rsidRDefault="00654A22">
      <w:pPr>
        <w:pStyle w:val="ConsPlusNormal"/>
        <w:spacing w:before="260"/>
        <w:ind w:firstLine="540"/>
        <w:jc w:val="both"/>
      </w:pPr>
      <w:r>
        <w:t>Для достижения поставленной цели Государственной программы требуется решение следующих задач:</w:t>
      </w:r>
    </w:p>
    <w:p w:rsidR="00654A22" w:rsidRDefault="00654A22">
      <w:pPr>
        <w:pStyle w:val="ConsPlusNormal"/>
        <w:spacing w:before="260"/>
        <w:ind w:firstLine="540"/>
        <w:jc w:val="both"/>
      </w:pPr>
      <w: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654A22" w:rsidRDefault="00654A22">
      <w:pPr>
        <w:pStyle w:val="ConsPlusNormal"/>
        <w:spacing w:before="260"/>
        <w:ind w:firstLine="540"/>
        <w:jc w:val="both"/>
      </w:pPr>
      <w:r>
        <w:t>обеспечение равного доступа инвалидов к реабилитационным и абилитацио</w:t>
      </w:r>
      <w:r>
        <w:t>н</w:t>
      </w:r>
      <w:r>
        <w:t>ным услугам;</w:t>
      </w:r>
    </w:p>
    <w:p w:rsidR="00654A22" w:rsidRDefault="00654A22">
      <w:pPr>
        <w:pStyle w:val="ConsPlusNormal"/>
        <w:spacing w:before="260"/>
        <w:ind w:firstLine="540"/>
        <w:jc w:val="both"/>
      </w:pPr>
      <w:r>
        <w:t>разработка и внедрение системы раннего выявления нарушений в развитии ребенка.</w:t>
      </w:r>
    </w:p>
    <w:p w:rsidR="00654A22" w:rsidRDefault="00654A22">
      <w:pPr>
        <w:pStyle w:val="ConsPlusNormal"/>
        <w:spacing w:before="260"/>
        <w:ind w:firstLine="540"/>
        <w:jc w:val="both"/>
      </w:pPr>
      <w:r>
        <w:t>Государственная программа будет реализовываться в 2019 - 2035 годах в три этапа:</w:t>
      </w:r>
    </w:p>
    <w:p w:rsidR="00654A22" w:rsidRDefault="00654A22">
      <w:pPr>
        <w:pStyle w:val="ConsPlusNormal"/>
        <w:spacing w:before="260"/>
        <w:ind w:firstLine="540"/>
        <w:jc w:val="both"/>
      </w:pPr>
      <w:r>
        <w:t>1 этап - 2019 - 2025 годы;</w:t>
      </w:r>
    </w:p>
    <w:p w:rsidR="00654A22" w:rsidRDefault="00654A22">
      <w:pPr>
        <w:pStyle w:val="ConsPlusNormal"/>
        <w:spacing w:before="260"/>
        <w:ind w:firstLine="540"/>
        <w:jc w:val="both"/>
      </w:pPr>
      <w:r>
        <w:t>2 этап - 2026 - 2030 годы;</w:t>
      </w:r>
    </w:p>
    <w:p w:rsidR="00654A22" w:rsidRDefault="00654A22">
      <w:pPr>
        <w:pStyle w:val="ConsPlusNormal"/>
        <w:spacing w:before="260"/>
        <w:ind w:firstLine="540"/>
        <w:jc w:val="both"/>
      </w:pPr>
      <w:r>
        <w:t>3 этап - 2031 - 2035 годы.</w:t>
      </w:r>
    </w:p>
    <w:p w:rsidR="00654A22" w:rsidRDefault="00654A22">
      <w:pPr>
        <w:pStyle w:val="ConsPlusNormal"/>
        <w:spacing w:before="260"/>
        <w:ind w:firstLine="540"/>
        <w:jc w:val="both"/>
      </w:pPr>
      <w:r>
        <w:t>В рамках 1 этапа будет продолжена реализация ранее начатых мероприятий, направленных на обеспечение доступной среды жизнедеятельности для инвалидов и других маломобильных групп населения на территории Чувашской Республики, в том числе сохранение рабочих мест для инвалидов, поддержку учреждений спо</w:t>
      </w:r>
      <w:r>
        <w:t>р</w:t>
      </w:r>
      <w:r>
        <w:t>тивной направленности по адаптивной физической культуре и спорту, создание в дошкольных и общеобразовательных организациях условий для инклюзивного о</w:t>
      </w:r>
      <w:r>
        <w:t>б</w:t>
      </w:r>
      <w:r>
        <w:t>разования детей-инвалидов, в том числе создание универсальной безбарьерной среды для беспрепятственного доступа и оснащение образовательных организаций специальным оборудованием.</w:t>
      </w:r>
    </w:p>
    <w:p w:rsidR="00654A22" w:rsidRDefault="00654A22">
      <w:pPr>
        <w:pStyle w:val="ConsPlusNormal"/>
        <w:spacing w:before="260"/>
        <w:ind w:firstLine="540"/>
        <w:jc w:val="both"/>
      </w:pPr>
      <w:r>
        <w:t xml:space="preserve">На 2 и 3 этапах планируется продолжить работу по формированию условий для просвещенности граждан в вопросах инвалидности и устранения барьеров во </w:t>
      </w:r>
      <w:r>
        <w:lastRenderedPageBreak/>
        <w:t>взаимоотношениях с другими людьми, сформировать условия для беспрепятстве</w:t>
      </w:r>
      <w:r>
        <w:t>н</w:t>
      </w:r>
      <w:r>
        <w:t>ного доступа инвалидов и других маломобильных групп населения к приорите</w:t>
      </w:r>
      <w:r>
        <w:t>т</w:t>
      </w:r>
      <w:r>
        <w:t>ным объектам и услугам в сфере социальной защиты, здравоохранения, культуры, образования, транспорта, информации и связи, физической культуры и спорта, п</w:t>
      </w:r>
      <w:r>
        <w:t>о</w:t>
      </w:r>
      <w:r>
        <w:t>высить уровень профессионального развития инвалидов, в том числе детей-инвалидов, сформировать условия для развития системы комплексной реабилит</w:t>
      </w:r>
      <w:r>
        <w:t>а</w:t>
      </w:r>
      <w:r>
        <w:t>ции и абилитации инвалидов, в том числе детей-инвалидов, а также ранней пом</w:t>
      </w:r>
      <w:r>
        <w:t>о</w:t>
      </w:r>
      <w:r>
        <w:t>щи в Чувашской Республике, обеспечить доступность для детей целевой группы и их семей услуг ранней помощи.</w:t>
      </w:r>
    </w:p>
    <w:p w:rsidR="00654A22" w:rsidRDefault="00654A22">
      <w:pPr>
        <w:pStyle w:val="ConsPlusNormal"/>
        <w:spacing w:before="260"/>
        <w:ind w:firstLine="540"/>
        <w:jc w:val="both"/>
      </w:pPr>
      <w:hyperlink w:anchor="P293"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w:t>
      </w:r>
      <w:r>
        <w:t>е</w:t>
      </w:r>
      <w:r>
        <w:t>нии N 1 к Государственной программе.</w:t>
      </w:r>
    </w:p>
    <w:p w:rsidR="00654A22" w:rsidRDefault="00654A22">
      <w:pPr>
        <w:pStyle w:val="ConsPlusNormal"/>
        <w:jc w:val="both"/>
      </w:pPr>
      <w:r>
        <w:t xml:space="preserve">(в ред. </w:t>
      </w:r>
      <w:hyperlink r:id="rId19" w:history="1">
        <w:r>
          <w:rPr>
            <w:color w:val="0000FF"/>
          </w:rPr>
          <w:t>Постановления</w:t>
        </w:r>
      </w:hyperlink>
      <w:r>
        <w:t xml:space="preserve"> Кабинета Министров ЧР от 24.07.2019 N 315)</w:t>
      </w:r>
    </w:p>
    <w:p w:rsidR="00654A22" w:rsidRDefault="00654A22">
      <w:pPr>
        <w:pStyle w:val="ConsPlusNormal"/>
        <w:spacing w:before="260"/>
        <w:ind w:firstLine="540"/>
        <w:jc w:val="both"/>
      </w:pPr>
      <w:r>
        <w:t>Состав целевых показателей (индикаторов) Государственной программы и подпрограмм определен исходя из принципа необходимости и достаточности и</w:t>
      </w:r>
      <w:r>
        <w:t>н</w:t>
      </w:r>
      <w:r>
        <w:t>формации для характеристики достижения цели и решения задач, определенных Государственной программой.</w:t>
      </w:r>
    </w:p>
    <w:p w:rsidR="00654A22" w:rsidRDefault="00654A22">
      <w:pPr>
        <w:pStyle w:val="ConsPlusNormal"/>
        <w:jc w:val="both"/>
      </w:pPr>
      <w:r>
        <w:t xml:space="preserve">(в ред. </w:t>
      </w:r>
      <w:hyperlink r:id="rId20" w:history="1">
        <w:r>
          <w:rPr>
            <w:color w:val="0000FF"/>
          </w:rPr>
          <w:t>Постановления</w:t>
        </w:r>
      </w:hyperlink>
      <w:r>
        <w:t xml:space="preserve"> Кабинета Министров ЧР от 24.07.2019 N 315)</w:t>
      </w:r>
    </w:p>
    <w:p w:rsidR="00654A22" w:rsidRDefault="00654A22">
      <w:pPr>
        <w:pStyle w:val="ConsPlusNormal"/>
        <w:spacing w:before="26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w:t>
      </w:r>
      <w:r>
        <w:t>е</w:t>
      </w:r>
      <w:r>
        <w:t>ния приоритетов государственной политики в рассматриваемой сфере.</w:t>
      </w:r>
    </w:p>
    <w:p w:rsidR="00654A22" w:rsidRDefault="00654A22">
      <w:pPr>
        <w:pStyle w:val="ConsPlusNormal"/>
        <w:jc w:val="both"/>
      </w:pPr>
      <w:r>
        <w:t xml:space="preserve">(в ред. </w:t>
      </w:r>
      <w:hyperlink r:id="rId21" w:history="1">
        <w:r>
          <w:rPr>
            <w:color w:val="0000FF"/>
          </w:rPr>
          <w:t>Постановления</w:t>
        </w:r>
      </w:hyperlink>
      <w:r>
        <w:t xml:space="preserve"> Кабинета Министров ЧР от 24.07.2019 N 315)</w:t>
      </w:r>
    </w:p>
    <w:p w:rsidR="00654A22" w:rsidRDefault="00654A22">
      <w:pPr>
        <w:pStyle w:val="ConsPlusNormal"/>
        <w:jc w:val="both"/>
      </w:pPr>
    </w:p>
    <w:p w:rsidR="00654A22" w:rsidRDefault="00654A22">
      <w:pPr>
        <w:pStyle w:val="ConsPlusTitle"/>
        <w:jc w:val="center"/>
        <w:outlineLvl w:val="1"/>
      </w:pPr>
      <w:r>
        <w:t>Раздел II. ОБОБЩЕННАЯ ХАРАКТЕРИСТИКА ОСНОВНЫХ МЕРОПРИ</w:t>
      </w:r>
      <w:r>
        <w:t>Я</w:t>
      </w:r>
      <w:r>
        <w:t>ТИЙ</w:t>
      </w:r>
    </w:p>
    <w:p w:rsidR="00654A22" w:rsidRDefault="00654A22">
      <w:pPr>
        <w:pStyle w:val="ConsPlusTitle"/>
        <w:jc w:val="center"/>
      </w:pPr>
      <w:r>
        <w:t>ПОДПРОГРАММ ГОСУДАРСТВЕННОЙ ПРОГРАММЫ</w:t>
      </w:r>
    </w:p>
    <w:p w:rsidR="00654A22" w:rsidRDefault="00654A22">
      <w:pPr>
        <w:pStyle w:val="ConsPlusNormal"/>
        <w:jc w:val="both"/>
      </w:pPr>
    </w:p>
    <w:p w:rsidR="00654A22" w:rsidRDefault="00654A22">
      <w:pPr>
        <w:pStyle w:val="ConsPlusNormal"/>
        <w:ind w:firstLine="540"/>
        <w:jc w:val="both"/>
      </w:pPr>
      <w:r>
        <w:t>Выстроенная в рамках Государственной программы система целевых орие</w:t>
      </w:r>
      <w:r>
        <w:t>н</w:t>
      </w:r>
      <w:r>
        <w:t>тиров (цель, задачи, ожидаемые результаты) представляет собой четкую соглас</w:t>
      </w:r>
      <w:r>
        <w:t>о</w:t>
      </w:r>
      <w:r>
        <w:t>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w:t>
      </w:r>
      <w:r>
        <w:t>а</w:t>
      </w:r>
      <w:r>
        <w:t>пах Государственной программы.</w:t>
      </w:r>
    </w:p>
    <w:p w:rsidR="00654A22" w:rsidRDefault="00654A22">
      <w:pPr>
        <w:pStyle w:val="ConsPlusNormal"/>
        <w:spacing w:before="260"/>
        <w:ind w:firstLine="540"/>
        <w:jc w:val="both"/>
      </w:pPr>
      <w:r>
        <w:t>Достижение цели и решение задач Государственной программы будут ос</w:t>
      </w:r>
      <w:r>
        <w:t>у</w:t>
      </w:r>
      <w:r>
        <w:t>ществляться в рамках реализации подпрограмм "Обеспечение условий доступности приоритетных объектов и услуг в приоритетных сферах жизнедеятельности инв</w:t>
      </w:r>
      <w:r>
        <w:t>а</w:t>
      </w:r>
      <w:r>
        <w:t>лидов и других маломобильных групп населения", "Формирование системы ко</w:t>
      </w:r>
      <w:r>
        <w:t>м</w:t>
      </w:r>
      <w:r>
        <w:t>плексной реабилитации и абилитации инвалидов, в том числе детей-инвалидов, в Чувашской Республике" и "Обеспечение реализации государственной программы Чувашской Республики "Доступная среда".</w:t>
      </w:r>
    </w:p>
    <w:p w:rsidR="00654A22" w:rsidRDefault="00654A22">
      <w:pPr>
        <w:pStyle w:val="ConsPlusNormal"/>
        <w:spacing w:before="260"/>
        <w:ind w:firstLine="540"/>
        <w:jc w:val="both"/>
      </w:pPr>
      <w:hyperlink w:anchor="P1844" w:history="1">
        <w:r>
          <w:rPr>
            <w:color w:val="0000FF"/>
          </w:rPr>
          <w:t>Подпрограмма</w:t>
        </w:r>
      </w:hyperlink>
      <w:r>
        <w:t xml:space="preserve"> "Обеспечение условий доступности приоритетных объектов и услуг в приоритетных сферах жизнедеятельности инвалидов и других маломобил</w:t>
      </w:r>
      <w:r>
        <w:t>ь</w:t>
      </w:r>
      <w:r>
        <w:t>ных групп населения" объединяет 5 основных мероприятий:</w:t>
      </w:r>
    </w:p>
    <w:p w:rsidR="00654A22" w:rsidRDefault="00654A22">
      <w:pPr>
        <w:pStyle w:val="ConsPlusNormal"/>
        <w:spacing w:before="260"/>
        <w:ind w:firstLine="540"/>
        <w:jc w:val="both"/>
      </w:pPr>
      <w:r>
        <w:lastRenderedPageBreak/>
        <w:t>Основное мероприятие 1. Совершенствование нормативно-правовой и орган</w:t>
      </w:r>
      <w:r>
        <w:t>и</w:t>
      </w:r>
      <w:r>
        <w:t>зационной основы формирования доступной среды.</w:t>
      </w:r>
    </w:p>
    <w:p w:rsidR="00654A22" w:rsidRDefault="00654A22">
      <w:pPr>
        <w:pStyle w:val="ConsPlusNormal"/>
        <w:spacing w:before="260"/>
        <w:ind w:firstLine="540"/>
        <w:jc w:val="both"/>
      </w:pPr>
      <w:r>
        <w:t>В рамках данного мероприятия планируются разработка и принятие правового акта о регулировании вопросов организации доступной среды жизнедеятельности инвалидов и других маломобильных групп населения.</w:t>
      </w:r>
    </w:p>
    <w:p w:rsidR="00654A22" w:rsidRDefault="00654A22">
      <w:pPr>
        <w:pStyle w:val="ConsPlusNormal"/>
        <w:spacing w:before="260"/>
        <w:ind w:firstLine="540"/>
        <w:jc w:val="both"/>
      </w:pPr>
      <w:r>
        <w:t>Основное мероприятие 2. Повышение уровня доступности приоритетных об</w:t>
      </w:r>
      <w:r>
        <w:t>ъ</w:t>
      </w:r>
      <w:r>
        <w:t>ектов и услуг в приоритетных сферах жизнедеятельности инвалидов и других м</w:t>
      </w:r>
      <w:r>
        <w:t>а</w:t>
      </w:r>
      <w:r>
        <w:t>ломобильных групп населения.</w:t>
      </w:r>
    </w:p>
    <w:p w:rsidR="00654A22" w:rsidRDefault="00654A22">
      <w:pPr>
        <w:pStyle w:val="ConsPlusNormal"/>
        <w:spacing w:before="260"/>
        <w:ind w:firstLine="540"/>
        <w:jc w:val="both"/>
      </w:pPr>
      <w:r>
        <w:t>В рамках данного мероприятия предполагаются выполнение работ по адапт</w:t>
      </w:r>
      <w:r>
        <w:t>а</w:t>
      </w:r>
      <w:r>
        <w:t>ции приоритетных объектов социальной инфраструктуры к потребностям инвал</w:t>
      </w:r>
      <w:r>
        <w:t>и</w:t>
      </w:r>
      <w:r>
        <w:t>дов и других маломобильных групп населения (обустройство прилегающих терр</w:t>
      </w:r>
      <w:r>
        <w:t>и</w:t>
      </w:r>
      <w:r>
        <w:t>торий, устройство бордюрных пандусов, укладка тактильных направляющих, с</w:t>
      </w:r>
      <w:r>
        <w:t>о</w:t>
      </w:r>
      <w:r>
        <w:t>здание специально отведенных парковочных мест; оборудование входных групп, лестниц зданий пандусами и другими специальными подъемными устройствами и приспособлениями; приспособление путей движения внутри зданий, установка п</w:t>
      </w:r>
      <w:r>
        <w:t>о</w:t>
      </w:r>
      <w:r>
        <w:t>ручней, лифтов, подъемных устройств; оборудование зон оказания услуг, мест п</w:t>
      </w:r>
      <w:r>
        <w:t>о</w:t>
      </w:r>
      <w:r>
        <w:t>вышенного удобства с дополнительным местом для собаки-поводыря или устро</w:t>
      </w:r>
      <w:r>
        <w:t>й</w:t>
      </w:r>
      <w:r>
        <w:t>ства для передвижения в местах ожидания и местах приема граждан; оборудование санитарно-гигиенических помещений; обустройство зданий информационными табличками, кнопками вызова "помощника"; установка оборудования и средств ориентации инвалидов по зрению и слуху;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w:t>
      </w:r>
      <w:r>
        <w:t>о</w:t>
      </w:r>
      <w:r>
        <w:t>требностей; предоставление услуг инвалидам и другим маломобильным группам населения с учетом их особых потребностей); приспособлению остановок общ</w:t>
      </w:r>
      <w:r>
        <w:t>е</w:t>
      </w:r>
      <w:r>
        <w:t>ственного пассажирского транспорта и пешеходных переходов вблизи социально значимых объектов к обслуживанию инвалидов и других маломобильных групп населения; модернизации подвижного состава автомобильного и наземного эле</w:t>
      </w:r>
      <w:r>
        <w:t>к</w:t>
      </w:r>
      <w:r>
        <w:t>трического транспорта общего пользования и транспортных средств организаций стационарного социального обслуживания для перевозки инвалидов-колясочников, оснащению их средствами ориентации для слепых и глухих.</w:t>
      </w:r>
    </w:p>
    <w:p w:rsidR="00654A22" w:rsidRDefault="00654A22">
      <w:pPr>
        <w:pStyle w:val="ConsPlusNormal"/>
        <w:spacing w:before="260"/>
        <w:ind w:firstLine="540"/>
        <w:jc w:val="both"/>
      </w:pPr>
      <w:r>
        <w:t>Основное мероприятие 3. Повышение доступности и качества реабилитацио</w:t>
      </w:r>
      <w:r>
        <w:t>н</w:t>
      </w:r>
      <w:r>
        <w:t>ных услуг (развитие системы реабилитации, абилитации и социальной интеграции инвалидов).</w:t>
      </w:r>
    </w:p>
    <w:p w:rsidR="00654A22" w:rsidRDefault="00654A22">
      <w:pPr>
        <w:pStyle w:val="ConsPlusNormal"/>
        <w:spacing w:before="260"/>
        <w:ind w:firstLine="540"/>
        <w:jc w:val="both"/>
      </w:pPr>
      <w:r>
        <w:t>В рамках выполнения данного мероприятия предусматривается оборудование образовательных, медицинских организаций, организаций социального обслужив</w:t>
      </w:r>
      <w:r>
        <w:t>а</w:t>
      </w:r>
      <w:r>
        <w:t>ния, учреждений физической культуры и спорта вспомогательными средствами; оснащение учреждений культуры специальными техническими и программными средствами для инвалидов; оснащение кинотеатров необходимым оборудованием для осуществления кинопоказов с субтитрированием и тифлокомментированием; оказание реабилитационных услуг выездными бригадами в составе деятелей кул</w:t>
      </w:r>
      <w:r>
        <w:t>ь</w:t>
      </w:r>
      <w:r>
        <w:t>туры, специалистов по социальной работе с детьми-инвалидами на дому; пред</w:t>
      </w:r>
      <w:r>
        <w:t>о</w:t>
      </w:r>
      <w:r>
        <w:t>ставление протезно-ортопедических услуг гражданам, не являющимся инвалидами и нуждающимся в протезно-ортопедических изделиях; организация субтитриров</w:t>
      </w:r>
      <w:r>
        <w:t>а</w:t>
      </w:r>
      <w:r>
        <w:lastRenderedPageBreak/>
        <w:t>ния телевизионных программ; организация круглосуточных диспетчерских це</w:t>
      </w:r>
      <w:r>
        <w:t>н</w:t>
      </w:r>
      <w:r>
        <w:t>тров связи для глухих; внедрение информационных ресурсов "Интерактивная карта доступности объектов и услуг Чувашской Республики".</w:t>
      </w:r>
    </w:p>
    <w:p w:rsidR="00654A22" w:rsidRDefault="00654A22">
      <w:pPr>
        <w:pStyle w:val="ConsPlusNormal"/>
        <w:spacing w:before="260"/>
        <w:ind w:firstLine="540"/>
        <w:jc w:val="both"/>
      </w:pPr>
      <w:r>
        <w:t>Основное мероприятие 4. Информационно-методическое и кадровое обесп</w:t>
      </w:r>
      <w:r>
        <w:t>е</w:t>
      </w:r>
      <w:r>
        <w:t>чение системы реабилитации, абилитации и социальной интеграции инвалидов.</w:t>
      </w:r>
    </w:p>
    <w:p w:rsidR="00654A22" w:rsidRDefault="00654A22">
      <w:pPr>
        <w:pStyle w:val="ConsPlusNormal"/>
        <w:spacing w:before="260"/>
        <w:ind w:firstLine="540"/>
        <w:jc w:val="both"/>
      </w:pPr>
      <w:r>
        <w:t>В рамках выполнения данного мероприятия предусмотрено профессиональное обучение специалистов организаций социального обслуживания реабилитации и абилитации инвалидов и других маломобильных групп населения; обучение ру</w:t>
      </w:r>
      <w:r>
        <w:t>с</w:t>
      </w:r>
      <w:r>
        <w:t>скому жестовому языку переводчиков в сфере профессиональной коммуникации неслышащих и переводчиков в сфере профессиональной коммуникации лиц с нарушениями слуха и зрения (слепоглухих), в том числе тифлокомментаторов; обеспечение получения дополнительного профессионального образования трен</w:t>
      </w:r>
      <w:r>
        <w:t>е</w:t>
      </w:r>
      <w:r>
        <w:t>рами-преподавателями образовательных организаций, проведение обучающих м</w:t>
      </w:r>
      <w:r>
        <w:t>е</w:t>
      </w:r>
      <w:r>
        <w:t>роприятий для педагогических работников общеобразовательных организаций по вопросам организации инклюзивного образования детей-инвалидов в общеобраз</w:t>
      </w:r>
      <w:r>
        <w:t>о</w:t>
      </w:r>
      <w:r>
        <w:t>вательных организациях; проведение республиканских научно-практических ко</w:t>
      </w:r>
      <w:r>
        <w:t>н</w:t>
      </w:r>
      <w:r>
        <w:t>ференций по проблемам реабилитации, абилитации и социальной интеграции и</w:t>
      </w:r>
      <w:r>
        <w:t>н</w:t>
      </w:r>
      <w:r>
        <w:t>валидов.</w:t>
      </w:r>
    </w:p>
    <w:p w:rsidR="00654A22" w:rsidRDefault="00654A22">
      <w:pPr>
        <w:pStyle w:val="ConsPlusNormal"/>
        <w:spacing w:before="260"/>
        <w:ind w:firstLine="540"/>
        <w:jc w:val="both"/>
      </w:pPr>
      <w:r>
        <w:t>Основное мероприятие 5.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w:t>
      </w:r>
      <w:r>
        <w:t>о</w:t>
      </w:r>
      <w:r>
        <w:t>бильных групп населения.</w:t>
      </w:r>
    </w:p>
    <w:p w:rsidR="00654A22" w:rsidRDefault="00654A22">
      <w:pPr>
        <w:pStyle w:val="ConsPlusNormal"/>
        <w:spacing w:before="260"/>
        <w:ind w:firstLine="540"/>
        <w:jc w:val="both"/>
      </w:pPr>
      <w:r>
        <w:t>В рамках выполнения данного мероприятия предполагается формирование с</w:t>
      </w:r>
      <w:r>
        <w:t>е</w:t>
      </w:r>
      <w:r>
        <w:t>ти дошкольных, общеобразовательных организаций и образовательных организ</w:t>
      </w:r>
      <w:r>
        <w:t>а</w:t>
      </w:r>
      <w:r>
        <w:t>ций дополнительного образования, осуществляющих совместное обучение инвал</w:t>
      </w:r>
      <w:r>
        <w:t>и</w:t>
      </w:r>
      <w:r>
        <w:t>дов и лиц, не имеющих нарушений развития; проведение совместных мероприятий инвалидов и их сверстников, не имеющих инвалидности, мероприятий по соци</w:t>
      </w:r>
      <w:r>
        <w:t>о</w:t>
      </w:r>
      <w:r>
        <w:t>культурной реабилитации инвалидов, в том числе детей-инвалидов; проведение 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 через средства массовой информации (далее - СМИ), а также ра</w:t>
      </w:r>
      <w:r>
        <w:t>з</w:t>
      </w:r>
      <w:r>
        <w:t>мещение в СМИ материалов, направленных на формирование толерантного отн</w:t>
      </w:r>
      <w:r>
        <w:t>о</w:t>
      </w:r>
      <w:r>
        <w:t>шения к лицам с ограниченными возможностями и их проблемам.</w:t>
      </w:r>
    </w:p>
    <w:p w:rsidR="00654A22" w:rsidRDefault="00654A22">
      <w:pPr>
        <w:pStyle w:val="ConsPlusNormal"/>
        <w:spacing w:before="260"/>
        <w:ind w:firstLine="540"/>
        <w:jc w:val="both"/>
      </w:pPr>
      <w:hyperlink w:anchor="P5951" w:history="1">
        <w:r>
          <w:rPr>
            <w:color w:val="0000FF"/>
          </w:rPr>
          <w:t>Подпрограмма</w:t>
        </w:r>
      </w:hyperlink>
      <w:r>
        <w:t xml:space="preserve"> "Формирование системы комплексной реабилитации и абил</w:t>
      </w:r>
      <w:r>
        <w:t>и</w:t>
      </w:r>
      <w:r>
        <w:t>тации инвалидов, в том числе детей-инвалидов, в Чувашской Республике" объед</w:t>
      </w:r>
      <w:r>
        <w:t>и</w:t>
      </w:r>
      <w:r>
        <w:t>няет 13 основных мероприятий:</w:t>
      </w:r>
    </w:p>
    <w:p w:rsidR="00654A22" w:rsidRDefault="00654A22">
      <w:pPr>
        <w:pStyle w:val="ConsPlusNormal"/>
        <w:spacing w:before="260"/>
        <w:ind w:firstLine="540"/>
        <w:jc w:val="both"/>
      </w:pPr>
      <w:r>
        <w:t>Основное мероприятие 1. Формирование и поддержание в актуальном состо</w:t>
      </w:r>
      <w:r>
        <w:t>я</w:t>
      </w:r>
      <w:r>
        <w:t>нии нормативно-правовой и методической базы по организации системы ко</w:t>
      </w:r>
      <w:r>
        <w:t>м</w:t>
      </w:r>
      <w:r>
        <w:t>плексной реабилитации и абилитации инвалидов, в том числе детей-инвалидов, а также ранней помощи в Чувашской Республике.</w:t>
      </w:r>
    </w:p>
    <w:p w:rsidR="00654A22" w:rsidRDefault="00654A22">
      <w:pPr>
        <w:pStyle w:val="ConsPlusNormal"/>
        <w:spacing w:before="260"/>
        <w:ind w:firstLine="540"/>
        <w:jc w:val="both"/>
      </w:pPr>
      <w:r>
        <w:t xml:space="preserve">В рамках данного мероприятия предполагается сформировать и поддержать в актуальном состоянии нормативно-правовую и методическую базу по организации </w:t>
      </w:r>
      <w:r>
        <w:lastRenderedPageBreak/>
        <w:t>системы комплексной реабилитации и абилитации инвалидов, в том числе детей-инвалидов, а также ранней помощи в Чувашской Республике.</w:t>
      </w:r>
    </w:p>
    <w:p w:rsidR="00654A22" w:rsidRDefault="00654A22">
      <w:pPr>
        <w:pStyle w:val="ConsPlusNormal"/>
        <w:spacing w:before="260"/>
        <w:ind w:firstLine="540"/>
        <w:jc w:val="both"/>
      </w:pPr>
      <w:r>
        <w:t>Основное мероприятие 2. Организация взаимодействия организаций, созда</w:t>
      </w:r>
      <w:r>
        <w:t>н</w:t>
      </w:r>
      <w:r>
        <w:t>ных и осуществляющих свою деятельность независимо от форм собственности, в</w:t>
      </w:r>
      <w:r>
        <w:t>е</w:t>
      </w:r>
      <w:r>
        <w:t>домственной принадлежности, в том числе социально ориентированных некомме</w:t>
      </w:r>
      <w:r>
        <w:t>р</w:t>
      </w:r>
      <w:r>
        <w:t>ческих организаций, обеспечивающих комплексную реабилитацию и абилитацию инвалидов, в том числе детей-инвалидов.</w:t>
      </w:r>
    </w:p>
    <w:p w:rsidR="00654A22" w:rsidRDefault="00654A22">
      <w:pPr>
        <w:pStyle w:val="ConsPlusNormal"/>
        <w:spacing w:before="260"/>
        <w:ind w:firstLine="540"/>
        <w:jc w:val="both"/>
      </w:pPr>
      <w:r>
        <w:t>В рамках выполнения данного мероприятия предусмотрены формирование и ведение реестра реабилитационных, абилитационных мероприятий, услуг сопр</w:t>
      </w:r>
      <w:r>
        <w:t>о</w:t>
      </w:r>
      <w:r>
        <w:t>вождения, а также организаций, предоставляющих указанные услуги инвалидам, в том числе детям-инвалидам.</w:t>
      </w:r>
    </w:p>
    <w:p w:rsidR="00654A22" w:rsidRDefault="00654A22">
      <w:pPr>
        <w:pStyle w:val="ConsPlusNormal"/>
        <w:spacing w:before="260"/>
        <w:ind w:firstLine="540"/>
        <w:jc w:val="both"/>
      </w:pPr>
      <w:r>
        <w:t>Основное мероприятие 3. Адаптация организаций, осуществляющих профе</w:t>
      </w:r>
      <w:r>
        <w:t>с</w:t>
      </w:r>
      <w:r>
        <w:t>сиональную, социальную реабилитацию и абилитацию инвалидов, в том числе д</w:t>
      </w:r>
      <w:r>
        <w:t>е</w:t>
      </w:r>
      <w:r>
        <w:t>тей-инвалидов, для осуществления мероприятий по их комплексной реабилитации.</w:t>
      </w:r>
    </w:p>
    <w:p w:rsidR="00654A22" w:rsidRDefault="00654A22">
      <w:pPr>
        <w:pStyle w:val="ConsPlusNormal"/>
        <w:spacing w:before="260"/>
        <w:ind w:firstLine="540"/>
        <w:jc w:val="both"/>
      </w:pPr>
      <w:r>
        <w:t>В рамках выполнения данного мероприятия предусмотрены оснащение орг</w:t>
      </w:r>
      <w:r>
        <w:t>а</w:t>
      </w:r>
      <w:r>
        <w:t>низаций, осуществляющих социальную и профессиональную реабилитацию инв</w:t>
      </w:r>
      <w:r>
        <w:t>а</w:t>
      </w:r>
      <w:r>
        <w:t>лидов, в том числе детей-инвалидов, оборудованием; укомплектование организ</w:t>
      </w:r>
      <w:r>
        <w:t>а</w:t>
      </w:r>
      <w:r>
        <w:t>ций, осуществляющих социальную и профессиональную реабилитацию инвалидов, в том числе детей-инвалидов, специалистами соответствующего профиля, в том числе специалистами в области воспитания в должности "тьютор", ассистентами (помощниками) по оказанию технической помощи лицам с инвалидностью и огр</w:t>
      </w:r>
      <w:r>
        <w:t>а</w:t>
      </w:r>
      <w:r>
        <w:t>ниченными возможностями; организация основных направлений реабилитации и абилитации инвалидов, в том числе детей-инвалидов, включая социокультурную реабилитацию и абилитацию; организация оказания услуги по сопровождению и</w:t>
      </w:r>
      <w:r>
        <w:t>н</w:t>
      </w:r>
      <w:r>
        <w:t>валида при решении вопросов занятости с учетом стойких нарушений функций о</w:t>
      </w:r>
      <w:r>
        <w:t>р</w:t>
      </w:r>
      <w:r>
        <w:t>ганизма и ограничений жизнедеятельности, а также по сопровождению инвалида молодого возраста при трудоустройстве; организация оказания услуги по обесп</w:t>
      </w:r>
      <w:r>
        <w:t>е</w:t>
      </w:r>
      <w:r>
        <w:t>чению социальной занятости инвалидов трудоспособного возраста; формирование предложений по нормативам обеспеченности организациями, осуществляющими реабилитацию и абилитацию инвалидов, в том числе детей-инвалидов, в Чува</w:t>
      </w:r>
      <w:r>
        <w:t>ш</w:t>
      </w:r>
      <w:r>
        <w:t>ской Республике.</w:t>
      </w:r>
    </w:p>
    <w:p w:rsidR="00654A22" w:rsidRDefault="00654A22">
      <w:pPr>
        <w:pStyle w:val="ConsPlusNormal"/>
        <w:spacing w:before="260"/>
        <w:ind w:firstLine="540"/>
        <w:jc w:val="both"/>
      </w:pPr>
      <w:r>
        <w:t>Основное мероприятие 4. Распространение информационных материалов ср</w:t>
      </w:r>
      <w:r>
        <w:t>е</w:t>
      </w:r>
      <w:r>
        <w:t>ди населения для более раннего выявления признаков нарушения здоровья, в том числе психического, с целью оказания ранней помощи и профилактики инвалидн</w:t>
      </w:r>
      <w:r>
        <w:t>о</w:t>
      </w:r>
      <w:r>
        <w:t>сти.</w:t>
      </w:r>
    </w:p>
    <w:p w:rsidR="00654A22" w:rsidRDefault="00654A22">
      <w:pPr>
        <w:pStyle w:val="ConsPlusNormal"/>
        <w:spacing w:before="260"/>
        <w:ind w:firstLine="540"/>
        <w:jc w:val="both"/>
      </w:pPr>
      <w:r>
        <w:t>В рамках выполнения данного мероприятия предусмотрены мероприятия по информированию различных групп населения о факторах риска развития инвал</w:t>
      </w:r>
      <w:r>
        <w:t>и</w:t>
      </w:r>
      <w:r>
        <w:t>дизации и созданию мотивации к ведению здорового образа жизни (пропаганда здорового образа жизни) через СМИ; информирование населения Чувашской Ре</w:t>
      </w:r>
      <w:r>
        <w:t>с</w:t>
      </w:r>
      <w:r>
        <w:t>публики о необходимости раннего развития детей, ресурсах помощи через темат</w:t>
      </w:r>
      <w:r>
        <w:t>и</w:t>
      </w:r>
      <w:r>
        <w:t>ческие материалы в печатных СМИ; освещение в СМИ хода реализации Госуда</w:t>
      </w:r>
      <w:r>
        <w:t>р</w:t>
      </w:r>
      <w:r>
        <w:t>ственной программы, достигнутых результатов, ожидаемых конечных результатов реализации Государственной программы.</w:t>
      </w:r>
    </w:p>
    <w:p w:rsidR="00654A22" w:rsidRDefault="00654A22">
      <w:pPr>
        <w:pStyle w:val="ConsPlusNormal"/>
        <w:spacing w:before="260"/>
        <w:ind w:firstLine="540"/>
        <w:jc w:val="both"/>
      </w:pPr>
      <w:r>
        <w:lastRenderedPageBreak/>
        <w:t>Основное мероприятие 5. Организация работы центров проката технических средств реабилитации для инвалидов, в том числе для детей-инвалидов.</w:t>
      </w:r>
    </w:p>
    <w:p w:rsidR="00654A22" w:rsidRDefault="00654A22">
      <w:pPr>
        <w:pStyle w:val="ConsPlusNormal"/>
        <w:spacing w:before="260"/>
        <w:ind w:firstLine="540"/>
        <w:jc w:val="both"/>
      </w:pPr>
      <w:r>
        <w:t>В рамках выполнения данного мероприятия предполагается создание единого пункта проката, который объединит функционирующие в настоящее время в учр</w:t>
      </w:r>
      <w:r>
        <w:t>е</w:t>
      </w:r>
      <w:r>
        <w:t>ждениях социального обслуживания пункты проката.</w:t>
      </w:r>
    </w:p>
    <w:p w:rsidR="00654A22" w:rsidRDefault="00654A22">
      <w:pPr>
        <w:pStyle w:val="ConsPlusNormal"/>
        <w:spacing w:before="260"/>
        <w:ind w:firstLine="540"/>
        <w:jc w:val="both"/>
      </w:pPr>
      <w:r>
        <w:t>Основное мероприятие 6. Обучение инвалидов и членов их семей подбору и пользованию техническими средствами реабилитации, реабилитационным нав</w:t>
      </w:r>
      <w:r>
        <w:t>ы</w:t>
      </w:r>
      <w:r>
        <w:t>кам, а также обучение членов семей навыкам ухода за инвалидами и детьми-инвалидами, общения с ними при наступлении инвалидности.</w:t>
      </w:r>
    </w:p>
    <w:p w:rsidR="00654A22" w:rsidRDefault="00654A22">
      <w:pPr>
        <w:pStyle w:val="ConsPlusNormal"/>
        <w:spacing w:before="260"/>
        <w:ind w:firstLine="540"/>
        <w:jc w:val="both"/>
      </w:pPr>
      <w:r>
        <w:t>В рамках данного мероприятия планируется обучать инвалидов и членов их семей навыкам ухода и самостоятельного проживания на базе тренировочных квартир.</w:t>
      </w:r>
    </w:p>
    <w:p w:rsidR="00654A22" w:rsidRDefault="00654A22">
      <w:pPr>
        <w:pStyle w:val="ConsPlusNormal"/>
        <w:spacing w:before="260"/>
        <w:ind w:firstLine="540"/>
        <w:jc w:val="both"/>
      </w:pPr>
      <w:r>
        <w:t>Основное мероприятие 7. Создание правовых основ ранней помощи.</w:t>
      </w:r>
    </w:p>
    <w:p w:rsidR="00654A22" w:rsidRDefault="00654A22">
      <w:pPr>
        <w:pStyle w:val="ConsPlusNormal"/>
        <w:spacing w:before="260"/>
        <w:ind w:firstLine="540"/>
        <w:jc w:val="both"/>
      </w:pPr>
      <w:r>
        <w:t>В рамках данного мероприятия планируется разработка порядка межведо</w:t>
      </w:r>
      <w:r>
        <w:t>м</w:t>
      </w:r>
      <w:r>
        <w:t>ственного взаимодействия по оказанию ранней помощи детям с ограничениями жизнедеятельности на территории Чувашской Республики.</w:t>
      </w:r>
    </w:p>
    <w:p w:rsidR="00654A22" w:rsidRDefault="00654A22">
      <w:pPr>
        <w:pStyle w:val="ConsPlusNormal"/>
        <w:spacing w:before="260"/>
        <w:ind w:firstLine="540"/>
        <w:jc w:val="both"/>
      </w:pPr>
      <w:r>
        <w:t>Основное мероприятие 8. Методическое обеспечение создания и функцион</w:t>
      </w:r>
      <w:r>
        <w:t>и</w:t>
      </w:r>
      <w:r>
        <w:t>рования системы ранней помощи.</w:t>
      </w:r>
    </w:p>
    <w:p w:rsidR="00654A22" w:rsidRDefault="00654A22">
      <w:pPr>
        <w:pStyle w:val="ConsPlusNormal"/>
        <w:spacing w:before="260"/>
        <w:ind w:firstLine="540"/>
        <w:jc w:val="both"/>
      </w:pPr>
      <w:r>
        <w:t>В рамках данного мероприятия планируются внедрение типовой формы инд</w:t>
      </w:r>
      <w:r>
        <w:t>и</w:t>
      </w:r>
      <w:r>
        <w:t>видуальной программы ранней помощи и сопровождения ребенка целевой группы и его семьи, разработка методических и практических рекомендаций для специал</w:t>
      </w:r>
      <w:r>
        <w:t>и</w:t>
      </w:r>
      <w:r>
        <w:t>стов организаций по оказанию ранней помощи детям целевой группы и их семьям, подготовка сборника эффективных технологий функционирования системы ранней помощи, разработка примерных программ психолого-педагогической помощи по работе с детьми целевой группы и их семьями, рекомендаций по созданию спец</w:t>
      </w:r>
      <w:r>
        <w:t>и</w:t>
      </w:r>
      <w:r>
        <w:t>альных образовательных условий для ребенка целевой группы.</w:t>
      </w:r>
    </w:p>
    <w:p w:rsidR="00654A22" w:rsidRDefault="00654A22">
      <w:pPr>
        <w:pStyle w:val="ConsPlusNormal"/>
        <w:spacing w:before="260"/>
        <w:ind w:firstLine="540"/>
        <w:jc w:val="both"/>
      </w:pPr>
      <w:r>
        <w:t>Основное мероприятие 9. Реализация технологий раннего выявления вро</w:t>
      </w:r>
      <w:r>
        <w:t>ж</w:t>
      </w:r>
      <w:r>
        <w:t>денных и приобретенных нарушений развития ребенка, совершенствование мех</w:t>
      </w:r>
      <w:r>
        <w:t>а</w:t>
      </w:r>
      <w:r>
        <w:t>низмов своевременного выявления детей, нуждающихся в ранней помощи.</w:t>
      </w:r>
    </w:p>
    <w:p w:rsidR="00654A22" w:rsidRDefault="00654A22">
      <w:pPr>
        <w:pStyle w:val="ConsPlusNormal"/>
        <w:spacing w:before="260"/>
        <w:ind w:firstLine="540"/>
        <w:jc w:val="both"/>
      </w:pPr>
      <w:r>
        <w:t>В рамках данного мероприятия планируются проведение скрининговых пр</w:t>
      </w:r>
      <w:r>
        <w:t>о</w:t>
      </w:r>
      <w:r>
        <w:t>грамм диагностики врожденных и приобретенных нарушений развития ребенка, пренатальной (дородовой) диагностики нарушений развития ребенка, неонатальн</w:t>
      </w:r>
      <w:r>
        <w:t>о</w:t>
      </w:r>
      <w:r>
        <w:t>го, аудиологического скрининга, информирование населения о возможности обр</w:t>
      </w:r>
      <w:r>
        <w:t>а</w:t>
      </w:r>
      <w:r>
        <w:t>щения в медицинские организации, образовательные организации, организации с</w:t>
      </w:r>
      <w:r>
        <w:t>о</w:t>
      </w:r>
      <w:r>
        <w:t>циального обслуживания для получения услуг ранней помощи детьми целевой группы и их семьями, реализация технологий выявления детей целевой группы и их семей, нуждающихся в услугах ранней помощи, размещение на официальных сайтах органов исполнительной власти Чувашской Республики и подведомстве</w:t>
      </w:r>
      <w:r>
        <w:t>н</w:t>
      </w:r>
      <w:r>
        <w:t xml:space="preserve">ных им организаций в информационно-телекоммуникационной сети "Интернет" информации о предоставлении услуг ранней помощи детям целевой группы и их </w:t>
      </w:r>
      <w:r>
        <w:lastRenderedPageBreak/>
        <w:t>семьям.</w:t>
      </w:r>
    </w:p>
    <w:p w:rsidR="00654A22" w:rsidRDefault="00654A22">
      <w:pPr>
        <w:pStyle w:val="ConsPlusNormal"/>
        <w:spacing w:before="260"/>
        <w:ind w:firstLine="540"/>
        <w:jc w:val="both"/>
      </w:pPr>
      <w:r>
        <w:t>Основное мероприятие 10. Обеспечение доступности услуг ранней помощи для детей целевой группы и их семей.</w:t>
      </w:r>
    </w:p>
    <w:p w:rsidR="00654A22" w:rsidRDefault="00654A22">
      <w:pPr>
        <w:pStyle w:val="ConsPlusNormal"/>
        <w:spacing w:before="260"/>
        <w:ind w:firstLine="540"/>
        <w:jc w:val="both"/>
      </w:pPr>
      <w:r>
        <w:t>В рамках данного мероприятия планируются создание, функционирование служб ранней помощи детям целевой группы и их семьям на базе организаций здравоохранения, организаций социального обслуживания, образовательных орг</w:t>
      </w:r>
      <w:r>
        <w:t>а</w:t>
      </w:r>
      <w:r>
        <w:t>низаций, создание отделения ранней помощи детям-инвалидам на базе БУ "Реаб</w:t>
      </w:r>
      <w:r>
        <w:t>и</w:t>
      </w:r>
      <w:r>
        <w:t>литационный центр для детей" Минтруда Чувашии, формирование банка эффе</w:t>
      </w:r>
      <w:r>
        <w:t>к</w:t>
      </w:r>
      <w:r>
        <w:t>тивных технологий и методик ранней помощи детям целевой группы и их семьям, организация ранней помощи детям целевой группы и их семьям с участием пре</w:t>
      </w:r>
      <w:r>
        <w:t>д</w:t>
      </w:r>
      <w:r>
        <w:t>ставителей междисциплинарной команды специалистов на базе указанного бю</w:t>
      </w:r>
      <w:r>
        <w:t>д</w:t>
      </w:r>
      <w:r>
        <w:t>жетного учреждения, организаций социального обслуживания, организация работы с негосударственными организациями по оказанию услуг ранней помощи детям целевой группы и их семьям, психолого-педагогической помощи и сопровождения ребенка целевой группы и его семьи, организация ранней помощи ребенку целевой группы и его семье медицинскими организациями, внедрение современных мет</w:t>
      </w:r>
      <w:r>
        <w:t>о</w:t>
      </w:r>
      <w:r>
        <w:t>дик и технологий реабилитации или абилитации детей целевой группы и их семей, организация сопровождения детей целевой группы и их семей в рамках созданных служб ранней помощи на базе организаций здравоохранения, образовательных о</w:t>
      </w:r>
      <w:r>
        <w:t>р</w:t>
      </w:r>
      <w:r>
        <w:t>ганизаций, организаций социального обслуживания, реализация программ обуч</w:t>
      </w:r>
      <w:r>
        <w:t>е</w:t>
      </w:r>
      <w:r>
        <w:t>ния родителей детей целевой группы способам ухода и методам реабилитации или абилитации на дому, в том числе посредством обеспечения доступа к информац</w:t>
      </w:r>
      <w:r>
        <w:t>и</w:t>
      </w:r>
      <w:r>
        <w:t>онно-телекоммуникационной сети "Интернет" для осуществления дистанционного обучения родителей, материально-техническое оснащение организаций, оказыв</w:t>
      </w:r>
      <w:r>
        <w:t>а</w:t>
      </w:r>
      <w:r>
        <w:t>ющих услуги ранней помощи, создание региональной информационной базы д</w:t>
      </w:r>
      <w:r>
        <w:t>е</w:t>
      </w:r>
      <w:r>
        <w:t>тей-инвалидов (реестра детей), нуждающихся в ранней помощи.</w:t>
      </w:r>
    </w:p>
    <w:p w:rsidR="00654A22" w:rsidRDefault="00654A22">
      <w:pPr>
        <w:pStyle w:val="ConsPlusNormal"/>
        <w:spacing w:before="260"/>
        <w:ind w:firstLine="540"/>
        <w:jc w:val="both"/>
      </w:pPr>
      <w:r>
        <w:t>Основное мероприятие 11. Обеспечение повышения квалификации специал</w:t>
      </w:r>
      <w:r>
        <w:t>и</w:t>
      </w:r>
      <w:r>
        <w:t>стов, предоставляющих услуги ранней помощи.</w:t>
      </w:r>
    </w:p>
    <w:p w:rsidR="00654A22" w:rsidRDefault="00654A22">
      <w:pPr>
        <w:pStyle w:val="ConsPlusNormal"/>
        <w:spacing w:before="260"/>
        <w:ind w:firstLine="540"/>
        <w:jc w:val="both"/>
      </w:pPr>
      <w:r>
        <w:t>В рамках данного мероприятия планируются проведение организационных и методических консультаций и супервизий для специалистов организаций социал</w:t>
      </w:r>
      <w:r>
        <w:t>ь</w:t>
      </w:r>
      <w:r>
        <w:t>ного обслуживания, предоставляющих услуги ранней помощи детям целевой гру</w:t>
      </w:r>
      <w:r>
        <w:t>п</w:t>
      </w:r>
      <w:r>
        <w:t>пы и их семьям, подготовка и профессиональная переподготовка, повышение кв</w:t>
      </w:r>
      <w:r>
        <w:t>а</w:t>
      </w:r>
      <w:r>
        <w:t>лификации специалистов по вопросам предоставления услуг ранней помощи детям целевой группы и их семьям, организация и проведение научно-практических ко</w:t>
      </w:r>
      <w:r>
        <w:t>н</w:t>
      </w:r>
      <w:r>
        <w:t>ференций, практико-ориентированных семинаров для специалистов, предоставл</w:t>
      </w:r>
      <w:r>
        <w:t>я</w:t>
      </w:r>
      <w:r>
        <w:t>ющих услуги ранней помощи, по проблемам раннего выявления детей целевой группы и их семей и развития системы ранней помощи в Чувашской Республике, стажировочных площадок по обмену опытом работы по оказанию услуг ранней помощи в Чувашской Республике, организация работы постоянно действующего методического (ресурсного) центра для специалистов организаций, предоставля</w:t>
      </w:r>
      <w:r>
        <w:t>ю</w:t>
      </w:r>
      <w:r>
        <w:t>щих услуги ранней помощи семьям с детьми с нарушениями в развитии.</w:t>
      </w:r>
    </w:p>
    <w:p w:rsidR="00654A22" w:rsidRDefault="00654A22">
      <w:pPr>
        <w:pStyle w:val="ConsPlusNormal"/>
        <w:spacing w:before="260"/>
        <w:ind w:firstLine="540"/>
        <w:jc w:val="both"/>
      </w:pPr>
      <w:r>
        <w:t>Основное мероприятие 12. Обеспечение управления качеством услуг ранней помощи.</w:t>
      </w:r>
    </w:p>
    <w:p w:rsidR="00654A22" w:rsidRDefault="00654A22">
      <w:pPr>
        <w:pStyle w:val="ConsPlusNormal"/>
        <w:spacing w:before="260"/>
        <w:ind w:firstLine="540"/>
        <w:jc w:val="both"/>
      </w:pPr>
      <w:r>
        <w:lastRenderedPageBreak/>
        <w:t>В рамках данного мероприятия планируется внедрение федеральных станда</w:t>
      </w:r>
      <w:r>
        <w:t>р</w:t>
      </w:r>
      <w:r>
        <w:t>тов оказания услуг ранней помощи детям целевой группы и их семьям, системы мониторинга предоставления услуг ранней помощи детям целевой группы и их с</w:t>
      </w:r>
      <w:r>
        <w:t>е</w:t>
      </w:r>
      <w:r>
        <w:t>мьям.</w:t>
      </w:r>
    </w:p>
    <w:p w:rsidR="00654A22" w:rsidRDefault="00654A22">
      <w:pPr>
        <w:pStyle w:val="ConsPlusNormal"/>
        <w:spacing w:before="260"/>
        <w:ind w:firstLine="540"/>
        <w:jc w:val="both"/>
      </w:pPr>
      <w:r>
        <w:t>Основное мероприятие 13. Организация мониторинга оказания ранней пом</w:t>
      </w:r>
      <w:r>
        <w:t>о</w:t>
      </w:r>
      <w:r>
        <w:t>щи детям целевой группы и их семьям.</w:t>
      </w:r>
    </w:p>
    <w:p w:rsidR="00654A22" w:rsidRDefault="00654A22">
      <w:pPr>
        <w:pStyle w:val="ConsPlusNormal"/>
        <w:spacing w:before="260"/>
        <w:ind w:firstLine="540"/>
        <w:jc w:val="both"/>
      </w:pPr>
      <w:r>
        <w:t>В рамках данного мероприятия планируется ведение отчетности об оказании услуг ранней помощи детям целевой группы и их семьям, проведение опроса среди семей детей целевой группы о качестве оказания им услуг ранней помощи.</w:t>
      </w:r>
    </w:p>
    <w:p w:rsidR="00654A22" w:rsidRDefault="00654A22">
      <w:pPr>
        <w:pStyle w:val="ConsPlusNormal"/>
        <w:jc w:val="both"/>
      </w:pPr>
    </w:p>
    <w:p w:rsidR="00654A22" w:rsidRDefault="00654A22">
      <w:pPr>
        <w:pStyle w:val="ConsPlusTitle"/>
        <w:jc w:val="center"/>
        <w:outlineLvl w:val="1"/>
      </w:pPr>
      <w:r>
        <w:t>Раздел III. ОБОСНОВАНИЕ ОБЪЕМА ФИНАНСОВЫХ РЕСУРСОВ,</w:t>
      </w:r>
    </w:p>
    <w:p w:rsidR="00654A22" w:rsidRDefault="00654A22">
      <w:pPr>
        <w:pStyle w:val="ConsPlusTitle"/>
        <w:jc w:val="center"/>
      </w:pPr>
      <w:r>
        <w:t>НЕОБХОДИМЫХ ДЛЯ РЕАЛИЗАЦИИ ГОСУДАРСТВЕННОЙ ПРОГРА</w:t>
      </w:r>
      <w:r>
        <w:t>М</w:t>
      </w:r>
      <w:r>
        <w:t>МЫ</w:t>
      </w:r>
    </w:p>
    <w:p w:rsidR="00654A22" w:rsidRDefault="00654A22">
      <w:pPr>
        <w:pStyle w:val="ConsPlusTitle"/>
        <w:jc w:val="center"/>
      </w:pPr>
      <w:r>
        <w:t>(С РАСШИФРОВКОЙ ПО ИСТОЧНИКАМ ФИНАНСИРОВАНИЯ,</w:t>
      </w:r>
    </w:p>
    <w:p w:rsidR="00654A22" w:rsidRDefault="00654A22">
      <w:pPr>
        <w:pStyle w:val="ConsPlusTitle"/>
        <w:jc w:val="center"/>
      </w:pPr>
      <w:r>
        <w:t>ПО ЭТАПАМ И ГОДАМ РЕАЛИЗАЦИИ)</w:t>
      </w:r>
    </w:p>
    <w:p w:rsidR="00654A22" w:rsidRDefault="00654A22">
      <w:pPr>
        <w:pStyle w:val="ConsPlusNormal"/>
        <w:jc w:val="center"/>
      </w:pPr>
      <w:r>
        <w:t xml:space="preserve">(в ред. </w:t>
      </w:r>
      <w:hyperlink r:id="rId22" w:history="1">
        <w:r>
          <w:rPr>
            <w:color w:val="0000FF"/>
          </w:rPr>
          <w:t>Постановления</w:t>
        </w:r>
      </w:hyperlink>
      <w:r>
        <w:t xml:space="preserve"> Кабинета Министров ЧР</w:t>
      </w:r>
    </w:p>
    <w:p w:rsidR="00654A22" w:rsidRDefault="00654A22">
      <w:pPr>
        <w:pStyle w:val="ConsPlusNormal"/>
        <w:jc w:val="center"/>
      </w:pPr>
      <w:r>
        <w:t>от 18.04.2020 N 179)</w:t>
      </w:r>
    </w:p>
    <w:p w:rsidR="00654A22" w:rsidRDefault="00654A22">
      <w:pPr>
        <w:pStyle w:val="ConsPlusNormal"/>
        <w:jc w:val="both"/>
      </w:pPr>
    </w:p>
    <w:p w:rsidR="00654A22" w:rsidRDefault="00654A22">
      <w:pPr>
        <w:pStyle w:val="ConsPlusNormal"/>
        <w:ind w:firstLine="540"/>
        <w:jc w:val="both"/>
      </w:pPr>
      <w:r>
        <w:t>Реализация мероприятий Государственной программы осуществляется за счет средств республиканского бюджета Чувашской Республики, субсидий из фед</w:t>
      </w:r>
      <w:r>
        <w:t>е</w:t>
      </w:r>
      <w:r>
        <w:t>рального бюджета, поступающих в республиканский бюджет Чувашской Респу</w:t>
      </w:r>
      <w:r>
        <w:t>б</w:t>
      </w:r>
      <w:r>
        <w:t>лики, местных бюджетов.</w:t>
      </w:r>
    </w:p>
    <w:p w:rsidR="00654A22" w:rsidRDefault="00654A22">
      <w:pPr>
        <w:pStyle w:val="ConsPlusNormal"/>
        <w:spacing w:before="260"/>
        <w:ind w:firstLine="540"/>
        <w:jc w:val="both"/>
      </w:pPr>
      <w:r>
        <w:t xml:space="preserve">Распределение бюджетных ассигнований на реализацию Государственной программы утверждается </w:t>
      </w:r>
      <w:hyperlink r:id="rId23"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w:t>
      </w:r>
      <w:r>
        <w:t>и</w:t>
      </w:r>
      <w:r>
        <w:t>од.</w:t>
      </w:r>
    </w:p>
    <w:p w:rsidR="00654A22" w:rsidRDefault="00654A22">
      <w:pPr>
        <w:pStyle w:val="ConsPlusNormal"/>
        <w:spacing w:before="260"/>
        <w:ind w:firstLine="540"/>
        <w:jc w:val="both"/>
      </w:pPr>
      <w:r>
        <w:t>Общий объем финансирования Государственной программы в 2019 - 2035 г</w:t>
      </w:r>
      <w:r>
        <w:t>о</w:t>
      </w:r>
      <w:r>
        <w:t>дах составит 853926,5 тыс. рублей, в том числе за счет средств:</w:t>
      </w:r>
    </w:p>
    <w:p w:rsidR="00654A22" w:rsidRDefault="00654A22">
      <w:pPr>
        <w:pStyle w:val="ConsPlusNormal"/>
        <w:spacing w:before="260"/>
        <w:ind w:firstLine="540"/>
        <w:jc w:val="both"/>
      </w:pPr>
      <w:r>
        <w:t>федерального бюджета - 727462,2 тыс. рублей (85,2 процента);</w:t>
      </w:r>
    </w:p>
    <w:p w:rsidR="00654A22" w:rsidRDefault="00654A22">
      <w:pPr>
        <w:pStyle w:val="ConsPlusNormal"/>
        <w:spacing w:before="260"/>
        <w:ind w:firstLine="540"/>
        <w:jc w:val="both"/>
      </w:pPr>
      <w:r>
        <w:t>республиканского бюджета Чувашской Республики - 124228,6 тыс. рублей (14,5 процента);</w:t>
      </w:r>
    </w:p>
    <w:p w:rsidR="00654A22" w:rsidRDefault="00654A22">
      <w:pPr>
        <w:pStyle w:val="ConsPlusNormal"/>
        <w:spacing w:before="260"/>
        <w:ind w:firstLine="540"/>
        <w:jc w:val="both"/>
      </w:pPr>
      <w:r>
        <w:t>местных бюджетов - 2235,7 тыс. рублей (0,3 процента).</w:t>
      </w:r>
    </w:p>
    <w:p w:rsidR="00654A22" w:rsidRDefault="00654A22">
      <w:pPr>
        <w:pStyle w:val="ConsPlusNormal"/>
        <w:spacing w:before="260"/>
        <w:ind w:firstLine="540"/>
        <w:jc w:val="both"/>
      </w:pPr>
      <w:r>
        <w:t>Объем финансирования Государственной программы на 1 этапе (2019 - 2025 годы) составит 233986,1 тыс. рублей, в том числе:</w:t>
      </w:r>
    </w:p>
    <w:p w:rsidR="00654A22" w:rsidRDefault="00654A22">
      <w:pPr>
        <w:pStyle w:val="ConsPlusNormal"/>
        <w:spacing w:before="260"/>
        <w:ind w:firstLine="540"/>
        <w:jc w:val="both"/>
      </w:pPr>
      <w:r>
        <w:t>в 2019 году - 23705,1 тыс. рублей;</w:t>
      </w:r>
    </w:p>
    <w:p w:rsidR="00654A22" w:rsidRDefault="00654A22">
      <w:pPr>
        <w:pStyle w:val="ConsPlusNormal"/>
        <w:spacing w:before="260"/>
        <w:ind w:firstLine="540"/>
        <w:jc w:val="both"/>
      </w:pPr>
      <w:r>
        <w:t>в 2020 году - 11660,6 тыс. рублей;</w:t>
      </w:r>
    </w:p>
    <w:p w:rsidR="00654A22" w:rsidRDefault="00654A22">
      <w:pPr>
        <w:pStyle w:val="ConsPlusNormal"/>
        <w:spacing w:before="260"/>
        <w:ind w:firstLine="540"/>
        <w:jc w:val="both"/>
      </w:pPr>
      <w:r>
        <w:t>в 2021 году - 6319,2 тыс. рублей;</w:t>
      </w:r>
    </w:p>
    <w:p w:rsidR="00654A22" w:rsidRDefault="00654A22">
      <w:pPr>
        <w:pStyle w:val="ConsPlusNormal"/>
        <w:spacing w:before="260"/>
        <w:ind w:firstLine="540"/>
        <w:jc w:val="both"/>
      </w:pPr>
      <w:r>
        <w:t>в 2022 году - 6319,2 тыс. рублей;</w:t>
      </w:r>
    </w:p>
    <w:p w:rsidR="00654A22" w:rsidRDefault="00654A22">
      <w:pPr>
        <w:pStyle w:val="ConsPlusNormal"/>
        <w:spacing w:before="260"/>
        <w:ind w:firstLine="540"/>
        <w:jc w:val="both"/>
      </w:pPr>
      <w:r>
        <w:lastRenderedPageBreak/>
        <w:t>в 2023 году - 61994,0 тыс. рублей;</w:t>
      </w:r>
    </w:p>
    <w:p w:rsidR="00654A22" w:rsidRDefault="00654A22">
      <w:pPr>
        <w:pStyle w:val="ConsPlusNormal"/>
        <w:spacing w:before="260"/>
        <w:ind w:firstLine="540"/>
        <w:jc w:val="both"/>
      </w:pPr>
      <w:r>
        <w:t>в 2024 году - 61994,0 тыс. рублей;</w:t>
      </w:r>
    </w:p>
    <w:p w:rsidR="00654A22" w:rsidRDefault="00654A22">
      <w:pPr>
        <w:pStyle w:val="ConsPlusNormal"/>
        <w:spacing w:before="260"/>
        <w:ind w:firstLine="540"/>
        <w:jc w:val="both"/>
      </w:pPr>
      <w:r>
        <w:t>в 2025 году - 61994,0 тыс. рублей;</w:t>
      </w:r>
    </w:p>
    <w:p w:rsidR="00654A22" w:rsidRDefault="00654A22">
      <w:pPr>
        <w:pStyle w:val="ConsPlusNormal"/>
        <w:spacing w:before="260"/>
        <w:ind w:firstLine="540"/>
        <w:jc w:val="both"/>
      </w:pPr>
      <w:r>
        <w:t>из них средства:</w:t>
      </w:r>
    </w:p>
    <w:p w:rsidR="00654A22" w:rsidRDefault="00654A22">
      <w:pPr>
        <w:pStyle w:val="ConsPlusNormal"/>
        <w:spacing w:before="260"/>
        <w:ind w:firstLine="540"/>
        <w:jc w:val="both"/>
      </w:pPr>
      <w:r>
        <w:t>федерального бюджета - 176866,2 тыс. рублей (75,6 процента), в том числе:</w:t>
      </w:r>
    </w:p>
    <w:p w:rsidR="00654A22" w:rsidRDefault="00654A22">
      <w:pPr>
        <w:pStyle w:val="ConsPlusNormal"/>
        <w:spacing w:before="260"/>
        <w:ind w:firstLine="540"/>
        <w:jc w:val="both"/>
      </w:pPr>
      <w:r>
        <w:t>в 2019 году - 6795,4 тыс. рублей;</w:t>
      </w:r>
    </w:p>
    <w:p w:rsidR="00654A22" w:rsidRDefault="00654A22">
      <w:pPr>
        <w:pStyle w:val="ConsPlusNormal"/>
        <w:spacing w:before="260"/>
        <w:ind w:firstLine="540"/>
        <w:jc w:val="both"/>
      </w:pPr>
      <w:r>
        <w:t>в 2020 году - 4892,0 тыс. рублей;</w:t>
      </w:r>
    </w:p>
    <w:p w:rsidR="00654A22" w:rsidRDefault="00654A22">
      <w:pPr>
        <w:pStyle w:val="ConsPlusNormal"/>
        <w:spacing w:before="260"/>
        <w:ind w:firstLine="540"/>
        <w:jc w:val="both"/>
      </w:pPr>
      <w:r>
        <w:t>в 2021 году - 0,0 тыс. рублей;</w:t>
      </w:r>
    </w:p>
    <w:p w:rsidR="00654A22" w:rsidRDefault="00654A22">
      <w:pPr>
        <w:pStyle w:val="ConsPlusNormal"/>
        <w:spacing w:before="260"/>
        <w:ind w:firstLine="540"/>
        <w:jc w:val="both"/>
      </w:pPr>
      <w:r>
        <w:t>в 2022 году - 0,0 тыс. рублей;</w:t>
      </w:r>
    </w:p>
    <w:p w:rsidR="00654A22" w:rsidRDefault="00654A22">
      <w:pPr>
        <w:pStyle w:val="ConsPlusNormal"/>
        <w:spacing w:before="260"/>
        <w:ind w:firstLine="540"/>
        <w:jc w:val="both"/>
      </w:pPr>
      <w:r>
        <w:t>в 2023 году - 55059,6 тыс. рублей;</w:t>
      </w:r>
    </w:p>
    <w:p w:rsidR="00654A22" w:rsidRDefault="00654A22">
      <w:pPr>
        <w:pStyle w:val="ConsPlusNormal"/>
        <w:spacing w:before="260"/>
        <w:ind w:firstLine="540"/>
        <w:jc w:val="both"/>
      </w:pPr>
      <w:r>
        <w:t>в 2024 году - 55059,6 тыс. рублей;</w:t>
      </w:r>
    </w:p>
    <w:p w:rsidR="00654A22" w:rsidRDefault="00654A22">
      <w:pPr>
        <w:pStyle w:val="ConsPlusNormal"/>
        <w:spacing w:before="260"/>
        <w:ind w:firstLine="540"/>
        <w:jc w:val="both"/>
      </w:pPr>
      <w:r>
        <w:t>в 2025 году - 55059,6 тыс. рублей;</w:t>
      </w:r>
    </w:p>
    <w:p w:rsidR="00654A22" w:rsidRDefault="00654A22">
      <w:pPr>
        <w:pStyle w:val="ConsPlusNormal"/>
        <w:spacing w:before="260"/>
        <w:ind w:firstLine="540"/>
        <w:jc w:val="both"/>
      </w:pPr>
      <w:r>
        <w:t>республиканского бюджета Чувашской Республики - 55575,4 тыс. рублей (23,7 процента), в том числе:</w:t>
      </w:r>
    </w:p>
    <w:p w:rsidR="00654A22" w:rsidRDefault="00654A22">
      <w:pPr>
        <w:pStyle w:val="ConsPlusNormal"/>
        <w:spacing w:before="260"/>
        <w:ind w:firstLine="540"/>
        <w:jc w:val="both"/>
      </w:pPr>
      <w:r>
        <w:t>в 2019 году - 15572,5 тыс. рублей;</w:t>
      </w:r>
    </w:p>
    <w:p w:rsidR="00654A22" w:rsidRDefault="00654A22">
      <w:pPr>
        <w:pStyle w:val="ConsPlusNormal"/>
        <w:spacing w:before="260"/>
        <w:ind w:firstLine="540"/>
        <w:jc w:val="both"/>
      </w:pPr>
      <w:r>
        <w:t>в 2020 году - 6768,6 тыс. рублей;</w:t>
      </w:r>
    </w:p>
    <w:p w:rsidR="00654A22" w:rsidRDefault="00654A22">
      <w:pPr>
        <w:pStyle w:val="ConsPlusNormal"/>
        <w:spacing w:before="260"/>
        <w:ind w:firstLine="540"/>
        <w:jc w:val="both"/>
      </w:pPr>
      <w:r>
        <w:t>в 2021 году - 6319,2 тыс. рублей;</w:t>
      </w:r>
    </w:p>
    <w:p w:rsidR="00654A22" w:rsidRDefault="00654A22">
      <w:pPr>
        <w:pStyle w:val="ConsPlusNormal"/>
        <w:spacing w:before="260"/>
        <w:ind w:firstLine="540"/>
        <w:jc w:val="both"/>
      </w:pPr>
      <w:r>
        <w:t>в 2022 году - 6319,2 тыс. рублей;</w:t>
      </w:r>
    </w:p>
    <w:p w:rsidR="00654A22" w:rsidRDefault="00654A22">
      <w:pPr>
        <w:pStyle w:val="ConsPlusNormal"/>
        <w:spacing w:before="260"/>
        <w:ind w:firstLine="540"/>
        <w:jc w:val="both"/>
      </w:pPr>
      <w:r>
        <w:t>в 2023 году - 6865,3 тыс. рублей;</w:t>
      </w:r>
    </w:p>
    <w:p w:rsidR="00654A22" w:rsidRDefault="00654A22">
      <w:pPr>
        <w:pStyle w:val="ConsPlusNormal"/>
        <w:spacing w:before="260"/>
        <w:ind w:firstLine="540"/>
        <w:jc w:val="both"/>
      </w:pPr>
      <w:r>
        <w:t>в 2024 году - 6865,3 тыс. рублей;</w:t>
      </w:r>
    </w:p>
    <w:p w:rsidR="00654A22" w:rsidRDefault="00654A22">
      <w:pPr>
        <w:pStyle w:val="ConsPlusNormal"/>
        <w:spacing w:before="260"/>
        <w:ind w:firstLine="540"/>
        <w:jc w:val="both"/>
      </w:pPr>
      <w:r>
        <w:t>в 2025 году - 6865,3 тыс. рублей;</w:t>
      </w:r>
    </w:p>
    <w:p w:rsidR="00654A22" w:rsidRDefault="00654A22">
      <w:pPr>
        <w:pStyle w:val="ConsPlusNormal"/>
        <w:spacing w:before="260"/>
        <w:ind w:firstLine="540"/>
        <w:jc w:val="both"/>
      </w:pPr>
      <w:r>
        <w:t>местных бюджетов - 1544,5 тыс. рублей (0,7 процента), в том числе:</w:t>
      </w:r>
    </w:p>
    <w:p w:rsidR="00654A22" w:rsidRDefault="00654A22">
      <w:pPr>
        <w:pStyle w:val="ConsPlusNormal"/>
        <w:spacing w:before="260"/>
        <w:ind w:firstLine="540"/>
        <w:jc w:val="both"/>
      </w:pPr>
      <w:r>
        <w:t>в 2019 году - 1337,2 тыс. рублей;</w:t>
      </w:r>
    </w:p>
    <w:p w:rsidR="00654A22" w:rsidRDefault="00654A22">
      <w:pPr>
        <w:pStyle w:val="ConsPlusNormal"/>
        <w:spacing w:before="260"/>
        <w:ind w:firstLine="540"/>
        <w:jc w:val="both"/>
      </w:pPr>
      <w:r>
        <w:t>в 2020 году - 0,0 тыс. рублей;</w:t>
      </w:r>
    </w:p>
    <w:p w:rsidR="00654A22" w:rsidRDefault="00654A22">
      <w:pPr>
        <w:pStyle w:val="ConsPlusNormal"/>
        <w:spacing w:before="260"/>
        <w:ind w:firstLine="540"/>
        <w:jc w:val="both"/>
      </w:pPr>
      <w:r>
        <w:t>в 2021 году - 0,0 тыс. рублей;</w:t>
      </w:r>
    </w:p>
    <w:p w:rsidR="00654A22" w:rsidRDefault="00654A22">
      <w:pPr>
        <w:pStyle w:val="ConsPlusNormal"/>
        <w:spacing w:before="260"/>
        <w:ind w:firstLine="540"/>
        <w:jc w:val="both"/>
      </w:pPr>
      <w:r>
        <w:t>в 2022 году - 0,0 тыс. рублей;</w:t>
      </w:r>
    </w:p>
    <w:p w:rsidR="00654A22" w:rsidRDefault="00654A22">
      <w:pPr>
        <w:pStyle w:val="ConsPlusNormal"/>
        <w:spacing w:before="260"/>
        <w:ind w:firstLine="540"/>
        <w:jc w:val="both"/>
      </w:pPr>
      <w:r>
        <w:lastRenderedPageBreak/>
        <w:t>в 2023 году - 69,1 тыс. рублей;</w:t>
      </w:r>
    </w:p>
    <w:p w:rsidR="00654A22" w:rsidRDefault="00654A22">
      <w:pPr>
        <w:pStyle w:val="ConsPlusNormal"/>
        <w:spacing w:before="260"/>
        <w:ind w:firstLine="540"/>
        <w:jc w:val="both"/>
      </w:pPr>
      <w:r>
        <w:t>в 2024 году - 69,1 тыс. рублей;</w:t>
      </w:r>
    </w:p>
    <w:p w:rsidR="00654A22" w:rsidRDefault="00654A22">
      <w:pPr>
        <w:pStyle w:val="ConsPlusNormal"/>
        <w:spacing w:before="260"/>
        <w:ind w:firstLine="540"/>
        <w:jc w:val="both"/>
      </w:pPr>
      <w:r>
        <w:t>в 2025 году - 69,1 тыс. рублей.</w:t>
      </w:r>
    </w:p>
    <w:p w:rsidR="00654A22" w:rsidRDefault="00654A22">
      <w:pPr>
        <w:pStyle w:val="ConsPlusNormal"/>
        <w:spacing w:before="260"/>
        <w:ind w:firstLine="540"/>
        <w:jc w:val="both"/>
      </w:pPr>
      <w:r>
        <w:t>На 2 этапе (2026 - 2030 годы) объем финансирования Государственной пр</w:t>
      </w:r>
      <w:r>
        <w:t>о</w:t>
      </w:r>
      <w:r>
        <w:t>граммы составит 309970,2 тыс. рублей, из них средства:</w:t>
      </w:r>
    </w:p>
    <w:p w:rsidR="00654A22" w:rsidRDefault="00654A22">
      <w:pPr>
        <w:pStyle w:val="ConsPlusNormal"/>
        <w:spacing w:before="260"/>
        <w:ind w:firstLine="540"/>
        <w:jc w:val="both"/>
      </w:pPr>
      <w:r>
        <w:t>федерального бюджета - 275298,0 тыс. рублей (88,8 процента);</w:t>
      </w:r>
    </w:p>
    <w:p w:rsidR="00654A22" w:rsidRDefault="00654A22">
      <w:pPr>
        <w:pStyle w:val="ConsPlusNormal"/>
        <w:spacing w:before="260"/>
        <w:ind w:firstLine="540"/>
        <w:jc w:val="both"/>
      </w:pPr>
      <w:r>
        <w:t>республиканского бюджета Чувашской Республики - 34326,6 тыс. рублей (11,1 процента);</w:t>
      </w:r>
    </w:p>
    <w:p w:rsidR="00654A22" w:rsidRDefault="00654A22">
      <w:pPr>
        <w:pStyle w:val="ConsPlusNormal"/>
        <w:spacing w:before="260"/>
        <w:ind w:firstLine="540"/>
        <w:jc w:val="both"/>
      </w:pPr>
      <w:r>
        <w:t>местных бюджетов - 345,6 тыс. рублей (0,1 процента).</w:t>
      </w:r>
    </w:p>
    <w:p w:rsidR="00654A22" w:rsidRDefault="00654A22">
      <w:pPr>
        <w:pStyle w:val="ConsPlusNormal"/>
        <w:spacing w:before="260"/>
        <w:ind w:firstLine="540"/>
        <w:jc w:val="both"/>
      </w:pPr>
      <w:r>
        <w:t>На 3 этапе (2031 - 2035 годы) объем финансирования Государственной пр</w:t>
      </w:r>
      <w:r>
        <w:t>о</w:t>
      </w:r>
      <w:r>
        <w:t>граммы составит 309970,2 тыс. рублей, из них средства:</w:t>
      </w:r>
    </w:p>
    <w:p w:rsidR="00654A22" w:rsidRDefault="00654A22">
      <w:pPr>
        <w:pStyle w:val="ConsPlusNormal"/>
        <w:spacing w:before="260"/>
        <w:ind w:firstLine="540"/>
        <w:jc w:val="both"/>
      </w:pPr>
      <w:r>
        <w:t>федерального бюджета - 275298,0 тыс. рублей (88,8 процента);</w:t>
      </w:r>
    </w:p>
    <w:p w:rsidR="00654A22" w:rsidRDefault="00654A22">
      <w:pPr>
        <w:pStyle w:val="ConsPlusNormal"/>
        <w:spacing w:before="260"/>
        <w:ind w:firstLine="540"/>
        <w:jc w:val="both"/>
      </w:pPr>
      <w:r>
        <w:t>республиканского бюджета Чувашской Республики - 34326,6 тыс. рублей (11,1 процента);</w:t>
      </w:r>
    </w:p>
    <w:p w:rsidR="00654A22" w:rsidRDefault="00654A22">
      <w:pPr>
        <w:pStyle w:val="ConsPlusNormal"/>
        <w:spacing w:before="260"/>
        <w:ind w:firstLine="540"/>
        <w:jc w:val="both"/>
      </w:pPr>
      <w:r>
        <w:t>местных бюджетов - 345,6 тыс. рублей (0,1 процента).</w:t>
      </w:r>
    </w:p>
    <w:p w:rsidR="00654A22" w:rsidRDefault="00654A22">
      <w:pPr>
        <w:pStyle w:val="ConsPlusNormal"/>
        <w:spacing w:before="260"/>
        <w:ind w:firstLine="540"/>
        <w:jc w:val="both"/>
      </w:pPr>
      <w:r>
        <w:t>Объемы финансирования Государственной программы подлежат ежегодному уточнению исходя из возможностей бюджетов всех уровней.</w:t>
      </w:r>
    </w:p>
    <w:p w:rsidR="00654A22" w:rsidRDefault="00654A22">
      <w:pPr>
        <w:pStyle w:val="ConsPlusNormal"/>
        <w:spacing w:before="260"/>
        <w:ind w:firstLine="540"/>
        <w:jc w:val="both"/>
      </w:pPr>
      <w:r>
        <w:t xml:space="preserve">Ресурсное </w:t>
      </w:r>
      <w:hyperlink w:anchor="P963"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w:t>
      </w:r>
      <w:r>
        <w:t>е</w:t>
      </w:r>
      <w:r>
        <w:t>дены в приложении N 2 к Государственной программе.</w:t>
      </w:r>
    </w:p>
    <w:p w:rsidR="00654A22" w:rsidRDefault="00654A22">
      <w:pPr>
        <w:pStyle w:val="ConsPlusNormal"/>
        <w:spacing w:before="260"/>
        <w:ind w:firstLine="540"/>
        <w:jc w:val="both"/>
      </w:pPr>
      <w:r>
        <w:t>Подпрограммы "</w:t>
      </w:r>
      <w:hyperlink w:anchor="P1844" w:history="1">
        <w:r>
          <w:rPr>
            <w:color w:val="0000FF"/>
          </w:rPr>
          <w:t>Обеспечение условий</w:t>
        </w:r>
      </w:hyperlink>
      <w:r>
        <w:t xml:space="preserve"> доступности приоритетных объектов и услуг в приоритетных сферах жизнедеятельности инвалидов и других маломобил</w:t>
      </w:r>
      <w:r>
        <w:t>ь</w:t>
      </w:r>
      <w:r>
        <w:t>ных групп населения" и "</w:t>
      </w:r>
      <w:hyperlink w:anchor="P5951" w:history="1">
        <w:r>
          <w:rPr>
            <w:color w:val="0000FF"/>
          </w:rPr>
          <w:t>Формирование системы</w:t>
        </w:r>
      </w:hyperlink>
      <w:r>
        <w:t xml:space="preserve"> комплексной реабилитации и абилитации инвалидов, в том числе детей-инвалидов, в Чувашской Республике" приведены в приложениях N 3 и 4 соответственно к Государственной программе.</w:t>
      </w: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right"/>
        <w:outlineLvl w:val="1"/>
      </w:pPr>
      <w:r>
        <w:t>Приложение N 1</w:t>
      </w:r>
    </w:p>
    <w:p w:rsidR="00654A22" w:rsidRDefault="00654A22">
      <w:pPr>
        <w:pStyle w:val="ConsPlusNormal"/>
        <w:jc w:val="right"/>
      </w:pPr>
      <w:r>
        <w:t>к государственной программе</w:t>
      </w:r>
    </w:p>
    <w:p w:rsidR="00654A22" w:rsidRDefault="00654A22">
      <w:pPr>
        <w:pStyle w:val="ConsPlusNormal"/>
        <w:jc w:val="right"/>
      </w:pPr>
      <w:r>
        <w:t>Чувашской Республики</w:t>
      </w:r>
    </w:p>
    <w:p w:rsidR="00654A22" w:rsidRDefault="00654A22">
      <w:pPr>
        <w:pStyle w:val="ConsPlusNormal"/>
        <w:jc w:val="right"/>
      </w:pPr>
      <w:r>
        <w:t>"Доступная среда"</w:t>
      </w:r>
    </w:p>
    <w:p w:rsidR="00654A22" w:rsidRDefault="00654A22">
      <w:pPr>
        <w:pStyle w:val="ConsPlusNormal"/>
        <w:jc w:val="both"/>
      </w:pPr>
    </w:p>
    <w:p w:rsidR="00654A22" w:rsidRDefault="00654A22">
      <w:pPr>
        <w:pStyle w:val="ConsPlusTitle"/>
        <w:jc w:val="center"/>
      </w:pPr>
      <w:bookmarkStart w:id="3" w:name="P293"/>
      <w:bookmarkEnd w:id="3"/>
      <w:r>
        <w:t>СВЕДЕНИЯ</w:t>
      </w:r>
    </w:p>
    <w:p w:rsidR="00654A22" w:rsidRDefault="00654A22">
      <w:pPr>
        <w:pStyle w:val="ConsPlusTitle"/>
        <w:jc w:val="center"/>
      </w:pPr>
      <w:r>
        <w:t>О ЦЕЛЕВЫХ ПОКАЗАТЕЛЯХ (ИНДИКАТОРАХ)</w:t>
      </w:r>
    </w:p>
    <w:p w:rsidR="00654A22" w:rsidRDefault="00654A22">
      <w:pPr>
        <w:pStyle w:val="ConsPlusTitle"/>
        <w:jc w:val="center"/>
      </w:pPr>
      <w:r>
        <w:lastRenderedPageBreak/>
        <w:t>ГОСУДАРСТВЕННОЙ ПРОГРАММЫ ЧУВАШСКОЙ РЕСПУБЛИКИ</w:t>
      </w:r>
    </w:p>
    <w:p w:rsidR="00654A22" w:rsidRDefault="00654A22">
      <w:pPr>
        <w:pStyle w:val="ConsPlusTitle"/>
        <w:jc w:val="center"/>
      </w:pPr>
      <w:r>
        <w:t>"ДОСТУПНАЯ СРЕДА", ПОДПРОГРАММ ГОСУДАРСТВЕННОЙ ПР</w:t>
      </w:r>
      <w:r>
        <w:t>О</w:t>
      </w:r>
      <w:r>
        <w:t>ГРАММЫ</w:t>
      </w:r>
    </w:p>
    <w:p w:rsidR="00654A22" w:rsidRDefault="00654A22">
      <w:pPr>
        <w:pStyle w:val="ConsPlusTitle"/>
        <w:jc w:val="center"/>
      </w:pPr>
      <w:r>
        <w:t>ЧУВАШСКОЙ РЕСПУБЛИКИ "ДОСТУПНАЯ СРЕДА" И ИХ ЗНАЧЕНИЯХ</w:t>
      </w:r>
    </w:p>
    <w:p w:rsidR="00654A22" w:rsidRDefault="00654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A22">
        <w:trPr>
          <w:jc w:val="center"/>
        </w:trPr>
        <w:tc>
          <w:tcPr>
            <w:tcW w:w="9294" w:type="dxa"/>
            <w:tcBorders>
              <w:top w:val="nil"/>
              <w:left w:val="single" w:sz="24" w:space="0" w:color="CED3F1"/>
              <w:bottom w:val="nil"/>
              <w:right w:val="single" w:sz="24" w:space="0" w:color="F4F3F8"/>
            </w:tcBorders>
            <w:shd w:val="clear" w:color="auto" w:fill="F4F3F8"/>
          </w:tcPr>
          <w:p w:rsidR="00654A22" w:rsidRDefault="00654A22">
            <w:pPr>
              <w:pStyle w:val="ConsPlusNormal"/>
              <w:jc w:val="center"/>
            </w:pPr>
            <w:r>
              <w:rPr>
                <w:color w:val="392C69"/>
              </w:rPr>
              <w:t>Список изменяющих документов</w:t>
            </w:r>
          </w:p>
          <w:p w:rsidR="00654A22" w:rsidRDefault="00654A22">
            <w:pPr>
              <w:pStyle w:val="ConsPlusNormal"/>
              <w:jc w:val="center"/>
            </w:pPr>
            <w:r>
              <w:rPr>
                <w:color w:val="392C69"/>
              </w:rPr>
              <w:t xml:space="preserve">(в ред. Постановлений Кабинета Министров ЧР от 24.07.2019 </w:t>
            </w:r>
            <w:hyperlink r:id="rId24" w:history="1">
              <w:r>
                <w:rPr>
                  <w:color w:val="0000FF"/>
                </w:rPr>
                <w:t>N 315</w:t>
              </w:r>
            </w:hyperlink>
            <w:r>
              <w:rPr>
                <w:color w:val="392C69"/>
              </w:rPr>
              <w:t>,</w:t>
            </w:r>
          </w:p>
          <w:p w:rsidR="00654A22" w:rsidRDefault="00654A22">
            <w:pPr>
              <w:pStyle w:val="ConsPlusNormal"/>
              <w:jc w:val="center"/>
            </w:pPr>
            <w:r>
              <w:rPr>
                <w:color w:val="392C69"/>
              </w:rPr>
              <w:t xml:space="preserve">от 30.12.2019 </w:t>
            </w:r>
            <w:hyperlink r:id="rId25" w:history="1">
              <w:r>
                <w:rPr>
                  <w:color w:val="0000FF"/>
                </w:rPr>
                <w:t>N 614</w:t>
              </w:r>
            </w:hyperlink>
            <w:r>
              <w:rPr>
                <w:color w:val="392C69"/>
              </w:rPr>
              <w:t xml:space="preserve">, от 18.04.2020 </w:t>
            </w:r>
            <w:hyperlink r:id="rId26" w:history="1">
              <w:r>
                <w:rPr>
                  <w:color w:val="0000FF"/>
                </w:rPr>
                <w:t>N 179</w:t>
              </w:r>
            </w:hyperlink>
            <w:r>
              <w:rPr>
                <w:color w:val="392C69"/>
              </w:rPr>
              <w:t>)</w:t>
            </w:r>
          </w:p>
        </w:tc>
      </w:tr>
    </w:tbl>
    <w:p w:rsidR="00654A22" w:rsidRDefault="00654A22">
      <w:pPr>
        <w:pStyle w:val="ConsPlusNormal"/>
        <w:jc w:val="both"/>
      </w:pPr>
    </w:p>
    <w:p w:rsidR="00654A22" w:rsidRDefault="00654A22">
      <w:pPr>
        <w:sectPr w:rsidR="00654A22" w:rsidSect="005905A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95"/>
        <w:gridCol w:w="1247"/>
        <w:gridCol w:w="850"/>
        <w:gridCol w:w="850"/>
        <w:gridCol w:w="850"/>
        <w:gridCol w:w="850"/>
        <w:gridCol w:w="850"/>
        <w:gridCol w:w="850"/>
        <w:gridCol w:w="850"/>
        <w:gridCol w:w="850"/>
        <w:gridCol w:w="850"/>
      </w:tblGrid>
      <w:tr w:rsidR="00654A22">
        <w:tc>
          <w:tcPr>
            <w:tcW w:w="454" w:type="dxa"/>
            <w:vMerge w:val="restart"/>
            <w:tcBorders>
              <w:left w:val="nil"/>
            </w:tcBorders>
          </w:tcPr>
          <w:p w:rsidR="00654A22" w:rsidRDefault="00654A22">
            <w:pPr>
              <w:pStyle w:val="ConsPlusNormal"/>
              <w:jc w:val="center"/>
            </w:pPr>
            <w:r>
              <w:lastRenderedPageBreak/>
              <w:t>N</w:t>
            </w:r>
          </w:p>
          <w:p w:rsidR="00654A22" w:rsidRDefault="00654A22">
            <w:pPr>
              <w:pStyle w:val="ConsPlusNormal"/>
              <w:jc w:val="center"/>
            </w:pPr>
            <w:r>
              <w:t>пп</w:t>
            </w:r>
          </w:p>
        </w:tc>
        <w:tc>
          <w:tcPr>
            <w:tcW w:w="4195" w:type="dxa"/>
            <w:vMerge w:val="restart"/>
          </w:tcPr>
          <w:p w:rsidR="00654A22" w:rsidRDefault="00654A22">
            <w:pPr>
              <w:pStyle w:val="ConsPlusNormal"/>
              <w:jc w:val="center"/>
            </w:pPr>
            <w:r>
              <w:t>Целевой показатель (индикатор) (наименование)</w:t>
            </w:r>
          </w:p>
        </w:tc>
        <w:tc>
          <w:tcPr>
            <w:tcW w:w="1247" w:type="dxa"/>
            <w:vMerge w:val="restart"/>
          </w:tcPr>
          <w:p w:rsidR="00654A22" w:rsidRDefault="00654A22">
            <w:pPr>
              <w:pStyle w:val="ConsPlusNormal"/>
              <w:jc w:val="center"/>
            </w:pPr>
            <w:r>
              <w:t>Единица измер</w:t>
            </w:r>
            <w:r>
              <w:t>е</w:t>
            </w:r>
            <w:r>
              <w:t>ния</w:t>
            </w:r>
          </w:p>
        </w:tc>
        <w:tc>
          <w:tcPr>
            <w:tcW w:w="7650" w:type="dxa"/>
            <w:gridSpan w:val="9"/>
            <w:tcBorders>
              <w:right w:val="nil"/>
            </w:tcBorders>
          </w:tcPr>
          <w:p w:rsidR="00654A22" w:rsidRDefault="00654A22">
            <w:pPr>
              <w:pStyle w:val="ConsPlusNormal"/>
              <w:jc w:val="center"/>
            </w:pPr>
            <w:r>
              <w:t>Значения целевых показателей (индикаторов) по годам</w:t>
            </w:r>
          </w:p>
        </w:tc>
      </w:tr>
      <w:tr w:rsidR="00654A22">
        <w:tc>
          <w:tcPr>
            <w:tcW w:w="454" w:type="dxa"/>
            <w:vMerge/>
            <w:tcBorders>
              <w:left w:val="nil"/>
            </w:tcBorders>
          </w:tcPr>
          <w:p w:rsidR="00654A22" w:rsidRDefault="00654A22"/>
        </w:tc>
        <w:tc>
          <w:tcPr>
            <w:tcW w:w="4195" w:type="dxa"/>
            <w:vMerge/>
          </w:tcPr>
          <w:p w:rsidR="00654A22" w:rsidRDefault="00654A22"/>
        </w:tc>
        <w:tc>
          <w:tcPr>
            <w:tcW w:w="1247" w:type="dxa"/>
            <w:vMerge/>
          </w:tcPr>
          <w:p w:rsidR="00654A22" w:rsidRDefault="00654A22"/>
        </w:tc>
        <w:tc>
          <w:tcPr>
            <w:tcW w:w="850" w:type="dxa"/>
          </w:tcPr>
          <w:p w:rsidR="00654A22" w:rsidRDefault="00654A22">
            <w:pPr>
              <w:pStyle w:val="ConsPlusNormal"/>
              <w:jc w:val="center"/>
            </w:pPr>
            <w:r>
              <w:t>2019</w:t>
            </w:r>
          </w:p>
        </w:tc>
        <w:tc>
          <w:tcPr>
            <w:tcW w:w="850" w:type="dxa"/>
          </w:tcPr>
          <w:p w:rsidR="00654A22" w:rsidRDefault="00654A22">
            <w:pPr>
              <w:pStyle w:val="ConsPlusNormal"/>
              <w:jc w:val="center"/>
            </w:pPr>
            <w:r>
              <w:t>2020</w:t>
            </w:r>
          </w:p>
        </w:tc>
        <w:tc>
          <w:tcPr>
            <w:tcW w:w="850" w:type="dxa"/>
          </w:tcPr>
          <w:p w:rsidR="00654A22" w:rsidRDefault="00654A22">
            <w:pPr>
              <w:pStyle w:val="ConsPlusNormal"/>
              <w:jc w:val="center"/>
            </w:pPr>
            <w:r>
              <w:t>2021</w:t>
            </w:r>
          </w:p>
        </w:tc>
        <w:tc>
          <w:tcPr>
            <w:tcW w:w="850" w:type="dxa"/>
          </w:tcPr>
          <w:p w:rsidR="00654A22" w:rsidRDefault="00654A22">
            <w:pPr>
              <w:pStyle w:val="ConsPlusNormal"/>
              <w:jc w:val="center"/>
            </w:pPr>
            <w:r>
              <w:t>2022</w:t>
            </w:r>
          </w:p>
        </w:tc>
        <w:tc>
          <w:tcPr>
            <w:tcW w:w="850" w:type="dxa"/>
          </w:tcPr>
          <w:p w:rsidR="00654A22" w:rsidRDefault="00654A22">
            <w:pPr>
              <w:pStyle w:val="ConsPlusNormal"/>
              <w:jc w:val="center"/>
            </w:pPr>
            <w:r>
              <w:t>2023</w:t>
            </w:r>
          </w:p>
        </w:tc>
        <w:tc>
          <w:tcPr>
            <w:tcW w:w="850" w:type="dxa"/>
          </w:tcPr>
          <w:p w:rsidR="00654A22" w:rsidRDefault="00654A22">
            <w:pPr>
              <w:pStyle w:val="ConsPlusNormal"/>
              <w:jc w:val="center"/>
            </w:pPr>
            <w:r>
              <w:t>2024</w:t>
            </w:r>
          </w:p>
        </w:tc>
        <w:tc>
          <w:tcPr>
            <w:tcW w:w="850" w:type="dxa"/>
          </w:tcPr>
          <w:p w:rsidR="00654A22" w:rsidRDefault="00654A22">
            <w:pPr>
              <w:pStyle w:val="ConsPlusNormal"/>
              <w:jc w:val="center"/>
            </w:pPr>
            <w:r>
              <w:t>2025</w:t>
            </w:r>
          </w:p>
        </w:tc>
        <w:tc>
          <w:tcPr>
            <w:tcW w:w="850" w:type="dxa"/>
          </w:tcPr>
          <w:p w:rsidR="00654A22" w:rsidRDefault="00654A22">
            <w:pPr>
              <w:pStyle w:val="ConsPlusNormal"/>
              <w:jc w:val="center"/>
            </w:pPr>
            <w:r>
              <w:t>2030</w:t>
            </w:r>
          </w:p>
        </w:tc>
        <w:tc>
          <w:tcPr>
            <w:tcW w:w="850" w:type="dxa"/>
            <w:tcBorders>
              <w:right w:val="nil"/>
            </w:tcBorders>
          </w:tcPr>
          <w:p w:rsidR="00654A22" w:rsidRDefault="00654A22">
            <w:pPr>
              <w:pStyle w:val="ConsPlusNormal"/>
              <w:jc w:val="center"/>
            </w:pPr>
            <w:r>
              <w:t>2035</w:t>
            </w:r>
          </w:p>
        </w:tc>
      </w:tr>
      <w:tr w:rsidR="00654A22">
        <w:tc>
          <w:tcPr>
            <w:tcW w:w="454" w:type="dxa"/>
            <w:tcBorders>
              <w:left w:val="nil"/>
            </w:tcBorders>
          </w:tcPr>
          <w:p w:rsidR="00654A22" w:rsidRDefault="00654A22">
            <w:pPr>
              <w:pStyle w:val="ConsPlusNormal"/>
              <w:jc w:val="center"/>
            </w:pPr>
            <w:r>
              <w:t>1</w:t>
            </w:r>
          </w:p>
        </w:tc>
        <w:tc>
          <w:tcPr>
            <w:tcW w:w="4195" w:type="dxa"/>
          </w:tcPr>
          <w:p w:rsidR="00654A22" w:rsidRDefault="00654A22">
            <w:pPr>
              <w:pStyle w:val="ConsPlusNormal"/>
              <w:jc w:val="center"/>
            </w:pPr>
            <w:r>
              <w:t>2</w:t>
            </w:r>
          </w:p>
        </w:tc>
        <w:tc>
          <w:tcPr>
            <w:tcW w:w="1247" w:type="dxa"/>
          </w:tcPr>
          <w:p w:rsidR="00654A22" w:rsidRDefault="00654A22">
            <w:pPr>
              <w:pStyle w:val="ConsPlusNormal"/>
              <w:jc w:val="center"/>
            </w:pPr>
            <w:r>
              <w:t>3</w:t>
            </w:r>
          </w:p>
        </w:tc>
        <w:tc>
          <w:tcPr>
            <w:tcW w:w="850" w:type="dxa"/>
          </w:tcPr>
          <w:p w:rsidR="00654A22" w:rsidRDefault="00654A22">
            <w:pPr>
              <w:pStyle w:val="ConsPlusNormal"/>
              <w:jc w:val="center"/>
            </w:pPr>
            <w:r>
              <w:t>4</w:t>
            </w:r>
          </w:p>
        </w:tc>
        <w:tc>
          <w:tcPr>
            <w:tcW w:w="850" w:type="dxa"/>
          </w:tcPr>
          <w:p w:rsidR="00654A22" w:rsidRDefault="00654A22">
            <w:pPr>
              <w:pStyle w:val="ConsPlusNormal"/>
              <w:jc w:val="center"/>
            </w:pPr>
            <w:r>
              <w:t>5</w:t>
            </w:r>
          </w:p>
        </w:tc>
        <w:tc>
          <w:tcPr>
            <w:tcW w:w="850" w:type="dxa"/>
          </w:tcPr>
          <w:p w:rsidR="00654A22" w:rsidRDefault="00654A22">
            <w:pPr>
              <w:pStyle w:val="ConsPlusNormal"/>
              <w:jc w:val="center"/>
            </w:pPr>
            <w:r>
              <w:t>6</w:t>
            </w:r>
          </w:p>
        </w:tc>
        <w:tc>
          <w:tcPr>
            <w:tcW w:w="850" w:type="dxa"/>
          </w:tcPr>
          <w:p w:rsidR="00654A22" w:rsidRDefault="00654A22">
            <w:pPr>
              <w:pStyle w:val="ConsPlusNormal"/>
              <w:jc w:val="center"/>
            </w:pPr>
            <w:r>
              <w:t>7</w:t>
            </w:r>
          </w:p>
        </w:tc>
        <w:tc>
          <w:tcPr>
            <w:tcW w:w="850" w:type="dxa"/>
          </w:tcPr>
          <w:p w:rsidR="00654A22" w:rsidRDefault="00654A22">
            <w:pPr>
              <w:pStyle w:val="ConsPlusNormal"/>
              <w:jc w:val="center"/>
            </w:pPr>
            <w:r>
              <w:t>8</w:t>
            </w:r>
          </w:p>
        </w:tc>
        <w:tc>
          <w:tcPr>
            <w:tcW w:w="850" w:type="dxa"/>
          </w:tcPr>
          <w:p w:rsidR="00654A22" w:rsidRDefault="00654A22">
            <w:pPr>
              <w:pStyle w:val="ConsPlusNormal"/>
              <w:jc w:val="center"/>
            </w:pPr>
            <w:r>
              <w:t>9</w:t>
            </w:r>
          </w:p>
        </w:tc>
        <w:tc>
          <w:tcPr>
            <w:tcW w:w="850" w:type="dxa"/>
          </w:tcPr>
          <w:p w:rsidR="00654A22" w:rsidRDefault="00654A22">
            <w:pPr>
              <w:pStyle w:val="ConsPlusNormal"/>
              <w:jc w:val="center"/>
            </w:pPr>
            <w:r>
              <w:t>10</w:t>
            </w:r>
          </w:p>
        </w:tc>
        <w:tc>
          <w:tcPr>
            <w:tcW w:w="850" w:type="dxa"/>
          </w:tcPr>
          <w:p w:rsidR="00654A22" w:rsidRDefault="00654A22">
            <w:pPr>
              <w:pStyle w:val="ConsPlusNormal"/>
              <w:jc w:val="center"/>
            </w:pPr>
            <w:r>
              <w:t>11</w:t>
            </w:r>
          </w:p>
        </w:tc>
        <w:tc>
          <w:tcPr>
            <w:tcW w:w="850" w:type="dxa"/>
            <w:tcBorders>
              <w:right w:val="nil"/>
            </w:tcBorders>
          </w:tcPr>
          <w:p w:rsidR="00654A22" w:rsidRDefault="00654A22">
            <w:pPr>
              <w:pStyle w:val="ConsPlusNormal"/>
              <w:jc w:val="center"/>
            </w:pPr>
            <w:r>
              <w:t>12</w:t>
            </w:r>
          </w:p>
        </w:tc>
      </w:tr>
      <w:tr w:rsidR="00654A22">
        <w:tc>
          <w:tcPr>
            <w:tcW w:w="13546" w:type="dxa"/>
            <w:gridSpan w:val="12"/>
            <w:tcBorders>
              <w:left w:val="nil"/>
              <w:right w:val="nil"/>
            </w:tcBorders>
          </w:tcPr>
          <w:p w:rsidR="00654A22" w:rsidRDefault="00654A22">
            <w:pPr>
              <w:pStyle w:val="ConsPlusNormal"/>
              <w:jc w:val="center"/>
              <w:outlineLvl w:val="2"/>
            </w:pPr>
            <w:r>
              <w:t>Государственная программа Чувашской Республики "Доступная среда"</w:t>
            </w:r>
          </w:p>
        </w:tc>
      </w:tr>
      <w:tr w:rsidR="00654A22">
        <w:tc>
          <w:tcPr>
            <w:tcW w:w="454" w:type="dxa"/>
            <w:tcBorders>
              <w:left w:val="nil"/>
            </w:tcBorders>
          </w:tcPr>
          <w:p w:rsidR="00654A22" w:rsidRDefault="00654A22">
            <w:pPr>
              <w:pStyle w:val="ConsPlusNormal"/>
              <w:jc w:val="center"/>
            </w:pPr>
            <w:r>
              <w:t>1.</w:t>
            </w:r>
          </w:p>
        </w:tc>
        <w:tc>
          <w:tcPr>
            <w:tcW w:w="4195" w:type="dxa"/>
          </w:tcPr>
          <w:p w:rsidR="00654A22" w:rsidRDefault="00654A22">
            <w:pPr>
              <w:pStyle w:val="ConsPlusNormal"/>
              <w:jc w:val="both"/>
            </w:pPr>
            <w:r>
              <w:t>Доля детей-инвалидов, которым с</w:t>
            </w:r>
            <w:r>
              <w:t>о</w:t>
            </w:r>
            <w:r>
              <w:t>зданы условия для получения кач</w:t>
            </w:r>
            <w:r>
              <w:t>е</w:t>
            </w:r>
            <w:r>
              <w:t>ственного дошкольного, начального общего, основного общего и сре</w:t>
            </w:r>
            <w:r>
              <w:t>д</w:t>
            </w:r>
            <w:r>
              <w:t>него общего образования, среднего профессионального образования, высшего образования, в общей чи</w:t>
            </w:r>
            <w:r>
              <w:t>с</w:t>
            </w:r>
            <w:r>
              <w:t>ленности детей-инвалидов и инв</w:t>
            </w:r>
            <w:r>
              <w:t>а</w:t>
            </w:r>
            <w:r>
              <w:t>лидов</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99,0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Borders>
              <w:right w:val="nil"/>
            </w:tcBorders>
          </w:tcPr>
          <w:p w:rsidR="00654A22" w:rsidRDefault="00654A22">
            <w:pPr>
              <w:pStyle w:val="ConsPlusNormal"/>
              <w:jc w:val="center"/>
            </w:pPr>
            <w:r>
              <w:t>100,0</w:t>
            </w:r>
          </w:p>
        </w:tc>
      </w:tr>
      <w:tr w:rsidR="00654A22">
        <w:tblPrEx>
          <w:tblBorders>
            <w:insideH w:val="nil"/>
          </w:tblBorders>
        </w:tblPrEx>
        <w:tc>
          <w:tcPr>
            <w:tcW w:w="454" w:type="dxa"/>
            <w:tcBorders>
              <w:left w:val="nil"/>
              <w:bottom w:val="nil"/>
            </w:tcBorders>
          </w:tcPr>
          <w:p w:rsidR="00654A22" w:rsidRDefault="00654A22">
            <w:pPr>
              <w:pStyle w:val="ConsPlusNormal"/>
              <w:jc w:val="center"/>
            </w:pPr>
            <w:r>
              <w:t>2.</w:t>
            </w:r>
          </w:p>
        </w:tc>
        <w:tc>
          <w:tcPr>
            <w:tcW w:w="4195" w:type="dxa"/>
            <w:tcBorders>
              <w:bottom w:val="nil"/>
            </w:tcBorders>
          </w:tcPr>
          <w:p w:rsidR="00654A22" w:rsidRDefault="00654A22">
            <w:pPr>
              <w:pStyle w:val="ConsPlusNormal"/>
              <w:jc w:val="both"/>
            </w:pPr>
            <w:r>
              <w:t>Доля объектов, доступных для и</w:t>
            </w:r>
            <w:r>
              <w:t>н</w:t>
            </w:r>
            <w:r>
              <w:t>валидов и других маломобильных групп населения, в общем колич</w:t>
            </w:r>
            <w:r>
              <w:t>е</w:t>
            </w:r>
            <w:r>
              <w:t>стве приоритетных объектов в Ч</w:t>
            </w:r>
            <w:r>
              <w:t>у</w:t>
            </w:r>
            <w:r>
              <w:t>вашской Республике</w:t>
            </w:r>
          </w:p>
        </w:tc>
        <w:tc>
          <w:tcPr>
            <w:tcW w:w="1247" w:type="dxa"/>
            <w:tcBorders>
              <w:bottom w:val="nil"/>
            </w:tcBorders>
          </w:tcPr>
          <w:p w:rsidR="00654A22" w:rsidRDefault="00654A22">
            <w:pPr>
              <w:pStyle w:val="ConsPlusNormal"/>
              <w:jc w:val="center"/>
            </w:pPr>
            <w:r>
              <w:t>проце</w:t>
            </w:r>
            <w:r>
              <w:t>н</w:t>
            </w:r>
            <w:r>
              <w:t>тов</w:t>
            </w:r>
          </w:p>
        </w:tc>
        <w:tc>
          <w:tcPr>
            <w:tcW w:w="850" w:type="dxa"/>
            <w:tcBorders>
              <w:bottom w:val="nil"/>
            </w:tcBorders>
          </w:tcPr>
          <w:p w:rsidR="00654A22" w:rsidRDefault="00654A22">
            <w:pPr>
              <w:pStyle w:val="ConsPlusNormal"/>
              <w:jc w:val="center"/>
            </w:pPr>
            <w:r>
              <w:t>76,2</w:t>
            </w:r>
          </w:p>
        </w:tc>
        <w:tc>
          <w:tcPr>
            <w:tcW w:w="850" w:type="dxa"/>
            <w:tcBorders>
              <w:bottom w:val="nil"/>
            </w:tcBorders>
          </w:tcPr>
          <w:p w:rsidR="00654A22" w:rsidRDefault="00654A22">
            <w:pPr>
              <w:pStyle w:val="ConsPlusNormal"/>
              <w:jc w:val="center"/>
            </w:pPr>
            <w:r>
              <w:t>x</w:t>
            </w:r>
          </w:p>
        </w:tc>
        <w:tc>
          <w:tcPr>
            <w:tcW w:w="850" w:type="dxa"/>
            <w:tcBorders>
              <w:bottom w:val="nil"/>
            </w:tcBorders>
          </w:tcPr>
          <w:p w:rsidR="00654A22" w:rsidRDefault="00654A22">
            <w:pPr>
              <w:pStyle w:val="ConsPlusNormal"/>
              <w:jc w:val="center"/>
            </w:pPr>
            <w:r>
              <w:t>x</w:t>
            </w:r>
          </w:p>
        </w:tc>
        <w:tc>
          <w:tcPr>
            <w:tcW w:w="850" w:type="dxa"/>
            <w:tcBorders>
              <w:bottom w:val="nil"/>
            </w:tcBorders>
          </w:tcPr>
          <w:p w:rsidR="00654A22" w:rsidRDefault="00654A22">
            <w:pPr>
              <w:pStyle w:val="ConsPlusNormal"/>
              <w:jc w:val="center"/>
            </w:pPr>
            <w:r>
              <w:t>x</w:t>
            </w:r>
          </w:p>
        </w:tc>
        <w:tc>
          <w:tcPr>
            <w:tcW w:w="850" w:type="dxa"/>
            <w:tcBorders>
              <w:bottom w:val="nil"/>
            </w:tcBorders>
          </w:tcPr>
          <w:p w:rsidR="00654A22" w:rsidRDefault="00654A22">
            <w:pPr>
              <w:pStyle w:val="ConsPlusNormal"/>
              <w:jc w:val="center"/>
            </w:pPr>
            <w:r>
              <w:t>x</w:t>
            </w:r>
          </w:p>
        </w:tc>
        <w:tc>
          <w:tcPr>
            <w:tcW w:w="850" w:type="dxa"/>
            <w:tcBorders>
              <w:bottom w:val="nil"/>
            </w:tcBorders>
          </w:tcPr>
          <w:p w:rsidR="00654A22" w:rsidRDefault="00654A22">
            <w:pPr>
              <w:pStyle w:val="ConsPlusNormal"/>
              <w:jc w:val="center"/>
            </w:pPr>
            <w:r>
              <w:t>x</w:t>
            </w:r>
          </w:p>
        </w:tc>
        <w:tc>
          <w:tcPr>
            <w:tcW w:w="850" w:type="dxa"/>
            <w:tcBorders>
              <w:bottom w:val="nil"/>
            </w:tcBorders>
          </w:tcPr>
          <w:p w:rsidR="00654A22" w:rsidRDefault="00654A22">
            <w:pPr>
              <w:pStyle w:val="ConsPlusNormal"/>
              <w:jc w:val="center"/>
            </w:pPr>
            <w:r>
              <w:t>x</w:t>
            </w:r>
          </w:p>
        </w:tc>
        <w:tc>
          <w:tcPr>
            <w:tcW w:w="850" w:type="dxa"/>
            <w:tcBorders>
              <w:bottom w:val="nil"/>
            </w:tcBorders>
          </w:tcPr>
          <w:p w:rsidR="00654A22" w:rsidRDefault="00654A22">
            <w:pPr>
              <w:pStyle w:val="ConsPlusNormal"/>
              <w:jc w:val="center"/>
            </w:pPr>
            <w:r>
              <w:t>x</w:t>
            </w:r>
          </w:p>
        </w:tc>
        <w:tc>
          <w:tcPr>
            <w:tcW w:w="850" w:type="dxa"/>
            <w:tcBorders>
              <w:bottom w:val="nil"/>
              <w:right w:val="nil"/>
            </w:tcBorders>
          </w:tcPr>
          <w:p w:rsidR="00654A22" w:rsidRDefault="00654A22">
            <w:pPr>
              <w:pStyle w:val="ConsPlusNormal"/>
              <w:jc w:val="center"/>
            </w:pPr>
            <w:r>
              <w:t>x</w:t>
            </w:r>
          </w:p>
        </w:tc>
      </w:tr>
      <w:tr w:rsidR="00654A22">
        <w:tblPrEx>
          <w:tblBorders>
            <w:insideH w:val="nil"/>
          </w:tblBorders>
        </w:tblPrEx>
        <w:tc>
          <w:tcPr>
            <w:tcW w:w="13546" w:type="dxa"/>
            <w:gridSpan w:val="12"/>
            <w:tcBorders>
              <w:top w:val="nil"/>
              <w:left w:val="nil"/>
              <w:right w:val="nil"/>
            </w:tcBorders>
          </w:tcPr>
          <w:p w:rsidR="00654A22" w:rsidRDefault="00654A22">
            <w:pPr>
              <w:pStyle w:val="ConsPlusNormal"/>
              <w:jc w:val="both"/>
            </w:pPr>
            <w:r>
              <w:t xml:space="preserve">(п. 2 в ред. </w:t>
            </w:r>
            <w:hyperlink r:id="rId27" w:history="1">
              <w:r>
                <w:rPr>
                  <w:color w:val="0000FF"/>
                </w:rPr>
                <w:t>Постановления</w:t>
              </w:r>
            </w:hyperlink>
            <w:r>
              <w:t xml:space="preserve"> Кабинета Министров ЧР от 30.12.2019 N 614)</w:t>
            </w:r>
          </w:p>
        </w:tc>
      </w:tr>
      <w:tr w:rsidR="00654A22">
        <w:tc>
          <w:tcPr>
            <w:tcW w:w="454" w:type="dxa"/>
            <w:tcBorders>
              <w:left w:val="nil"/>
            </w:tcBorders>
          </w:tcPr>
          <w:p w:rsidR="00654A22" w:rsidRDefault="00654A22">
            <w:pPr>
              <w:pStyle w:val="ConsPlusNormal"/>
              <w:jc w:val="center"/>
            </w:pPr>
            <w:r>
              <w:t>3.</w:t>
            </w:r>
          </w:p>
        </w:tc>
        <w:tc>
          <w:tcPr>
            <w:tcW w:w="4195" w:type="dxa"/>
          </w:tcPr>
          <w:p w:rsidR="00654A22" w:rsidRDefault="00654A22">
            <w:pPr>
              <w:pStyle w:val="ConsPlusNormal"/>
              <w:jc w:val="both"/>
            </w:pPr>
            <w:r>
              <w:t>Доля инвалидов, получивших мер</w:t>
            </w:r>
            <w:r>
              <w:t>о</w:t>
            </w:r>
            <w:r>
              <w:t>приятия по реабилитации и (или) абилитации, в общей численности инвалидов, имеющих такие рек</w:t>
            </w:r>
            <w:r>
              <w:t>о</w:t>
            </w:r>
            <w:r>
              <w:t>мендации в индивидуальной пр</w:t>
            </w:r>
            <w:r>
              <w:t>о</w:t>
            </w:r>
            <w:r>
              <w:t>грамме реабилитации или абилит</w:t>
            </w:r>
            <w:r>
              <w:t>а</w:t>
            </w:r>
            <w:r>
              <w:lastRenderedPageBreak/>
              <w:t>ции (взрослые)</w:t>
            </w:r>
          </w:p>
        </w:tc>
        <w:tc>
          <w:tcPr>
            <w:tcW w:w="1247" w:type="dxa"/>
          </w:tcPr>
          <w:p w:rsidR="00654A22" w:rsidRDefault="00654A22">
            <w:pPr>
              <w:pStyle w:val="ConsPlusNormal"/>
              <w:jc w:val="center"/>
            </w:pPr>
            <w:r>
              <w:lastRenderedPageBreak/>
              <w:t>проце</w:t>
            </w:r>
            <w:r>
              <w:t>н</w:t>
            </w:r>
            <w:r>
              <w:t>тов</w:t>
            </w:r>
          </w:p>
        </w:tc>
        <w:tc>
          <w:tcPr>
            <w:tcW w:w="850" w:type="dxa"/>
          </w:tcPr>
          <w:p w:rsidR="00654A22" w:rsidRDefault="00654A22">
            <w:pPr>
              <w:pStyle w:val="ConsPlusNormal"/>
              <w:jc w:val="center"/>
            </w:pPr>
            <w:r>
              <w:t>56,5</w:t>
            </w:r>
          </w:p>
        </w:tc>
        <w:tc>
          <w:tcPr>
            <w:tcW w:w="850" w:type="dxa"/>
          </w:tcPr>
          <w:p w:rsidR="00654A22" w:rsidRDefault="00654A22">
            <w:pPr>
              <w:pStyle w:val="ConsPlusNormal"/>
              <w:jc w:val="center"/>
            </w:pPr>
            <w:r>
              <w:t>57,5</w:t>
            </w:r>
          </w:p>
        </w:tc>
        <w:tc>
          <w:tcPr>
            <w:tcW w:w="850" w:type="dxa"/>
          </w:tcPr>
          <w:p w:rsidR="00654A22" w:rsidRDefault="00654A22">
            <w:pPr>
              <w:pStyle w:val="ConsPlusNormal"/>
              <w:jc w:val="center"/>
            </w:pPr>
            <w:r>
              <w:t>58,4</w:t>
            </w:r>
          </w:p>
        </w:tc>
        <w:tc>
          <w:tcPr>
            <w:tcW w:w="850" w:type="dxa"/>
          </w:tcPr>
          <w:p w:rsidR="00654A22" w:rsidRDefault="00654A22">
            <w:pPr>
              <w:pStyle w:val="ConsPlusNormal"/>
              <w:jc w:val="center"/>
            </w:pPr>
            <w:r>
              <w:t>59,4</w:t>
            </w:r>
          </w:p>
        </w:tc>
        <w:tc>
          <w:tcPr>
            <w:tcW w:w="850" w:type="dxa"/>
          </w:tcPr>
          <w:p w:rsidR="00654A22" w:rsidRDefault="00654A22">
            <w:pPr>
              <w:pStyle w:val="ConsPlusNormal"/>
              <w:jc w:val="center"/>
            </w:pPr>
            <w:r>
              <w:t>60,4</w:t>
            </w:r>
          </w:p>
        </w:tc>
        <w:tc>
          <w:tcPr>
            <w:tcW w:w="850" w:type="dxa"/>
          </w:tcPr>
          <w:p w:rsidR="00654A22" w:rsidRDefault="00654A22">
            <w:pPr>
              <w:pStyle w:val="ConsPlusNormal"/>
              <w:jc w:val="center"/>
            </w:pPr>
            <w:r>
              <w:t>61,4</w:t>
            </w:r>
          </w:p>
        </w:tc>
        <w:tc>
          <w:tcPr>
            <w:tcW w:w="850" w:type="dxa"/>
          </w:tcPr>
          <w:p w:rsidR="00654A22" w:rsidRDefault="00654A22">
            <w:pPr>
              <w:pStyle w:val="ConsPlusNormal"/>
              <w:jc w:val="center"/>
            </w:pPr>
            <w:r>
              <w:t>62,3</w:t>
            </w:r>
          </w:p>
        </w:tc>
        <w:tc>
          <w:tcPr>
            <w:tcW w:w="850" w:type="dxa"/>
          </w:tcPr>
          <w:p w:rsidR="00654A22" w:rsidRDefault="00654A22">
            <w:pPr>
              <w:pStyle w:val="ConsPlusNormal"/>
              <w:jc w:val="center"/>
            </w:pPr>
            <w:r>
              <w:t>68,1</w:t>
            </w:r>
          </w:p>
        </w:tc>
        <w:tc>
          <w:tcPr>
            <w:tcW w:w="850" w:type="dxa"/>
            <w:tcBorders>
              <w:right w:val="nil"/>
            </w:tcBorders>
          </w:tcPr>
          <w:p w:rsidR="00654A22" w:rsidRDefault="00654A22">
            <w:pPr>
              <w:pStyle w:val="ConsPlusNormal"/>
              <w:jc w:val="center"/>
            </w:pPr>
            <w:r>
              <w:t>73,0</w:t>
            </w:r>
          </w:p>
        </w:tc>
      </w:tr>
      <w:tr w:rsidR="00654A22">
        <w:tc>
          <w:tcPr>
            <w:tcW w:w="454" w:type="dxa"/>
            <w:tcBorders>
              <w:left w:val="nil"/>
            </w:tcBorders>
          </w:tcPr>
          <w:p w:rsidR="00654A22" w:rsidRDefault="00654A22">
            <w:pPr>
              <w:pStyle w:val="ConsPlusNormal"/>
              <w:jc w:val="center"/>
            </w:pPr>
            <w:r>
              <w:lastRenderedPageBreak/>
              <w:t>4.</w:t>
            </w:r>
          </w:p>
        </w:tc>
        <w:tc>
          <w:tcPr>
            <w:tcW w:w="4195" w:type="dxa"/>
          </w:tcPr>
          <w:p w:rsidR="00654A22" w:rsidRDefault="00654A22">
            <w:pPr>
              <w:pStyle w:val="ConsPlusNormal"/>
              <w:jc w:val="both"/>
            </w:pPr>
            <w:r>
              <w:t>Доля инвалидов, получивших мер</w:t>
            </w:r>
            <w:r>
              <w:t>о</w:t>
            </w:r>
            <w:r>
              <w:t>приятия по реабилитации и (или) абилитации, в общей численности инвалидов, имеющих такие рек</w:t>
            </w:r>
            <w:r>
              <w:t>о</w:t>
            </w:r>
            <w:r>
              <w:t>мендации в индивидуальной пр</w:t>
            </w:r>
            <w:r>
              <w:t>о</w:t>
            </w:r>
            <w:r>
              <w:t>грамме реабилитации или абилит</w:t>
            </w:r>
            <w:r>
              <w:t>а</w:t>
            </w:r>
            <w:r>
              <w:t>ции (дети)</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69,3</w:t>
            </w:r>
          </w:p>
        </w:tc>
        <w:tc>
          <w:tcPr>
            <w:tcW w:w="850" w:type="dxa"/>
          </w:tcPr>
          <w:p w:rsidR="00654A22" w:rsidRDefault="00654A22">
            <w:pPr>
              <w:pStyle w:val="ConsPlusNormal"/>
              <w:jc w:val="center"/>
            </w:pPr>
            <w:r>
              <w:t>70,2</w:t>
            </w:r>
          </w:p>
        </w:tc>
        <w:tc>
          <w:tcPr>
            <w:tcW w:w="850" w:type="dxa"/>
          </w:tcPr>
          <w:p w:rsidR="00654A22" w:rsidRDefault="00654A22">
            <w:pPr>
              <w:pStyle w:val="ConsPlusNormal"/>
              <w:jc w:val="center"/>
            </w:pPr>
            <w:r>
              <w:t>71,1</w:t>
            </w:r>
          </w:p>
        </w:tc>
        <w:tc>
          <w:tcPr>
            <w:tcW w:w="850" w:type="dxa"/>
          </w:tcPr>
          <w:p w:rsidR="00654A22" w:rsidRDefault="00654A22">
            <w:pPr>
              <w:pStyle w:val="ConsPlusNormal"/>
              <w:jc w:val="center"/>
            </w:pPr>
            <w:r>
              <w:t>72,0</w:t>
            </w:r>
          </w:p>
        </w:tc>
        <w:tc>
          <w:tcPr>
            <w:tcW w:w="850" w:type="dxa"/>
          </w:tcPr>
          <w:p w:rsidR="00654A22" w:rsidRDefault="00654A22">
            <w:pPr>
              <w:pStyle w:val="ConsPlusNormal"/>
              <w:jc w:val="center"/>
            </w:pPr>
            <w:r>
              <w:t>72,9</w:t>
            </w:r>
          </w:p>
        </w:tc>
        <w:tc>
          <w:tcPr>
            <w:tcW w:w="850" w:type="dxa"/>
          </w:tcPr>
          <w:p w:rsidR="00654A22" w:rsidRDefault="00654A22">
            <w:pPr>
              <w:pStyle w:val="ConsPlusNormal"/>
              <w:jc w:val="center"/>
            </w:pPr>
            <w:r>
              <w:t>73,9</w:t>
            </w:r>
          </w:p>
        </w:tc>
        <w:tc>
          <w:tcPr>
            <w:tcW w:w="850" w:type="dxa"/>
          </w:tcPr>
          <w:p w:rsidR="00654A22" w:rsidRDefault="00654A22">
            <w:pPr>
              <w:pStyle w:val="ConsPlusNormal"/>
              <w:jc w:val="center"/>
            </w:pPr>
            <w:r>
              <w:t>74,8</w:t>
            </w:r>
          </w:p>
        </w:tc>
        <w:tc>
          <w:tcPr>
            <w:tcW w:w="850" w:type="dxa"/>
          </w:tcPr>
          <w:p w:rsidR="00654A22" w:rsidRDefault="00654A22">
            <w:pPr>
              <w:pStyle w:val="ConsPlusNormal"/>
              <w:jc w:val="center"/>
            </w:pPr>
            <w:r>
              <w:t>80,4</w:t>
            </w:r>
          </w:p>
        </w:tc>
        <w:tc>
          <w:tcPr>
            <w:tcW w:w="850" w:type="dxa"/>
            <w:tcBorders>
              <w:right w:val="nil"/>
            </w:tcBorders>
          </w:tcPr>
          <w:p w:rsidR="00654A22" w:rsidRDefault="00654A22">
            <w:pPr>
              <w:pStyle w:val="ConsPlusNormal"/>
              <w:jc w:val="center"/>
            </w:pPr>
            <w:r>
              <w:t>85,0</w:t>
            </w:r>
          </w:p>
        </w:tc>
      </w:tr>
      <w:tr w:rsidR="00654A22">
        <w:tc>
          <w:tcPr>
            <w:tcW w:w="454" w:type="dxa"/>
            <w:tcBorders>
              <w:left w:val="nil"/>
            </w:tcBorders>
          </w:tcPr>
          <w:p w:rsidR="00654A22" w:rsidRDefault="00654A22">
            <w:pPr>
              <w:pStyle w:val="ConsPlusNormal"/>
              <w:jc w:val="center"/>
            </w:pPr>
            <w:r>
              <w:t>5.</w:t>
            </w:r>
          </w:p>
        </w:tc>
        <w:tc>
          <w:tcPr>
            <w:tcW w:w="4195" w:type="dxa"/>
          </w:tcPr>
          <w:p w:rsidR="00654A22" w:rsidRDefault="00654A22">
            <w:pPr>
              <w:pStyle w:val="ConsPlusNormal"/>
              <w:jc w:val="both"/>
            </w:pPr>
            <w:r>
              <w:t>Доля специалистов, получивших профессиональную подготовку, д</w:t>
            </w:r>
            <w:r>
              <w:t>о</w:t>
            </w:r>
            <w:r>
              <w:t>полнительное профессиональное образование по вопросам реабил</w:t>
            </w:r>
            <w:r>
              <w:t>и</w:t>
            </w:r>
            <w:r>
              <w:t>тации, абилитации и социальной интеграции инвалидов, в общем к</w:t>
            </w:r>
            <w:r>
              <w:t>о</w:t>
            </w:r>
            <w:r>
              <w:t>личестве специалистов, занятых в этой сфере в Чувашской Республике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80,0</w:t>
            </w:r>
          </w:p>
        </w:tc>
        <w:tc>
          <w:tcPr>
            <w:tcW w:w="850" w:type="dxa"/>
          </w:tcPr>
          <w:p w:rsidR="00654A22" w:rsidRDefault="00654A22">
            <w:pPr>
              <w:pStyle w:val="ConsPlusNormal"/>
              <w:jc w:val="center"/>
            </w:pPr>
            <w:r>
              <w:t>81,0</w:t>
            </w:r>
          </w:p>
        </w:tc>
        <w:tc>
          <w:tcPr>
            <w:tcW w:w="850" w:type="dxa"/>
          </w:tcPr>
          <w:p w:rsidR="00654A22" w:rsidRDefault="00654A22">
            <w:pPr>
              <w:pStyle w:val="ConsPlusNormal"/>
              <w:jc w:val="center"/>
            </w:pPr>
            <w:r>
              <w:t>82,0</w:t>
            </w:r>
          </w:p>
        </w:tc>
        <w:tc>
          <w:tcPr>
            <w:tcW w:w="850" w:type="dxa"/>
          </w:tcPr>
          <w:p w:rsidR="00654A22" w:rsidRDefault="00654A22">
            <w:pPr>
              <w:pStyle w:val="ConsPlusNormal"/>
              <w:jc w:val="center"/>
            </w:pPr>
            <w:r>
              <w:t>83,0</w:t>
            </w:r>
          </w:p>
        </w:tc>
        <w:tc>
          <w:tcPr>
            <w:tcW w:w="850" w:type="dxa"/>
          </w:tcPr>
          <w:p w:rsidR="00654A22" w:rsidRDefault="00654A22">
            <w:pPr>
              <w:pStyle w:val="ConsPlusNormal"/>
              <w:jc w:val="center"/>
            </w:pPr>
            <w:r>
              <w:t>84,0</w:t>
            </w:r>
          </w:p>
        </w:tc>
        <w:tc>
          <w:tcPr>
            <w:tcW w:w="850" w:type="dxa"/>
          </w:tcPr>
          <w:p w:rsidR="00654A22" w:rsidRDefault="00654A22">
            <w:pPr>
              <w:pStyle w:val="ConsPlusNormal"/>
              <w:jc w:val="center"/>
            </w:pPr>
            <w:r>
              <w:t>87,0</w:t>
            </w:r>
          </w:p>
        </w:tc>
        <w:tc>
          <w:tcPr>
            <w:tcW w:w="850" w:type="dxa"/>
          </w:tcPr>
          <w:p w:rsidR="00654A22" w:rsidRDefault="00654A22">
            <w:pPr>
              <w:pStyle w:val="ConsPlusNormal"/>
              <w:jc w:val="center"/>
            </w:pPr>
            <w:r>
              <w:t>93,0</w:t>
            </w:r>
          </w:p>
        </w:tc>
        <w:tc>
          <w:tcPr>
            <w:tcW w:w="850" w:type="dxa"/>
          </w:tcPr>
          <w:p w:rsidR="00654A22" w:rsidRDefault="00654A22">
            <w:pPr>
              <w:pStyle w:val="ConsPlusNormal"/>
              <w:jc w:val="center"/>
            </w:pPr>
            <w:r>
              <w:t>97,0</w:t>
            </w:r>
          </w:p>
        </w:tc>
        <w:tc>
          <w:tcPr>
            <w:tcW w:w="850" w:type="dxa"/>
            <w:tcBorders>
              <w:right w:val="nil"/>
            </w:tcBorders>
          </w:tcPr>
          <w:p w:rsidR="00654A22" w:rsidRDefault="00654A22">
            <w:pPr>
              <w:pStyle w:val="ConsPlusNormal"/>
              <w:jc w:val="center"/>
            </w:pPr>
            <w:r>
              <w:t>100,0</w:t>
            </w:r>
          </w:p>
        </w:tc>
      </w:tr>
      <w:tr w:rsidR="00654A22">
        <w:tc>
          <w:tcPr>
            <w:tcW w:w="454" w:type="dxa"/>
            <w:tcBorders>
              <w:left w:val="nil"/>
            </w:tcBorders>
          </w:tcPr>
          <w:p w:rsidR="00654A22" w:rsidRDefault="00654A22">
            <w:pPr>
              <w:pStyle w:val="ConsPlusNormal"/>
              <w:jc w:val="center"/>
            </w:pPr>
            <w:r>
              <w:t>6.</w:t>
            </w:r>
          </w:p>
        </w:tc>
        <w:tc>
          <w:tcPr>
            <w:tcW w:w="4195" w:type="dxa"/>
          </w:tcPr>
          <w:p w:rsidR="00654A22" w:rsidRDefault="00654A22">
            <w:pPr>
              <w:pStyle w:val="ConsPlusNormal"/>
              <w:jc w:val="both"/>
            </w:pPr>
            <w:r>
              <w:t>Доля семей в Чувашской Республ</w:t>
            </w:r>
            <w:r>
              <w:t>и</w:t>
            </w:r>
            <w:r>
              <w:t>ке, включенных в программу ра</w:t>
            </w:r>
            <w:r>
              <w:t>н</w:t>
            </w:r>
            <w:r>
              <w:t>ней помощи, удовлетворенных к</w:t>
            </w:r>
            <w:r>
              <w:t>а</w:t>
            </w:r>
            <w:r>
              <w:t>чеством услуг ранней помощи</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75,0</w:t>
            </w:r>
          </w:p>
        </w:tc>
        <w:tc>
          <w:tcPr>
            <w:tcW w:w="850" w:type="dxa"/>
          </w:tcPr>
          <w:p w:rsidR="00654A22" w:rsidRDefault="00654A22">
            <w:pPr>
              <w:pStyle w:val="ConsPlusNormal"/>
              <w:jc w:val="center"/>
            </w:pPr>
            <w:r>
              <w:t>95,0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Borders>
              <w:right w:val="nil"/>
            </w:tcBorders>
          </w:tcPr>
          <w:p w:rsidR="00654A22" w:rsidRDefault="00654A22">
            <w:pPr>
              <w:pStyle w:val="ConsPlusNormal"/>
              <w:jc w:val="center"/>
            </w:pPr>
            <w:r>
              <w:t>98,0</w:t>
            </w:r>
          </w:p>
        </w:tc>
      </w:tr>
      <w:tr w:rsidR="00654A22">
        <w:tc>
          <w:tcPr>
            <w:tcW w:w="13546" w:type="dxa"/>
            <w:gridSpan w:val="12"/>
            <w:tcBorders>
              <w:left w:val="nil"/>
              <w:right w:val="nil"/>
            </w:tcBorders>
          </w:tcPr>
          <w:p w:rsidR="00654A22" w:rsidRDefault="00654A22">
            <w:pPr>
              <w:pStyle w:val="ConsPlusNormal"/>
              <w:jc w:val="center"/>
              <w:outlineLvl w:val="2"/>
            </w:pPr>
            <w:r>
              <w:t>Подпрограмма "Обеспечение условий доступности приоритетных объектов и услуг в приоритетных сферах жизнеде</w:t>
            </w:r>
            <w:r>
              <w:t>я</w:t>
            </w:r>
            <w:r>
              <w:t>тельности инвалидов и других маломобильных групп населения"</w:t>
            </w:r>
          </w:p>
        </w:tc>
      </w:tr>
      <w:tr w:rsidR="00654A22">
        <w:tc>
          <w:tcPr>
            <w:tcW w:w="454" w:type="dxa"/>
            <w:tcBorders>
              <w:left w:val="nil"/>
            </w:tcBorders>
          </w:tcPr>
          <w:p w:rsidR="00654A22" w:rsidRDefault="00654A22">
            <w:pPr>
              <w:pStyle w:val="ConsPlusNormal"/>
              <w:jc w:val="center"/>
            </w:pPr>
            <w:r>
              <w:t>1.</w:t>
            </w:r>
          </w:p>
        </w:tc>
        <w:tc>
          <w:tcPr>
            <w:tcW w:w="4195" w:type="dxa"/>
          </w:tcPr>
          <w:p w:rsidR="00654A22" w:rsidRDefault="00654A22">
            <w:pPr>
              <w:pStyle w:val="ConsPlusNormal"/>
              <w:jc w:val="both"/>
            </w:pPr>
            <w:r>
              <w:t>Доля инвалидов, положительно оценивающих уровень доступности приоритетных объектов и услуг в приоритетных сферах жизнеде</w:t>
            </w:r>
            <w:r>
              <w:t>я</w:t>
            </w:r>
            <w:r>
              <w:lastRenderedPageBreak/>
              <w:t>тельности, в общей численности инвалидов в Чувашской Республике</w:t>
            </w:r>
          </w:p>
        </w:tc>
        <w:tc>
          <w:tcPr>
            <w:tcW w:w="1247" w:type="dxa"/>
          </w:tcPr>
          <w:p w:rsidR="00654A22" w:rsidRDefault="00654A22">
            <w:pPr>
              <w:pStyle w:val="ConsPlusNormal"/>
              <w:jc w:val="center"/>
            </w:pPr>
            <w:r>
              <w:lastRenderedPageBreak/>
              <w:t>проце</w:t>
            </w:r>
            <w:r>
              <w:t>н</w:t>
            </w:r>
            <w:r>
              <w:t>тов</w:t>
            </w:r>
          </w:p>
        </w:tc>
        <w:tc>
          <w:tcPr>
            <w:tcW w:w="850" w:type="dxa"/>
          </w:tcPr>
          <w:p w:rsidR="00654A22" w:rsidRDefault="00654A22">
            <w:pPr>
              <w:pStyle w:val="ConsPlusNormal"/>
              <w:jc w:val="center"/>
            </w:pPr>
            <w:r>
              <w:t>51,8</w:t>
            </w:r>
          </w:p>
        </w:tc>
        <w:tc>
          <w:tcPr>
            <w:tcW w:w="850" w:type="dxa"/>
          </w:tcPr>
          <w:p w:rsidR="00654A22" w:rsidRDefault="00654A22">
            <w:pPr>
              <w:pStyle w:val="ConsPlusNormal"/>
              <w:jc w:val="center"/>
            </w:pPr>
            <w:r>
              <w:t>52,5</w:t>
            </w:r>
          </w:p>
        </w:tc>
        <w:tc>
          <w:tcPr>
            <w:tcW w:w="850" w:type="dxa"/>
          </w:tcPr>
          <w:p w:rsidR="00654A22" w:rsidRDefault="00654A22">
            <w:pPr>
              <w:pStyle w:val="ConsPlusNormal"/>
              <w:jc w:val="center"/>
            </w:pPr>
            <w:r>
              <w:t>53,2</w:t>
            </w:r>
          </w:p>
        </w:tc>
        <w:tc>
          <w:tcPr>
            <w:tcW w:w="850" w:type="dxa"/>
          </w:tcPr>
          <w:p w:rsidR="00654A22" w:rsidRDefault="00654A22">
            <w:pPr>
              <w:pStyle w:val="ConsPlusNormal"/>
              <w:jc w:val="center"/>
            </w:pPr>
            <w:r>
              <w:t>53,9</w:t>
            </w:r>
          </w:p>
        </w:tc>
        <w:tc>
          <w:tcPr>
            <w:tcW w:w="850" w:type="dxa"/>
          </w:tcPr>
          <w:p w:rsidR="00654A22" w:rsidRDefault="00654A22">
            <w:pPr>
              <w:pStyle w:val="ConsPlusNormal"/>
              <w:jc w:val="center"/>
            </w:pPr>
            <w:r>
              <w:t>54,6</w:t>
            </w:r>
          </w:p>
        </w:tc>
        <w:tc>
          <w:tcPr>
            <w:tcW w:w="850" w:type="dxa"/>
          </w:tcPr>
          <w:p w:rsidR="00654A22" w:rsidRDefault="00654A22">
            <w:pPr>
              <w:pStyle w:val="ConsPlusNormal"/>
              <w:jc w:val="center"/>
            </w:pPr>
            <w:r>
              <w:t>55,3</w:t>
            </w:r>
          </w:p>
        </w:tc>
        <w:tc>
          <w:tcPr>
            <w:tcW w:w="850" w:type="dxa"/>
          </w:tcPr>
          <w:p w:rsidR="00654A22" w:rsidRDefault="00654A22">
            <w:pPr>
              <w:pStyle w:val="ConsPlusNormal"/>
              <w:jc w:val="center"/>
            </w:pPr>
            <w:r>
              <w:t>56,0</w:t>
            </w:r>
          </w:p>
        </w:tc>
        <w:tc>
          <w:tcPr>
            <w:tcW w:w="850" w:type="dxa"/>
          </w:tcPr>
          <w:p w:rsidR="00654A22" w:rsidRDefault="00654A22">
            <w:pPr>
              <w:pStyle w:val="ConsPlusNormal"/>
              <w:jc w:val="center"/>
            </w:pPr>
            <w:r>
              <w:t>59,5</w:t>
            </w:r>
          </w:p>
        </w:tc>
        <w:tc>
          <w:tcPr>
            <w:tcW w:w="850" w:type="dxa"/>
            <w:tcBorders>
              <w:right w:val="nil"/>
            </w:tcBorders>
          </w:tcPr>
          <w:p w:rsidR="00654A22" w:rsidRDefault="00654A22">
            <w:pPr>
              <w:pStyle w:val="ConsPlusNormal"/>
              <w:jc w:val="center"/>
            </w:pPr>
            <w:r>
              <w:t>63,0</w:t>
            </w:r>
          </w:p>
        </w:tc>
      </w:tr>
      <w:tr w:rsidR="00654A22">
        <w:tc>
          <w:tcPr>
            <w:tcW w:w="454" w:type="dxa"/>
            <w:tcBorders>
              <w:left w:val="nil"/>
            </w:tcBorders>
          </w:tcPr>
          <w:p w:rsidR="00654A22" w:rsidRDefault="00654A22">
            <w:pPr>
              <w:pStyle w:val="ConsPlusNormal"/>
              <w:jc w:val="center"/>
            </w:pPr>
            <w:r>
              <w:lastRenderedPageBreak/>
              <w:t>2.</w:t>
            </w:r>
          </w:p>
        </w:tc>
        <w:tc>
          <w:tcPr>
            <w:tcW w:w="4195" w:type="dxa"/>
          </w:tcPr>
          <w:p w:rsidR="00654A22" w:rsidRDefault="00654A22">
            <w:pPr>
              <w:pStyle w:val="ConsPlusNormal"/>
              <w:jc w:val="both"/>
            </w:pPr>
            <w:r>
              <w:t>Доля инвалидов, положительно оценивающих отношение населения к проблемам лиц с ограниченными возможностями здоровья, в общей численности опрошенных инвал</w:t>
            </w:r>
            <w:r>
              <w:t>и</w:t>
            </w:r>
            <w:r>
              <w:t>дов в Чувашской Республике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51,8</w:t>
            </w:r>
          </w:p>
        </w:tc>
        <w:tc>
          <w:tcPr>
            <w:tcW w:w="850" w:type="dxa"/>
          </w:tcPr>
          <w:p w:rsidR="00654A22" w:rsidRDefault="00654A22">
            <w:pPr>
              <w:pStyle w:val="ConsPlusNormal"/>
              <w:jc w:val="center"/>
            </w:pPr>
            <w:r>
              <w:t>52,5</w:t>
            </w:r>
          </w:p>
        </w:tc>
        <w:tc>
          <w:tcPr>
            <w:tcW w:w="850" w:type="dxa"/>
          </w:tcPr>
          <w:p w:rsidR="00654A22" w:rsidRDefault="00654A22">
            <w:pPr>
              <w:pStyle w:val="ConsPlusNormal"/>
              <w:jc w:val="center"/>
            </w:pPr>
            <w:r>
              <w:t>53,2</w:t>
            </w:r>
          </w:p>
        </w:tc>
        <w:tc>
          <w:tcPr>
            <w:tcW w:w="850" w:type="dxa"/>
          </w:tcPr>
          <w:p w:rsidR="00654A22" w:rsidRDefault="00654A22">
            <w:pPr>
              <w:pStyle w:val="ConsPlusNormal"/>
              <w:jc w:val="center"/>
            </w:pPr>
            <w:r>
              <w:t>53,9</w:t>
            </w:r>
          </w:p>
        </w:tc>
        <w:tc>
          <w:tcPr>
            <w:tcW w:w="850" w:type="dxa"/>
          </w:tcPr>
          <w:p w:rsidR="00654A22" w:rsidRDefault="00654A22">
            <w:pPr>
              <w:pStyle w:val="ConsPlusNormal"/>
              <w:jc w:val="center"/>
            </w:pPr>
            <w:r>
              <w:t>54,6</w:t>
            </w:r>
          </w:p>
        </w:tc>
        <w:tc>
          <w:tcPr>
            <w:tcW w:w="850" w:type="dxa"/>
          </w:tcPr>
          <w:p w:rsidR="00654A22" w:rsidRDefault="00654A22">
            <w:pPr>
              <w:pStyle w:val="ConsPlusNormal"/>
              <w:jc w:val="center"/>
            </w:pPr>
            <w:r>
              <w:t>55,3</w:t>
            </w:r>
          </w:p>
        </w:tc>
        <w:tc>
          <w:tcPr>
            <w:tcW w:w="850" w:type="dxa"/>
          </w:tcPr>
          <w:p w:rsidR="00654A22" w:rsidRDefault="00654A22">
            <w:pPr>
              <w:pStyle w:val="ConsPlusNormal"/>
              <w:jc w:val="center"/>
            </w:pPr>
            <w:r>
              <w:t>56,0</w:t>
            </w:r>
          </w:p>
        </w:tc>
        <w:tc>
          <w:tcPr>
            <w:tcW w:w="850" w:type="dxa"/>
          </w:tcPr>
          <w:p w:rsidR="00654A22" w:rsidRDefault="00654A22">
            <w:pPr>
              <w:pStyle w:val="ConsPlusNormal"/>
              <w:jc w:val="center"/>
            </w:pPr>
            <w:r>
              <w:t>59,5</w:t>
            </w:r>
          </w:p>
        </w:tc>
        <w:tc>
          <w:tcPr>
            <w:tcW w:w="850" w:type="dxa"/>
            <w:tcBorders>
              <w:right w:val="nil"/>
            </w:tcBorders>
          </w:tcPr>
          <w:p w:rsidR="00654A22" w:rsidRDefault="00654A22">
            <w:pPr>
              <w:pStyle w:val="ConsPlusNormal"/>
              <w:jc w:val="center"/>
            </w:pPr>
            <w:r>
              <w:t>63,0</w:t>
            </w:r>
          </w:p>
        </w:tc>
      </w:tr>
      <w:tr w:rsidR="00654A22">
        <w:tc>
          <w:tcPr>
            <w:tcW w:w="454" w:type="dxa"/>
            <w:tcBorders>
              <w:left w:val="nil"/>
            </w:tcBorders>
          </w:tcPr>
          <w:p w:rsidR="00654A22" w:rsidRDefault="00654A22">
            <w:pPr>
              <w:pStyle w:val="ConsPlusNormal"/>
              <w:jc w:val="center"/>
            </w:pPr>
            <w:r>
              <w:t>3.</w:t>
            </w:r>
          </w:p>
        </w:tc>
        <w:tc>
          <w:tcPr>
            <w:tcW w:w="4195" w:type="dxa"/>
          </w:tcPr>
          <w:p w:rsidR="00654A22" w:rsidRDefault="00654A22">
            <w:pPr>
              <w:pStyle w:val="ConsPlusNormal"/>
              <w:jc w:val="both"/>
            </w:pPr>
            <w:r>
              <w:t>Доля приоритетных объектов и услуг в приоритетных сферах жи</w:t>
            </w:r>
            <w:r>
              <w:t>з</w:t>
            </w:r>
            <w:r>
              <w:t>недеятельности инвалидов, нан</w:t>
            </w:r>
            <w:r>
              <w:t>е</w:t>
            </w:r>
            <w:r>
              <w:t>сенных на карту доступности об</w:t>
            </w:r>
            <w:r>
              <w:t>ъ</w:t>
            </w:r>
            <w:r>
              <w:t>ектов и услуг в Чувашской Респу</w:t>
            </w:r>
            <w:r>
              <w:t>б</w:t>
            </w:r>
            <w:r>
              <w:t>лике по результатам их паспортиз</w:t>
            </w:r>
            <w:r>
              <w:t>а</w:t>
            </w:r>
            <w:r>
              <w:t>ции, в общем количестве всех при</w:t>
            </w:r>
            <w:r>
              <w:t>о</w:t>
            </w:r>
            <w:r>
              <w:t>ритетных объектов и услуг</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85,0</w:t>
            </w:r>
          </w:p>
        </w:tc>
        <w:tc>
          <w:tcPr>
            <w:tcW w:w="850" w:type="dxa"/>
          </w:tcPr>
          <w:p w:rsidR="00654A22" w:rsidRDefault="00654A22">
            <w:pPr>
              <w:pStyle w:val="ConsPlusNormal"/>
              <w:jc w:val="center"/>
            </w:pPr>
            <w:r>
              <w:t>86,0</w:t>
            </w:r>
          </w:p>
        </w:tc>
        <w:tc>
          <w:tcPr>
            <w:tcW w:w="850" w:type="dxa"/>
          </w:tcPr>
          <w:p w:rsidR="00654A22" w:rsidRDefault="00654A22">
            <w:pPr>
              <w:pStyle w:val="ConsPlusNormal"/>
              <w:jc w:val="center"/>
            </w:pPr>
            <w:r>
              <w:t>87,0</w:t>
            </w:r>
          </w:p>
        </w:tc>
        <w:tc>
          <w:tcPr>
            <w:tcW w:w="850" w:type="dxa"/>
          </w:tcPr>
          <w:p w:rsidR="00654A22" w:rsidRDefault="00654A22">
            <w:pPr>
              <w:pStyle w:val="ConsPlusNormal"/>
              <w:jc w:val="center"/>
            </w:pPr>
            <w:r>
              <w:t>88,0</w:t>
            </w:r>
          </w:p>
        </w:tc>
        <w:tc>
          <w:tcPr>
            <w:tcW w:w="850" w:type="dxa"/>
          </w:tcPr>
          <w:p w:rsidR="00654A22" w:rsidRDefault="00654A22">
            <w:pPr>
              <w:pStyle w:val="ConsPlusNormal"/>
              <w:jc w:val="center"/>
            </w:pPr>
            <w:r>
              <w:t>89,0</w:t>
            </w:r>
          </w:p>
        </w:tc>
        <w:tc>
          <w:tcPr>
            <w:tcW w:w="850" w:type="dxa"/>
          </w:tcPr>
          <w:p w:rsidR="00654A22" w:rsidRDefault="00654A22">
            <w:pPr>
              <w:pStyle w:val="ConsPlusNormal"/>
              <w:jc w:val="center"/>
            </w:pPr>
            <w:r>
              <w:t>90,0</w:t>
            </w:r>
          </w:p>
        </w:tc>
        <w:tc>
          <w:tcPr>
            <w:tcW w:w="850" w:type="dxa"/>
          </w:tcPr>
          <w:p w:rsidR="00654A22" w:rsidRDefault="00654A22">
            <w:pPr>
              <w:pStyle w:val="ConsPlusNormal"/>
              <w:jc w:val="center"/>
            </w:pPr>
            <w:r>
              <w:t>91,0</w:t>
            </w:r>
          </w:p>
        </w:tc>
        <w:tc>
          <w:tcPr>
            <w:tcW w:w="850" w:type="dxa"/>
          </w:tcPr>
          <w:p w:rsidR="00654A22" w:rsidRDefault="00654A22">
            <w:pPr>
              <w:pStyle w:val="ConsPlusNormal"/>
              <w:jc w:val="center"/>
            </w:pPr>
            <w:r>
              <w:t>96,0</w:t>
            </w:r>
          </w:p>
        </w:tc>
        <w:tc>
          <w:tcPr>
            <w:tcW w:w="850" w:type="dxa"/>
            <w:tcBorders>
              <w:right w:val="nil"/>
            </w:tcBorders>
          </w:tcPr>
          <w:p w:rsidR="00654A22" w:rsidRDefault="00654A22">
            <w:pPr>
              <w:pStyle w:val="ConsPlusNormal"/>
              <w:jc w:val="center"/>
            </w:pPr>
            <w:r>
              <w:t>100,0</w:t>
            </w:r>
          </w:p>
        </w:tc>
      </w:tr>
      <w:tr w:rsidR="00654A22">
        <w:tblPrEx>
          <w:tblBorders>
            <w:insideH w:val="nil"/>
          </w:tblBorders>
        </w:tblPrEx>
        <w:tc>
          <w:tcPr>
            <w:tcW w:w="454" w:type="dxa"/>
            <w:tcBorders>
              <w:left w:val="nil"/>
              <w:bottom w:val="nil"/>
            </w:tcBorders>
          </w:tcPr>
          <w:p w:rsidR="00654A22" w:rsidRDefault="00654A22">
            <w:pPr>
              <w:pStyle w:val="ConsPlusNormal"/>
              <w:jc w:val="center"/>
            </w:pPr>
            <w:r>
              <w:t>4.</w:t>
            </w:r>
          </w:p>
        </w:tc>
        <w:tc>
          <w:tcPr>
            <w:tcW w:w="4195" w:type="dxa"/>
            <w:tcBorders>
              <w:bottom w:val="nil"/>
            </w:tcBorders>
          </w:tcPr>
          <w:p w:rsidR="00654A22" w:rsidRDefault="00654A22">
            <w:pPr>
              <w:pStyle w:val="ConsPlusNormal"/>
              <w:jc w:val="both"/>
            </w:pPr>
            <w:r>
              <w:t>Доля доступных для инвалидов и других маломобильных групп нас</w:t>
            </w:r>
            <w:r>
              <w:t>е</w:t>
            </w:r>
            <w:r>
              <w:t>ления приоритетных объектов с</w:t>
            </w:r>
            <w:r>
              <w:t>о</w:t>
            </w:r>
            <w:r>
              <w:t>циальной, транспортной, инжене</w:t>
            </w:r>
            <w:r>
              <w:t>р</w:t>
            </w:r>
            <w:r>
              <w:t>ной инфраструктуры в общем кол</w:t>
            </w:r>
            <w:r>
              <w:t>и</w:t>
            </w:r>
            <w:r>
              <w:t>честве приоритетных объектов в Чувашской Республике</w:t>
            </w:r>
          </w:p>
        </w:tc>
        <w:tc>
          <w:tcPr>
            <w:tcW w:w="1247" w:type="dxa"/>
            <w:tcBorders>
              <w:bottom w:val="nil"/>
            </w:tcBorders>
          </w:tcPr>
          <w:p w:rsidR="00654A22" w:rsidRDefault="00654A22">
            <w:pPr>
              <w:pStyle w:val="ConsPlusNormal"/>
              <w:jc w:val="center"/>
            </w:pPr>
            <w:r>
              <w:t>проце</w:t>
            </w:r>
            <w:r>
              <w:t>н</w:t>
            </w:r>
            <w:r>
              <w:t>тов</w:t>
            </w:r>
          </w:p>
        </w:tc>
        <w:tc>
          <w:tcPr>
            <w:tcW w:w="850" w:type="dxa"/>
            <w:tcBorders>
              <w:bottom w:val="nil"/>
            </w:tcBorders>
          </w:tcPr>
          <w:p w:rsidR="00654A22" w:rsidRDefault="00654A22">
            <w:pPr>
              <w:pStyle w:val="ConsPlusNormal"/>
              <w:jc w:val="center"/>
            </w:pPr>
            <w:r>
              <w:t>76,2</w:t>
            </w:r>
          </w:p>
        </w:tc>
        <w:tc>
          <w:tcPr>
            <w:tcW w:w="850" w:type="dxa"/>
            <w:tcBorders>
              <w:bottom w:val="nil"/>
            </w:tcBorders>
          </w:tcPr>
          <w:p w:rsidR="00654A22" w:rsidRDefault="00654A22">
            <w:pPr>
              <w:pStyle w:val="ConsPlusNormal"/>
              <w:jc w:val="center"/>
            </w:pPr>
            <w:r>
              <w:t>84,1</w:t>
            </w:r>
          </w:p>
        </w:tc>
        <w:tc>
          <w:tcPr>
            <w:tcW w:w="850" w:type="dxa"/>
            <w:tcBorders>
              <w:bottom w:val="nil"/>
            </w:tcBorders>
          </w:tcPr>
          <w:p w:rsidR="00654A22" w:rsidRDefault="00654A22">
            <w:pPr>
              <w:pStyle w:val="ConsPlusNormal"/>
              <w:jc w:val="center"/>
            </w:pPr>
            <w:r>
              <w:t>84,3</w:t>
            </w:r>
          </w:p>
        </w:tc>
        <w:tc>
          <w:tcPr>
            <w:tcW w:w="850" w:type="dxa"/>
            <w:tcBorders>
              <w:bottom w:val="nil"/>
            </w:tcBorders>
          </w:tcPr>
          <w:p w:rsidR="00654A22" w:rsidRDefault="00654A22">
            <w:pPr>
              <w:pStyle w:val="ConsPlusNormal"/>
              <w:jc w:val="center"/>
            </w:pPr>
            <w:r>
              <w:t>84,5</w:t>
            </w:r>
          </w:p>
        </w:tc>
        <w:tc>
          <w:tcPr>
            <w:tcW w:w="850" w:type="dxa"/>
            <w:tcBorders>
              <w:bottom w:val="nil"/>
            </w:tcBorders>
          </w:tcPr>
          <w:p w:rsidR="00654A22" w:rsidRDefault="00654A22">
            <w:pPr>
              <w:pStyle w:val="ConsPlusNormal"/>
              <w:jc w:val="center"/>
            </w:pPr>
            <w:r>
              <w:t>84,8</w:t>
            </w:r>
          </w:p>
        </w:tc>
        <w:tc>
          <w:tcPr>
            <w:tcW w:w="850" w:type="dxa"/>
            <w:tcBorders>
              <w:bottom w:val="nil"/>
            </w:tcBorders>
          </w:tcPr>
          <w:p w:rsidR="00654A22" w:rsidRDefault="00654A22">
            <w:pPr>
              <w:pStyle w:val="ConsPlusNormal"/>
              <w:jc w:val="center"/>
            </w:pPr>
            <w:r>
              <w:t>91,4</w:t>
            </w:r>
          </w:p>
        </w:tc>
        <w:tc>
          <w:tcPr>
            <w:tcW w:w="850" w:type="dxa"/>
            <w:tcBorders>
              <w:bottom w:val="nil"/>
            </w:tcBorders>
          </w:tcPr>
          <w:p w:rsidR="00654A22" w:rsidRDefault="00654A22">
            <w:pPr>
              <w:pStyle w:val="ConsPlusNormal"/>
              <w:jc w:val="center"/>
            </w:pPr>
            <w:r>
              <w:t>98,0</w:t>
            </w:r>
          </w:p>
        </w:tc>
        <w:tc>
          <w:tcPr>
            <w:tcW w:w="850" w:type="dxa"/>
            <w:tcBorders>
              <w:bottom w:val="nil"/>
            </w:tcBorders>
          </w:tcPr>
          <w:p w:rsidR="00654A22" w:rsidRDefault="00654A22">
            <w:pPr>
              <w:pStyle w:val="ConsPlusNormal"/>
              <w:jc w:val="center"/>
            </w:pPr>
            <w:r>
              <w:t>98,0</w:t>
            </w:r>
          </w:p>
        </w:tc>
        <w:tc>
          <w:tcPr>
            <w:tcW w:w="850" w:type="dxa"/>
            <w:tcBorders>
              <w:bottom w:val="nil"/>
              <w:right w:val="nil"/>
            </w:tcBorders>
          </w:tcPr>
          <w:p w:rsidR="00654A22" w:rsidRDefault="00654A22">
            <w:pPr>
              <w:pStyle w:val="ConsPlusNormal"/>
              <w:jc w:val="center"/>
            </w:pPr>
            <w:r>
              <w:t>100,0</w:t>
            </w:r>
          </w:p>
        </w:tc>
      </w:tr>
      <w:tr w:rsidR="00654A22">
        <w:tblPrEx>
          <w:tblBorders>
            <w:insideH w:val="nil"/>
          </w:tblBorders>
        </w:tblPrEx>
        <w:tc>
          <w:tcPr>
            <w:tcW w:w="13546" w:type="dxa"/>
            <w:gridSpan w:val="12"/>
            <w:tcBorders>
              <w:top w:val="nil"/>
              <w:left w:val="nil"/>
              <w:right w:val="nil"/>
            </w:tcBorders>
          </w:tcPr>
          <w:p w:rsidR="00654A22" w:rsidRDefault="00654A22">
            <w:pPr>
              <w:pStyle w:val="ConsPlusNormal"/>
              <w:jc w:val="both"/>
            </w:pPr>
            <w:r>
              <w:t xml:space="preserve">(п. 4 в ред. </w:t>
            </w:r>
            <w:hyperlink r:id="rId28" w:history="1">
              <w:r>
                <w:rPr>
                  <w:color w:val="0000FF"/>
                </w:rPr>
                <w:t>Постановления</w:t>
              </w:r>
            </w:hyperlink>
            <w:r>
              <w:t xml:space="preserve"> Кабинета Министров ЧР от 18.04.2020 N 179)</w:t>
            </w:r>
          </w:p>
        </w:tc>
      </w:tr>
      <w:tr w:rsidR="00654A22">
        <w:tc>
          <w:tcPr>
            <w:tcW w:w="454" w:type="dxa"/>
            <w:tcBorders>
              <w:left w:val="nil"/>
            </w:tcBorders>
          </w:tcPr>
          <w:p w:rsidR="00654A22" w:rsidRDefault="00654A22">
            <w:pPr>
              <w:pStyle w:val="ConsPlusNormal"/>
              <w:jc w:val="center"/>
            </w:pPr>
            <w:r>
              <w:t>5.</w:t>
            </w:r>
          </w:p>
        </w:tc>
        <w:tc>
          <w:tcPr>
            <w:tcW w:w="4195" w:type="dxa"/>
          </w:tcPr>
          <w:p w:rsidR="00654A22" w:rsidRDefault="00654A22">
            <w:pPr>
              <w:pStyle w:val="ConsPlusNormal"/>
              <w:jc w:val="both"/>
            </w:pPr>
            <w:r>
              <w:t>Доля приоритетных объектов соц</w:t>
            </w:r>
            <w:r>
              <w:t>и</w:t>
            </w:r>
            <w:r>
              <w:t>альной инфраструктуры, на которые сформированы паспорта доступн</w:t>
            </w:r>
            <w:r>
              <w:t>о</w:t>
            </w:r>
            <w:r>
              <w:lastRenderedPageBreak/>
              <w:t>сти, в общем количестве объектов социальной инфраструктуры в пр</w:t>
            </w:r>
            <w:r>
              <w:t>и</w:t>
            </w:r>
            <w:r>
              <w:t>оритетных сферах жизнедеятельн</w:t>
            </w:r>
            <w:r>
              <w:t>о</w:t>
            </w:r>
            <w:r>
              <w:t>сти инвалидов и других малом</w:t>
            </w:r>
            <w:r>
              <w:t>о</w:t>
            </w:r>
            <w:r>
              <w:t>бильных групп населения в Чува</w:t>
            </w:r>
            <w:r>
              <w:t>ш</w:t>
            </w:r>
            <w:r>
              <w:t>ской Республике</w:t>
            </w:r>
          </w:p>
        </w:tc>
        <w:tc>
          <w:tcPr>
            <w:tcW w:w="1247" w:type="dxa"/>
          </w:tcPr>
          <w:p w:rsidR="00654A22" w:rsidRDefault="00654A22">
            <w:pPr>
              <w:pStyle w:val="ConsPlusNormal"/>
              <w:jc w:val="center"/>
            </w:pPr>
            <w:r>
              <w:lastRenderedPageBreak/>
              <w:t>проце</w:t>
            </w:r>
            <w:r>
              <w:t>н</w:t>
            </w:r>
            <w:r>
              <w:t>тов</w:t>
            </w:r>
          </w:p>
        </w:tc>
        <w:tc>
          <w:tcPr>
            <w:tcW w:w="850" w:type="dxa"/>
          </w:tcPr>
          <w:p w:rsidR="00654A22" w:rsidRDefault="00654A22">
            <w:pPr>
              <w:pStyle w:val="ConsPlusNormal"/>
              <w:jc w:val="center"/>
            </w:pPr>
            <w:r>
              <w:t>99,0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Borders>
              <w:right w:val="nil"/>
            </w:tcBorders>
          </w:tcPr>
          <w:p w:rsidR="00654A22" w:rsidRDefault="00654A22">
            <w:pPr>
              <w:pStyle w:val="ConsPlusNormal"/>
              <w:jc w:val="center"/>
            </w:pPr>
            <w:r>
              <w:t>100,0</w:t>
            </w:r>
          </w:p>
        </w:tc>
      </w:tr>
      <w:tr w:rsidR="00654A22">
        <w:tc>
          <w:tcPr>
            <w:tcW w:w="454" w:type="dxa"/>
            <w:tcBorders>
              <w:left w:val="nil"/>
            </w:tcBorders>
          </w:tcPr>
          <w:p w:rsidR="00654A22" w:rsidRDefault="00654A22">
            <w:pPr>
              <w:pStyle w:val="ConsPlusNormal"/>
              <w:jc w:val="center"/>
            </w:pPr>
            <w:r>
              <w:lastRenderedPageBreak/>
              <w:t>6.</w:t>
            </w:r>
          </w:p>
        </w:tc>
        <w:tc>
          <w:tcPr>
            <w:tcW w:w="4195" w:type="dxa"/>
          </w:tcPr>
          <w:p w:rsidR="00654A22" w:rsidRDefault="00654A22">
            <w:pPr>
              <w:pStyle w:val="ConsPlusNormal"/>
              <w:jc w:val="both"/>
            </w:pPr>
            <w:r>
              <w:t>Доля приоритетных объектов, д</w:t>
            </w:r>
            <w:r>
              <w:t>о</w:t>
            </w:r>
            <w:r>
              <w:t>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в Ч</w:t>
            </w:r>
            <w:r>
              <w:t>у</w:t>
            </w:r>
            <w:r>
              <w:t>вашской Республике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74,1</w:t>
            </w:r>
          </w:p>
        </w:tc>
        <w:tc>
          <w:tcPr>
            <w:tcW w:w="850" w:type="dxa"/>
          </w:tcPr>
          <w:p w:rsidR="00654A22" w:rsidRDefault="00654A22">
            <w:pPr>
              <w:pStyle w:val="ConsPlusNormal"/>
              <w:jc w:val="center"/>
            </w:pPr>
            <w:r>
              <w:t>76,2</w:t>
            </w:r>
          </w:p>
        </w:tc>
        <w:tc>
          <w:tcPr>
            <w:tcW w:w="850" w:type="dxa"/>
          </w:tcPr>
          <w:p w:rsidR="00654A22" w:rsidRDefault="00654A22">
            <w:pPr>
              <w:pStyle w:val="ConsPlusNormal"/>
              <w:jc w:val="center"/>
            </w:pPr>
            <w:r>
              <w:t>78,2</w:t>
            </w:r>
          </w:p>
        </w:tc>
        <w:tc>
          <w:tcPr>
            <w:tcW w:w="850" w:type="dxa"/>
          </w:tcPr>
          <w:p w:rsidR="00654A22" w:rsidRDefault="00654A22">
            <w:pPr>
              <w:pStyle w:val="ConsPlusNormal"/>
              <w:jc w:val="center"/>
            </w:pPr>
            <w:r>
              <w:t>80,2</w:t>
            </w:r>
          </w:p>
        </w:tc>
        <w:tc>
          <w:tcPr>
            <w:tcW w:w="850" w:type="dxa"/>
          </w:tcPr>
          <w:p w:rsidR="00654A22" w:rsidRDefault="00654A22">
            <w:pPr>
              <w:pStyle w:val="ConsPlusNormal"/>
              <w:jc w:val="center"/>
            </w:pPr>
            <w:r>
              <w:t>82,2</w:t>
            </w:r>
          </w:p>
        </w:tc>
        <w:tc>
          <w:tcPr>
            <w:tcW w:w="850" w:type="dxa"/>
          </w:tcPr>
          <w:p w:rsidR="00654A22" w:rsidRDefault="00654A22">
            <w:pPr>
              <w:pStyle w:val="ConsPlusNormal"/>
              <w:jc w:val="center"/>
            </w:pPr>
            <w:r>
              <w:t>84,2</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Borders>
              <w:right w:val="nil"/>
            </w:tcBorders>
          </w:tcPr>
          <w:p w:rsidR="00654A22" w:rsidRDefault="00654A22">
            <w:pPr>
              <w:pStyle w:val="ConsPlusNormal"/>
              <w:jc w:val="center"/>
            </w:pPr>
            <w:r>
              <w:t>100,0</w:t>
            </w:r>
          </w:p>
        </w:tc>
      </w:tr>
      <w:tr w:rsidR="00654A22">
        <w:tc>
          <w:tcPr>
            <w:tcW w:w="454" w:type="dxa"/>
            <w:tcBorders>
              <w:left w:val="nil"/>
            </w:tcBorders>
          </w:tcPr>
          <w:p w:rsidR="00654A22" w:rsidRDefault="00654A22">
            <w:pPr>
              <w:pStyle w:val="ConsPlusNormal"/>
              <w:jc w:val="center"/>
            </w:pPr>
            <w:r>
              <w:t>7.</w:t>
            </w:r>
          </w:p>
        </w:tc>
        <w:tc>
          <w:tcPr>
            <w:tcW w:w="4195" w:type="dxa"/>
          </w:tcPr>
          <w:p w:rsidR="00654A22" w:rsidRDefault="00654A22">
            <w:pPr>
              <w:pStyle w:val="ConsPlusNormal"/>
              <w:jc w:val="both"/>
            </w:pPr>
            <w:r>
              <w:t>Доля приоритетных объектов, д</w:t>
            </w:r>
            <w:r>
              <w:t>о</w:t>
            </w:r>
            <w:r>
              <w:t>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в Чува</w:t>
            </w:r>
            <w:r>
              <w:t>ш</w:t>
            </w:r>
            <w:r>
              <w:t>ской Республике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67,1</w:t>
            </w:r>
          </w:p>
        </w:tc>
        <w:tc>
          <w:tcPr>
            <w:tcW w:w="850" w:type="dxa"/>
          </w:tcPr>
          <w:p w:rsidR="00654A22" w:rsidRDefault="00654A22">
            <w:pPr>
              <w:pStyle w:val="ConsPlusNormal"/>
              <w:jc w:val="center"/>
            </w:pPr>
            <w:r>
              <w:t>72,25</w:t>
            </w:r>
          </w:p>
        </w:tc>
        <w:tc>
          <w:tcPr>
            <w:tcW w:w="850" w:type="dxa"/>
          </w:tcPr>
          <w:p w:rsidR="00654A22" w:rsidRDefault="00654A22">
            <w:pPr>
              <w:pStyle w:val="ConsPlusNormal"/>
              <w:jc w:val="center"/>
            </w:pPr>
            <w:r>
              <w:t>77,4</w:t>
            </w:r>
          </w:p>
        </w:tc>
        <w:tc>
          <w:tcPr>
            <w:tcW w:w="850" w:type="dxa"/>
          </w:tcPr>
          <w:p w:rsidR="00654A22" w:rsidRDefault="00654A22">
            <w:pPr>
              <w:pStyle w:val="ConsPlusNormal"/>
              <w:jc w:val="center"/>
            </w:pPr>
            <w:r>
              <w:t>82,55</w:t>
            </w:r>
          </w:p>
        </w:tc>
        <w:tc>
          <w:tcPr>
            <w:tcW w:w="850" w:type="dxa"/>
          </w:tcPr>
          <w:p w:rsidR="00654A22" w:rsidRDefault="00654A22">
            <w:pPr>
              <w:pStyle w:val="ConsPlusNormal"/>
              <w:jc w:val="center"/>
            </w:pPr>
            <w:r>
              <w:t>87,7</w:t>
            </w:r>
          </w:p>
        </w:tc>
        <w:tc>
          <w:tcPr>
            <w:tcW w:w="850" w:type="dxa"/>
          </w:tcPr>
          <w:p w:rsidR="00654A22" w:rsidRDefault="00654A22">
            <w:pPr>
              <w:pStyle w:val="ConsPlusNormal"/>
              <w:jc w:val="center"/>
            </w:pPr>
            <w:r>
              <w:t>92,85</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Borders>
              <w:right w:val="nil"/>
            </w:tcBorders>
          </w:tcPr>
          <w:p w:rsidR="00654A22" w:rsidRDefault="00654A22">
            <w:pPr>
              <w:pStyle w:val="ConsPlusNormal"/>
              <w:jc w:val="center"/>
            </w:pPr>
            <w:r>
              <w:t>100,0</w:t>
            </w:r>
          </w:p>
        </w:tc>
      </w:tr>
      <w:tr w:rsidR="00654A22">
        <w:tblPrEx>
          <w:tblBorders>
            <w:insideH w:val="nil"/>
          </w:tblBorders>
        </w:tblPrEx>
        <w:tc>
          <w:tcPr>
            <w:tcW w:w="454" w:type="dxa"/>
            <w:tcBorders>
              <w:left w:val="nil"/>
              <w:bottom w:val="nil"/>
            </w:tcBorders>
          </w:tcPr>
          <w:p w:rsidR="00654A22" w:rsidRDefault="00654A22">
            <w:pPr>
              <w:pStyle w:val="ConsPlusNormal"/>
              <w:jc w:val="center"/>
            </w:pPr>
            <w:r>
              <w:t>8.</w:t>
            </w:r>
          </w:p>
        </w:tc>
        <w:tc>
          <w:tcPr>
            <w:tcW w:w="4195" w:type="dxa"/>
            <w:tcBorders>
              <w:bottom w:val="nil"/>
            </w:tcBorders>
          </w:tcPr>
          <w:p w:rsidR="00654A22" w:rsidRDefault="00654A22">
            <w:pPr>
              <w:pStyle w:val="ConsPlusNormal"/>
              <w:jc w:val="both"/>
            </w:pPr>
            <w:r>
              <w:t>Доля приоритетных объектов орг</w:t>
            </w:r>
            <w:r>
              <w:t>а</w:t>
            </w:r>
            <w:r>
              <w:t>нов службы занятости, доступных для инвалидов и других малом</w:t>
            </w:r>
            <w:r>
              <w:t>о</w:t>
            </w:r>
            <w:r>
              <w:t>бильных групп населения, в общем количестве объектов органов слу</w:t>
            </w:r>
            <w:r>
              <w:t>ж</w:t>
            </w:r>
            <w:r>
              <w:t>бы занятости в Чувашской Респу</w:t>
            </w:r>
            <w:r>
              <w:t>б</w:t>
            </w:r>
            <w:r>
              <w:t>лике</w:t>
            </w:r>
          </w:p>
        </w:tc>
        <w:tc>
          <w:tcPr>
            <w:tcW w:w="1247" w:type="dxa"/>
            <w:tcBorders>
              <w:bottom w:val="nil"/>
            </w:tcBorders>
          </w:tcPr>
          <w:p w:rsidR="00654A22" w:rsidRDefault="00654A22">
            <w:pPr>
              <w:pStyle w:val="ConsPlusNormal"/>
              <w:jc w:val="center"/>
            </w:pPr>
            <w:r>
              <w:t>проце</w:t>
            </w:r>
            <w:r>
              <w:t>н</w:t>
            </w:r>
            <w:r>
              <w:t>тов</w:t>
            </w:r>
          </w:p>
        </w:tc>
        <w:tc>
          <w:tcPr>
            <w:tcW w:w="850" w:type="dxa"/>
            <w:tcBorders>
              <w:bottom w:val="nil"/>
            </w:tcBorders>
          </w:tcPr>
          <w:p w:rsidR="00654A22" w:rsidRDefault="00654A22">
            <w:pPr>
              <w:pStyle w:val="ConsPlusNormal"/>
              <w:jc w:val="center"/>
            </w:pPr>
            <w:r>
              <w:t>95,0</w:t>
            </w:r>
          </w:p>
        </w:tc>
        <w:tc>
          <w:tcPr>
            <w:tcW w:w="850" w:type="dxa"/>
            <w:tcBorders>
              <w:bottom w:val="nil"/>
            </w:tcBorders>
          </w:tcPr>
          <w:p w:rsidR="00654A22" w:rsidRDefault="00654A22">
            <w:pPr>
              <w:pStyle w:val="ConsPlusNormal"/>
              <w:jc w:val="center"/>
            </w:pPr>
            <w:r>
              <w:t>96,0</w:t>
            </w:r>
          </w:p>
        </w:tc>
        <w:tc>
          <w:tcPr>
            <w:tcW w:w="850" w:type="dxa"/>
            <w:tcBorders>
              <w:bottom w:val="nil"/>
            </w:tcBorders>
          </w:tcPr>
          <w:p w:rsidR="00654A22" w:rsidRDefault="00654A22">
            <w:pPr>
              <w:pStyle w:val="ConsPlusNormal"/>
              <w:jc w:val="center"/>
            </w:pPr>
            <w:r>
              <w:t>97,0</w:t>
            </w:r>
          </w:p>
        </w:tc>
        <w:tc>
          <w:tcPr>
            <w:tcW w:w="850" w:type="dxa"/>
            <w:tcBorders>
              <w:bottom w:val="nil"/>
            </w:tcBorders>
          </w:tcPr>
          <w:p w:rsidR="00654A22" w:rsidRDefault="00654A22">
            <w:pPr>
              <w:pStyle w:val="ConsPlusNormal"/>
              <w:jc w:val="center"/>
            </w:pPr>
            <w:r>
              <w:t>98,0</w:t>
            </w:r>
          </w:p>
        </w:tc>
        <w:tc>
          <w:tcPr>
            <w:tcW w:w="850" w:type="dxa"/>
            <w:tcBorders>
              <w:bottom w:val="nil"/>
            </w:tcBorders>
          </w:tcPr>
          <w:p w:rsidR="00654A22" w:rsidRDefault="00654A22">
            <w:pPr>
              <w:pStyle w:val="ConsPlusNormal"/>
              <w:jc w:val="center"/>
            </w:pPr>
            <w:r>
              <w:t>100,0</w:t>
            </w:r>
          </w:p>
        </w:tc>
        <w:tc>
          <w:tcPr>
            <w:tcW w:w="850" w:type="dxa"/>
            <w:tcBorders>
              <w:bottom w:val="nil"/>
            </w:tcBorders>
          </w:tcPr>
          <w:p w:rsidR="00654A22" w:rsidRDefault="00654A22">
            <w:pPr>
              <w:pStyle w:val="ConsPlusNormal"/>
              <w:jc w:val="center"/>
            </w:pPr>
            <w:r>
              <w:t>100,0</w:t>
            </w:r>
          </w:p>
        </w:tc>
        <w:tc>
          <w:tcPr>
            <w:tcW w:w="850" w:type="dxa"/>
            <w:tcBorders>
              <w:bottom w:val="nil"/>
            </w:tcBorders>
          </w:tcPr>
          <w:p w:rsidR="00654A22" w:rsidRDefault="00654A22">
            <w:pPr>
              <w:pStyle w:val="ConsPlusNormal"/>
              <w:jc w:val="center"/>
            </w:pPr>
            <w:r>
              <w:t>100,0</w:t>
            </w:r>
          </w:p>
        </w:tc>
        <w:tc>
          <w:tcPr>
            <w:tcW w:w="850" w:type="dxa"/>
            <w:tcBorders>
              <w:bottom w:val="nil"/>
            </w:tcBorders>
          </w:tcPr>
          <w:p w:rsidR="00654A22" w:rsidRDefault="00654A22">
            <w:pPr>
              <w:pStyle w:val="ConsPlusNormal"/>
              <w:jc w:val="center"/>
            </w:pPr>
            <w:r>
              <w:t>100,0</w:t>
            </w:r>
          </w:p>
        </w:tc>
        <w:tc>
          <w:tcPr>
            <w:tcW w:w="850" w:type="dxa"/>
            <w:tcBorders>
              <w:bottom w:val="nil"/>
              <w:right w:val="nil"/>
            </w:tcBorders>
          </w:tcPr>
          <w:p w:rsidR="00654A22" w:rsidRDefault="00654A22">
            <w:pPr>
              <w:pStyle w:val="ConsPlusNormal"/>
              <w:jc w:val="center"/>
            </w:pPr>
            <w:r>
              <w:t>100,0</w:t>
            </w:r>
          </w:p>
        </w:tc>
      </w:tr>
      <w:tr w:rsidR="00654A22">
        <w:tblPrEx>
          <w:tblBorders>
            <w:insideH w:val="nil"/>
          </w:tblBorders>
        </w:tblPrEx>
        <w:tc>
          <w:tcPr>
            <w:tcW w:w="13546" w:type="dxa"/>
            <w:gridSpan w:val="12"/>
            <w:tcBorders>
              <w:top w:val="nil"/>
              <w:left w:val="nil"/>
              <w:right w:val="nil"/>
            </w:tcBorders>
          </w:tcPr>
          <w:p w:rsidR="00654A22" w:rsidRDefault="00654A22">
            <w:pPr>
              <w:pStyle w:val="ConsPlusNormal"/>
              <w:jc w:val="both"/>
            </w:pPr>
            <w:r>
              <w:lastRenderedPageBreak/>
              <w:t xml:space="preserve">(п. 8 в ред. </w:t>
            </w:r>
            <w:hyperlink r:id="rId29" w:history="1">
              <w:r>
                <w:rPr>
                  <w:color w:val="0000FF"/>
                </w:rPr>
                <w:t>Постановления</w:t>
              </w:r>
            </w:hyperlink>
            <w:r>
              <w:t xml:space="preserve"> Кабинета Министров ЧР от 30.12.2019 N 614)</w:t>
            </w:r>
          </w:p>
        </w:tc>
      </w:tr>
      <w:tr w:rsidR="00654A22">
        <w:tc>
          <w:tcPr>
            <w:tcW w:w="454" w:type="dxa"/>
            <w:tcBorders>
              <w:left w:val="nil"/>
            </w:tcBorders>
          </w:tcPr>
          <w:p w:rsidR="00654A22" w:rsidRDefault="00654A22">
            <w:pPr>
              <w:pStyle w:val="ConsPlusNormal"/>
              <w:jc w:val="center"/>
            </w:pPr>
            <w:r>
              <w:t>9.</w:t>
            </w:r>
          </w:p>
        </w:tc>
        <w:tc>
          <w:tcPr>
            <w:tcW w:w="4195" w:type="dxa"/>
          </w:tcPr>
          <w:p w:rsidR="00654A22" w:rsidRDefault="00654A22">
            <w:pPr>
              <w:pStyle w:val="ConsPlusNormal"/>
              <w:jc w:val="both"/>
            </w:pPr>
            <w:r>
              <w:t>Доля приоритетных объектов, д</w:t>
            </w:r>
            <w:r>
              <w:t>о</w:t>
            </w:r>
            <w:r>
              <w:t>ступных для инвалидов и других маломобильных групп населения в сфере культуры, в общем колич</w:t>
            </w:r>
            <w:r>
              <w:t>е</w:t>
            </w:r>
            <w:r>
              <w:t>стве приоритетных объектов в сф</w:t>
            </w:r>
            <w:r>
              <w:t>е</w:t>
            </w:r>
            <w:r>
              <w:t>ре культуры в Чувашской Респу</w:t>
            </w:r>
            <w:r>
              <w:t>б</w:t>
            </w:r>
            <w:r>
              <w:t>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58,5</w:t>
            </w:r>
          </w:p>
        </w:tc>
        <w:tc>
          <w:tcPr>
            <w:tcW w:w="850" w:type="dxa"/>
          </w:tcPr>
          <w:p w:rsidR="00654A22" w:rsidRDefault="00654A22">
            <w:pPr>
              <w:pStyle w:val="ConsPlusNormal"/>
              <w:jc w:val="center"/>
            </w:pPr>
            <w:r>
              <w:t>65,08</w:t>
            </w:r>
          </w:p>
        </w:tc>
        <w:tc>
          <w:tcPr>
            <w:tcW w:w="850" w:type="dxa"/>
          </w:tcPr>
          <w:p w:rsidR="00654A22" w:rsidRDefault="00654A22">
            <w:pPr>
              <w:pStyle w:val="ConsPlusNormal"/>
              <w:jc w:val="center"/>
            </w:pPr>
            <w:r>
              <w:t>71,66</w:t>
            </w:r>
          </w:p>
        </w:tc>
        <w:tc>
          <w:tcPr>
            <w:tcW w:w="850" w:type="dxa"/>
          </w:tcPr>
          <w:p w:rsidR="00654A22" w:rsidRDefault="00654A22">
            <w:pPr>
              <w:pStyle w:val="ConsPlusNormal"/>
              <w:jc w:val="center"/>
            </w:pPr>
            <w:r>
              <w:t>78,24</w:t>
            </w:r>
          </w:p>
        </w:tc>
        <w:tc>
          <w:tcPr>
            <w:tcW w:w="850" w:type="dxa"/>
          </w:tcPr>
          <w:p w:rsidR="00654A22" w:rsidRDefault="00654A22">
            <w:pPr>
              <w:pStyle w:val="ConsPlusNormal"/>
              <w:jc w:val="center"/>
            </w:pPr>
            <w:r>
              <w:t>84,82</w:t>
            </w:r>
          </w:p>
        </w:tc>
        <w:tc>
          <w:tcPr>
            <w:tcW w:w="850" w:type="dxa"/>
          </w:tcPr>
          <w:p w:rsidR="00654A22" w:rsidRDefault="00654A22">
            <w:pPr>
              <w:pStyle w:val="ConsPlusNormal"/>
              <w:jc w:val="center"/>
            </w:pPr>
            <w:r>
              <w:t>91,4</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Borders>
              <w:right w:val="nil"/>
            </w:tcBorders>
          </w:tcPr>
          <w:p w:rsidR="00654A22" w:rsidRDefault="00654A22">
            <w:pPr>
              <w:pStyle w:val="ConsPlusNormal"/>
              <w:jc w:val="center"/>
            </w:pPr>
            <w:r>
              <w:t>100,0</w:t>
            </w:r>
          </w:p>
        </w:tc>
      </w:tr>
      <w:tr w:rsidR="00654A22">
        <w:tc>
          <w:tcPr>
            <w:tcW w:w="454" w:type="dxa"/>
            <w:tcBorders>
              <w:left w:val="nil"/>
            </w:tcBorders>
          </w:tcPr>
          <w:p w:rsidR="00654A22" w:rsidRDefault="00654A22">
            <w:pPr>
              <w:pStyle w:val="ConsPlusNormal"/>
              <w:jc w:val="center"/>
            </w:pPr>
            <w:r>
              <w:t>10.</w:t>
            </w:r>
          </w:p>
        </w:tc>
        <w:tc>
          <w:tcPr>
            <w:tcW w:w="4195" w:type="dxa"/>
          </w:tcPr>
          <w:p w:rsidR="00654A22" w:rsidRDefault="00654A22">
            <w:pPr>
              <w:pStyle w:val="ConsPlusNormal"/>
              <w:jc w:val="both"/>
            </w:pPr>
            <w:r>
              <w:t>Доля приоритетных объектов, д</w:t>
            </w:r>
            <w:r>
              <w:t>о</w:t>
            </w:r>
            <w:r>
              <w:t>ступных для инвалидов и других маломобильных групп населения в сфере физической культуры и спо</w:t>
            </w:r>
            <w:r>
              <w:t>р</w:t>
            </w:r>
            <w:r>
              <w:t>та, в общем количестве приорите</w:t>
            </w:r>
            <w:r>
              <w:t>т</w:t>
            </w:r>
            <w:r>
              <w:t>ных объектов в сфере физической культуры и спорта в Чувашской Республике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71,5</w:t>
            </w:r>
          </w:p>
        </w:tc>
        <w:tc>
          <w:tcPr>
            <w:tcW w:w="850" w:type="dxa"/>
          </w:tcPr>
          <w:p w:rsidR="00654A22" w:rsidRDefault="00654A22">
            <w:pPr>
              <w:pStyle w:val="ConsPlusNormal"/>
              <w:jc w:val="center"/>
            </w:pPr>
            <w:r>
              <w:t>75,92</w:t>
            </w:r>
          </w:p>
        </w:tc>
        <w:tc>
          <w:tcPr>
            <w:tcW w:w="850" w:type="dxa"/>
          </w:tcPr>
          <w:p w:rsidR="00654A22" w:rsidRDefault="00654A22">
            <w:pPr>
              <w:pStyle w:val="ConsPlusNormal"/>
              <w:jc w:val="center"/>
            </w:pPr>
            <w:r>
              <w:t>80,34</w:t>
            </w:r>
          </w:p>
        </w:tc>
        <w:tc>
          <w:tcPr>
            <w:tcW w:w="850" w:type="dxa"/>
          </w:tcPr>
          <w:p w:rsidR="00654A22" w:rsidRDefault="00654A22">
            <w:pPr>
              <w:pStyle w:val="ConsPlusNormal"/>
              <w:jc w:val="center"/>
            </w:pPr>
            <w:r>
              <w:t>84,76</w:t>
            </w:r>
          </w:p>
        </w:tc>
        <w:tc>
          <w:tcPr>
            <w:tcW w:w="850" w:type="dxa"/>
          </w:tcPr>
          <w:p w:rsidR="00654A22" w:rsidRDefault="00654A22">
            <w:pPr>
              <w:pStyle w:val="ConsPlusNormal"/>
              <w:jc w:val="center"/>
            </w:pPr>
            <w:r>
              <w:t>89,18</w:t>
            </w:r>
          </w:p>
        </w:tc>
        <w:tc>
          <w:tcPr>
            <w:tcW w:w="850" w:type="dxa"/>
          </w:tcPr>
          <w:p w:rsidR="00654A22" w:rsidRDefault="00654A22">
            <w:pPr>
              <w:pStyle w:val="ConsPlusNormal"/>
              <w:jc w:val="center"/>
            </w:pPr>
            <w:r>
              <w:t>93,6</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Borders>
              <w:right w:val="nil"/>
            </w:tcBorders>
          </w:tcPr>
          <w:p w:rsidR="00654A22" w:rsidRDefault="00654A22">
            <w:pPr>
              <w:pStyle w:val="ConsPlusNormal"/>
              <w:jc w:val="center"/>
            </w:pPr>
            <w:r>
              <w:t>100,0</w:t>
            </w:r>
          </w:p>
        </w:tc>
      </w:tr>
      <w:tr w:rsidR="00654A22">
        <w:tc>
          <w:tcPr>
            <w:tcW w:w="454" w:type="dxa"/>
            <w:tcBorders>
              <w:left w:val="nil"/>
            </w:tcBorders>
          </w:tcPr>
          <w:p w:rsidR="00654A22" w:rsidRDefault="00654A22">
            <w:pPr>
              <w:pStyle w:val="ConsPlusNormal"/>
              <w:jc w:val="center"/>
            </w:pPr>
            <w:r>
              <w:t>11.</w:t>
            </w:r>
          </w:p>
        </w:tc>
        <w:tc>
          <w:tcPr>
            <w:tcW w:w="4195" w:type="dxa"/>
          </w:tcPr>
          <w:p w:rsidR="00654A22" w:rsidRDefault="00654A22">
            <w:pPr>
              <w:pStyle w:val="ConsPlusNormal"/>
              <w:jc w:val="both"/>
            </w:pPr>
            <w:r>
              <w:t>Доля приоритетных объектов транспортной инфраструктуры, д</w:t>
            </w:r>
            <w:r>
              <w:t>о</w:t>
            </w:r>
            <w:r>
              <w:t>ступных для инвалидов и других маломобильных групп населения, в общем количестве приоритетных объектов транспортной инфр</w:t>
            </w:r>
            <w:r>
              <w:t>а</w:t>
            </w:r>
            <w:r>
              <w:t>структуры в Чувашской Республике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77,9</w:t>
            </w:r>
          </w:p>
        </w:tc>
        <w:tc>
          <w:tcPr>
            <w:tcW w:w="850" w:type="dxa"/>
          </w:tcPr>
          <w:p w:rsidR="00654A22" w:rsidRDefault="00654A22">
            <w:pPr>
              <w:pStyle w:val="ConsPlusNormal"/>
              <w:jc w:val="center"/>
            </w:pPr>
            <w:r>
              <w:t>80,0</w:t>
            </w:r>
          </w:p>
        </w:tc>
        <w:tc>
          <w:tcPr>
            <w:tcW w:w="850" w:type="dxa"/>
          </w:tcPr>
          <w:p w:rsidR="00654A22" w:rsidRDefault="00654A22">
            <w:pPr>
              <w:pStyle w:val="ConsPlusNormal"/>
              <w:jc w:val="center"/>
            </w:pPr>
            <w:r>
              <w:t>83,3</w:t>
            </w:r>
          </w:p>
        </w:tc>
        <w:tc>
          <w:tcPr>
            <w:tcW w:w="850" w:type="dxa"/>
          </w:tcPr>
          <w:p w:rsidR="00654A22" w:rsidRDefault="00654A22">
            <w:pPr>
              <w:pStyle w:val="ConsPlusNormal"/>
              <w:jc w:val="center"/>
            </w:pPr>
            <w:r>
              <w:t>85,6</w:t>
            </w:r>
          </w:p>
        </w:tc>
        <w:tc>
          <w:tcPr>
            <w:tcW w:w="850" w:type="dxa"/>
          </w:tcPr>
          <w:p w:rsidR="00654A22" w:rsidRDefault="00654A22">
            <w:pPr>
              <w:pStyle w:val="ConsPlusNormal"/>
              <w:jc w:val="center"/>
            </w:pPr>
            <w:r>
              <w:t>86,9</w:t>
            </w:r>
          </w:p>
        </w:tc>
        <w:tc>
          <w:tcPr>
            <w:tcW w:w="850" w:type="dxa"/>
          </w:tcPr>
          <w:p w:rsidR="00654A22" w:rsidRDefault="00654A22">
            <w:pPr>
              <w:pStyle w:val="ConsPlusNormal"/>
              <w:jc w:val="center"/>
            </w:pPr>
            <w:r>
              <w:t>90,5</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Borders>
              <w:right w:val="nil"/>
            </w:tcBorders>
          </w:tcPr>
          <w:p w:rsidR="00654A22" w:rsidRDefault="00654A22">
            <w:pPr>
              <w:pStyle w:val="ConsPlusNormal"/>
              <w:jc w:val="center"/>
            </w:pPr>
            <w:r>
              <w:t>100,0</w:t>
            </w:r>
          </w:p>
        </w:tc>
      </w:tr>
      <w:tr w:rsidR="00654A22">
        <w:tc>
          <w:tcPr>
            <w:tcW w:w="454" w:type="dxa"/>
            <w:tcBorders>
              <w:left w:val="nil"/>
            </w:tcBorders>
          </w:tcPr>
          <w:p w:rsidR="00654A22" w:rsidRDefault="00654A22">
            <w:pPr>
              <w:pStyle w:val="ConsPlusNormal"/>
              <w:jc w:val="center"/>
            </w:pPr>
            <w:r>
              <w:t>12.</w:t>
            </w:r>
          </w:p>
        </w:tc>
        <w:tc>
          <w:tcPr>
            <w:tcW w:w="4195" w:type="dxa"/>
          </w:tcPr>
          <w:p w:rsidR="00654A22" w:rsidRDefault="00654A22">
            <w:pPr>
              <w:pStyle w:val="ConsPlusNormal"/>
              <w:jc w:val="both"/>
            </w:pPr>
            <w:r>
              <w:t>Доля детей-инвалидов, которым с</w:t>
            </w:r>
            <w:r>
              <w:t>о</w:t>
            </w:r>
            <w:r>
              <w:t>зданы условия для получения кач</w:t>
            </w:r>
            <w:r>
              <w:t>е</w:t>
            </w:r>
            <w:r>
              <w:t>ственного дошкольного, начального общего, основного общего и сре</w:t>
            </w:r>
            <w:r>
              <w:t>д</w:t>
            </w:r>
            <w:r>
              <w:lastRenderedPageBreak/>
              <w:t>него общего образования, среднего профессионального образования, высшего образования, в общей чи</w:t>
            </w:r>
            <w:r>
              <w:t>с</w:t>
            </w:r>
            <w:r>
              <w:t>ленности детей-инвалидов и инв</w:t>
            </w:r>
            <w:r>
              <w:t>а</w:t>
            </w:r>
            <w:r>
              <w:t>лидов</w:t>
            </w:r>
          </w:p>
        </w:tc>
        <w:tc>
          <w:tcPr>
            <w:tcW w:w="1247" w:type="dxa"/>
          </w:tcPr>
          <w:p w:rsidR="00654A22" w:rsidRDefault="00654A22">
            <w:pPr>
              <w:pStyle w:val="ConsPlusNormal"/>
              <w:jc w:val="center"/>
            </w:pPr>
            <w:r>
              <w:lastRenderedPageBreak/>
              <w:t>проце</w:t>
            </w:r>
            <w:r>
              <w:t>н</w:t>
            </w:r>
            <w:r>
              <w:t>тов</w:t>
            </w:r>
          </w:p>
        </w:tc>
        <w:tc>
          <w:tcPr>
            <w:tcW w:w="850" w:type="dxa"/>
          </w:tcPr>
          <w:p w:rsidR="00654A22" w:rsidRDefault="00654A22">
            <w:pPr>
              <w:pStyle w:val="ConsPlusNormal"/>
              <w:jc w:val="center"/>
            </w:pPr>
            <w:r>
              <w:t>99,0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Borders>
              <w:right w:val="nil"/>
            </w:tcBorders>
          </w:tcPr>
          <w:p w:rsidR="00654A22" w:rsidRDefault="00654A22">
            <w:pPr>
              <w:pStyle w:val="ConsPlusNormal"/>
              <w:jc w:val="center"/>
            </w:pPr>
            <w:r>
              <w:t>100,0</w:t>
            </w:r>
          </w:p>
        </w:tc>
      </w:tr>
      <w:tr w:rsidR="00654A22">
        <w:tblPrEx>
          <w:tblBorders>
            <w:insideH w:val="nil"/>
          </w:tblBorders>
        </w:tblPrEx>
        <w:tc>
          <w:tcPr>
            <w:tcW w:w="454" w:type="dxa"/>
            <w:tcBorders>
              <w:left w:val="nil"/>
              <w:bottom w:val="nil"/>
            </w:tcBorders>
          </w:tcPr>
          <w:p w:rsidR="00654A22" w:rsidRDefault="00654A22">
            <w:pPr>
              <w:pStyle w:val="ConsPlusNormal"/>
              <w:jc w:val="center"/>
            </w:pPr>
            <w:r>
              <w:lastRenderedPageBreak/>
              <w:t>13.</w:t>
            </w:r>
          </w:p>
        </w:tc>
        <w:tc>
          <w:tcPr>
            <w:tcW w:w="4195" w:type="dxa"/>
            <w:tcBorders>
              <w:bottom w:val="nil"/>
            </w:tcBorders>
          </w:tcPr>
          <w:p w:rsidR="00654A22" w:rsidRDefault="00654A22">
            <w:pPr>
              <w:pStyle w:val="ConsPlusNormal"/>
              <w:jc w:val="both"/>
            </w:pPr>
            <w:r>
              <w:t>Доля детей-инвалидов в возрасте от 5 до 18 лет, получающих дополн</w:t>
            </w:r>
            <w:r>
              <w:t>и</w:t>
            </w:r>
            <w:r>
              <w:t>тельное образование, в общей чи</w:t>
            </w:r>
            <w:r>
              <w:t>с</w:t>
            </w:r>
            <w:r>
              <w:t>ленности детей-инвалидов данного возраста</w:t>
            </w:r>
          </w:p>
        </w:tc>
        <w:tc>
          <w:tcPr>
            <w:tcW w:w="1247" w:type="dxa"/>
            <w:tcBorders>
              <w:bottom w:val="nil"/>
            </w:tcBorders>
          </w:tcPr>
          <w:p w:rsidR="00654A22" w:rsidRDefault="00654A22">
            <w:pPr>
              <w:pStyle w:val="ConsPlusNormal"/>
              <w:jc w:val="center"/>
            </w:pPr>
            <w:r>
              <w:t>проце</w:t>
            </w:r>
            <w:r>
              <w:t>н</w:t>
            </w:r>
            <w:r>
              <w:t>тов</w:t>
            </w:r>
          </w:p>
        </w:tc>
        <w:tc>
          <w:tcPr>
            <w:tcW w:w="850" w:type="dxa"/>
            <w:tcBorders>
              <w:bottom w:val="nil"/>
            </w:tcBorders>
          </w:tcPr>
          <w:p w:rsidR="00654A22" w:rsidRDefault="00654A22">
            <w:pPr>
              <w:pStyle w:val="ConsPlusNormal"/>
              <w:jc w:val="center"/>
            </w:pPr>
            <w:r>
              <w:t>50,0</w:t>
            </w:r>
          </w:p>
        </w:tc>
        <w:tc>
          <w:tcPr>
            <w:tcW w:w="850" w:type="dxa"/>
            <w:tcBorders>
              <w:bottom w:val="nil"/>
            </w:tcBorders>
          </w:tcPr>
          <w:p w:rsidR="00654A22" w:rsidRDefault="00654A22">
            <w:pPr>
              <w:pStyle w:val="ConsPlusNormal"/>
              <w:jc w:val="center"/>
            </w:pPr>
            <w:r>
              <w:t>75</w:t>
            </w:r>
          </w:p>
        </w:tc>
        <w:tc>
          <w:tcPr>
            <w:tcW w:w="850" w:type="dxa"/>
            <w:tcBorders>
              <w:bottom w:val="nil"/>
            </w:tcBorders>
          </w:tcPr>
          <w:p w:rsidR="00654A22" w:rsidRDefault="00654A22">
            <w:pPr>
              <w:pStyle w:val="ConsPlusNormal"/>
              <w:jc w:val="center"/>
            </w:pPr>
            <w:r>
              <w:t>75,5</w:t>
            </w:r>
          </w:p>
        </w:tc>
        <w:tc>
          <w:tcPr>
            <w:tcW w:w="850" w:type="dxa"/>
            <w:tcBorders>
              <w:bottom w:val="nil"/>
            </w:tcBorders>
          </w:tcPr>
          <w:p w:rsidR="00654A22" w:rsidRDefault="00654A22">
            <w:pPr>
              <w:pStyle w:val="ConsPlusNormal"/>
              <w:jc w:val="center"/>
            </w:pPr>
            <w:r>
              <w:t>76,0</w:t>
            </w:r>
          </w:p>
        </w:tc>
        <w:tc>
          <w:tcPr>
            <w:tcW w:w="850" w:type="dxa"/>
            <w:tcBorders>
              <w:bottom w:val="nil"/>
            </w:tcBorders>
          </w:tcPr>
          <w:p w:rsidR="00654A22" w:rsidRDefault="00654A22">
            <w:pPr>
              <w:pStyle w:val="ConsPlusNormal"/>
              <w:jc w:val="center"/>
            </w:pPr>
            <w:r>
              <w:t>76,5</w:t>
            </w:r>
          </w:p>
        </w:tc>
        <w:tc>
          <w:tcPr>
            <w:tcW w:w="850" w:type="dxa"/>
            <w:tcBorders>
              <w:bottom w:val="nil"/>
            </w:tcBorders>
          </w:tcPr>
          <w:p w:rsidR="00654A22" w:rsidRDefault="00654A22">
            <w:pPr>
              <w:pStyle w:val="ConsPlusNormal"/>
              <w:jc w:val="center"/>
            </w:pPr>
            <w:r>
              <w:t>77,0</w:t>
            </w:r>
          </w:p>
        </w:tc>
        <w:tc>
          <w:tcPr>
            <w:tcW w:w="850" w:type="dxa"/>
            <w:tcBorders>
              <w:bottom w:val="nil"/>
            </w:tcBorders>
          </w:tcPr>
          <w:p w:rsidR="00654A22" w:rsidRDefault="00654A22">
            <w:pPr>
              <w:pStyle w:val="ConsPlusNormal"/>
              <w:jc w:val="center"/>
            </w:pPr>
            <w:r>
              <w:t>77,5</w:t>
            </w:r>
          </w:p>
        </w:tc>
        <w:tc>
          <w:tcPr>
            <w:tcW w:w="850" w:type="dxa"/>
            <w:tcBorders>
              <w:bottom w:val="nil"/>
            </w:tcBorders>
          </w:tcPr>
          <w:p w:rsidR="00654A22" w:rsidRDefault="00654A22">
            <w:pPr>
              <w:pStyle w:val="ConsPlusNormal"/>
              <w:jc w:val="center"/>
            </w:pPr>
            <w:r>
              <w:t>78,0</w:t>
            </w:r>
          </w:p>
        </w:tc>
        <w:tc>
          <w:tcPr>
            <w:tcW w:w="850" w:type="dxa"/>
            <w:tcBorders>
              <w:bottom w:val="nil"/>
              <w:right w:val="nil"/>
            </w:tcBorders>
          </w:tcPr>
          <w:p w:rsidR="00654A22" w:rsidRDefault="00654A22">
            <w:pPr>
              <w:pStyle w:val="ConsPlusNormal"/>
              <w:jc w:val="center"/>
            </w:pPr>
            <w:r>
              <w:t>78,5</w:t>
            </w:r>
          </w:p>
        </w:tc>
      </w:tr>
      <w:tr w:rsidR="00654A22">
        <w:tblPrEx>
          <w:tblBorders>
            <w:insideH w:val="nil"/>
          </w:tblBorders>
        </w:tblPrEx>
        <w:tc>
          <w:tcPr>
            <w:tcW w:w="13546" w:type="dxa"/>
            <w:gridSpan w:val="12"/>
            <w:tcBorders>
              <w:top w:val="nil"/>
              <w:left w:val="nil"/>
              <w:right w:val="nil"/>
            </w:tcBorders>
          </w:tcPr>
          <w:p w:rsidR="00654A22" w:rsidRDefault="00654A22">
            <w:pPr>
              <w:pStyle w:val="ConsPlusNormal"/>
              <w:jc w:val="both"/>
            </w:pPr>
            <w:r>
              <w:t xml:space="preserve">(п. 13 в ред. </w:t>
            </w:r>
            <w:hyperlink r:id="rId30" w:history="1">
              <w:r>
                <w:rPr>
                  <w:color w:val="0000FF"/>
                </w:rPr>
                <w:t>Постановления</w:t>
              </w:r>
            </w:hyperlink>
            <w:r>
              <w:t xml:space="preserve"> Кабинета Министров ЧР от 30.12.2019 N 614)</w:t>
            </w:r>
          </w:p>
        </w:tc>
      </w:tr>
      <w:tr w:rsidR="00654A22">
        <w:tc>
          <w:tcPr>
            <w:tcW w:w="454" w:type="dxa"/>
            <w:tcBorders>
              <w:left w:val="nil"/>
            </w:tcBorders>
          </w:tcPr>
          <w:p w:rsidR="00654A22" w:rsidRDefault="00654A22">
            <w:pPr>
              <w:pStyle w:val="ConsPlusNormal"/>
              <w:jc w:val="center"/>
            </w:pPr>
            <w:r>
              <w:t>14.</w:t>
            </w:r>
          </w:p>
        </w:tc>
        <w:tc>
          <w:tcPr>
            <w:tcW w:w="4195" w:type="dxa"/>
          </w:tcPr>
          <w:p w:rsidR="00654A22" w:rsidRDefault="00654A22">
            <w:pPr>
              <w:pStyle w:val="ConsPlusNormal"/>
              <w:jc w:val="both"/>
            </w:pPr>
            <w:r>
              <w:t>Доля детей-инвалидов в возрасте от 1,5 года до 7 лет, охваченных д</w:t>
            </w:r>
            <w:r>
              <w:t>о</w:t>
            </w:r>
            <w:r>
              <w:t>школьным образованием, в общей численности детей-инвалидов да</w:t>
            </w:r>
            <w:r>
              <w:t>н</w:t>
            </w:r>
            <w:r>
              <w:t>ного возраста</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95,0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Borders>
              <w:right w:val="nil"/>
            </w:tcBorders>
          </w:tcPr>
          <w:p w:rsidR="00654A22" w:rsidRDefault="00654A22">
            <w:pPr>
              <w:pStyle w:val="ConsPlusNormal"/>
              <w:jc w:val="center"/>
            </w:pPr>
            <w:r>
              <w:t>100,0</w:t>
            </w:r>
          </w:p>
        </w:tc>
      </w:tr>
      <w:tr w:rsidR="00654A22">
        <w:tc>
          <w:tcPr>
            <w:tcW w:w="454" w:type="dxa"/>
            <w:tcBorders>
              <w:left w:val="nil"/>
            </w:tcBorders>
          </w:tcPr>
          <w:p w:rsidR="00654A22" w:rsidRDefault="00654A22">
            <w:pPr>
              <w:pStyle w:val="ConsPlusNormal"/>
              <w:jc w:val="center"/>
            </w:pPr>
            <w:r>
              <w:t>15.</w:t>
            </w:r>
          </w:p>
        </w:tc>
        <w:tc>
          <w:tcPr>
            <w:tcW w:w="4195" w:type="dxa"/>
          </w:tcPr>
          <w:p w:rsidR="00654A22" w:rsidRDefault="00654A22">
            <w:pPr>
              <w:pStyle w:val="ConsPlusNormal"/>
              <w:jc w:val="both"/>
            </w:pPr>
            <w:r>
              <w:t>Доля дошкольных образовательных организаций, в которых создана универсальная безбарьерная среда для инклюзивного образования д</w:t>
            </w:r>
            <w:r>
              <w:t>е</w:t>
            </w:r>
            <w:r>
              <w:t>тей-инвалидов, в общем количестве дошкольных образовательных орг</w:t>
            </w:r>
            <w:r>
              <w:t>а</w:t>
            </w:r>
            <w:r>
              <w:t>низаций в Чувашской Республике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18,0</w:t>
            </w:r>
          </w:p>
        </w:tc>
        <w:tc>
          <w:tcPr>
            <w:tcW w:w="850" w:type="dxa"/>
          </w:tcPr>
          <w:p w:rsidR="00654A22" w:rsidRDefault="00654A22">
            <w:pPr>
              <w:pStyle w:val="ConsPlusNormal"/>
              <w:jc w:val="center"/>
            </w:pPr>
            <w:r>
              <w:t>18,5</w:t>
            </w:r>
          </w:p>
        </w:tc>
        <w:tc>
          <w:tcPr>
            <w:tcW w:w="850" w:type="dxa"/>
          </w:tcPr>
          <w:p w:rsidR="00654A22" w:rsidRDefault="00654A22">
            <w:pPr>
              <w:pStyle w:val="ConsPlusNormal"/>
              <w:jc w:val="center"/>
            </w:pPr>
            <w:r>
              <w:t>19,2</w:t>
            </w:r>
          </w:p>
        </w:tc>
        <w:tc>
          <w:tcPr>
            <w:tcW w:w="850" w:type="dxa"/>
          </w:tcPr>
          <w:p w:rsidR="00654A22" w:rsidRDefault="00654A22">
            <w:pPr>
              <w:pStyle w:val="ConsPlusNormal"/>
              <w:jc w:val="center"/>
            </w:pPr>
            <w:r>
              <w:t>19,9</w:t>
            </w:r>
          </w:p>
        </w:tc>
        <w:tc>
          <w:tcPr>
            <w:tcW w:w="850" w:type="dxa"/>
          </w:tcPr>
          <w:p w:rsidR="00654A22" w:rsidRDefault="00654A22">
            <w:pPr>
              <w:pStyle w:val="ConsPlusNormal"/>
              <w:jc w:val="center"/>
            </w:pPr>
            <w:r>
              <w:t>20,6</w:t>
            </w:r>
          </w:p>
        </w:tc>
        <w:tc>
          <w:tcPr>
            <w:tcW w:w="850" w:type="dxa"/>
          </w:tcPr>
          <w:p w:rsidR="00654A22" w:rsidRDefault="00654A22">
            <w:pPr>
              <w:pStyle w:val="ConsPlusNormal"/>
              <w:jc w:val="center"/>
            </w:pPr>
            <w:r>
              <w:t>21,3</w:t>
            </w:r>
          </w:p>
        </w:tc>
        <w:tc>
          <w:tcPr>
            <w:tcW w:w="850" w:type="dxa"/>
          </w:tcPr>
          <w:p w:rsidR="00654A22" w:rsidRDefault="00654A22">
            <w:pPr>
              <w:pStyle w:val="ConsPlusNormal"/>
              <w:jc w:val="center"/>
            </w:pPr>
            <w:r>
              <w:t>22,0</w:t>
            </w:r>
          </w:p>
        </w:tc>
        <w:tc>
          <w:tcPr>
            <w:tcW w:w="850" w:type="dxa"/>
          </w:tcPr>
          <w:p w:rsidR="00654A22" w:rsidRDefault="00654A22">
            <w:pPr>
              <w:pStyle w:val="ConsPlusNormal"/>
              <w:jc w:val="center"/>
            </w:pPr>
            <w:r>
              <w:t>25,5</w:t>
            </w:r>
          </w:p>
        </w:tc>
        <w:tc>
          <w:tcPr>
            <w:tcW w:w="850" w:type="dxa"/>
            <w:tcBorders>
              <w:right w:val="nil"/>
            </w:tcBorders>
          </w:tcPr>
          <w:p w:rsidR="00654A22" w:rsidRDefault="00654A22">
            <w:pPr>
              <w:pStyle w:val="ConsPlusNormal"/>
              <w:jc w:val="center"/>
            </w:pPr>
            <w:r>
              <w:t>30,0</w:t>
            </w:r>
          </w:p>
        </w:tc>
      </w:tr>
      <w:tr w:rsidR="00654A22">
        <w:tc>
          <w:tcPr>
            <w:tcW w:w="454" w:type="dxa"/>
            <w:tcBorders>
              <w:left w:val="nil"/>
            </w:tcBorders>
          </w:tcPr>
          <w:p w:rsidR="00654A22" w:rsidRDefault="00654A22">
            <w:pPr>
              <w:pStyle w:val="ConsPlusNormal"/>
              <w:jc w:val="center"/>
            </w:pPr>
            <w:r>
              <w:t>16.</w:t>
            </w:r>
          </w:p>
        </w:tc>
        <w:tc>
          <w:tcPr>
            <w:tcW w:w="4195" w:type="dxa"/>
          </w:tcPr>
          <w:p w:rsidR="00654A22" w:rsidRDefault="00654A22">
            <w:pPr>
              <w:pStyle w:val="ConsPlusNormal"/>
              <w:jc w:val="both"/>
            </w:pPr>
            <w:r>
              <w:t>Доля общеобразовательных орган</w:t>
            </w:r>
            <w:r>
              <w:t>и</w:t>
            </w:r>
            <w:r>
              <w:t>заций, в которых создана униве</w:t>
            </w:r>
            <w:r>
              <w:t>р</w:t>
            </w:r>
            <w:r>
              <w:t>сальная безбарьерная среда для и</w:t>
            </w:r>
            <w:r>
              <w:t>н</w:t>
            </w:r>
            <w:r>
              <w:t>клюзивного образования детей-</w:t>
            </w:r>
            <w:r>
              <w:lastRenderedPageBreak/>
              <w:t>инвалидов, в общем количестве о</w:t>
            </w:r>
            <w:r>
              <w:t>б</w:t>
            </w:r>
            <w:r>
              <w:t>щеобразовательных организаций в Чувашской Республике</w:t>
            </w:r>
          </w:p>
        </w:tc>
        <w:tc>
          <w:tcPr>
            <w:tcW w:w="1247" w:type="dxa"/>
          </w:tcPr>
          <w:p w:rsidR="00654A22" w:rsidRDefault="00654A22">
            <w:pPr>
              <w:pStyle w:val="ConsPlusNormal"/>
              <w:jc w:val="center"/>
            </w:pPr>
            <w:r>
              <w:lastRenderedPageBreak/>
              <w:t>проце</w:t>
            </w:r>
            <w:r>
              <w:t>н</w:t>
            </w:r>
            <w:r>
              <w:t>тов</w:t>
            </w:r>
          </w:p>
        </w:tc>
        <w:tc>
          <w:tcPr>
            <w:tcW w:w="850" w:type="dxa"/>
          </w:tcPr>
          <w:p w:rsidR="00654A22" w:rsidRDefault="00654A22">
            <w:pPr>
              <w:pStyle w:val="ConsPlusNormal"/>
              <w:jc w:val="center"/>
            </w:pPr>
            <w:r>
              <w:t>24,1</w:t>
            </w:r>
          </w:p>
        </w:tc>
        <w:tc>
          <w:tcPr>
            <w:tcW w:w="850" w:type="dxa"/>
          </w:tcPr>
          <w:p w:rsidR="00654A22" w:rsidRDefault="00654A22">
            <w:pPr>
              <w:pStyle w:val="ConsPlusNormal"/>
              <w:jc w:val="center"/>
            </w:pPr>
            <w:r>
              <w:t>25,0</w:t>
            </w:r>
          </w:p>
        </w:tc>
        <w:tc>
          <w:tcPr>
            <w:tcW w:w="850" w:type="dxa"/>
          </w:tcPr>
          <w:p w:rsidR="00654A22" w:rsidRDefault="00654A22">
            <w:pPr>
              <w:pStyle w:val="ConsPlusNormal"/>
              <w:jc w:val="center"/>
            </w:pPr>
            <w:r>
              <w:t>25,3</w:t>
            </w:r>
          </w:p>
        </w:tc>
        <w:tc>
          <w:tcPr>
            <w:tcW w:w="850" w:type="dxa"/>
          </w:tcPr>
          <w:p w:rsidR="00654A22" w:rsidRDefault="00654A22">
            <w:pPr>
              <w:pStyle w:val="ConsPlusNormal"/>
              <w:jc w:val="center"/>
            </w:pPr>
            <w:r>
              <w:t>25,6</w:t>
            </w:r>
          </w:p>
        </w:tc>
        <w:tc>
          <w:tcPr>
            <w:tcW w:w="850" w:type="dxa"/>
          </w:tcPr>
          <w:p w:rsidR="00654A22" w:rsidRDefault="00654A22">
            <w:pPr>
              <w:pStyle w:val="ConsPlusNormal"/>
              <w:jc w:val="center"/>
            </w:pPr>
            <w:r>
              <w:t>25,9</w:t>
            </w:r>
          </w:p>
        </w:tc>
        <w:tc>
          <w:tcPr>
            <w:tcW w:w="850" w:type="dxa"/>
          </w:tcPr>
          <w:p w:rsidR="00654A22" w:rsidRDefault="00654A22">
            <w:pPr>
              <w:pStyle w:val="ConsPlusNormal"/>
              <w:jc w:val="center"/>
            </w:pPr>
            <w:r>
              <w:t>26,1</w:t>
            </w:r>
          </w:p>
        </w:tc>
        <w:tc>
          <w:tcPr>
            <w:tcW w:w="850" w:type="dxa"/>
          </w:tcPr>
          <w:p w:rsidR="00654A22" w:rsidRDefault="00654A22">
            <w:pPr>
              <w:pStyle w:val="ConsPlusNormal"/>
              <w:jc w:val="center"/>
            </w:pPr>
            <w:r>
              <w:t>26,4</w:t>
            </w:r>
          </w:p>
        </w:tc>
        <w:tc>
          <w:tcPr>
            <w:tcW w:w="850" w:type="dxa"/>
          </w:tcPr>
          <w:p w:rsidR="00654A22" w:rsidRDefault="00654A22">
            <w:pPr>
              <w:pStyle w:val="ConsPlusNormal"/>
              <w:jc w:val="center"/>
            </w:pPr>
            <w:r>
              <w:t>28,1</w:t>
            </w:r>
          </w:p>
        </w:tc>
        <w:tc>
          <w:tcPr>
            <w:tcW w:w="850" w:type="dxa"/>
            <w:tcBorders>
              <w:right w:val="nil"/>
            </w:tcBorders>
          </w:tcPr>
          <w:p w:rsidR="00654A22" w:rsidRDefault="00654A22">
            <w:pPr>
              <w:pStyle w:val="ConsPlusNormal"/>
              <w:jc w:val="center"/>
            </w:pPr>
            <w:r>
              <w:t>30,0</w:t>
            </w:r>
          </w:p>
        </w:tc>
      </w:tr>
      <w:tr w:rsidR="00654A22">
        <w:tc>
          <w:tcPr>
            <w:tcW w:w="454" w:type="dxa"/>
            <w:tcBorders>
              <w:left w:val="nil"/>
            </w:tcBorders>
          </w:tcPr>
          <w:p w:rsidR="00654A22" w:rsidRDefault="00654A22">
            <w:pPr>
              <w:pStyle w:val="ConsPlusNormal"/>
              <w:jc w:val="center"/>
            </w:pPr>
            <w:r>
              <w:lastRenderedPageBreak/>
              <w:t>17.</w:t>
            </w:r>
          </w:p>
        </w:tc>
        <w:tc>
          <w:tcPr>
            <w:tcW w:w="4195" w:type="dxa"/>
          </w:tcPr>
          <w:p w:rsidR="00654A22" w:rsidRDefault="00654A22">
            <w:pPr>
              <w:pStyle w:val="ConsPlusNormal"/>
              <w:jc w:val="both"/>
            </w:pPr>
            <w:r>
              <w:t>Доля профессиональных образов</w:t>
            </w:r>
            <w:r>
              <w:t>а</w:t>
            </w:r>
            <w:r>
              <w:t>тельных организаций, в которых сформирована универсальная бе</w:t>
            </w:r>
            <w:r>
              <w:t>з</w:t>
            </w:r>
            <w:r>
              <w:t>барьерная среда, позволяющая обеспечить совместное обучение инвалидов и лиц, не имеющих нарушений развития, в общем к</w:t>
            </w:r>
            <w:r>
              <w:t>о</w:t>
            </w:r>
            <w:r>
              <w:t>личестве профессиональных обр</w:t>
            </w:r>
            <w:r>
              <w:t>а</w:t>
            </w:r>
            <w:r>
              <w:t>зовательных организаций, ос</w:t>
            </w:r>
            <w:r>
              <w:t>у</w:t>
            </w:r>
            <w:r>
              <w:t>ществляющих образовательную д</w:t>
            </w:r>
            <w:r>
              <w:t>е</w:t>
            </w:r>
            <w:r>
              <w:t>ятельность по образовательной пр</w:t>
            </w:r>
            <w:r>
              <w:t>о</w:t>
            </w:r>
            <w:r>
              <w:t>грамме среднего профессиональн</w:t>
            </w:r>
            <w:r>
              <w:t>о</w:t>
            </w:r>
            <w:r>
              <w:t>го образования в Чувашской Ре</w:t>
            </w:r>
            <w:r>
              <w:t>с</w:t>
            </w:r>
            <w:r>
              <w:t>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30,0</w:t>
            </w:r>
          </w:p>
        </w:tc>
        <w:tc>
          <w:tcPr>
            <w:tcW w:w="850" w:type="dxa"/>
          </w:tcPr>
          <w:p w:rsidR="00654A22" w:rsidRDefault="00654A22">
            <w:pPr>
              <w:pStyle w:val="ConsPlusNormal"/>
              <w:jc w:val="center"/>
            </w:pPr>
            <w:r>
              <w:t>35,0</w:t>
            </w:r>
          </w:p>
        </w:tc>
        <w:tc>
          <w:tcPr>
            <w:tcW w:w="850" w:type="dxa"/>
          </w:tcPr>
          <w:p w:rsidR="00654A22" w:rsidRDefault="00654A22">
            <w:pPr>
              <w:pStyle w:val="ConsPlusNormal"/>
              <w:jc w:val="center"/>
            </w:pPr>
            <w:r>
              <w:t>36,0</w:t>
            </w:r>
          </w:p>
        </w:tc>
        <w:tc>
          <w:tcPr>
            <w:tcW w:w="850" w:type="dxa"/>
          </w:tcPr>
          <w:p w:rsidR="00654A22" w:rsidRDefault="00654A22">
            <w:pPr>
              <w:pStyle w:val="ConsPlusNormal"/>
              <w:jc w:val="center"/>
            </w:pPr>
            <w:r>
              <w:t>37,0</w:t>
            </w:r>
          </w:p>
        </w:tc>
        <w:tc>
          <w:tcPr>
            <w:tcW w:w="850" w:type="dxa"/>
          </w:tcPr>
          <w:p w:rsidR="00654A22" w:rsidRDefault="00654A22">
            <w:pPr>
              <w:pStyle w:val="ConsPlusNormal"/>
              <w:jc w:val="center"/>
            </w:pPr>
            <w:r>
              <w:t>38,0</w:t>
            </w:r>
          </w:p>
        </w:tc>
        <w:tc>
          <w:tcPr>
            <w:tcW w:w="850" w:type="dxa"/>
          </w:tcPr>
          <w:p w:rsidR="00654A22" w:rsidRDefault="00654A22">
            <w:pPr>
              <w:pStyle w:val="ConsPlusNormal"/>
              <w:jc w:val="center"/>
            </w:pPr>
            <w:r>
              <w:t>39,0</w:t>
            </w:r>
          </w:p>
        </w:tc>
        <w:tc>
          <w:tcPr>
            <w:tcW w:w="850" w:type="dxa"/>
          </w:tcPr>
          <w:p w:rsidR="00654A22" w:rsidRDefault="00654A22">
            <w:pPr>
              <w:pStyle w:val="ConsPlusNormal"/>
              <w:jc w:val="center"/>
            </w:pPr>
            <w:r>
              <w:t>40,0</w:t>
            </w:r>
          </w:p>
        </w:tc>
        <w:tc>
          <w:tcPr>
            <w:tcW w:w="850" w:type="dxa"/>
          </w:tcPr>
          <w:p w:rsidR="00654A22" w:rsidRDefault="00654A22">
            <w:pPr>
              <w:pStyle w:val="ConsPlusNormal"/>
              <w:jc w:val="center"/>
            </w:pPr>
            <w:r>
              <w:t>45,0</w:t>
            </w:r>
          </w:p>
        </w:tc>
        <w:tc>
          <w:tcPr>
            <w:tcW w:w="850" w:type="dxa"/>
            <w:tcBorders>
              <w:right w:val="nil"/>
            </w:tcBorders>
          </w:tcPr>
          <w:p w:rsidR="00654A22" w:rsidRDefault="00654A22">
            <w:pPr>
              <w:pStyle w:val="ConsPlusNormal"/>
              <w:jc w:val="center"/>
            </w:pPr>
            <w:r>
              <w:t>50,0</w:t>
            </w:r>
          </w:p>
        </w:tc>
      </w:tr>
      <w:tr w:rsidR="00654A22">
        <w:tc>
          <w:tcPr>
            <w:tcW w:w="454" w:type="dxa"/>
            <w:tcBorders>
              <w:left w:val="nil"/>
            </w:tcBorders>
          </w:tcPr>
          <w:p w:rsidR="00654A22" w:rsidRDefault="00654A22">
            <w:pPr>
              <w:pStyle w:val="ConsPlusNormal"/>
              <w:jc w:val="center"/>
            </w:pPr>
            <w:r>
              <w:t>18.</w:t>
            </w:r>
          </w:p>
        </w:tc>
        <w:tc>
          <w:tcPr>
            <w:tcW w:w="4195" w:type="dxa"/>
          </w:tcPr>
          <w:p w:rsidR="00654A22" w:rsidRDefault="00654A22">
            <w:pPr>
              <w:pStyle w:val="ConsPlusNormal"/>
              <w:jc w:val="both"/>
            </w:pPr>
            <w:r>
              <w:t>Доля граждан, признающих навыки, достоинства и способности инвал</w:t>
            </w:r>
            <w:r>
              <w:t>и</w:t>
            </w:r>
            <w:r>
              <w:t>дов, в общей численности опр</w:t>
            </w:r>
            <w:r>
              <w:t>о</w:t>
            </w:r>
            <w:r>
              <w:t>шенных граждан в Чувашской Ре</w:t>
            </w:r>
            <w:r>
              <w:t>с</w:t>
            </w:r>
            <w:r>
              <w:t>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51,5</w:t>
            </w:r>
          </w:p>
        </w:tc>
        <w:tc>
          <w:tcPr>
            <w:tcW w:w="850" w:type="dxa"/>
          </w:tcPr>
          <w:p w:rsidR="00654A22" w:rsidRDefault="00654A22">
            <w:pPr>
              <w:pStyle w:val="ConsPlusNormal"/>
              <w:jc w:val="center"/>
            </w:pPr>
            <w:r>
              <w:t>54,7</w:t>
            </w:r>
          </w:p>
        </w:tc>
        <w:tc>
          <w:tcPr>
            <w:tcW w:w="850" w:type="dxa"/>
          </w:tcPr>
          <w:p w:rsidR="00654A22" w:rsidRDefault="00654A22">
            <w:pPr>
              <w:pStyle w:val="ConsPlusNormal"/>
              <w:jc w:val="center"/>
            </w:pPr>
            <w:r>
              <w:t>55,7</w:t>
            </w:r>
          </w:p>
        </w:tc>
        <w:tc>
          <w:tcPr>
            <w:tcW w:w="850" w:type="dxa"/>
          </w:tcPr>
          <w:p w:rsidR="00654A22" w:rsidRDefault="00654A22">
            <w:pPr>
              <w:pStyle w:val="ConsPlusNormal"/>
              <w:jc w:val="center"/>
            </w:pPr>
            <w:r>
              <w:t>56,7</w:t>
            </w:r>
          </w:p>
        </w:tc>
        <w:tc>
          <w:tcPr>
            <w:tcW w:w="850" w:type="dxa"/>
          </w:tcPr>
          <w:p w:rsidR="00654A22" w:rsidRDefault="00654A22">
            <w:pPr>
              <w:pStyle w:val="ConsPlusNormal"/>
              <w:jc w:val="center"/>
            </w:pPr>
            <w:r>
              <w:t>58,0</w:t>
            </w:r>
          </w:p>
        </w:tc>
        <w:tc>
          <w:tcPr>
            <w:tcW w:w="850" w:type="dxa"/>
          </w:tcPr>
          <w:p w:rsidR="00654A22" w:rsidRDefault="00654A22">
            <w:pPr>
              <w:pStyle w:val="ConsPlusNormal"/>
              <w:jc w:val="center"/>
            </w:pPr>
            <w:r>
              <w:t>59,0</w:t>
            </w:r>
          </w:p>
        </w:tc>
        <w:tc>
          <w:tcPr>
            <w:tcW w:w="850" w:type="dxa"/>
          </w:tcPr>
          <w:p w:rsidR="00654A22" w:rsidRDefault="00654A22">
            <w:pPr>
              <w:pStyle w:val="ConsPlusNormal"/>
              <w:jc w:val="center"/>
            </w:pPr>
            <w:r>
              <w:t>60,0</w:t>
            </w:r>
          </w:p>
        </w:tc>
        <w:tc>
          <w:tcPr>
            <w:tcW w:w="850" w:type="dxa"/>
          </w:tcPr>
          <w:p w:rsidR="00654A22" w:rsidRDefault="00654A22">
            <w:pPr>
              <w:pStyle w:val="ConsPlusNormal"/>
              <w:jc w:val="center"/>
            </w:pPr>
            <w:r>
              <w:t>65,0</w:t>
            </w:r>
          </w:p>
        </w:tc>
        <w:tc>
          <w:tcPr>
            <w:tcW w:w="850" w:type="dxa"/>
            <w:tcBorders>
              <w:right w:val="nil"/>
            </w:tcBorders>
          </w:tcPr>
          <w:p w:rsidR="00654A22" w:rsidRDefault="00654A22">
            <w:pPr>
              <w:pStyle w:val="ConsPlusNormal"/>
              <w:jc w:val="center"/>
            </w:pPr>
            <w:r>
              <w:t>70,0</w:t>
            </w:r>
          </w:p>
        </w:tc>
      </w:tr>
      <w:tr w:rsidR="00654A22">
        <w:tc>
          <w:tcPr>
            <w:tcW w:w="454" w:type="dxa"/>
            <w:tcBorders>
              <w:left w:val="nil"/>
            </w:tcBorders>
          </w:tcPr>
          <w:p w:rsidR="00654A22" w:rsidRDefault="00654A22">
            <w:pPr>
              <w:pStyle w:val="ConsPlusNormal"/>
              <w:jc w:val="center"/>
            </w:pPr>
            <w:r>
              <w:t>19.</w:t>
            </w:r>
          </w:p>
        </w:tc>
        <w:tc>
          <w:tcPr>
            <w:tcW w:w="4195" w:type="dxa"/>
          </w:tcPr>
          <w:p w:rsidR="00654A22" w:rsidRDefault="00654A22">
            <w:pPr>
              <w:pStyle w:val="ConsPlusNormal"/>
              <w:jc w:val="both"/>
            </w:pPr>
            <w:r>
              <w:t>Доля парка подвижного состава а</w:t>
            </w:r>
            <w:r>
              <w:t>в</w:t>
            </w:r>
            <w:r>
              <w:t>томобильного и городского назе</w:t>
            </w:r>
            <w:r>
              <w:t>м</w:t>
            </w:r>
            <w:r>
              <w:t>ного электрического транспорта общего пользования, оборудованн</w:t>
            </w:r>
            <w:r>
              <w:t>о</w:t>
            </w:r>
            <w:r>
              <w:t>го для перевозки маломобильных групп населения, в общем парке п</w:t>
            </w:r>
            <w:r>
              <w:t>о</w:t>
            </w:r>
            <w:r>
              <w:lastRenderedPageBreak/>
              <w:t>движного состава в Чувашской Ре</w:t>
            </w:r>
            <w:r>
              <w:t>с</w:t>
            </w:r>
            <w:r>
              <w:t>публике</w:t>
            </w:r>
          </w:p>
        </w:tc>
        <w:tc>
          <w:tcPr>
            <w:tcW w:w="1247" w:type="dxa"/>
          </w:tcPr>
          <w:p w:rsidR="00654A22" w:rsidRDefault="00654A22">
            <w:pPr>
              <w:pStyle w:val="ConsPlusNormal"/>
              <w:jc w:val="center"/>
            </w:pPr>
            <w:r>
              <w:lastRenderedPageBreak/>
              <w:t>проце</w:t>
            </w:r>
            <w:r>
              <w:t>н</w:t>
            </w:r>
            <w:r>
              <w:t>тов</w:t>
            </w:r>
          </w:p>
        </w:tc>
        <w:tc>
          <w:tcPr>
            <w:tcW w:w="850" w:type="dxa"/>
          </w:tcPr>
          <w:p w:rsidR="00654A22" w:rsidRDefault="00654A22">
            <w:pPr>
              <w:pStyle w:val="ConsPlusNormal"/>
              <w:jc w:val="center"/>
            </w:pPr>
            <w:r>
              <w:t>12,75</w:t>
            </w:r>
          </w:p>
        </w:tc>
        <w:tc>
          <w:tcPr>
            <w:tcW w:w="850" w:type="dxa"/>
          </w:tcPr>
          <w:p w:rsidR="00654A22" w:rsidRDefault="00654A22">
            <w:pPr>
              <w:pStyle w:val="ConsPlusNormal"/>
              <w:jc w:val="center"/>
            </w:pPr>
            <w:r>
              <w:t>12,75</w:t>
            </w:r>
          </w:p>
        </w:tc>
        <w:tc>
          <w:tcPr>
            <w:tcW w:w="850" w:type="dxa"/>
          </w:tcPr>
          <w:p w:rsidR="00654A22" w:rsidRDefault="00654A22">
            <w:pPr>
              <w:pStyle w:val="ConsPlusNormal"/>
              <w:jc w:val="center"/>
            </w:pPr>
            <w:r>
              <w:t>12,75</w:t>
            </w:r>
          </w:p>
        </w:tc>
        <w:tc>
          <w:tcPr>
            <w:tcW w:w="850" w:type="dxa"/>
          </w:tcPr>
          <w:p w:rsidR="00654A22" w:rsidRDefault="00654A22">
            <w:pPr>
              <w:pStyle w:val="ConsPlusNormal"/>
              <w:jc w:val="center"/>
            </w:pPr>
            <w:r>
              <w:t>12,75</w:t>
            </w:r>
          </w:p>
        </w:tc>
        <w:tc>
          <w:tcPr>
            <w:tcW w:w="850" w:type="dxa"/>
          </w:tcPr>
          <w:p w:rsidR="00654A22" w:rsidRDefault="00654A22">
            <w:pPr>
              <w:pStyle w:val="ConsPlusNormal"/>
              <w:jc w:val="center"/>
            </w:pPr>
            <w:r>
              <w:t>12,75</w:t>
            </w:r>
          </w:p>
        </w:tc>
        <w:tc>
          <w:tcPr>
            <w:tcW w:w="850" w:type="dxa"/>
          </w:tcPr>
          <w:p w:rsidR="00654A22" w:rsidRDefault="00654A22">
            <w:pPr>
              <w:pStyle w:val="ConsPlusNormal"/>
              <w:jc w:val="center"/>
            </w:pPr>
            <w:r>
              <w:t>12,75</w:t>
            </w:r>
          </w:p>
        </w:tc>
        <w:tc>
          <w:tcPr>
            <w:tcW w:w="850" w:type="dxa"/>
          </w:tcPr>
          <w:p w:rsidR="00654A22" w:rsidRDefault="00654A22">
            <w:pPr>
              <w:pStyle w:val="ConsPlusNormal"/>
              <w:jc w:val="center"/>
            </w:pPr>
            <w:r>
              <w:t>12,75</w:t>
            </w:r>
          </w:p>
        </w:tc>
        <w:tc>
          <w:tcPr>
            <w:tcW w:w="850" w:type="dxa"/>
          </w:tcPr>
          <w:p w:rsidR="00654A22" w:rsidRDefault="00654A22">
            <w:pPr>
              <w:pStyle w:val="ConsPlusNormal"/>
              <w:jc w:val="center"/>
            </w:pPr>
            <w:r>
              <w:t>12,75</w:t>
            </w:r>
          </w:p>
        </w:tc>
        <w:tc>
          <w:tcPr>
            <w:tcW w:w="850" w:type="dxa"/>
            <w:tcBorders>
              <w:right w:val="nil"/>
            </w:tcBorders>
          </w:tcPr>
          <w:p w:rsidR="00654A22" w:rsidRDefault="00654A22">
            <w:pPr>
              <w:pStyle w:val="ConsPlusNormal"/>
              <w:jc w:val="center"/>
            </w:pPr>
            <w:r>
              <w:t>12,75</w:t>
            </w:r>
          </w:p>
        </w:tc>
      </w:tr>
      <w:tr w:rsidR="00654A22">
        <w:tc>
          <w:tcPr>
            <w:tcW w:w="454" w:type="dxa"/>
            <w:tcBorders>
              <w:left w:val="nil"/>
            </w:tcBorders>
          </w:tcPr>
          <w:p w:rsidR="00654A22" w:rsidRDefault="00654A22">
            <w:pPr>
              <w:pStyle w:val="ConsPlusNormal"/>
            </w:pPr>
          </w:p>
        </w:tc>
        <w:tc>
          <w:tcPr>
            <w:tcW w:w="4195" w:type="dxa"/>
          </w:tcPr>
          <w:p w:rsidR="00654A22" w:rsidRDefault="00654A22">
            <w:pPr>
              <w:pStyle w:val="ConsPlusNormal"/>
              <w:jc w:val="both"/>
            </w:pPr>
            <w:r>
              <w:t>автобусного</w:t>
            </w:r>
          </w:p>
        </w:tc>
        <w:tc>
          <w:tcPr>
            <w:tcW w:w="1247" w:type="dxa"/>
          </w:tcPr>
          <w:p w:rsidR="00654A22" w:rsidRDefault="00654A22">
            <w:pPr>
              <w:pStyle w:val="ConsPlusNormal"/>
            </w:pPr>
          </w:p>
        </w:tc>
        <w:tc>
          <w:tcPr>
            <w:tcW w:w="850" w:type="dxa"/>
          </w:tcPr>
          <w:p w:rsidR="00654A22" w:rsidRDefault="00654A22">
            <w:pPr>
              <w:pStyle w:val="ConsPlusNormal"/>
              <w:jc w:val="center"/>
            </w:pPr>
            <w:r>
              <w:t>15,2</w:t>
            </w:r>
          </w:p>
        </w:tc>
        <w:tc>
          <w:tcPr>
            <w:tcW w:w="850" w:type="dxa"/>
          </w:tcPr>
          <w:p w:rsidR="00654A22" w:rsidRDefault="00654A22">
            <w:pPr>
              <w:pStyle w:val="ConsPlusNormal"/>
              <w:jc w:val="center"/>
            </w:pPr>
            <w:r>
              <w:t>15,2</w:t>
            </w:r>
          </w:p>
        </w:tc>
        <w:tc>
          <w:tcPr>
            <w:tcW w:w="850" w:type="dxa"/>
          </w:tcPr>
          <w:p w:rsidR="00654A22" w:rsidRDefault="00654A22">
            <w:pPr>
              <w:pStyle w:val="ConsPlusNormal"/>
              <w:jc w:val="center"/>
            </w:pPr>
            <w:r>
              <w:t>15,2</w:t>
            </w:r>
          </w:p>
        </w:tc>
        <w:tc>
          <w:tcPr>
            <w:tcW w:w="850" w:type="dxa"/>
          </w:tcPr>
          <w:p w:rsidR="00654A22" w:rsidRDefault="00654A22">
            <w:pPr>
              <w:pStyle w:val="ConsPlusNormal"/>
              <w:jc w:val="center"/>
            </w:pPr>
            <w:r>
              <w:t>15,2</w:t>
            </w:r>
          </w:p>
        </w:tc>
        <w:tc>
          <w:tcPr>
            <w:tcW w:w="850" w:type="dxa"/>
          </w:tcPr>
          <w:p w:rsidR="00654A22" w:rsidRDefault="00654A22">
            <w:pPr>
              <w:pStyle w:val="ConsPlusNormal"/>
              <w:jc w:val="center"/>
            </w:pPr>
            <w:r>
              <w:t>15,2</w:t>
            </w:r>
          </w:p>
        </w:tc>
        <w:tc>
          <w:tcPr>
            <w:tcW w:w="850" w:type="dxa"/>
          </w:tcPr>
          <w:p w:rsidR="00654A22" w:rsidRDefault="00654A22">
            <w:pPr>
              <w:pStyle w:val="ConsPlusNormal"/>
              <w:jc w:val="center"/>
            </w:pPr>
            <w:r>
              <w:t>15,2</w:t>
            </w:r>
          </w:p>
        </w:tc>
        <w:tc>
          <w:tcPr>
            <w:tcW w:w="850" w:type="dxa"/>
          </w:tcPr>
          <w:p w:rsidR="00654A22" w:rsidRDefault="00654A22">
            <w:pPr>
              <w:pStyle w:val="ConsPlusNormal"/>
              <w:jc w:val="center"/>
            </w:pPr>
            <w:r>
              <w:t>15,2</w:t>
            </w:r>
          </w:p>
        </w:tc>
        <w:tc>
          <w:tcPr>
            <w:tcW w:w="850" w:type="dxa"/>
          </w:tcPr>
          <w:p w:rsidR="00654A22" w:rsidRDefault="00654A22">
            <w:pPr>
              <w:pStyle w:val="ConsPlusNormal"/>
              <w:jc w:val="center"/>
            </w:pPr>
            <w:r>
              <w:t>15,2</w:t>
            </w:r>
          </w:p>
        </w:tc>
        <w:tc>
          <w:tcPr>
            <w:tcW w:w="850" w:type="dxa"/>
            <w:tcBorders>
              <w:right w:val="nil"/>
            </w:tcBorders>
          </w:tcPr>
          <w:p w:rsidR="00654A22" w:rsidRDefault="00654A22">
            <w:pPr>
              <w:pStyle w:val="ConsPlusNormal"/>
              <w:jc w:val="center"/>
            </w:pPr>
            <w:r>
              <w:t>15,2</w:t>
            </w:r>
          </w:p>
        </w:tc>
      </w:tr>
      <w:tr w:rsidR="00654A22">
        <w:tc>
          <w:tcPr>
            <w:tcW w:w="454" w:type="dxa"/>
            <w:tcBorders>
              <w:left w:val="nil"/>
            </w:tcBorders>
          </w:tcPr>
          <w:p w:rsidR="00654A22" w:rsidRDefault="00654A22">
            <w:pPr>
              <w:pStyle w:val="ConsPlusNormal"/>
            </w:pPr>
          </w:p>
        </w:tc>
        <w:tc>
          <w:tcPr>
            <w:tcW w:w="4195" w:type="dxa"/>
          </w:tcPr>
          <w:p w:rsidR="00654A22" w:rsidRDefault="00654A22">
            <w:pPr>
              <w:pStyle w:val="ConsPlusNormal"/>
              <w:jc w:val="both"/>
            </w:pPr>
            <w:r>
              <w:t>троллейбусного</w:t>
            </w:r>
          </w:p>
        </w:tc>
        <w:tc>
          <w:tcPr>
            <w:tcW w:w="1247" w:type="dxa"/>
          </w:tcPr>
          <w:p w:rsidR="00654A22" w:rsidRDefault="00654A22">
            <w:pPr>
              <w:pStyle w:val="ConsPlusNormal"/>
            </w:pPr>
          </w:p>
        </w:tc>
        <w:tc>
          <w:tcPr>
            <w:tcW w:w="850" w:type="dxa"/>
          </w:tcPr>
          <w:p w:rsidR="00654A22" w:rsidRDefault="00654A22">
            <w:pPr>
              <w:pStyle w:val="ConsPlusNormal"/>
              <w:jc w:val="center"/>
            </w:pPr>
            <w:r>
              <w:t>10,3</w:t>
            </w:r>
          </w:p>
        </w:tc>
        <w:tc>
          <w:tcPr>
            <w:tcW w:w="850" w:type="dxa"/>
          </w:tcPr>
          <w:p w:rsidR="00654A22" w:rsidRDefault="00654A22">
            <w:pPr>
              <w:pStyle w:val="ConsPlusNormal"/>
              <w:jc w:val="center"/>
            </w:pPr>
            <w:r>
              <w:t>10,3</w:t>
            </w:r>
          </w:p>
        </w:tc>
        <w:tc>
          <w:tcPr>
            <w:tcW w:w="850" w:type="dxa"/>
          </w:tcPr>
          <w:p w:rsidR="00654A22" w:rsidRDefault="00654A22">
            <w:pPr>
              <w:pStyle w:val="ConsPlusNormal"/>
              <w:jc w:val="center"/>
            </w:pPr>
            <w:r>
              <w:t>10,3</w:t>
            </w:r>
          </w:p>
        </w:tc>
        <w:tc>
          <w:tcPr>
            <w:tcW w:w="850" w:type="dxa"/>
          </w:tcPr>
          <w:p w:rsidR="00654A22" w:rsidRDefault="00654A22">
            <w:pPr>
              <w:pStyle w:val="ConsPlusNormal"/>
              <w:jc w:val="center"/>
            </w:pPr>
            <w:r>
              <w:t>10,3</w:t>
            </w:r>
          </w:p>
        </w:tc>
        <w:tc>
          <w:tcPr>
            <w:tcW w:w="850" w:type="dxa"/>
          </w:tcPr>
          <w:p w:rsidR="00654A22" w:rsidRDefault="00654A22">
            <w:pPr>
              <w:pStyle w:val="ConsPlusNormal"/>
              <w:jc w:val="center"/>
            </w:pPr>
            <w:r>
              <w:t>10,3</w:t>
            </w:r>
          </w:p>
        </w:tc>
        <w:tc>
          <w:tcPr>
            <w:tcW w:w="850" w:type="dxa"/>
          </w:tcPr>
          <w:p w:rsidR="00654A22" w:rsidRDefault="00654A22">
            <w:pPr>
              <w:pStyle w:val="ConsPlusNormal"/>
              <w:jc w:val="center"/>
            </w:pPr>
            <w:r>
              <w:t>10,3</w:t>
            </w:r>
          </w:p>
        </w:tc>
        <w:tc>
          <w:tcPr>
            <w:tcW w:w="850" w:type="dxa"/>
          </w:tcPr>
          <w:p w:rsidR="00654A22" w:rsidRDefault="00654A22">
            <w:pPr>
              <w:pStyle w:val="ConsPlusNormal"/>
              <w:jc w:val="center"/>
            </w:pPr>
            <w:r>
              <w:t>10,3</w:t>
            </w:r>
          </w:p>
        </w:tc>
        <w:tc>
          <w:tcPr>
            <w:tcW w:w="850" w:type="dxa"/>
          </w:tcPr>
          <w:p w:rsidR="00654A22" w:rsidRDefault="00654A22">
            <w:pPr>
              <w:pStyle w:val="ConsPlusNormal"/>
              <w:jc w:val="center"/>
            </w:pPr>
            <w:r>
              <w:t>10,3</w:t>
            </w:r>
          </w:p>
        </w:tc>
        <w:tc>
          <w:tcPr>
            <w:tcW w:w="850" w:type="dxa"/>
            <w:tcBorders>
              <w:right w:val="nil"/>
            </w:tcBorders>
          </w:tcPr>
          <w:p w:rsidR="00654A22" w:rsidRDefault="00654A22">
            <w:pPr>
              <w:pStyle w:val="ConsPlusNormal"/>
              <w:jc w:val="center"/>
            </w:pPr>
            <w:r>
              <w:t>10,3</w:t>
            </w:r>
          </w:p>
        </w:tc>
      </w:tr>
      <w:tr w:rsidR="00654A22">
        <w:tc>
          <w:tcPr>
            <w:tcW w:w="454" w:type="dxa"/>
            <w:tcBorders>
              <w:left w:val="nil"/>
            </w:tcBorders>
          </w:tcPr>
          <w:p w:rsidR="00654A22" w:rsidRDefault="00654A22">
            <w:pPr>
              <w:pStyle w:val="ConsPlusNormal"/>
              <w:jc w:val="center"/>
            </w:pPr>
            <w:r>
              <w:t>20.</w:t>
            </w:r>
          </w:p>
        </w:tc>
        <w:tc>
          <w:tcPr>
            <w:tcW w:w="4195" w:type="dxa"/>
          </w:tcPr>
          <w:p w:rsidR="00654A22" w:rsidRDefault="00654A22">
            <w:pPr>
              <w:pStyle w:val="ConsPlusNormal"/>
              <w:jc w:val="both"/>
            </w:pPr>
            <w:r>
              <w:t>Доля инвалидов, детей-инвалидов, обеспеченных техническими сре</w:t>
            </w:r>
            <w:r>
              <w:t>д</w:t>
            </w:r>
            <w:r>
              <w:t>ствами реабилитации и услугами в рамках индивидуальной программы реабилитации или абилитации и</w:t>
            </w:r>
            <w:r>
              <w:t>н</w:t>
            </w:r>
            <w:r>
              <w:t>валида, в общей численности инв</w:t>
            </w:r>
            <w:r>
              <w:t>а</w:t>
            </w:r>
            <w:r>
              <w:t>лидов, обратившихся за их получ</w:t>
            </w:r>
            <w:r>
              <w:t>е</w:t>
            </w:r>
            <w:r>
              <w:t>нием, в Чувашской Республике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83,0</w:t>
            </w:r>
          </w:p>
        </w:tc>
        <w:tc>
          <w:tcPr>
            <w:tcW w:w="850" w:type="dxa"/>
          </w:tcPr>
          <w:p w:rsidR="00654A22" w:rsidRDefault="00654A22">
            <w:pPr>
              <w:pStyle w:val="ConsPlusNormal"/>
              <w:jc w:val="center"/>
            </w:pPr>
            <w:r>
              <w:t>88,5</w:t>
            </w:r>
          </w:p>
        </w:tc>
        <w:tc>
          <w:tcPr>
            <w:tcW w:w="850" w:type="dxa"/>
          </w:tcPr>
          <w:p w:rsidR="00654A22" w:rsidRDefault="00654A22">
            <w:pPr>
              <w:pStyle w:val="ConsPlusNormal"/>
              <w:jc w:val="center"/>
            </w:pPr>
            <w:r>
              <w:t>89,1</w:t>
            </w:r>
          </w:p>
        </w:tc>
        <w:tc>
          <w:tcPr>
            <w:tcW w:w="850" w:type="dxa"/>
          </w:tcPr>
          <w:p w:rsidR="00654A22" w:rsidRDefault="00654A22">
            <w:pPr>
              <w:pStyle w:val="ConsPlusNormal"/>
              <w:jc w:val="center"/>
            </w:pPr>
            <w:r>
              <w:t>89,7</w:t>
            </w:r>
          </w:p>
        </w:tc>
        <w:tc>
          <w:tcPr>
            <w:tcW w:w="850" w:type="dxa"/>
          </w:tcPr>
          <w:p w:rsidR="00654A22" w:rsidRDefault="00654A22">
            <w:pPr>
              <w:pStyle w:val="ConsPlusNormal"/>
              <w:jc w:val="center"/>
            </w:pPr>
            <w:r>
              <w:t>90,3</w:t>
            </w:r>
          </w:p>
        </w:tc>
        <w:tc>
          <w:tcPr>
            <w:tcW w:w="850" w:type="dxa"/>
          </w:tcPr>
          <w:p w:rsidR="00654A22" w:rsidRDefault="00654A22">
            <w:pPr>
              <w:pStyle w:val="ConsPlusNormal"/>
              <w:jc w:val="center"/>
            </w:pPr>
            <w:r>
              <w:t>90,9</w:t>
            </w:r>
          </w:p>
        </w:tc>
        <w:tc>
          <w:tcPr>
            <w:tcW w:w="850" w:type="dxa"/>
          </w:tcPr>
          <w:p w:rsidR="00654A22" w:rsidRDefault="00654A22">
            <w:pPr>
              <w:pStyle w:val="ConsPlusNormal"/>
              <w:jc w:val="center"/>
            </w:pPr>
            <w:r>
              <w:t>91,5</w:t>
            </w:r>
          </w:p>
        </w:tc>
        <w:tc>
          <w:tcPr>
            <w:tcW w:w="850" w:type="dxa"/>
          </w:tcPr>
          <w:p w:rsidR="00654A22" w:rsidRDefault="00654A22">
            <w:pPr>
              <w:pStyle w:val="ConsPlusNormal"/>
              <w:jc w:val="center"/>
            </w:pPr>
            <w:r>
              <w:t>94,5</w:t>
            </w:r>
          </w:p>
        </w:tc>
        <w:tc>
          <w:tcPr>
            <w:tcW w:w="850" w:type="dxa"/>
            <w:tcBorders>
              <w:right w:val="nil"/>
            </w:tcBorders>
          </w:tcPr>
          <w:p w:rsidR="00654A22" w:rsidRDefault="00654A22">
            <w:pPr>
              <w:pStyle w:val="ConsPlusNormal"/>
              <w:jc w:val="center"/>
            </w:pPr>
            <w:r>
              <w:t>98,0</w:t>
            </w:r>
          </w:p>
        </w:tc>
      </w:tr>
      <w:tr w:rsidR="00654A22">
        <w:tc>
          <w:tcPr>
            <w:tcW w:w="454" w:type="dxa"/>
            <w:tcBorders>
              <w:left w:val="nil"/>
            </w:tcBorders>
          </w:tcPr>
          <w:p w:rsidR="00654A22" w:rsidRDefault="00654A22">
            <w:pPr>
              <w:pStyle w:val="ConsPlusNormal"/>
              <w:jc w:val="center"/>
            </w:pPr>
            <w:r>
              <w:t>21.</w:t>
            </w:r>
          </w:p>
        </w:tc>
        <w:tc>
          <w:tcPr>
            <w:tcW w:w="4195" w:type="dxa"/>
          </w:tcPr>
          <w:p w:rsidR="00654A22" w:rsidRDefault="00654A22">
            <w:pPr>
              <w:pStyle w:val="ConsPlusNormal"/>
              <w:jc w:val="both"/>
            </w:pPr>
            <w:r>
              <w:t>Доля инвалидов, обеспеченных те</w:t>
            </w:r>
            <w:r>
              <w:t>х</w:t>
            </w:r>
            <w:r>
              <w:t>ническими средствами реабилит</w:t>
            </w:r>
            <w:r>
              <w:t>а</w:t>
            </w:r>
            <w:r>
              <w:t>ции (услугами) в соответствии с федеральным перечнем в рамках индивидуальной программы реаб</w:t>
            </w:r>
            <w:r>
              <w:t>и</w:t>
            </w:r>
            <w:r>
              <w:t>литации или абилитации инвалида, в общей численности инвалидов в Чувашской Республике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Borders>
              <w:right w:val="nil"/>
            </w:tcBorders>
          </w:tcPr>
          <w:p w:rsidR="00654A22" w:rsidRDefault="00654A22">
            <w:pPr>
              <w:pStyle w:val="ConsPlusNormal"/>
              <w:jc w:val="center"/>
            </w:pPr>
            <w:r>
              <w:t>98,0</w:t>
            </w:r>
          </w:p>
        </w:tc>
      </w:tr>
      <w:tr w:rsidR="00654A22">
        <w:tc>
          <w:tcPr>
            <w:tcW w:w="454" w:type="dxa"/>
            <w:tcBorders>
              <w:left w:val="nil"/>
            </w:tcBorders>
          </w:tcPr>
          <w:p w:rsidR="00654A22" w:rsidRDefault="00654A22">
            <w:pPr>
              <w:pStyle w:val="ConsPlusNormal"/>
              <w:jc w:val="center"/>
            </w:pPr>
            <w:r>
              <w:t>22.</w:t>
            </w:r>
          </w:p>
        </w:tc>
        <w:tc>
          <w:tcPr>
            <w:tcW w:w="4195" w:type="dxa"/>
          </w:tcPr>
          <w:p w:rsidR="00654A22" w:rsidRDefault="00654A22">
            <w:pPr>
              <w:pStyle w:val="ConsPlusNormal"/>
              <w:jc w:val="both"/>
            </w:pPr>
            <w:r>
              <w:t>Доля инвалидов, принявших уч</w:t>
            </w:r>
            <w:r>
              <w:t>а</w:t>
            </w:r>
            <w:r>
              <w:t>стие в культурных мероприятиях, в общей численности инвалидов в Чувашской Республике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16,0</w:t>
            </w:r>
          </w:p>
        </w:tc>
        <w:tc>
          <w:tcPr>
            <w:tcW w:w="850" w:type="dxa"/>
          </w:tcPr>
          <w:p w:rsidR="00654A22" w:rsidRDefault="00654A22">
            <w:pPr>
              <w:pStyle w:val="ConsPlusNormal"/>
              <w:jc w:val="center"/>
            </w:pPr>
            <w:r>
              <w:t>20,0</w:t>
            </w:r>
          </w:p>
        </w:tc>
        <w:tc>
          <w:tcPr>
            <w:tcW w:w="850" w:type="dxa"/>
          </w:tcPr>
          <w:p w:rsidR="00654A22" w:rsidRDefault="00654A22">
            <w:pPr>
              <w:pStyle w:val="ConsPlusNormal"/>
              <w:jc w:val="center"/>
            </w:pPr>
            <w:r>
              <w:t>20,5</w:t>
            </w:r>
          </w:p>
        </w:tc>
        <w:tc>
          <w:tcPr>
            <w:tcW w:w="850" w:type="dxa"/>
          </w:tcPr>
          <w:p w:rsidR="00654A22" w:rsidRDefault="00654A22">
            <w:pPr>
              <w:pStyle w:val="ConsPlusNormal"/>
              <w:jc w:val="center"/>
            </w:pPr>
            <w:r>
              <w:t>21,0</w:t>
            </w:r>
          </w:p>
        </w:tc>
        <w:tc>
          <w:tcPr>
            <w:tcW w:w="850" w:type="dxa"/>
          </w:tcPr>
          <w:p w:rsidR="00654A22" w:rsidRDefault="00654A22">
            <w:pPr>
              <w:pStyle w:val="ConsPlusNormal"/>
              <w:jc w:val="center"/>
            </w:pPr>
            <w:r>
              <w:t>21,5</w:t>
            </w:r>
          </w:p>
        </w:tc>
        <w:tc>
          <w:tcPr>
            <w:tcW w:w="850" w:type="dxa"/>
          </w:tcPr>
          <w:p w:rsidR="00654A22" w:rsidRDefault="00654A22">
            <w:pPr>
              <w:pStyle w:val="ConsPlusNormal"/>
              <w:jc w:val="center"/>
            </w:pPr>
            <w:r>
              <w:t>22,0</w:t>
            </w:r>
          </w:p>
        </w:tc>
        <w:tc>
          <w:tcPr>
            <w:tcW w:w="850" w:type="dxa"/>
          </w:tcPr>
          <w:p w:rsidR="00654A22" w:rsidRDefault="00654A22">
            <w:pPr>
              <w:pStyle w:val="ConsPlusNormal"/>
              <w:jc w:val="center"/>
            </w:pPr>
            <w:r>
              <w:t>22,5</w:t>
            </w:r>
          </w:p>
        </w:tc>
        <w:tc>
          <w:tcPr>
            <w:tcW w:w="850" w:type="dxa"/>
          </w:tcPr>
          <w:p w:rsidR="00654A22" w:rsidRDefault="00654A22">
            <w:pPr>
              <w:pStyle w:val="ConsPlusNormal"/>
              <w:jc w:val="center"/>
            </w:pPr>
            <w:r>
              <w:t>25,0</w:t>
            </w:r>
          </w:p>
        </w:tc>
        <w:tc>
          <w:tcPr>
            <w:tcW w:w="850" w:type="dxa"/>
            <w:tcBorders>
              <w:right w:val="nil"/>
            </w:tcBorders>
          </w:tcPr>
          <w:p w:rsidR="00654A22" w:rsidRDefault="00654A22">
            <w:pPr>
              <w:pStyle w:val="ConsPlusNormal"/>
              <w:jc w:val="center"/>
            </w:pPr>
            <w:r>
              <w:t>30,0</w:t>
            </w:r>
          </w:p>
        </w:tc>
      </w:tr>
      <w:tr w:rsidR="00654A22">
        <w:tc>
          <w:tcPr>
            <w:tcW w:w="454" w:type="dxa"/>
            <w:tcBorders>
              <w:left w:val="nil"/>
            </w:tcBorders>
          </w:tcPr>
          <w:p w:rsidR="00654A22" w:rsidRDefault="00654A22">
            <w:pPr>
              <w:pStyle w:val="ConsPlusNormal"/>
              <w:jc w:val="center"/>
            </w:pPr>
            <w:r>
              <w:t>23.</w:t>
            </w:r>
          </w:p>
        </w:tc>
        <w:tc>
          <w:tcPr>
            <w:tcW w:w="4195" w:type="dxa"/>
          </w:tcPr>
          <w:p w:rsidR="00654A22" w:rsidRDefault="00654A22">
            <w:pPr>
              <w:pStyle w:val="ConsPlusNormal"/>
              <w:jc w:val="both"/>
            </w:pPr>
            <w:r>
              <w:t>Доля лиц с ограниченными во</w:t>
            </w:r>
            <w:r>
              <w:t>з</w:t>
            </w:r>
            <w:r>
              <w:t xml:space="preserve">можностями здоровья и инвалидов </w:t>
            </w:r>
            <w:r>
              <w:lastRenderedPageBreak/>
              <w:t>в возрасте от 6 до 18 лет, систем</w:t>
            </w:r>
            <w:r>
              <w:t>а</w:t>
            </w:r>
            <w:r>
              <w:t>тически занимающихся физической культурой и спортом, в общей чи</w:t>
            </w:r>
            <w:r>
              <w:t>с</w:t>
            </w:r>
            <w:r>
              <w:t>ленности этой категории населения в Чувашской Республике</w:t>
            </w:r>
          </w:p>
        </w:tc>
        <w:tc>
          <w:tcPr>
            <w:tcW w:w="1247" w:type="dxa"/>
          </w:tcPr>
          <w:p w:rsidR="00654A22" w:rsidRDefault="00654A22">
            <w:pPr>
              <w:pStyle w:val="ConsPlusNormal"/>
              <w:jc w:val="center"/>
            </w:pPr>
            <w:r>
              <w:lastRenderedPageBreak/>
              <w:t>проце</w:t>
            </w:r>
            <w:r>
              <w:t>н</w:t>
            </w:r>
            <w:r>
              <w:t>тов</w:t>
            </w:r>
          </w:p>
        </w:tc>
        <w:tc>
          <w:tcPr>
            <w:tcW w:w="850" w:type="dxa"/>
          </w:tcPr>
          <w:p w:rsidR="00654A22" w:rsidRDefault="00654A22">
            <w:pPr>
              <w:pStyle w:val="ConsPlusNormal"/>
              <w:jc w:val="center"/>
            </w:pPr>
            <w:r>
              <w:t>68,5</w:t>
            </w:r>
          </w:p>
        </w:tc>
        <w:tc>
          <w:tcPr>
            <w:tcW w:w="850" w:type="dxa"/>
          </w:tcPr>
          <w:p w:rsidR="00654A22" w:rsidRDefault="00654A22">
            <w:pPr>
              <w:pStyle w:val="ConsPlusNormal"/>
              <w:jc w:val="center"/>
            </w:pPr>
            <w:r>
              <w:t>69,0</w:t>
            </w:r>
          </w:p>
        </w:tc>
        <w:tc>
          <w:tcPr>
            <w:tcW w:w="850" w:type="dxa"/>
          </w:tcPr>
          <w:p w:rsidR="00654A22" w:rsidRDefault="00654A22">
            <w:pPr>
              <w:pStyle w:val="ConsPlusNormal"/>
              <w:jc w:val="center"/>
            </w:pPr>
            <w:r>
              <w:t>69,5</w:t>
            </w:r>
          </w:p>
        </w:tc>
        <w:tc>
          <w:tcPr>
            <w:tcW w:w="850" w:type="dxa"/>
          </w:tcPr>
          <w:p w:rsidR="00654A22" w:rsidRDefault="00654A22">
            <w:pPr>
              <w:pStyle w:val="ConsPlusNormal"/>
              <w:jc w:val="center"/>
            </w:pPr>
            <w:r>
              <w:t>70,0</w:t>
            </w:r>
          </w:p>
        </w:tc>
        <w:tc>
          <w:tcPr>
            <w:tcW w:w="850" w:type="dxa"/>
          </w:tcPr>
          <w:p w:rsidR="00654A22" w:rsidRDefault="00654A22">
            <w:pPr>
              <w:pStyle w:val="ConsPlusNormal"/>
              <w:jc w:val="center"/>
            </w:pPr>
            <w:r>
              <w:t>70,5</w:t>
            </w:r>
          </w:p>
        </w:tc>
        <w:tc>
          <w:tcPr>
            <w:tcW w:w="850" w:type="dxa"/>
          </w:tcPr>
          <w:p w:rsidR="00654A22" w:rsidRDefault="00654A22">
            <w:pPr>
              <w:pStyle w:val="ConsPlusNormal"/>
              <w:jc w:val="center"/>
            </w:pPr>
            <w:r>
              <w:t>71,0</w:t>
            </w:r>
          </w:p>
        </w:tc>
        <w:tc>
          <w:tcPr>
            <w:tcW w:w="850" w:type="dxa"/>
          </w:tcPr>
          <w:p w:rsidR="00654A22" w:rsidRDefault="00654A22">
            <w:pPr>
              <w:pStyle w:val="ConsPlusNormal"/>
              <w:jc w:val="center"/>
            </w:pPr>
            <w:r>
              <w:t>71,5</w:t>
            </w:r>
          </w:p>
        </w:tc>
        <w:tc>
          <w:tcPr>
            <w:tcW w:w="850" w:type="dxa"/>
          </w:tcPr>
          <w:p w:rsidR="00654A22" w:rsidRDefault="00654A22">
            <w:pPr>
              <w:pStyle w:val="ConsPlusNormal"/>
              <w:jc w:val="center"/>
            </w:pPr>
            <w:r>
              <w:t>74,0</w:t>
            </w:r>
          </w:p>
        </w:tc>
        <w:tc>
          <w:tcPr>
            <w:tcW w:w="850" w:type="dxa"/>
            <w:tcBorders>
              <w:right w:val="nil"/>
            </w:tcBorders>
          </w:tcPr>
          <w:p w:rsidR="00654A22" w:rsidRDefault="00654A22">
            <w:pPr>
              <w:pStyle w:val="ConsPlusNormal"/>
              <w:jc w:val="center"/>
            </w:pPr>
            <w:r>
              <w:t>76,0</w:t>
            </w:r>
          </w:p>
        </w:tc>
      </w:tr>
      <w:tr w:rsidR="00654A22">
        <w:tc>
          <w:tcPr>
            <w:tcW w:w="454" w:type="dxa"/>
            <w:tcBorders>
              <w:left w:val="nil"/>
            </w:tcBorders>
          </w:tcPr>
          <w:p w:rsidR="00654A22" w:rsidRDefault="00654A22">
            <w:pPr>
              <w:pStyle w:val="ConsPlusNormal"/>
              <w:jc w:val="center"/>
            </w:pPr>
            <w:r>
              <w:lastRenderedPageBreak/>
              <w:t>24.</w:t>
            </w:r>
          </w:p>
        </w:tc>
        <w:tc>
          <w:tcPr>
            <w:tcW w:w="4195" w:type="dxa"/>
          </w:tcPr>
          <w:p w:rsidR="00654A22" w:rsidRDefault="00654A22">
            <w:pPr>
              <w:pStyle w:val="ConsPlusNormal"/>
              <w:jc w:val="both"/>
            </w:pPr>
            <w:r>
              <w:t>Доля специалистов, получивших дополнительное профессиональное образование по вопросам реабил</w:t>
            </w:r>
            <w:r>
              <w:t>и</w:t>
            </w:r>
            <w:r>
              <w:t>тации, абилитации и социальной интеграции инвалидов, в общем к</w:t>
            </w:r>
            <w:r>
              <w:t>о</w:t>
            </w:r>
            <w:r>
              <w:t>личестве специалистов, занятых в этой сфере в Чувашской Республике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80,0</w:t>
            </w:r>
          </w:p>
        </w:tc>
        <w:tc>
          <w:tcPr>
            <w:tcW w:w="850" w:type="dxa"/>
          </w:tcPr>
          <w:p w:rsidR="00654A22" w:rsidRDefault="00654A22">
            <w:pPr>
              <w:pStyle w:val="ConsPlusNormal"/>
              <w:jc w:val="center"/>
            </w:pPr>
            <w:r>
              <w:t>80,5</w:t>
            </w:r>
          </w:p>
        </w:tc>
        <w:tc>
          <w:tcPr>
            <w:tcW w:w="850" w:type="dxa"/>
          </w:tcPr>
          <w:p w:rsidR="00654A22" w:rsidRDefault="00654A22">
            <w:pPr>
              <w:pStyle w:val="ConsPlusNormal"/>
              <w:jc w:val="center"/>
            </w:pPr>
            <w:r>
              <w:t>81,0</w:t>
            </w:r>
          </w:p>
        </w:tc>
        <w:tc>
          <w:tcPr>
            <w:tcW w:w="850" w:type="dxa"/>
          </w:tcPr>
          <w:p w:rsidR="00654A22" w:rsidRDefault="00654A22">
            <w:pPr>
              <w:pStyle w:val="ConsPlusNormal"/>
              <w:jc w:val="center"/>
            </w:pPr>
            <w:r>
              <w:t>82,0</w:t>
            </w:r>
          </w:p>
        </w:tc>
        <w:tc>
          <w:tcPr>
            <w:tcW w:w="850" w:type="dxa"/>
          </w:tcPr>
          <w:p w:rsidR="00654A22" w:rsidRDefault="00654A22">
            <w:pPr>
              <w:pStyle w:val="ConsPlusNormal"/>
              <w:jc w:val="center"/>
            </w:pPr>
            <w:r>
              <w:t>83,0</w:t>
            </w:r>
          </w:p>
        </w:tc>
        <w:tc>
          <w:tcPr>
            <w:tcW w:w="850" w:type="dxa"/>
          </w:tcPr>
          <w:p w:rsidR="00654A22" w:rsidRDefault="00654A22">
            <w:pPr>
              <w:pStyle w:val="ConsPlusNormal"/>
              <w:jc w:val="center"/>
            </w:pPr>
            <w:r>
              <w:t>84,0</w:t>
            </w:r>
          </w:p>
        </w:tc>
        <w:tc>
          <w:tcPr>
            <w:tcW w:w="850" w:type="dxa"/>
          </w:tcPr>
          <w:p w:rsidR="00654A22" w:rsidRDefault="00654A22">
            <w:pPr>
              <w:pStyle w:val="ConsPlusNormal"/>
              <w:jc w:val="center"/>
            </w:pPr>
            <w:r>
              <w:t>85,0</w:t>
            </w:r>
          </w:p>
        </w:tc>
        <w:tc>
          <w:tcPr>
            <w:tcW w:w="850" w:type="dxa"/>
          </w:tcPr>
          <w:p w:rsidR="00654A22" w:rsidRDefault="00654A22">
            <w:pPr>
              <w:pStyle w:val="ConsPlusNormal"/>
              <w:jc w:val="center"/>
            </w:pPr>
            <w:r>
              <w:t>90,0</w:t>
            </w:r>
          </w:p>
        </w:tc>
        <w:tc>
          <w:tcPr>
            <w:tcW w:w="850" w:type="dxa"/>
            <w:tcBorders>
              <w:right w:val="nil"/>
            </w:tcBorders>
          </w:tcPr>
          <w:p w:rsidR="00654A22" w:rsidRDefault="00654A22">
            <w:pPr>
              <w:pStyle w:val="ConsPlusNormal"/>
              <w:jc w:val="center"/>
            </w:pPr>
            <w:r>
              <w:t>95,0</w:t>
            </w:r>
          </w:p>
        </w:tc>
      </w:tr>
      <w:tr w:rsidR="00654A22">
        <w:tc>
          <w:tcPr>
            <w:tcW w:w="454" w:type="dxa"/>
            <w:tcBorders>
              <w:left w:val="nil"/>
            </w:tcBorders>
          </w:tcPr>
          <w:p w:rsidR="00654A22" w:rsidRDefault="00654A22">
            <w:pPr>
              <w:pStyle w:val="ConsPlusNormal"/>
              <w:jc w:val="center"/>
            </w:pPr>
            <w:r>
              <w:t>25.</w:t>
            </w:r>
          </w:p>
        </w:tc>
        <w:tc>
          <w:tcPr>
            <w:tcW w:w="4195" w:type="dxa"/>
          </w:tcPr>
          <w:p w:rsidR="00654A22" w:rsidRDefault="00654A22">
            <w:pPr>
              <w:pStyle w:val="ConsPlusNormal"/>
              <w:jc w:val="both"/>
            </w:pPr>
            <w:r>
              <w:t>Доля образовательных организаций, в которых созданы условия для п</w:t>
            </w:r>
            <w:r>
              <w:t>о</w:t>
            </w:r>
            <w:r>
              <w:t>лучения детьми-инвалидами кач</w:t>
            </w:r>
            <w:r>
              <w:t>е</w:t>
            </w:r>
            <w:r>
              <w:t>ственного образования, в общем к</w:t>
            </w:r>
            <w:r>
              <w:t>о</w:t>
            </w:r>
            <w:r>
              <w:t>личестве образовательных орган</w:t>
            </w:r>
            <w:r>
              <w:t>и</w:t>
            </w:r>
            <w:r>
              <w:t>заций в Чувашской Республике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19,0</w:t>
            </w:r>
          </w:p>
        </w:tc>
        <w:tc>
          <w:tcPr>
            <w:tcW w:w="850" w:type="dxa"/>
          </w:tcPr>
          <w:p w:rsidR="00654A22" w:rsidRDefault="00654A22">
            <w:pPr>
              <w:pStyle w:val="ConsPlusNormal"/>
              <w:jc w:val="center"/>
            </w:pPr>
            <w:r>
              <w:t>20,0</w:t>
            </w:r>
          </w:p>
        </w:tc>
        <w:tc>
          <w:tcPr>
            <w:tcW w:w="850" w:type="dxa"/>
          </w:tcPr>
          <w:p w:rsidR="00654A22" w:rsidRDefault="00654A22">
            <w:pPr>
              <w:pStyle w:val="ConsPlusNormal"/>
              <w:jc w:val="center"/>
            </w:pPr>
            <w:r>
              <w:t>20,6</w:t>
            </w:r>
          </w:p>
        </w:tc>
        <w:tc>
          <w:tcPr>
            <w:tcW w:w="850" w:type="dxa"/>
          </w:tcPr>
          <w:p w:rsidR="00654A22" w:rsidRDefault="00654A22">
            <w:pPr>
              <w:pStyle w:val="ConsPlusNormal"/>
              <w:jc w:val="center"/>
            </w:pPr>
            <w:r>
              <w:t>21,2</w:t>
            </w:r>
          </w:p>
        </w:tc>
        <w:tc>
          <w:tcPr>
            <w:tcW w:w="850" w:type="dxa"/>
          </w:tcPr>
          <w:p w:rsidR="00654A22" w:rsidRDefault="00654A22">
            <w:pPr>
              <w:pStyle w:val="ConsPlusNormal"/>
              <w:jc w:val="center"/>
            </w:pPr>
            <w:r>
              <w:t>21,8</w:t>
            </w:r>
          </w:p>
        </w:tc>
        <w:tc>
          <w:tcPr>
            <w:tcW w:w="850" w:type="dxa"/>
          </w:tcPr>
          <w:p w:rsidR="00654A22" w:rsidRDefault="00654A22">
            <w:pPr>
              <w:pStyle w:val="ConsPlusNormal"/>
              <w:jc w:val="center"/>
            </w:pPr>
            <w:r>
              <w:t>22,5</w:t>
            </w:r>
          </w:p>
        </w:tc>
        <w:tc>
          <w:tcPr>
            <w:tcW w:w="850" w:type="dxa"/>
          </w:tcPr>
          <w:p w:rsidR="00654A22" w:rsidRDefault="00654A22">
            <w:pPr>
              <w:pStyle w:val="ConsPlusNormal"/>
              <w:jc w:val="center"/>
            </w:pPr>
            <w:r>
              <w:t>23,2</w:t>
            </w:r>
          </w:p>
        </w:tc>
        <w:tc>
          <w:tcPr>
            <w:tcW w:w="850" w:type="dxa"/>
          </w:tcPr>
          <w:p w:rsidR="00654A22" w:rsidRDefault="00654A22">
            <w:pPr>
              <w:pStyle w:val="ConsPlusNormal"/>
              <w:jc w:val="center"/>
            </w:pPr>
            <w:r>
              <w:t>26,7</w:t>
            </w:r>
          </w:p>
        </w:tc>
        <w:tc>
          <w:tcPr>
            <w:tcW w:w="850" w:type="dxa"/>
            <w:tcBorders>
              <w:right w:val="nil"/>
            </w:tcBorders>
          </w:tcPr>
          <w:p w:rsidR="00654A22" w:rsidRDefault="00654A22">
            <w:pPr>
              <w:pStyle w:val="ConsPlusNormal"/>
              <w:jc w:val="center"/>
            </w:pPr>
            <w:r>
              <w:t>30,0</w:t>
            </w:r>
          </w:p>
        </w:tc>
      </w:tr>
      <w:tr w:rsidR="00654A22">
        <w:tc>
          <w:tcPr>
            <w:tcW w:w="454" w:type="dxa"/>
            <w:tcBorders>
              <w:left w:val="nil"/>
            </w:tcBorders>
          </w:tcPr>
          <w:p w:rsidR="00654A22" w:rsidRDefault="00654A22">
            <w:pPr>
              <w:pStyle w:val="ConsPlusNormal"/>
              <w:jc w:val="center"/>
            </w:pPr>
            <w:r>
              <w:t>26.</w:t>
            </w:r>
          </w:p>
        </w:tc>
        <w:tc>
          <w:tcPr>
            <w:tcW w:w="4195" w:type="dxa"/>
          </w:tcPr>
          <w:p w:rsidR="00654A22" w:rsidRDefault="00654A22">
            <w:pPr>
              <w:pStyle w:val="ConsPlusNormal"/>
              <w:jc w:val="both"/>
            </w:pPr>
            <w:r>
              <w:t>Доля выпускников-инвалидов 9 и 11 классов, охваченных профориент</w:t>
            </w:r>
            <w:r>
              <w:t>а</w:t>
            </w:r>
            <w:r>
              <w:t>ционной работой, в общей числе</w:t>
            </w:r>
            <w:r>
              <w:t>н</w:t>
            </w:r>
            <w:r>
              <w:t>ности выпускников-инвалидов</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Borders>
              <w:right w:val="nil"/>
            </w:tcBorders>
          </w:tcPr>
          <w:p w:rsidR="00654A22" w:rsidRDefault="00654A22">
            <w:pPr>
              <w:pStyle w:val="ConsPlusNormal"/>
              <w:jc w:val="center"/>
            </w:pPr>
            <w:r>
              <w:t>100,0</w:t>
            </w:r>
          </w:p>
        </w:tc>
      </w:tr>
      <w:tr w:rsidR="00654A22">
        <w:tc>
          <w:tcPr>
            <w:tcW w:w="13546" w:type="dxa"/>
            <w:gridSpan w:val="12"/>
            <w:tcBorders>
              <w:left w:val="nil"/>
              <w:right w:val="nil"/>
            </w:tcBorders>
          </w:tcPr>
          <w:p w:rsidR="00654A22" w:rsidRDefault="00654A22">
            <w:pPr>
              <w:pStyle w:val="ConsPlusNormal"/>
              <w:jc w:val="center"/>
              <w:outlineLvl w:val="2"/>
            </w:pPr>
            <w:r>
              <w:t>Подпрограмма "Формирование системы комплексной реабилитации и абилитации инвалидов, в том числе детей-инвалидов, в Чувашской Республике"</w:t>
            </w:r>
          </w:p>
        </w:tc>
      </w:tr>
      <w:tr w:rsidR="00654A22">
        <w:tc>
          <w:tcPr>
            <w:tcW w:w="454" w:type="dxa"/>
            <w:tcBorders>
              <w:left w:val="nil"/>
            </w:tcBorders>
          </w:tcPr>
          <w:p w:rsidR="00654A22" w:rsidRDefault="00654A22">
            <w:pPr>
              <w:pStyle w:val="ConsPlusNormal"/>
              <w:jc w:val="center"/>
            </w:pPr>
            <w:r>
              <w:t>1.</w:t>
            </w:r>
          </w:p>
        </w:tc>
        <w:tc>
          <w:tcPr>
            <w:tcW w:w="4195" w:type="dxa"/>
          </w:tcPr>
          <w:p w:rsidR="00654A22" w:rsidRDefault="00654A22">
            <w:pPr>
              <w:pStyle w:val="ConsPlusNormal"/>
              <w:jc w:val="both"/>
            </w:pPr>
            <w:r>
              <w:t>Доля организаций, осуществля</w:t>
            </w:r>
            <w:r>
              <w:t>ю</w:t>
            </w:r>
            <w:r>
              <w:t xml:space="preserve">щих реабилитацию (абилитацию) </w:t>
            </w:r>
            <w:r>
              <w:lastRenderedPageBreak/>
              <w:t>инвалидов, в том числе детей-инвалидов, включенных в систему комплексной реабилитации и аб</w:t>
            </w:r>
            <w:r>
              <w:t>и</w:t>
            </w:r>
            <w:r>
              <w:t>литации инвалидов, в том числе д</w:t>
            </w:r>
            <w:r>
              <w:t>е</w:t>
            </w:r>
            <w:r>
              <w:t>тей-инвалидов, в общем числе таких организаций, расположенных на территории Чувашской Республики</w:t>
            </w:r>
          </w:p>
        </w:tc>
        <w:tc>
          <w:tcPr>
            <w:tcW w:w="1247" w:type="dxa"/>
          </w:tcPr>
          <w:p w:rsidR="00654A22" w:rsidRDefault="00654A22">
            <w:pPr>
              <w:pStyle w:val="ConsPlusNormal"/>
              <w:jc w:val="center"/>
            </w:pPr>
            <w:r>
              <w:lastRenderedPageBreak/>
              <w:t>проце</w:t>
            </w:r>
            <w:r>
              <w:t>н</w:t>
            </w:r>
            <w:r>
              <w:t>тов</w:t>
            </w:r>
          </w:p>
        </w:tc>
        <w:tc>
          <w:tcPr>
            <w:tcW w:w="850" w:type="dxa"/>
          </w:tcPr>
          <w:p w:rsidR="00654A22" w:rsidRDefault="00654A22">
            <w:pPr>
              <w:pStyle w:val="ConsPlusNormal"/>
              <w:jc w:val="center"/>
            </w:pPr>
            <w:r>
              <w:t>80,0</w:t>
            </w:r>
          </w:p>
        </w:tc>
        <w:tc>
          <w:tcPr>
            <w:tcW w:w="850" w:type="dxa"/>
          </w:tcPr>
          <w:p w:rsidR="00654A22" w:rsidRDefault="00654A22">
            <w:pPr>
              <w:pStyle w:val="ConsPlusNormal"/>
              <w:jc w:val="center"/>
            </w:pPr>
            <w:r>
              <w:t>81,0</w:t>
            </w:r>
          </w:p>
        </w:tc>
        <w:tc>
          <w:tcPr>
            <w:tcW w:w="850" w:type="dxa"/>
          </w:tcPr>
          <w:p w:rsidR="00654A22" w:rsidRDefault="00654A22">
            <w:pPr>
              <w:pStyle w:val="ConsPlusNormal"/>
              <w:jc w:val="center"/>
            </w:pPr>
            <w:r>
              <w:t>82,0</w:t>
            </w:r>
          </w:p>
        </w:tc>
        <w:tc>
          <w:tcPr>
            <w:tcW w:w="850" w:type="dxa"/>
          </w:tcPr>
          <w:p w:rsidR="00654A22" w:rsidRDefault="00654A22">
            <w:pPr>
              <w:pStyle w:val="ConsPlusNormal"/>
              <w:jc w:val="center"/>
            </w:pPr>
            <w:r>
              <w:t>83,0</w:t>
            </w:r>
          </w:p>
        </w:tc>
        <w:tc>
          <w:tcPr>
            <w:tcW w:w="850" w:type="dxa"/>
          </w:tcPr>
          <w:p w:rsidR="00654A22" w:rsidRDefault="00654A22">
            <w:pPr>
              <w:pStyle w:val="ConsPlusNormal"/>
              <w:jc w:val="center"/>
            </w:pPr>
            <w:r>
              <w:t>84,0</w:t>
            </w:r>
          </w:p>
        </w:tc>
        <w:tc>
          <w:tcPr>
            <w:tcW w:w="850" w:type="dxa"/>
          </w:tcPr>
          <w:p w:rsidR="00654A22" w:rsidRDefault="00654A22">
            <w:pPr>
              <w:pStyle w:val="ConsPlusNormal"/>
              <w:jc w:val="center"/>
            </w:pPr>
            <w:r>
              <w:t>85,0</w:t>
            </w:r>
          </w:p>
        </w:tc>
        <w:tc>
          <w:tcPr>
            <w:tcW w:w="850" w:type="dxa"/>
          </w:tcPr>
          <w:p w:rsidR="00654A22" w:rsidRDefault="00654A22">
            <w:pPr>
              <w:pStyle w:val="ConsPlusNormal"/>
              <w:jc w:val="center"/>
            </w:pPr>
            <w:r>
              <w:t>86,0</w:t>
            </w:r>
          </w:p>
        </w:tc>
        <w:tc>
          <w:tcPr>
            <w:tcW w:w="850" w:type="dxa"/>
          </w:tcPr>
          <w:p w:rsidR="00654A22" w:rsidRDefault="00654A22">
            <w:pPr>
              <w:pStyle w:val="ConsPlusNormal"/>
              <w:jc w:val="center"/>
            </w:pPr>
            <w:r>
              <w:t>91,0</w:t>
            </w:r>
          </w:p>
        </w:tc>
        <w:tc>
          <w:tcPr>
            <w:tcW w:w="850" w:type="dxa"/>
            <w:tcBorders>
              <w:right w:val="nil"/>
            </w:tcBorders>
          </w:tcPr>
          <w:p w:rsidR="00654A22" w:rsidRDefault="00654A22">
            <w:pPr>
              <w:pStyle w:val="ConsPlusNormal"/>
              <w:jc w:val="center"/>
            </w:pPr>
            <w:r>
              <w:t>100,0</w:t>
            </w:r>
          </w:p>
        </w:tc>
      </w:tr>
      <w:tr w:rsidR="00654A22">
        <w:tc>
          <w:tcPr>
            <w:tcW w:w="454" w:type="dxa"/>
            <w:tcBorders>
              <w:left w:val="nil"/>
            </w:tcBorders>
          </w:tcPr>
          <w:p w:rsidR="00654A22" w:rsidRDefault="00654A22">
            <w:pPr>
              <w:pStyle w:val="ConsPlusNormal"/>
              <w:jc w:val="center"/>
            </w:pPr>
            <w:r>
              <w:lastRenderedPageBreak/>
              <w:t>2.</w:t>
            </w:r>
          </w:p>
        </w:tc>
        <w:tc>
          <w:tcPr>
            <w:tcW w:w="4195" w:type="dxa"/>
          </w:tcPr>
          <w:p w:rsidR="00654A22" w:rsidRDefault="00654A22">
            <w:pPr>
              <w:pStyle w:val="ConsPlusNormal"/>
              <w:jc w:val="both"/>
            </w:pPr>
            <w:r>
              <w:t>Доля инвалидов, получивших мер</w:t>
            </w:r>
            <w:r>
              <w:t>о</w:t>
            </w:r>
            <w:r>
              <w:t>приятия по реабилитации и (или) абилитации, в общей численности инвалидов, имеющих такие рек</w:t>
            </w:r>
            <w:r>
              <w:t>о</w:t>
            </w:r>
            <w:r>
              <w:t>мендации в индивидуальной пр</w:t>
            </w:r>
            <w:r>
              <w:t>о</w:t>
            </w:r>
            <w:r>
              <w:t>грамме реабилитации или абилит</w:t>
            </w:r>
            <w:r>
              <w:t>а</w:t>
            </w:r>
            <w:r>
              <w:t>ции (взрослые)</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56,5</w:t>
            </w:r>
          </w:p>
        </w:tc>
        <w:tc>
          <w:tcPr>
            <w:tcW w:w="850" w:type="dxa"/>
          </w:tcPr>
          <w:p w:rsidR="00654A22" w:rsidRDefault="00654A22">
            <w:pPr>
              <w:pStyle w:val="ConsPlusNormal"/>
              <w:jc w:val="center"/>
            </w:pPr>
            <w:r>
              <w:t>57,5</w:t>
            </w:r>
          </w:p>
        </w:tc>
        <w:tc>
          <w:tcPr>
            <w:tcW w:w="850" w:type="dxa"/>
          </w:tcPr>
          <w:p w:rsidR="00654A22" w:rsidRDefault="00654A22">
            <w:pPr>
              <w:pStyle w:val="ConsPlusNormal"/>
              <w:jc w:val="center"/>
            </w:pPr>
            <w:r>
              <w:t>58,4</w:t>
            </w:r>
          </w:p>
        </w:tc>
        <w:tc>
          <w:tcPr>
            <w:tcW w:w="850" w:type="dxa"/>
          </w:tcPr>
          <w:p w:rsidR="00654A22" w:rsidRDefault="00654A22">
            <w:pPr>
              <w:pStyle w:val="ConsPlusNormal"/>
              <w:jc w:val="center"/>
            </w:pPr>
            <w:r>
              <w:t>59,4</w:t>
            </w:r>
          </w:p>
        </w:tc>
        <w:tc>
          <w:tcPr>
            <w:tcW w:w="850" w:type="dxa"/>
          </w:tcPr>
          <w:p w:rsidR="00654A22" w:rsidRDefault="00654A22">
            <w:pPr>
              <w:pStyle w:val="ConsPlusNormal"/>
              <w:jc w:val="center"/>
            </w:pPr>
            <w:r>
              <w:t>60,4</w:t>
            </w:r>
          </w:p>
        </w:tc>
        <w:tc>
          <w:tcPr>
            <w:tcW w:w="850" w:type="dxa"/>
          </w:tcPr>
          <w:p w:rsidR="00654A22" w:rsidRDefault="00654A22">
            <w:pPr>
              <w:pStyle w:val="ConsPlusNormal"/>
              <w:jc w:val="center"/>
            </w:pPr>
            <w:r>
              <w:t>61,4</w:t>
            </w:r>
          </w:p>
        </w:tc>
        <w:tc>
          <w:tcPr>
            <w:tcW w:w="850" w:type="dxa"/>
          </w:tcPr>
          <w:p w:rsidR="00654A22" w:rsidRDefault="00654A22">
            <w:pPr>
              <w:pStyle w:val="ConsPlusNormal"/>
              <w:jc w:val="center"/>
            </w:pPr>
            <w:r>
              <w:t>62,3</w:t>
            </w:r>
          </w:p>
        </w:tc>
        <w:tc>
          <w:tcPr>
            <w:tcW w:w="850" w:type="dxa"/>
          </w:tcPr>
          <w:p w:rsidR="00654A22" w:rsidRDefault="00654A22">
            <w:pPr>
              <w:pStyle w:val="ConsPlusNormal"/>
              <w:jc w:val="center"/>
            </w:pPr>
            <w:r>
              <w:t>68,1</w:t>
            </w:r>
          </w:p>
        </w:tc>
        <w:tc>
          <w:tcPr>
            <w:tcW w:w="850" w:type="dxa"/>
            <w:tcBorders>
              <w:right w:val="nil"/>
            </w:tcBorders>
          </w:tcPr>
          <w:p w:rsidR="00654A22" w:rsidRDefault="00654A22">
            <w:pPr>
              <w:pStyle w:val="ConsPlusNormal"/>
              <w:jc w:val="center"/>
            </w:pPr>
            <w:r>
              <w:t>73,0</w:t>
            </w:r>
          </w:p>
        </w:tc>
      </w:tr>
      <w:tr w:rsidR="00654A22">
        <w:tc>
          <w:tcPr>
            <w:tcW w:w="454" w:type="dxa"/>
            <w:tcBorders>
              <w:left w:val="nil"/>
            </w:tcBorders>
          </w:tcPr>
          <w:p w:rsidR="00654A22" w:rsidRDefault="00654A22">
            <w:pPr>
              <w:pStyle w:val="ConsPlusNormal"/>
              <w:jc w:val="center"/>
            </w:pPr>
            <w:r>
              <w:t>3.</w:t>
            </w:r>
          </w:p>
        </w:tc>
        <w:tc>
          <w:tcPr>
            <w:tcW w:w="4195" w:type="dxa"/>
          </w:tcPr>
          <w:p w:rsidR="00654A22" w:rsidRDefault="00654A22">
            <w:pPr>
              <w:pStyle w:val="ConsPlusNormal"/>
              <w:jc w:val="both"/>
            </w:pPr>
            <w:r>
              <w:t>Доля инвалидов, получивших мер</w:t>
            </w:r>
            <w:r>
              <w:t>о</w:t>
            </w:r>
            <w:r>
              <w:t>приятия по реабилитации и (или) абилитации, в общей численности инвалидов, имеющих такие рек</w:t>
            </w:r>
            <w:r>
              <w:t>о</w:t>
            </w:r>
            <w:r>
              <w:t>мендации в индивидуальной пр</w:t>
            </w:r>
            <w:r>
              <w:t>о</w:t>
            </w:r>
            <w:r>
              <w:t>грамме реабилитации или абилит</w:t>
            </w:r>
            <w:r>
              <w:t>а</w:t>
            </w:r>
            <w:r>
              <w:t>ции (дети)</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69,3</w:t>
            </w:r>
          </w:p>
        </w:tc>
        <w:tc>
          <w:tcPr>
            <w:tcW w:w="850" w:type="dxa"/>
          </w:tcPr>
          <w:p w:rsidR="00654A22" w:rsidRDefault="00654A22">
            <w:pPr>
              <w:pStyle w:val="ConsPlusNormal"/>
              <w:jc w:val="center"/>
            </w:pPr>
            <w:r>
              <w:t>70,2</w:t>
            </w:r>
          </w:p>
        </w:tc>
        <w:tc>
          <w:tcPr>
            <w:tcW w:w="850" w:type="dxa"/>
          </w:tcPr>
          <w:p w:rsidR="00654A22" w:rsidRDefault="00654A22">
            <w:pPr>
              <w:pStyle w:val="ConsPlusNormal"/>
              <w:jc w:val="center"/>
            </w:pPr>
            <w:r>
              <w:t>71,1</w:t>
            </w:r>
          </w:p>
        </w:tc>
        <w:tc>
          <w:tcPr>
            <w:tcW w:w="850" w:type="dxa"/>
          </w:tcPr>
          <w:p w:rsidR="00654A22" w:rsidRDefault="00654A22">
            <w:pPr>
              <w:pStyle w:val="ConsPlusNormal"/>
              <w:jc w:val="center"/>
            </w:pPr>
            <w:r>
              <w:t>72,0</w:t>
            </w:r>
          </w:p>
        </w:tc>
        <w:tc>
          <w:tcPr>
            <w:tcW w:w="850" w:type="dxa"/>
          </w:tcPr>
          <w:p w:rsidR="00654A22" w:rsidRDefault="00654A22">
            <w:pPr>
              <w:pStyle w:val="ConsPlusNormal"/>
              <w:jc w:val="center"/>
            </w:pPr>
            <w:r>
              <w:t>72,9</w:t>
            </w:r>
          </w:p>
        </w:tc>
        <w:tc>
          <w:tcPr>
            <w:tcW w:w="850" w:type="dxa"/>
          </w:tcPr>
          <w:p w:rsidR="00654A22" w:rsidRDefault="00654A22">
            <w:pPr>
              <w:pStyle w:val="ConsPlusNormal"/>
              <w:jc w:val="center"/>
            </w:pPr>
            <w:r>
              <w:t>73,9</w:t>
            </w:r>
          </w:p>
        </w:tc>
        <w:tc>
          <w:tcPr>
            <w:tcW w:w="850" w:type="dxa"/>
          </w:tcPr>
          <w:p w:rsidR="00654A22" w:rsidRDefault="00654A22">
            <w:pPr>
              <w:pStyle w:val="ConsPlusNormal"/>
              <w:jc w:val="center"/>
            </w:pPr>
            <w:r>
              <w:t>74,8</w:t>
            </w:r>
          </w:p>
        </w:tc>
        <w:tc>
          <w:tcPr>
            <w:tcW w:w="850" w:type="dxa"/>
          </w:tcPr>
          <w:p w:rsidR="00654A22" w:rsidRDefault="00654A22">
            <w:pPr>
              <w:pStyle w:val="ConsPlusNormal"/>
              <w:jc w:val="center"/>
            </w:pPr>
            <w:r>
              <w:t>80,4</w:t>
            </w:r>
          </w:p>
        </w:tc>
        <w:tc>
          <w:tcPr>
            <w:tcW w:w="850" w:type="dxa"/>
            <w:tcBorders>
              <w:right w:val="nil"/>
            </w:tcBorders>
          </w:tcPr>
          <w:p w:rsidR="00654A22" w:rsidRDefault="00654A22">
            <w:pPr>
              <w:pStyle w:val="ConsPlusNormal"/>
              <w:jc w:val="center"/>
            </w:pPr>
            <w:r>
              <w:t>85,0</w:t>
            </w:r>
          </w:p>
        </w:tc>
      </w:tr>
      <w:tr w:rsidR="00654A22">
        <w:tc>
          <w:tcPr>
            <w:tcW w:w="454" w:type="dxa"/>
            <w:tcBorders>
              <w:left w:val="nil"/>
            </w:tcBorders>
          </w:tcPr>
          <w:p w:rsidR="00654A22" w:rsidRDefault="00654A22">
            <w:pPr>
              <w:pStyle w:val="ConsPlusNormal"/>
              <w:jc w:val="center"/>
            </w:pPr>
            <w:r>
              <w:t>4.</w:t>
            </w:r>
          </w:p>
        </w:tc>
        <w:tc>
          <w:tcPr>
            <w:tcW w:w="4195" w:type="dxa"/>
          </w:tcPr>
          <w:p w:rsidR="00654A22" w:rsidRDefault="00654A22">
            <w:pPr>
              <w:pStyle w:val="ConsPlusNormal"/>
              <w:jc w:val="both"/>
            </w:pPr>
            <w:r>
              <w:t>Доля трудоустроенных инвалидов в общей численности инвалидов, нуждающихся в трудоустройстве, сведения о которых в виде выписок из индивидуальных программ ре</w:t>
            </w:r>
            <w:r>
              <w:t>а</w:t>
            </w:r>
            <w:r>
              <w:t>билитации или абилитации инвал</w:t>
            </w:r>
            <w:r>
              <w:t>и</w:t>
            </w:r>
            <w:r>
              <w:t xml:space="preserve">дов представлены в органы службы </w:t>
            </w:r>
            <w:r>
              <w:lastRenderedPageBreak/>
              <w:t>занятости Чувашской Республики в отчетный период</w:t>
            </w:r>
          </w:p>
        </w:tc>
        <w:tc>
          <w:tcPr>
            <w:tcW w:w="1247" w:type="dxa"/>
          </w:tcPr>
          <w:p w:rsidR="00654A22" w:rsidRDefault="00654A22">
            <w:pPr>
              <w:pStyle w:val="ConsPlusNormal"/>
              <w:jc w:val="center"/>
            </w:pPr>
            <w:r>
              <w:lastRenderedPageBreak/>
              <w:t>проце</w:t>
            </w:r>
            <w:r>
              <w:t>н</w:t>
            </w:r>
            <w:r>
              <w:t>тов</w:t>
            </w:r>
          </w:p>
        </w:tc>
        <w:tc>
          <w:tcPr>
            <w:tcW w:w="850" w:type="dxa"/>
          </w:tcPr>
          <w:p w:rsidR="00654A22" w:rsidRDefault="00654A22">
            <w:pPr>
              <w:pStyle w:val="ConsPlusNormal"/>
              <w:jc w:val="center"/>
            </w:pPr>
            <w:r>
              <w:t>50,0</w:t>
            </w:r>
          </w:p>
        </w:tc>
        <w:tc>
          <w:tcPr>
            <w:tcW w:w="850" w:type="dxa"/>
          </w:tcPr>
          <w:p w:rsidR="00654A22" w:rsidRDefault="00654A22">
            <w:pPr>
              <w:pStyle w:val="ConsPlusNormal"/>
              <w:jc w:val="center"/>
            </w:pPr>
            <w:r>
              <w:t>54,4</w:t>
            </w:r>
          </w:p>
        </w:tc>
        <w:tc>
          <w:tcPr>
            <w:tcW w:w="850" w:type="dxa"/>
          </w:tcPr>
          <w:p w:rsidR="00654A22" w:rsidRDefault="00654A22">
            <w:pPr>
              <w:pStyle w:val="ConsPlusNormal"/>
              <w:jc w:val="center"/>
            </w:pPr>
            <w:r>
              <w:t>58,8</w:t>
            </w:r>
          </w:p>
        </w:tc>
        <w:tc>
          <w:tcPr>
            <w:tcW w:w="850" w:type="dxa"/>
          </w:tcPr>
          <w:p w:rsidR="00654A22" w:rsidRDefault="00654A22">
            <w:pPr>
              <w:pStyle w:val="ConsPlusNormal"/>
              <w:jc w:val="center"/>
            </w:pPr>
            <w:r>
              <w:t>63,2</w:t>
            </w:r>
          </w:p>
        </w:tc>
        <w:tc>
          <w:tcPr>
            <w:tcW w:w="850" w:type="dxa"/>
          </w:tcPr>
          <w:p w:rsidR="00654A22" w:rsidRDefault="00654A22">
            <w:pPr>
              <w:pStyle w:val="ConsPlusNormal"/>
              <w:jc w:val="center"/>
            </w:pPr>
            <w:r>
              <w:t>67,6</w:t>
            </w:r>
          </w:p>
        </w:tc>
        <w:tc>
          <w:tcPr>
            <w:tcW w:w="850" w:type="dxa"/>
          </w:tcPr>
          <w:p w:rsidR="00654A22" w:rsidRDefault="00654A22">
            <w:pPr>
              <w:pStyle w:val="ConsPlusNormal"/>
              <w:jc w:val="center"/>
            </w:pPr>
            <w:r>
              <w:t>72,0</w:t>
            </w:r>
          </w:p>
        </w:tc>
        <w:tc>
          <w:tcPr>
            <w:tcW w:w="850" w:type="dxa"/>
          </w:tcPr>
          <w:p w:rsidR="00654A22" w:rsidRDefault="00654A22">
            <w:pPr>
              <w:pStyle w:val="ConsPlusNormal"/>
              <w:jc w:val="center"/>
            </w:pPr>
            <w:r>
              <w:t>77,0</w:t>
            </w:r>
          </w:p>
        </w:tc>
        <w:tc>
          <w:tcPr>
            <w:tcW w:w="850" w:type="dxa"/>
          </w:tcPr>
          <w:p w:rsidR="00654A22" w:rsidRDefault="00654A22">
            <w:pPr>
              <w:pStyle w:val="ConsPlusNormal"/>
              <w:jc w:val="center"/>
            </w:pPr>
            <w:r>
              <w:t>81,0</w:t>
            </w:r>
          </w:p>
        </w:tc>
        <w:tc>
          <w:tcPr>
            <w:tcW w:w="850" w:type="dxa"/>
            <w:tcBorders>
              <w:right w:val="nil"/>
            </w:tcBorders>
          </w:tcPr>
          <w:p w:rsidR="00654A22" w:rsidRDefault="00654A22">
            <w:pPr>
              <w:pStyle w:val="ConsPlusNormal"/>
              <w:jc w:val="center"/>
            </w:pPr>
            <w:r>
              <w:t>85,0</w:t>
            </w:r>
          </w:p>
        </w:tc>
      </w:tr>
      <w:tr w:rsidR="00654A22">
        <w:tc>
          <w:tcPr>
            <w:tcW w:w="454" w:type="dxa"/>
            <w:tcBorders>
              <w:left w:val="nil"/>
            </w:tcBorders>
          </w:tcPr>
          <w:p w:rsidR="00654A22" w:rsidRDefault="00654A22">
            <w:pPr>
              <w:pStyle w:val="ConsPlusNormal"/>
              <w:jc w:val="center"/>
            </w:pPr>
            <w:r>
              <w:lastRenderedPageBreak/>
              <w:t>5.</w:t>
            </w:r>
          </w:p>
        </w:tc>
        <w:tc>
          <w:tcPr>
            <w:tcW w:w="4195" w:type="dxa"/>
          </w:tcPr>
          <w:p w:rsidR="00654A22" w:rsidRDefault="00654A22">
            <w:pPr>
              <w:pStyle w:val="ConsPlusNormal"/>
              <w:jc w:val="both"/>
            </w:pPr>
            <w:r>
              <w:t>Доля трудоустроенных инвалидов в общей численности граждан в Ч</w:t>
            </w:r>
            <w:r>
              <w:t>у</w:t>
            </w:r>
            <w:r>
              <w:t>вашской Республике, впервые пр</w:t>
            </w:r>
            <w:r>
              <w:t>и</w:t>
            </w:r>
            <w:r>
              <w:t>знанных инвалидами и обрати</w:t>
            </w:r>
            <w:r>
              <w:t>в</w:t>
            </w:r>
            <w:r>
              <w:t>шихся в органы службы занятости Чувашской Республики</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70,0</w:t>
            </w:r>
          </w:p>
        </w:tc>
        <w:tc>
          <w:tcPr>
            <w:tcW w:w="850" w:type="dxa"/>
          </w:tcPr>
          <w:p w:rsidR="00654A22" w:rsidRDefault="00654A22">
            <w:pPr>
              <w:pStyle w:val="ConsPlusNormal"/>
              <w:jc w:val="center"/>
            </w:pPr>
            <w:r>
              <w:t>72,0</w:t>
            </w:r>
          </w:p>
        </w:tc>
        <w:tc>
          <w:tcPr>
            <w:tcW w:w="850" w:type="dxa"/>
          </w:tcPr>
          <w:p w:rsidR="00654A22" w:rsidRDefault="00654A22">
            <w:pPr>
              <w:pStyle w:val="ConsPlusNormal"/>
              <w:jc w:val="center"/>
            </w:pPr>
            <w:r>
              <w:t>74,0</w:t>
            </w:r>
          </w:p>
        </w:tc>
        <w:tc>
          <w:tcPr>
            <w:tcW w:w="850" w:type="dxa"/>
          </w:tcPr>
          <w:p w:rsidR="00654A22" w:rsidRDefault="00654A22">
            <w:pPr>
              <w:pStyle w:val="ConsPlusNormal"/>
              <w:jc w:val="center"/>
            </w:pPr>
            <w:r>
              <w:t>76,0</w:t>
            </w:r>
          </w:p>
        </w:tc>
        <w:tc>
          <w:tcPr>
            <w:tcW w:w="850" w:type="dxa"/>
          </w:tcPr>
          <w:p w:rsidR="00654A22" w:rsidRDefault="00654A22">
            <w:pPr>
              <w:pStyle w:val="ConsPlusNormal"/>
              <w:jc w:val="center"/>
            </w:pPr>
            <w:r>
              <w:t>78,0</w:t>
            </w:r>
          </w:p>
        </w:tc>
        <w:tc>
          <w:tcPr>
            <w:tcW w:w="850" w:type="dxa"/>
          </w:tcPr>
          <w:p w:rsidR="00654A22" w:rsidRDefault="00654A22">
            <w:pPr>
              <w:pStyle w:val="ConsPlusNormal"/>
              <w:jc w:val="center"/>
            </w:pPr>
            <w:r>
              <w:t>80,0</w:t>
            </w:r>
          </w:p>
        </w:tc>
        <w:tc>
          <w:tcPr>
            <w:tcW w:w="850" w:type="dxa"/>
          </w:tcPr>
          <w:p w:rsidR="00654A22" w:rsidRDefault="00654A22">
            <w:pPr>
              <w:pStyle w:val="ConsPlusNormal"/>
              <w:jc w:val="center"/>
            </w:pPr>
            <w:r>
              <w:t>82,0</w:t>
            </w:r>
          </w:p>
        </w:tc>
        <w:tc>
          <w:tcPr>
            <w:tcW w:w="850" w:type="dxa"/>
          </w:tcPr>
          <w:p w:rsidR="00654A22" w:rsidRDefault="00654A22">
            <w:pPr>
              <w:pStyle w:val="ConsPlusNormal"/>
              <w:jc w:val="center"/>
            </w:pPr>
            <w:r>
              <w:t>84,0</w:t>
            </w:r>
          </w:p>
        </w:tc>
        <w:tc>
          <w:tcPr>
            <w:tcW w:w="850" w:type="dxa"/>
            <w:tcBorders>
              <w:right w:val="nil"/>
            </w:tcBorders>
          </w:tcPr>
          <w:p w:rsidR="00654A22" w:rsidRDefault="00654A22">
            <w:pPr>
              <w:pStyle w:val="ConsPlusNormal"/>
              <w:jc w:val="center"/>
            </w:pPr>
            <w:r>
              <w:t>85,0</w:t>
            </w:r>
          </w:p>
        </w:tc>
      </w:tr>
      <w:tr w:rsidR="00654A22">
        <w:tc>
          <w:tcPr>
            <w:tcW w:w="454" w:type="dxa"/>
            <w:tcBorders>
              <w:left w:val="nil"/>
            </w:tcBorders>
          </w:tcPr>
          <w:p w:rsidR="00654A22" w:rsidRDefault="00654A22">
            <w:pPr>
              <w:pStyle w:val="ConsPlusNormal"/>
              <w:jc w:val="center"/>
            </w:pPr>
            <w:r>
              <w:t>6.</w:t>
            </w:r>
          </w:p>
        </w:tc>
        <w:tc>
          <w:tcPr>
            <w:tcW w:w="4195" w:type="dxa"/>
          </w:tcPr>
          <w:p w:rsidR="00654A22" w:rsidRDefault="00654A22">
            <w:pPr>
              <w:pStyle w:val="ConsPlusNormal"/>
              <w:jc w:val="both"/>
            </w:pPr>
            <w:r>
              <w:t>Доля инвалидов, принятых на об</w:t>
            </w:r>
            <w:r>
              <w:t>у</w:t>
            </w:r>
            <w:r>
              <w:t>чение по программам бакалавриата и специалитета (по отношению к предыдущему году)</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108,0</w:t>
            </w:r>
          </w:p>
        </w:tc>
        <w:tc>
          <w:tcPr>
            <w:tcW w:w="850" w:type="dxa"/>
          </w:tcPr>
          <w:p w:rsidR="00654A22" w:rsidRDefault="00654A22">
            <w:pPr>
              <w:pStyle w:val="ConsPlusNormal"/>
              <w:jc w:val="center"/>
            </w:pPr>
            <w:r>
              <w:t>108,0</w:t>
            </w:r>
          </w:p>
        </w:tc>
        <w:tc>
          <w:tcPr>
            <w:tcW w:w="850" w:type="dxa"/>
          </w:tcPr>
          <w:p w:rsidR="00654A22" w:rsidRDefault="00654A22">
            <w:pPr>
              <w:pStyle w:val="ConsPlusNormal"/>
              <w:jc w:val="center"/>
            </w:pPr>
            <w:r>
              <w:t>108,0</w:t>
            </w:r>
          </w:p>
        </w:tc>
        <w:tc>
          <w:tcPr>
            <w:tcW w:w="850" w:type="dxa"/>
          </w:tcPr>
          <w:p w:rsidR="00654A22" w:rsidRDefault="00654A22">
            <w:pPr>
              <w:pStyle w:val="ConsPlusNormal"/>
              <w:jc w:val="center"/>
            </w:pPr>
            <w:r>
              <w:t>108,0</w:t>
            </w:r>
          </w:p>
        </w:tc>
        <w:tc>
          <w:tcPr>
            <w:tcW w:w="850" w:type="dxa"/>
          </w:tcPr>
          <w:p w:rsidR="00654A22" w:rsidRDefault="00654A22">
            <w:pPr>
              <w:pStyle w:val="ConsPlusNormal"/>
              <w:jc w:val="center"/>
            </w:pPr>
            <w:r>
              <w:t>1080,</w:t>
            </w:r>
          </w:p>
        </w:tc>
        <w:tc>
          <w:tcPr>
            <w:tcW w:w="850" w:type="dxa"/>
          </w:tcPr>
          <w:p w:rsidR="00654A22" w:rsidRDefault="00654A22">
            <w:pPr>
              <w:pStyle w:val="ConsPlusNormal"/>
              <w:jc w:val="center"/>
            </w:pPr>
            <w:r>
              <w:t>108,0</w:t>
            </w:r>
          </w:p>
        </w:tc>
        <w:tc>
          <w:tcPr>
            <w:tcW w:w="850" w:type="dxa"/>
          </w:tcPr>
          <w:p w:rsidR="00654A22" w:rsidRDefault="00654A22">
            <w:pPr>
              <w:pStyle w:val="ConsPlusNormal"/>
              <w:jc w:val="center"/>
            </w:pPr>
            <w:r>
              <w:t>108,0</w:t>
            </w:r>
          </w:p>
        </w:tc>
        <w:tc>
          <w:tcPr>
            <w:tcW w:w="850" w:type="dxa"/>
          </w:tcPr>
          <w:p w:rsidR="00654A22" w:rsidRDefault="00654A22">
            <w:pPr>
              <w:pStyle w:val="ConsPlusNormal"/>
              <w:jc w:val="center"/>
            </w:pPr>
            <w:r>
              <w:t>108,0</w:t>
            </w:r>
          </w:p>
        </w:tc>
        <w:tc>
          <w:tcPr>
            <w:tcW w:w="850" w:type="dxa"/>
            <w:tcBorders>
              <w:right w:val="nil"/>
            </w:tcBorders>
          </w:tcPr>
          <w:p w:rsidR="00654A22" w:rsidRDefault="00654A22">
            <w:pPr>
              <w:pStyle w:val="ConsPlusNormal"/>
              <w:jc w:val="center"/>
            </w:pPr>
            <w:r>
              <w:t>108,0</w:t>
            </w:r>
          </w:p>
        </w:tc>
      </w:tr>
      <w:tr w:rsidR="00654A22">
        <w:tblPrEx>
          <w:tblBorders>
            <w:insideH w:val="nil"/>
          </w:tblBorders>
        </w:tblPrEx>
        <w:tc>
          <w:tcPr>
            <w:tcW w:w="454" w:type="dxa"/>
            <w:tcBorders>
              <w:left w:val="nil"/>
              <w:bottom w:val="nil"/>
            </w:tcBorders>
          </w:tcPr>
          <w:p w:rsidR="00654A22" w:rsidRDefault="00654A22">
            <w:pPr>
              <w:pStyle w:val="ConsPlusNormal"/>
              <w:jc w:val="center"/>
            </w:pPr>
            <w:r>
              <w:t>7.</w:t>
            </w:r>
          </w:p>
        </w:tc>
        <w:tc>
          <w:tcPr>
            <w:tcW w:w="4195" w:type="dxa"/>
            <w:tcBorders>
              <w:bottom w:val="nil"/>
            </w:tcBorders>
          </w:tcPr>
          <w:p w:rsidR="00654A22" w:rsidRDefault="00654A22">
            <w:pPr>
              <w:pStyle w:val="ConsPlusNormal"/>
              <w:jc w:val="both"/>
            </w:pPr>
            <w:r>
              <w:t>Доля инвалидов, принятых на об</w:t>
            </w:r>
            <w:r>
              <w:t>у</w:t>
            </w:r>
            <w:r>
              <w:t>чение по образовательным пр</w:t>
            </w:r>
            <w:r>
              <w:t>о</w:t>
            </w:r>
            <w:r>
              <w:t>граммам среднего профессионал</w:t>
            </w:r>
            <w:r>
              <w:t>ь</w:t>
            </w:r>
            <w:r>
              <w:t>ного образования (по отношению к предыдущему году)</w:t>
            </w:r>
          </w:p>
        </w:tc>
        <w:tc>
          <w:tcPr>
            <w:tcW w:w="1247" w:type="dxa"/>
            <w:tcBorders>
              <w:bottom w:val="nil"/>
            </w:tcBorders>
          </w:tcPr>
          <w:p w:rsidR="00654A22" w:rsidRDefault="00654A22">
            <w:pPr>
              <w:pStyle w:val="ConsPlusNormal"/>
              <w:jc w:val="center"/>
            </w:pPr>
            <w:r>
              <w:t>проце</w:t>
            </w:r>
            <w:r>
              <w:t>н</w:t>
            </w:r>
            <w:r>
              <w:t>тов</w:t>
            </w:r>
          </w:p>
        </w:tc>
        <w:tc>
          <w:tcPr>
            <w:tcW w:w="850" w:type="dxa"/>
            <w:tcBorders>
              <w:bottom w:val="nil"/>
            </w:tcBorders>
          </w:tcPr>
          <w:p w:rsidR="00654A22" w:rsidRDefault="00654A22">
            <w:pPr>
              <w:pStyle w:val="ConsPlusNormal"/>
              <w:jc w:val="center"/>
            </w:pPr>
            <w:r>
              <w:t>110,0</w:t>
            </w:r>
          </w:p>
        </w:tc>
        <w:tc>
          <w:tcPr>
            <w:tcW w:w="850" w:type="dxa"/>
            <w:tcBorders>
              <w:bottom w:val="nil"/>
            </w:tcBorders>
          </w:tcPr>
          <w:p w:rsidR="00654A22" w:rsidRDefault="00654A22">
            <w:pPr>
              <w:pStyle w:val="ConsPlusNormal"/>
              <w:jc w:val="center"/>
            </w:pPr>
            <w:r>
              <w:t>110,0</w:t>
            </w:r>
          </w:p>
        </w:tc>
        <w:tc>
          <w:tcPr>
            <w:tcW w:w="850" w:type="dxa"/>
            <w:tcBorders>
              <w:bottom w:val="nil"/>
            </w:tcBorders>
          </w:tcPr>
          <w:p w:rsidR="00654A22" w:rsidRDefault="00654A22">
            <w:pPr>
              <w:pStyle w:val="ConsPlusNormal"/>
              <w:jc w:val="center"/>
            </w:pPr>
            <w:r>
              <w:t>111,0</w:t>
            </w:r>
          </w:p>
        </w:tc>
        <w:tc>
          <w:tcPr>
            <w:tcW w:w="850" w:type="dxa"/>
            <w:tcBorders>
              <w:bottom w:val="nil"/>
            </w:tcBorders>
          </w:tcPr>
          <w:p w:rsidR="00654A22" w:rsidRDefault="00654A22">
            <w:pPr>
              <w:pStyle w:val="ConsPlusNormal"/>
              <w:jc w:val="center"/>
            </w:pPr>
            <w:r>
              <w:t>111,0</w:t>
            </w:r>
          </w:p>
        </w:tc>
        <w:tc>
          <w:tcPr>
            <w:tcW w:w="850" w:type="dxa"/>
            <w:tcBorders>
              <w:bottom w:val="nil"/>
            </w:tcBorders>
          </w:tcPr>
          <w:p w:rsidR="00654A22" w:rsidRDefault="00654A22">
            <w:pPr>
              <w:pStyle w:val="ConsPlusNormal"/>
              <w:jc w:val="center"/>
            </w:pPr>
            <w:r>
              <w:t>111,0</w:t>
            </w:r>
          </w:p>
        </w:tc>
        <w:tc>
          <w:tcPr>
            <w:tcW w:w="850" w:type="dxa"/>
            <w:tcBorders>
              <w:bottom w:val="nil"/>
            </w:tcBorders>
          </w:tcPr>
          <w:p w:rsidR="00654A22" w:rsidRDefault="00654A22">
            <w:pPr>
              <w:pStyle w:val="ConsPlusNormal"/>
              <w:jc w:val="center"/>
            </w:pPr>
            <w:r>
              <w:t>111,0</w:t>
            </w:r>
          </w:p>
        </w:tc>
        <w:tc>
          <w:tcPr>
            <w:tcW w:w="850" w:type="dxa"/>
            <w:tcBorders>
              <w:bottom w:val="nil"/>
            </w:tcBorders>
          </w:tcPr>
          <w:p w:rsidR="00654A22" w:rsidRDefault="00654A22">
            <w:pPr>
              <w:pStyle w:val="ConsPlusNormal"/>
              <w:jc w:val="center"/>
            </w:pPr>
            <w:r>
              <w:t>111,0</w:t>
            </w:r>
          </w:p>
        </w:tc>
        <w:tc>
          <w:tcPr>
            <w:tcW w:w="850" w:type="dxa"/>
            <w:tcBorders>
              <w:bottom w:val="nil"/>
            </w:tcBorders>
          </w:tcPr>
          <w:p w:rsidR="00654A22" w:rsidRDefault="00654A22">
            <w:pPr>
              <w:pStyle w:val="ConsPlusNormal"/>
              <w:jc w:val="center"/>
            </w:pPr>
            <w:r>
              <w:t>112,0</w:t>
            </w:r>
          </w:p>
        </w:tc>
        <w:tc>
          <w:tcPr>
            <w:tcW w:w="850" w:type="dxa"/>
            <w:tcBorders>
              <w:bottom w:val="nil"/>
              <w:right w:val="nil"/>
            </w:tcBorders>
          </w:tcPr>
          <w:p w:rsidR="00654A22" w:rsidRDefault="00654A22">
            <w:pPr>
              <w:pStyle w:val="ConsPlusNormal"/>
              <w:jc w:val="center"/>
            </w:pPr>
            <w:r>
              <w:t>112,0</w:t>
            </w:r>
          </w:p>
        </w:tc>
      </w:tr>
      <w:tr w:rsidR="00654A22">
        <w:tblPrEx>
          <w:tblBorders>
            <w:insideH w:val="nil"/>
          </w:tblBorders>
        </w:tblPrEx>
        <w:tc>
          <w:tcPr>
            <w:tcW w:w="13546" w:type="dxa"/>
            <w:gridSpan w:val="12"/>
            <w:tcBorders>
              <w:top w:val="nil"/>
              <w:left w:val="nil"/>
              <w:right w:val="nil"/>
            </w:tcBorders>
          </w:tcPr>
          <w:p w:rsidR="00654A22" w:rsidRDefault="00654A22">
            <w:pPr>
              <w:pStyle w:val="ConsPlusNormal"/>
              <w:jc w:val="both"/>
            </w:pPr>
            <w:r>
              <w:t xml:space="preserve">(п. 7 в ред. </w:t>
            </w:r>
            <w:hyperlink r:id="rId31" w:history="1">
              <w:r>
                <w:rPr>
                  <w:color w:val="0000FF"/>
                </w:rPr>
                <w:t>Постановления</w:t>
              </w:r>
            </w:hyperlink>
            <w:r>
              <w:t xml:space="preserve"> Кабинета Министров ЧР от 18.04.2020 N 179)</w:t>
            </w:r>
          </w:p>
        </w:tc>
      </w:tr>
      <w:tr w:rsidR="00654A22">
        <w:tblPrEx>
          <w:tblBorders>
            <w:insideH w:val="nil"/>
          </w:tblBorders>
        </w:tblPrEx>
        <w:tc>
          <w:tcPr>
            <w:tcW w:w="454" w:type="dxa"/>
            <w:tcBorders>
              <w:left w:val="nil"/>
              <w:bottom w:val="nil"/>
            </w:tcBorders>
          </w:tcPr>
          <w:p w:rsidR="00654A22" w:rsidRDefault="00654A22">
            <w:pPr>
              <w:pStyle w:val="ConsPlusNormal"/>
              <w:jc w:val="center"/>
            </w:pPr>
            <w:r>
              <w:t>8.</w:t>
            </w:r>
          </w:p>
        </w:tc>
        <w:tc>
          <w:tcPr>
            <w:tcW w:w="4195" w:type="dxa"/>
            <w:tcBorders>
              <w:bottom w:val="nil"/>
            </w:tcBorders>
          </w:tcPr>
          <w:p w:rsidR="00654A22" w:rsidRDefault="00654A22">
            <w:pPr>
              <w:pStyle w:val="ConsPlusNormal"/>
              <w:jc w:val="both"/>
            </w:pPr>
            <w:r>
              <w:t>Доля студентов из числа инвалидов, обучавшихся по образовательным программам среднего професси</w:t>
            </w:r>
            <w:r>
              <w:t>о</w:t>
            </w:r>
            <w:r>
              <w:t>нального образования, выбывших по причине академической неусп</w:t>
            </w:r>
            <w:r>
              <w:t>е</w:t>
            </w:r>
            <w:r>
              <w:t>ваемости</w:t>
            </w:r>
          </w:p>
        </w:tc>
        <w:tc>
          <w:tcPr>
            <w:tcW w:w="1247" w:type="dxa"/>
            <w:tcBorders>
              <w:bottom w:val="nil"/>
            </w:tcBorders>
          </w:tcPr>
          <w:p w:rsidR="00654A22" w:rsidRDefault="00654A22">
            <w:pPr>
              <w:pStyle w:val="ConsPlusNormal"/>
              <w:jc w:val="center"/>
            </w:pPr>
            <w:r>
              <w:t>проце</w:t>
            </w:r>
            <w:r>
              <w:t>н</w:t>
            </w:r>
            <w:r>
              <w:t>тов</w:t>
            </w:r>
          </w:p>
        </w:tc>
        <w:tc>
          <w:tcPr>
            <w:tcW w:w="850" w:type="dxa"/>
            <w:tcBorders>
              <w:bottom w:val="nil"/>
            </w:tcBorders>
          </w:tcPr>
          <w:p w:rsidR="00654A22" w:rsidRDefault="00654A22">
            <w:pPr>
              <w:pStyle w:val="ConsPlusNormal"/>
              <w:jc w:val="center"/>
            </w:pPr>
            <w:r>
              <w:t>1,0</w:t>
            </w:r>
          </w:p>
        </w:tc>
        <w:tc>
          <w:tcPr>
            <w:tcW w:w="850" w:type="dxa"/>
            <w:tcBorders>
              <w:bottom w:val="nil"/>
            </w:tcBorders>
          </w:tcPr>
          <w:p w:rsidR="00654A22" w:rsidRDefault="00654A22">
            <w:pPr>
              <w:pStyle w:val="ConsPlusNormal"/>
              <w:jc w:val="center"/>
            </w:pPr>
            <w:r>
              <w:t>7,0</w:t>
            </w:r>
          </w:p>
        </w:tc>
        <w:tc>
          <w:tcPr>
            <w:tcW w:w="850" w:type="dxa"/>
            <w:tcBorders>
              <w:bottom w:val="nil"/>
            </w:tcBorders>
          </w:tcPr>
          <w:p w:rsidR="00654A22" w:rsidRDefault="00654A22">
            <w:pPr>
              <w:pStyle w:val="ConsPlusNormal"/>
              <w:jc w:val="center"/>
            </w:pPr>
            <w:r>
              <w:t>1,0</w:t>
            </w:r>
          </w:p>
        </w:tc>
        <w:tc>
          <w:tcPr>
            <w:tcW w:w="850" w:type="dxa"/>
            <w:tcBorders>
              <w:bottom w:val="nil"/>
            </w:tcBorders>
          </w:tcPr>
          <w:p w:rsidR="00654A22" w:rsidRDefault="00654A22">
            <w:pPr>
              <w:pStyle w:val="ConsPlusNormal"/>
              <w:jc w:val="center"/>
            </w:pPr>
            <w:r>
              <w:t>1,0</w:t>
            </w:r>
          </w:p>
        </w:tc>
        <w:tc>
          <w:tcPr>
            <w:tcW w:w="850" w:type="dxa"/>
            <w:tcBorders>
              <w:bottom w:val="nil"/>
            </w:tcBorders>
          </w:tcPr>
          <w:p w:rsidR="00654A22" w:rsidRDefault="00654A22">
            <w:pPr>
              <w:pStyle w:val="ConsPlusNormal"/>
              <w:jc w:val="center"/>
            </w:pPr>
            <w:r>
              <w:t>1,0</w:t>
            </w:r>
          </w:p>
        </w:tc>
        <w:tc>
          <w:tcPr>
            <w:tcW w:w="850" w:type="dxa"/>
            <w:tcBorders>
              <w:bottom w:val="nil"/>
            </w:tcBorders>
          </w:tcPr>
          <w:p w:rsidR="00654A22" w:rsidRDefault="00654A22">
            <w:pPr>
              <w:pStyle w:val="ConsPlusNormal"/>
              <w:jc w:val="center"/>
            </w:pPr>
            <w:r>
              <w:t>1,0</w:t>
            </w:r>
          </w:p>
        </w:tc>
        <w:tc>
          <w:tcPr>
            <w:tcW w:w="850" w:type="dxa"/>
            <w:tcBorders>
              <w:bottom w:val="nil"/>
            </w:tcBorders>
          </w:tcPr>
          <w:p w:rsidR="00654A22" w:rsidRDefault="00654A22">
            <w:pPr>
              <w:pStyle w:val="ConsPlusNormal"/>
              <w:jc w:val="center"/>
            </w:pPr>
            <w:r>
              <w:t>1,0</w:t>
            </w:r>
          </w:p>
        </w:tc>
        <w:tc>
          <w:tcPr>
            <w:tcW w:w="850" w:type="dxa"/>
            <w:tcBorders>
              <w:bottom w:val="nil"/>
            </w:tcBorders>
          </w:tcPr>
          <w:p w:rsidR="00654A22" w:rsidRDefault="00654A22">
            <w:pPr>
              <w:pStyle w:val="ConsPlusNormal"/>
              <w:jc w:val="center"/>
            </w:pPr>
            <w:r>
              <w:t>1,0</w:t>
            </w:r>
          </w:p>
        </w:tc>
        <w:tc>
          <w:tcPr>
            <w:tcW w:w="850" w:type="dxa"/>
            <w:tcBorders>
              <w:bottom w:val="nil"/>
              <w:right w:val="nil"/>
            </w:tcBorders>
          </w:tcPr>
          <w:p w:rsidR="00654A22" w:rsidRDefault="00654A22">
            <w:pPr>
              <w:pStyle w:val="ConsPlusNormal"/>
              <w:jc w:val="center"/>
            </w:pPr>
            <w:r>
              <w:t>1,0</w:t>
            </w:r>
          </w:p>
        </w:tc>
      </w:tr>
      <w:tr w:rsidR="00654A22">
        <w:tblPrEx>
          <w:tblBorders>
            <w:insideH w:val="nil"/>
          </w:tblBorders>
        </w:tblPrEx>
        <w:tc>
          <w:tcPr>
            <w:tcW w:w="13546" w:type="dxa"/>
            <w:gridSpan w:val="12"/>
            <w:tcBorders>
              <w:top w:val="nil"/>
              <w:left w:val="nil"/>
              <w:right w:val="nil"/>
            </w:tcBorders>
          </w:tcPr>
          <w:p w:rsidR="00654A22" w:rsidRDefault="00654A22">
            <w:pPr>
              <w:pStyle w:val="ConsPlusNormal"/>
              <w:jc w:val="both"/>
            </w:pPr>
            <w:r>
              <w:t xml:space="preserve">(п. 8 в ред. </w:t>
            </w:r>
            <w:hyperlink r:id="rId32" w:history="1">
              <w:r>
                <w:rPr>
                  <w:color w:val="0000FF"/>
                </w:rPr>
                <w:t>Постановления</w:t>
              </w:r>
            </w:hyperlink>
            <w:r>
              <w:t xml:space="preserve"> Кабинета Министров ЧР от 18.04.2020 N 179)</w:t>
            </w:r>
          </w:p>
        </w:tc>
      </w:tr>
      <w:tr w:rsidR="00654A22">
        <w:tblPrEx>
          <w:tblBorders>
            <w:insideH w:val="nil"/>
          </w:tblBorders>
        </w:tblPrEx>
        <w:tc>
          <w:tcPr>
            <w:tcW w:w="454" w:type="dxa"/>
            <w:tcBorders>
              <w:left w:val="nil"/>
              <w:bottom w:val="nil"/>
            </w:tcBorders>
          </w:tcPr>
          <w:p w:rsidR="00654A22" w:rsidRDefault="00654A22">
            <w:pPr>
              <w:pStyle w:val="ConsPlusNormal"/>
              <w:jc w:val="center"/>
            </w:pPr>
            <w:r>
              <w:lastRenderedPageBreak/>
              <w:t>9.</w:t>
            </w:r>
          </w:p>
        </w:tc>
        <w:tc>
          <w:tcPr>
            <w:tcW w:w="4195" w:type="dxa"/>
            <w:tcBorders>
              <w:bottom w:val="nil"/>
            </w:tcBorders>
          </w:tcPr>
          <w:p w:rsidR="00654A22" w:rsidRDefault="00654A22">
            <w:pPr>
              <w:pStyle w:val="ConsPlusNormal"/>
              <w:jc w:val="both"/>
            </w:pPr>
            <w:r>
              <w:t>Доля студентов из числа инвалидов, обучавшихся по программам бак</w:t>
            </w:r>
            <w:r>
              <w:t>а</w:t>
            </w:r>
            <w:r>
              <w:t>лавриата и программам специалит</w:t>
            </w:r>
            <w:r>
              <w:t>е</w:t>
            </w:r>
            <w:r>
              <w:t>та, выбывших по причине академ</w:t>
            </w:r>
            <w:r>
              <w:t>и</w:t>
            </w:r>
            <w:r>
              <w:t>ческой неуспеваемости</w:t>
            </w:r>
          </w:p>
        </w:tc>
        <w:tc>
          <w:tcPr>
            <w:tcW w:w="1247" w:type="dxa"/>
            <w:tcBorders>
              <w:bottom w:val="nil"/>
            </w:tcBorders>
          </w:tcPr>
          <w:p w:rsidR="00654A22" w:rsidRDefault="00654A22">
            <w:pPr>
              <w:pStyle w:val="ConsPlusNormal"/>
              <w:jc w:val="center"/>
            </w:pPr>
            <w:r>
              <w:t>проце</w:t>
            </w:r>
            <w:r>
              <w:t>н</w:t>
            </w:r>
            <w:r>
              <w:t>тов</w:t>
            </w:r>
          </w:p>
        </w:tc>
        <w:tc>
          <w:tcPr>
            <w:tcW w:w="850" w:type="dxa"/>
            <w:tcBorders>
              <w:bottom w:val="nil"/>
            </w:tcBorders>
          </w:tcPr>
          <w:p w:rsidR="00654A22" w:rsidRDefault="00654A22">
            <w:pPr>
              <w:pStyle w:val="ConsPlusNormal"/>
              <w:jc w:val="center"/>
            </w:pPr>
            <w:r>
              <w:t>7,0</w:t>
            </w:r>
          </w:p>
        </w:tc>
        <w:tc>
          <w:tcPr>
            <w:tcW w:w="850" w:type="dxa"/>
            <w:tcBorders>
              <w:bottom w:val="nil"/>
            </w:tcBorders>
          </w:tcPr>
          <w:p w:rsidR="00654A22" w:rsidRDefault="00654A22">
            <w:pPr>
              <w:pStyle w:val="ConsPlusNormal"/>
              <w:jc w:val="center"/>
            </w:pPr>
            <w:r>
              <w:t>7,0</w:t>
            </w:r>
          </w:p>
        </w:tc>
        <w:tc>
          <w:tcPr>
            <w:tcW w:w="850" w:type="dxa"/>
            <w:tcBorders>
              <w:bottom w:val="nil"/>
            </w:tcBorders>
          </w:tcPr>
          <w:p w:rsidR="00654A22" w:rsidRDefault="00654A22">
            <w:pPr>
              <w:pStyle w:val="ConsPlusNormal"/>
              <w:jc w:val="center"/>
            </w:pPr>
            <w:r>
              <w:t>7,0</w:t>
            </w:r>
          </w:p>
        </w:tc>
        <w:tc>
          <w:tcPr>
            <w:tcW w:w="850" w:type="dxa"/>
            <w:tcBorders>
              <w:bottom w:val="nil"/>
            </w:tcBorders>
          </w:tcPr>
          <w:p w:rsidR="00654A22" w:rsidRDefault="00654A22">
            <w:pPr>
              <w:pStyle w:val="ConsPlusNormal"/>
              <w:jc w:val="center"/>
            </w:pPr>
            <w:r>
              <w:t>7,0</w:t>
            </w:r>
          </w:p>
        </w:tc>
        <w:tc>
          <w:tcPr>
            <w:tcW w:w="850" w:type="dxa"/>
            <w:tcBorders>
              <w:bottom w:val="nil"/>
            </w:tcBorders>
          </w:tcPr>
          <w:p w:rsidR="00654A22" w:rsidRDefault="00654A22">
            <w:pPr>
              <w:pStyle w:val="ConsPlusNormal"/>
              <w:jc w:val="center"/>
            </w:pPr>
            <w:r>
              <w:t>7,0</w:t>
            </w:r>
          </w:p>
        </w:tc>
        <w:tc>
          <w:tcPr>
            <w:tcW w:w="850" w:type="dxa"/>
            <w:tcBorders>
              <w:bottom w:val="nil"/>
            </w:tcBorders>
          </w:tcPr>
          <w:p w:rsidR="00654A22" w:rsidRDefault="00654A22">
            <w:pPr>
              <w:pStyle w:val="ConsPlusNormal"/>
              <w:jc w:val="center"/>
            </w:pPr>
            <w:r>
              <w:t>7,0</w:t>
            </w:r>
          </w:p>
        </w:tc>
        <w:tc>
          <w:tcPr>
            <w:tcW w:w="850" w:type="dxa"/>
            <w:tcBorders>
              <w:bottom w:val="nil"/>
            </w:tcBorders>
          </w:tcPr>
          <w:p w:rsidR="00654A22" w:rsidRDefault="00654A22">
            <w:pPr>
              <w:pStyle w:val="ConsPlusNormal"/>
              <w:jc w:val="center"/>
            </w:pPr>
            <w:r>
              <w:t>7,0</w:t>
            </w:r>
          </w:p>
        </w:tc>
        <w:tc>
          <w:tcPr>
            <w:tcW w:w="850" w:type="dxa"/>
            <w:tcBorders>
              <w:bottom w:val="nil"/>
            </w:tcBorders>
          </w:tcPr>
          <w:p w:rsidR="00654A22" w:rsidRDefault="00654A22">
            <w:pPr>
              <w:pStyle w:val="ConsPlusNormal"/>
              <w:jc w:val="center"/>
            </w:pPr>
            <w:r>
              <w:t>7,0</w:t>
            </w:r>
          </w:p>
        </w:tc>
        <w:tc>
          <w:tcPr>
            <w:tcW w:w="850" w:type="dxa"/>
            <w:tcBorders>
              <w:bottom w:val="nil"/>
              <w:right w:val="nil"/>
            </w:tcBorders>
          </w:tcPr>
          <w:p w:rsidR="00654A22" w:rsidRDefault="00654A22">
            <w:pPr>
              <w:pStyle w:val="ConsPlusNormal"/>
              <w:jc w:val="center"/>
            </w:pPr>
            <w:r>
              <w:t>7,0</w:t>
            </w:r>
          </w:p>
        </w:tc>
      </w:tr>
      <w:tr w:rsidR="00654A22">
        <w:tblPrEx>
          <w:tblBorders>
            <w:insideH w:val="nil"/>
          </w:tblBorders>
        </w:tblPrEx>
        <w:tc>
          <w:tcPr>
            <w:tcW w:w="13546" w:type="dxa"/>
            <w:gridSpan w:val="12"/>
            <w:tcBorders>
              <w:top w:val="nil"/>
              <w:left w:val="nil"/>
              <w:right w:val="nil"/>
            </w:tcBorders>
          </w:tcPr>
          <w:p w:rsidR="00654A22" w:rsidRDefault="00654A22">
            <w:pPr>
              <w:pStyle w:val="ConsPlusNormal"/>
              <w:jc w:val="both"/>
            </w:pPr>
            <w:r>
              <w:t xml:space="preserve">(п. 9 в ред. </w:t>
            </w:r>
            <w:hyperlink r:id="rId33" w:history="1">
              <w:r>
                <w:rPr>
                  <w:color w:val="0000FF"/>
                </w:rPr>
                <w:t>Постановления</w:t>
              </w:r>
            </w:hyperlink>
            <w:r>
              <w:t xml:space="preserve"> Кабинета Министров ЧР от 18.04.2020 N 179)</w:t>
            </w:r>
          </w:p>
        </w:tc>
      </w:tr>
      <w:tr w:rsidR="00654A22">
        <w:tc>
          <w:tcPr>
            <w:tcW w:w="454" w:type="dxa"/>
            <w:tcBorders>
              <w:left w:val="nil"/>
            </w:tcBorders>
          </w:tcPr>
          <w:p w:rsidR="00654A22" w:rsidRDefault="00654A22">
            <w:pPr>
              <w:pStyle w:val="ConsPlusNormal"/>
              <w:jc w:val="center"/>
            </w:pPr>
            <w:r>
              <w:t>10.</w:t>
            </w:r>
          </w:p>
        </w:tc>
        <w:tc>
          <w:tcPr>
            <w:tcW w:w="4195" w:type="dxa"/>
          </w:tcPr>
          <w:p w:rsidR="00654A22" w:rsidRDefault="00654A22">
            <w:pPr>
              <w:pStyle w:val="ConsPlusNormal"/>
              <w:jc w:val="both"/>
            </w:pPr>
            <w:r>
              <w:t>Доля специалистов, прошедших п</w:t>
            </w:r>
            <w:r>
              <w:t>о</w:t>
            </w:r>
            <w:r>
              <w:t>вышение квалификации и профе</w:t>
            </w:r>
            <w:r>
              <w:t>с</w:t>
            </w:r>
            <w:r>
              <w:t>сиональную переподготовку по программам совместного сопр</w:t>
            </w:r>
            <w:r>
              <w:t>о</w:t>
            </w:r>
            <w:r>
              <w:t>вождения инвалидов</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80,0</w:t>
            </w:r>
          </w:p>
        </w:tc>
        <w:tc>
          <w:tcPr>
            <w:tcW w:w="850" w:type="dxa"/>
          </w:tcPr>
          <w:p w:rsidR="00654A22" w:rsidRDefault="00654A22">
            <w:pPr>
              <w:pStyle w:val="ConsPlusNormal"/>
              <w:jc w:val="center"/>
            </w:pPr>
            <w:r>
              <w:t>81,0</w:t>
            </w:r>
          </w:p>
        </w:tc>
        <w:tc>
          <w:tcPr>
            <w:tcW w:w="850" w:type="dxa"/>
          </w:tcPr>
          <w:p w:rsidR="00654A22" w:rsidRDefault="00654A22">
            <w:pPr>
              <w:pStyle w:val="ConsPlusNormal"/>
              <w:jc w:val="center"/>
            </w:pPr>
            <w:r>
              <w:t>82,0</w:t>
            </w:r>
          </w:p>
        </w:tc>
        <w:tc>
          <w:tcPr>
            <w:tcW w:w="850" w:type="dxa"/>
          </w:tcPr>
          <w:p w:rsidR="00654A22" w:rsidRDefault="00654A22">
            <w:pPr>
              <w:pStyle w:val="ConsPlusNormal"/>
              <w:jc w:val="center"/>
            </w:pPr>
            <w:r>
              <w:t>83,0</w:t>
            </w:r>
          </w:p>
        </w:tc>
        <w:tc>
          <w:tcPr>
            <w:tcW w:w="850" w:type="dxa"/>
          </w:tcPr>
          <w:p w:rsidR="00654A22" w:rsidRDefault="00654A22">
            <w:pPr>
              <w:pStyle w:val="ConsPlusNormal"/>
              <w:jc w:val="center"/>
            </w:pPr>
            <w:r>
              <w:t>84,0</w:t>
            </w:r>
          </w:p>
        </w:tc>
        <w:tc>
          <w:tcPr>
            <w:tcW w:w="850" w:type="dxa"/>
          </w:tcPr>
          <w:p w:rsidR="00654A22" w:rsidRDefault="00654A22">
            <w:pPr>
              <w:pStyle w:val="ConsPlusNormal"/>
              <w:jc w:val="center"/>
            </w:pPr>
            <w:r>
              <w:t>87,0</w:t>
            </w:r>
          </w:p>
        </w:tc>
        <w:tc>
          <w:tcPr>
            <w:tcW w:w="850" w:type="dxa"/>
          </w:tcPr>
          <w:p w:rsidR="00654A22" w:rsidRDefault="00654A22">
            <w:pPr>
              <w:pStyle w:val="ConsPlusNormal"/>
              <w:jc w:val="center"/>
            </w:pPr>
            <w:r>
              <w:t>93,0</w:t>
            </w:r>
          </w:p>
        </w:tc>
        <w:tc>
          <w:tcPr>
            <w:tcW w:w="850" w:type="dxa"/>
          </w:tcPr>
          <w:p w:rsidR="00654A22" w:rsidRDefault="00654A22">
            <w:pPr>
              <w:pStyle w:val="ConsPlusNormal"/>
              <w:jc w:val="center"/>
            </w:pPr>
            <w:r>
              <w:t>97,0</w:t>
            </w:r>
          </w:p>
        </w:tc>
        <w:tc>
          <w:tcPr>
            <w:tcW w:w="850" w:type="dxa"/>
            <w:tcBorders>
              <w:right w:val="nil"/>
            </w:tcBorders>
          </w:tcPr>
          <w:p w:rsidR="00654A22" w:rsidRDefault="00654A22">
            <w:pPr>
              <w:pStyle w:val="ConsPlusNormal"/>
              <w:jc w:val="center"/>
            </w:pPr>
            <w:r>
              <w:t>100,0</w:t>
            </w:r>
          </w:p>
        </w:tc>
      </w:tr>
      <w:tr w:rsidR="00654A22">
        <w:tc>
          <w:tcPr>
            <w:tcW w:w="454" w:type="dxa"/>
            <w:tcBorders>
              <w:left w:val="nil"/>
            </w:tcBorders>
          </w:tcPr>
          <w:p w:rsidR="00654A22" w:rsidRDefault="00654A22">
            <w:pPr>
              <w:pStyle w:val="ConsPlusNormal"/>
              <w:jc w:val="center"/>
            </w:pPr>
            <w:r>
              <w:t>11.</w:t>
            </w:r>
          </w:p>
        </w:tc>
        <w:tc>
          <w:tcPr>
            <w:tcW w:w="4195" w:type="dxa"/>
          </w:tcPr>
          <w:p w:rsidR="00654A22" w:rsidRDefault="00654A22">
            <w:pPr>
              <w:pStyle w:val="ConsPlusNormal"/>
              <w:jc w:val="both"/>
            </w:pPr>
            <w:r>
              <w:t>Доля инвалидов, имеющих возмо</w:t>
            </w:r>
            <w:r>
              <w:t>ж</w:t>
            </w:r>
            <w:r>
              <w:t>ность доступа к "личному кабинету" в электронном сервисе "Единая ка</w:t>
            </w:r>
            <w:r>
              <w:t>р</w:t>
            </w:r>
            <w:r>
              <w:t>та реабилитации инвалида"</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80,0</w:t>
            </w:r>
          </w:p>
        </w:tc>
        <w:tc>
          <w:tcPr>
            <w:tcW w:w="850" w:type="dxa"/>
          </w:tcPr>
          <w:p w:rsidR="00654A22" w:rsidRDefault="00654A22">
            <w:pPr>
              <w:pStyle w:val="ConsPlusNormal"/>
              <w:jc w:val="center"/>
            </w:pPr>
            <w:r>
              <w:t>90,0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Pr>
          <w:p w:rsidR="00654A22" w:rsidRDefault="00654A22">
            <w:pPr>
              <w:pStyle w:val="ConsPlusNormal"/>
              <w:jc w:val="center"/>
            </w:pPr>
            <w:r>
              <w:t>100,0</w:t>
            </w:r>
          </w:p>
        </w:tc>
        <w:tc>
          <w:tcPr>
            <w:tcW w:w="850" w:type="dxa"/>
            <w:tcBorders>
              <w:right w:val="nil"/>
            </w:tcBorders>
          </w:tcPr>
          <w:p w:rsidR="00654A22" w:rsidRDefault="00654A22">
            <w:pPr>
              <w:pStyle w:val="ConsPlusNormal"/>
              <w:jc w:val="center"/>
            </w:pPr>
            <w:r>
              <w:t>100,0</w:t>
            </w:r>
          </w:p>
        </w:tc>
      </w:tr>
      <w:tr w:rsidR="00654A22">
        <w:tc>
          <w:tcPr>
            <w:tcW w:w="454" w:type="dxa"/>
            <w:tcBorders>
              <w:left w:val="nil"/>
            </w:tcBorders>
          </w:tcPr>
          <w:p w:rsidR="00654A22" w:rsidRDefault="00654A22">
            <w:pPr>
              <w:pStyle w:val="ConsPlusNormal"/>
              <w:jc w:val="center"/>
            </w:pPr>
            <w:r>
              <w:t>12.</w:t>
            </w:r>
          </w:p>
        </w:tc>
        <w:tc>
          <w:tcPr>
            <w:tcW w:w="4195" w:type="dxa"/>
          </w:tcPr>
          <w:p w:rsidR="00654A22" w:rsidRDefault="00654A22">
            <w:pPr>
              <w:pStyle w:val="ConsPlusNormal"/>
              <w:jc w:val="both"/>
            </w:pPr>
            <w:r>
              <w:t>Доля детей целевой группы, пол</w:t>
            </w:r>
            <w:r>
              <w:t>у</w:t>
            </w:r>
            <w:r>
              <w:t>чивших услуги ранней помощи, в общем количестве детей, нужда</w:t>
            </w:r>
            <w:r>
              <w:t>ю</w:t>
            </w:r>
            <w:r>
              <w:t>щихся в получении таких услуг</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75,0</w:t>
            </w:r>
          </w:p>
        </w:tc>
        <w:tc>
          <w:tcPr>
            <w:tcW w:w="850" w:type="dxa"/>
          </w:tcPr>
          <w:p w:rsidR="00654A22" w:rsidRDefault="00654A22">
            <w:pPr>
              <w:pStyle w:val="ConsPlusNormal"/>
              <w:jc w:val="center"/>
            </w:pPr>
            <w:r>
              <w:t>95,0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Borders>
              <w:right w:val="nil"/>
            </w:tcBorders>
          </w:tcPr>
          <w:p w:rsidR="00654A22" w:rsidRDefault="00654A22">
            <w:pPr>
              <w:pStyle w:val="ConsPlusNormal"/>
              <w:jc w:val="center"/>
            </w:pPr>
            <w:r>
              <w:t>98,0</w:t>
            </w:r>
          </w:p>
        </w:tc>
      </w:tr>
      <w:tr w:rsidR="00654A22">
        <w:tc>
          <w:tcPr>
            <w:tcW w:w="454" w:type="dxa"/>
            <w:tcBorders>
              <w:left w:val="nil"/>
            </w:tcBorders>
          </w:tcPr>
          <w:p w:rsidR="00654A22" w:rsidRDefault="00654A22">
            <w:pPr>
              <w:pStyle w:val="ConsPlusNormal"/>
              <w:jc w:val="center"/>
            </w:pPr>
            <w:r>
              <w:t>13.</w:t>
            </w:r>
          </w:p>
        </w:tc>
        <w:tc>
          <w:tcPr>
            <w:tcW w:w="4195" w:type="dxa"/>
          </w:tcPr>
          <w:p w:rsidR="00654A22" w:rsidRDefault="00654A22">
            <w:pPr>
              <w:pStyle w:val="ConsPlusNormal"/>
              <w:jc w:val="both"/>
            </w:pPr>
            <w:r>
              <w:t>Доля семей в Чувашской Республ</w:t>
            </w:r>
            <w:r>
              <w:t>и</w:t>
            </w:r>
            <w:r>
              <w:t>ке, включенных в программу ра</w:t>
            </w:r>
            <w:r>
              <w:t>н</w:t>
            </w:r>
            <w:r>
              <w:t>ней помощи, удовлетворенных к</w:t>
            </w:r>
            <w:r>
              <w:t>а</w:t>
            </w:r>
            <w:r>
              <w:t>чеством услуг ранней помощи</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75,0</w:t>
            </w:r>
          </w:p>
        </w:tc>
        <w:tc>
          <w:tcPr>
            <w:tcW w:w="850" w:type="dxa"/>
          </w:tcPr>
          <w:p w:rsidR="00654A22" w:rsidRDefault="00654A22">
            <w:pPr>
              <w:pStyle w:val="ConsPlusNormal"/>
              <w:jc w:val="center"/>
            </w:pPr>
            <w:r>
              <w:t>95,0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Borders>
              <w:right w:val="nil"/>
            </w:tcBorders>
          </w:tcPr>
          <w:p w:rsidR="00654A22" w:rsidRDefault="00654A22">
            <w:pPr>
              <w:pStyle w:val="ConsPlusNormal"/>
              <w:jc w:val="center"/>
            </w:pPr>
            <w:r>
              <w:t>98,0</w:t>
            </w:r>
          </w:p>
        </w:tc>
      </w:tr>
      <w:tr w:rsidR="00654A22">
        <w:tc>
          <w:tcPr>
            <w:tcW w:w="454" w:type="dxa"/>
            <w:tcBorders>
              <w:left w:val="nil"/>
            </w:tcBorders>
          </w:tcPr>
          <w:p w:rsidR="00654A22" w:rsidRDefault="00654A22">
            <w:pPr>
              <w:pStyle w:val="ConsPlusNormal"/>
              <w:jc w:val="center"/>
            </w:pPr>
            <w:r>
              <w:t>14.</w:t>
            </w:r>
          </w:p>
        </w:tc>
        <w:tc>
          <w:tcPr>
            <w:tcW w:w="4195" w:type="dxa"/>
          </w:tcPr>
          <w:p w:rsidR="00654A22" w:rsidRDefault="00654A22">
            <w:pPr>
              <w:pStyle w:val="ConsPlusNormal"/>
              <w:jc w:val="both"/>
            </w:pPr>
            <w:r>
              <w:t>Доля детей до 3 лет с нарушениями развития (риском нарушений разв</w:t>
            </w:r>
            <w:r>
              <w:t>и</w:t>
            </w:r>
            <w:r>
              <w:t xml:space="preserve">тия), включенных в систему ранней </w:t>
            </w:r>
            <w:r>
              <w:lastRenderedPageBreak/>
              <w:t>помощи, в общей численности д</w:t>
            </w:r>
            <w:r>
              <w:t>е</w:t>
            </w:r>
            <w:r>
              <w:t>тей с нарушениями развития (риском нарушений развития)</w:t>
            </w:r>
          </w:p>
        </w:tc>
        <w:tc>
          <w:tcPr>
            <w:tcW w:w="1247" w:type="dxa"/>
          </w:tcPr>
          <w:p w:rsidR="00654A22" w:rsidRDefault="00654A22">
            <w:pPr>
              <w:pStyle w:val="ConsPlusNormal"/>
              <w:jc w:val="center"/>
            </w:pPr>
            <w:r>
              <w:lastRenderedPageBreak/>
              <w:t>проце</w:t>
            </w:r>
            <w:r>
              <w:t>н</w:t>
            </w:r>
            <w:r>
              <w:t>тов</w:t>
            </w:r>
          </w:p>
        </w:tc>
        <w:tc>
          <w:tcPr>
            <w:tcW w:w="850" w:type="dxa"/>
          </w:tcPr>
          <w:p w:rsidR="00654A22" w:rsidRDefault="00654A22">
            <w:pPr>
              <w:pStyle w:val="ConsPlusNormal"/>
              <w:jc w:val="center"/>
            </w:pPr>
            <w:r>
              <w:t>75,0</w:t>
            </w:r>
          </w:p>
        </w:tc>
        <w:tc>
          <w:tcPr>
            <w:tcW w:w="850" w:type="dxa"/>
          </w:tcPr>
          <w:p w:rsidR="00654A22" w:rsidRDefault="00654A22">
            <w:pPr>
              <w:pStyle w:val="ConsPlusNormal"/>
              <w:jc w:val="center"/>
            </w:pPr>
            <w:r>
              <w:t>95,0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Borders>
              <w:right w:val="nil"/>
            </w:tcBorders>
          </w:tcPr>
          <w:p w:rsidR="00654A22" w:rsidRDefault="00654A22">
            <w:pPr>
              <w:pStyle w:val="ConsPlusNormal"/>
              <w:jc w:val="center"/>
            </w:pPr>
            <w:r>
              <w:t>98,0</w:t>
            </w:r>
          </w:p>
        </w:tc>
      </w:tr>
      <w:tr w:rsidR="00654A22">
        <w:tc>
          <w:tcPr>
            <w:tcW w:w="454" w:type="dxa"/>
            <w:tcBorders>
              <w:left w:val="nil"/>
            </w:tcBorders>
          </w:tcPr>
          <w:p w:rsidR="00654A22" w:rsidRDefault="00654A22">
            <w:pPr>
              <w:pStyle w:val="ConsPlusNormal"/>
              <w:jc w:val="center"/>
            </w:pPr>
            <w:r>
              <w:lastRenderedPageBreak/>
              <w:t>15.</w:t>
            </w:r>
          </w:p>
        </w:tc>
        <w:tc>
          <w:tcPr>
            <w:tcW w:w="4195" w:type="dxa"/>
          </w:tcPr>
          <w:p w:rsidR="00654A22" w:rsidRDefault="00654A22">
            <w:pPr>
              <w:pStyle w:val="ConsPlusNormal"/>
              <w:jc w:val="both"/>
            </w:pPr>
            <w:r>
              <w:t>Доля родителей детей целевой группы, принявших участие в ре</w:t>
            </w:r>
            <w:r>
              <w:t>а</w:t>
            </w:r>
            <w:r>
              <w:t>лизации программ ранней помощи, в общей численности родителей, дети которых включены в програ</w:t>
            </w:r>
            <w:r>
              <w:t>м</w:t>
            </w:r>
            <w:r>
              <w:t>му ранней помощи</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75,0</w:t>
            </w:r>
          </w:p>
        </w:tc>
        <w:tc>
          <w:tcPr>
            <w:tcW w:w="850" w:type="dxa"/>
          </w:tcPr>
          <w:p w:rsidR="00654A22" w:rsidRDefault="00654A22">
            <w:pPr>
              <w:pStyle w:val="ConsPlusNormal"/>
              <w:jc w:val="center"/>
            </w:pPr>
            <w:r>
              <w:t>95,0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Borders>
              <w:right w:val="nil"/>
            </w:tcBorders>
          </w:tcPr>
          <w:p w:rsidR="00654A22" w:rsidRDefault="00654A22">
            <w:pPr>
              <w:pStyle w:val="ConsPlusNormal"/>
              <w:jc w:val="center"/>
            </w:pPr>
            <w:r>
              <w:t>98,0</w:t>
            </w:r>
          </w:p>
        </w:tc>
      </w:tr>
      <w:tr w:rsidR="00654A22">
        <w:tc>
          <w:tcPr>
            <w:tcW w:w="454" w:type="dxa"/>
            <w:tcBorders>
              <w:left w:val="nil"/>
            </w:tcBorders>
          </w:tcPr>
          <w:p w:rsidR="00654A22" w:rsidRDefault="00654A22">
            <w:pPr>
              <w:pStyle w:val="ConsPlusNormal"/>
              <w:jc w:val="center"/>
            </w:pPr>
            <w:r>
              <w:t>16.</w:t>
            </w:r>
          </w:p>
        </w:tc>
        <w:tc>
          <w:tcPr>
            <w:tcW w:w="4195" w:type="dxa"/>
          </w:tcPr>
          <w:p w:rsidR="00654A22" w:rsidRDefault="00654A22">
            <w:pPr>
              <w:pStyle w:val="ConsPlusNormal"/>
              <w:jc w:val="both"/>
            </w:pPr>
            <w:r>
              <w:t>Доля специалистов, оказывающих услуги в службах ранней помощи, обученных методам и технологиям оказания ранней помощи</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75,0</w:t>
            </w:r>
          </w:p>
        </w:tc>
        <w:tc>
          <w:tcPr>
            <w:tcW w:w="850" w:type="dxa"/>
          </w:tcPr>
          <w:p w:rsidR="00654A22" w:rsidRDefault="00654A22">
            <w:pPr>
              <w:pStyle w:val="ConsPlusNormal"/>
              <w:jc w:val="center"/>
            </w:pPr>
            <w:r>
              <w:t>95,0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Pr>
          <w:p w:rsidR="00654A22" w:rsidRDefault="00654A22">
            <w:pPr>
              <w:pStyle w:val="ConsPlusNormal"/>
              <w:jc w:val="center"/>
            </w:pPr>
            <w:r>
              <w:t>98,0</w:t>
            </w:r>
          </w:p>
        </w:tc>
        <w:tc>
          <w:tcPr>
            <w:tcW w:w="850" w:type="dxa"/>
            <w:tcBorders>
              <w:right w:val="nil"/>
            </w:tcBorders>
          </w:tcPr>
          <w:p w:rsidR="00654A22" w:rsidRDefault="00654A22">
            <w:pPr>
              <w:pStyle w:val="ConsPlusNormal"/>
              <w:jc w:val="center"/>
            </w:pPr>
            <w:r>
              <w:t>98,0</w:t>
            </w:r>
          </w:p>
        </w:tc>
      </w:tr>
      <w:tr w:rsidR="00654A22">
        <w:tc>
          <w:tcPr>
            <w:tcW w:w="454" w:type="dxa"/>
            <w:tcBorders>
              <w:left w:val="nil"/>
            </w:tcBorders>
          </w:tcPr>
          <w:p w:rsidR="00654A22" w:rsidRDefault="00654A22">
            <w:pPr>
              <w:pStyle w:val="ConsPlusNormal"/>
              <w:jc w:val="center"/>
            </w:pPr>
            <w:r>
              <w:t>17.</w:t>
            </w:r>
          </w:p>
        </w:tc>
        <w:tc>
          <w:tcPr>
            <w:tcW w:w="4195" w:type="dxa"/>
          </w:tcPr>
          <w:p w:rsidR="00654A22" w:rsidRDefault="00654A22">
            <w:pPr>
              <w:pStyle w:val="ConsPlusNormal"/>
              <w:jc w:val="both"/>
            </w:pPr>
            <w:r>
              <w:t>Доля специалистов, обеспечива</w:t>
            </w:r>
            <w:r>
              <w:t>ю</w:t>
            </w:r>
            <w:r>
              <w:t>щих оказание реабилитационных и (или) абилитационных мероприятий инвалидам, в том числе детям-инвалидам, прошедших обучение по программам повышения квал</w:t>
            </w:r>
            <w:r>
              <w:t>и</w:t>
            </w:r>
            <w:r>
              <w:t>фикации и профессиональной пер</w:t>
            </w:r>
            <w:r>
              <w:t>е</w:t>
            </w:r>
            <w:r>
              <w:t>подготовки специалистов, в том числе по применению методик по реабилитации и абилитации инв</w:t>
            </w:r>
            <w:r>
              <w:t>а</w:t>
            </w:r>
            <w:r>
              <w:t>лидов, в общей численности таких специалистов</w:t>
            </w:r>
          </w:p>
        </w:tc>
        <w:tc>
          <w:tcPr>
            <w:tcW w:w="1247" w:type="dxa"/>
          </w:tcPr>
          <w:p w:rsidR="00654A22" w:rsidRDefault="00654A22">
            <w:pPr>
              <w:pStyle w:val="ConsPlusNormal"/>
              <w:jc w:val="center"/>
            </w:pPr>
            <w:r>
              <w:t>проце</w:t>
            </w:r>
            <w:r>
              <w:t>н</w:t>
            </w:r>
            <w:r>
              <w:t>тов</w:t>
            </w:r>
          </w:p>
        </w:tc>
        <w:tc>
          <w:tcPr>
            <w:tcW w:w="850" w:type="dxa"/>
          </w:tcPr>
          <w:p w:rsidR="00654A22" w:rsidRDefault="00654A22">
            <w:pPr>
              <w:pStyle w:val="ConsPlusNormal"/>
              <w:jc w:val="center"/>
            </w:pPr>
            <w:r>
              <w:t>30,0</w:t>
            </w:r>
          </w:p>
        </w:tc>
        <w:tc>
          <w:tcPr>
            <w:tcW w:w="850" w:type="dxa"/>
          </w:tcPr>
          <w:p w:rsidR="00654A22" w:rsidRDefault="00654A22">
            <w:pPr>
              <w:pStyle w:val="ConsPlusNormal"/>
              <w:jc w:val="center"/>
            </w:pPr>
            <w:r>
              <w:t>35,0</w:t>
            </w:r>
          </w:p>
        </w:tc>
        <w:tc>
          <w:tcPr>
            <w:tcW w:w="850" w:type="dxa"/>
          </w:tcPr>
          <w:p w:rsidR="00654A22" w:rsidRDefault="00654A22">
            <w:pPr>
              <w:pStyle w:val="ConsPlusNormal"/>
              <w:jc w:val="center"/>
            </w:pPr>
            <w:r>
              <w:t>40,0</w:t>
            </w:r>
          </w:p>
        </w:tc>
        <w:tc>
          <w:tcPr>
            <w:tcW w:w="850" w:type="dxa"/>
          </w:tcPr>
          <w:p w:rsidR="00654A22" w:rsidRDefault="00654A22">
            <w:pPr>
              <w:pStyle w:val="ConsPlusNormal"/>
              <w:jc w:val="center"/>
            </w:pPr>
            <w:r>
              <w:t>40,0</w:t>
            </w:r>
          </w:p>
        </w:tc>
        <w:tc>
          <w:tcPr>
            <w:tcW w:w="850" w:type="dxa"/>
          </w:tcPr>
          <w:p w:rsidR="00654A22" w:rsidRDefault="00654A22">
            <w:pPr>
              <w:pStyle w:val="ConsPlusNormal"/>
              <w:jc w:val="center"/>
            </w:pPr>
            <w:r>
              <w:t>40,0</w:t>
            </w:r>
          </w:p>
        </w:tc>
        <w:tc>
          <w:tcPr>
            <w:tcW w:w="850" w:type="dxa"/>
          </w:tcPr>
          <w:p w:rsidR="00654A22" w:rsidRDefault="00654A22">
            <w:pPr>
              <w:pStyle w:val="ConsPlusNormal"/>
              <w:jc w:val="center"/>
            </w:pPr>
            <w:r>
              <w:t>40,0</w:t>
            </w:r>
          </w:p>
        </w:tc>
        <w:tc>
          <w:tcPr>
            <w:tcW w:w="850" w:type="dxa"/>
          </w:tcPr>
          <w:p w:rsidR="00654A22" w:rsidRDefault="00654A22">
            <w:pPr>
              <w:pStyle w:val="ConsPlusNormal"/>
              <w:jc w:val="center"/>
            </w:pPr>
            <w:r>
              <w:t>40,0</w:t>
            </w:r>
          </w:p>
        </w:tc>
        <w:tc>
          <w:tcPr>
            <w:tcW w:w="850" w:type="dxa"/>
          </w:tcPr>
          <w:p w:rsidR="00654A22" w:rsidRDefault="00654A22">
            <w:pPr>
              <w:pStyle w:val="ConsPlusNormal"/>
              <w:jc w:val="center"/>
            </w:pPr>
            <w:r>
              <w:t>40,0</w:t>
            </w:r>
          </w:p>
        </w:tc>
        <w:tc>
          <w:tcPr>
            <w:tcW w:w="850" w:type="dxa"/>
            <w:tcBorders>
              <w:right w:val="nil"/>
            </w:tcBorders>
          </w:tcPr>
          <w:p w:rsidR="00654A22" w:rsidRDefault="00654A22">
            <w:pPr>
              <w:pStyle w:val="ConsPlusNormal"/>
              <w:jc w:val="center"/>
            </w:pPr>
            <w:r>
              <w:t>40,0</w:t>
            </w:r>
          </w:p>
        </w:tc>
      </w:tr>
    </w:tbl>
    <w:p w:rsidR="00654A22" w:rsidRDefault="00654A22">
      <w:pPr>
        <w:sectPr w:rsidR="00654A22">
          <w:pgSz w:w="16838" w:h="11905" w:orient="landscape"/>
          <w:pgMar w:top="1701" w:right="1134" w:bottom="850" w:left="1134" w:header="0" w:footer="0" w:gutter="0"/>
          <w:cols w:space="720"/>
        </w:sectPr>
      </w:pPr>
    </w:p>
    <w:p w:rsidR="00654A22" w:rsidRDefault="00654A22">
      <w:pPr>
        <w:pStyle w:val="ConsPlusNormal"/>
        <w:jc w:val="both"/>
      </w:pPr>
    </w:p>
    <w:p w:rsidR="00654A22" w:rsidRDefault="00654A22">
      <w:pPr>
        <w:pStyle w:val="ConsPlusNormal"/>
        <w:ind w:firstLine="540"/>
        <w:jc w:val="both"/>
      </w:pPr>
      <w:r>
        <w:t>--------------------------------</w:t>
      </w:r>
    </w:p>
    <w:p w:rsidR="00654A22" w:rsidRDefault="00654A22">
      <w:pPr>
        <w:pStyle w:val="ConsPlusNormal"/>
        <w:spacing w:before="260"/>
        <w:ind w:firstLine="540"/>
        <w:jc w:val="both"/>
      </w:pPr>
      <w:r>
        <w:t>&lt;*&gt; Данные будут уточнены после проведения опроса.</w:t>
      </w: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right"/>
        <w:outlineLvl w:val="1"/>
      </w:pPr>
      <w:r>
        <w:t>Приложение N 2</w:t>
      </w:r>
    </w:p>
    <w:p w:rsidR="00654A22" w:rsidRDefault="00654A22">
      <w:pPr>
        <w:pStyle w:val="ConsPlusNormal"/>
        <w:jc w:val="right"/>
      </w:pPr>
      <w:r>
        <w:t>к государственной программе</w:t>
      </w:r>
    </w:p>
    <w:p w:rsidR="00654A22" w:rsidRDefault="00654A22">
      <w:pPr>
        <w:pStyle w:val="ConsPlusNormal"/>
        <w:jc w:val="right"/>
      </w:pPr>
      <w:r>
        <w:t>Чувашской Республики</w:t>
      </w:r>
    </w:p>
    <w:p w:rsidR="00654A22" w:rsidRDefault="00654A22">
      <w:pPr>
        <w:pStyle w:val="ConsPlusNormal"/>
        <w:jc w:val="right"/>
      </w:pPr>
      <w:r>
        <w:t>"Доступная среда"</w:t>
      </w:r>
    </w:p>
    <w:p w:rsidR="00654A22" w:rsidRDefault="00654A22">
      <w:pPr>
        <w:pStyle w:val="ConsPlusNormal"/>
        <w:jc w:val="both"/>
      </w:pPr>
    </w:p>
    <w:p w:rsidR="00654A22" w:rsidRDefault="00654A22">
      <w:pPr>
        <w:pStyle w:val="ConsPlusTitle"/>
        <w:jc w:val="center"/>
      </w:pPr>
      <w:bookmarkStart w:id="4" w:name="P963"/>
      <w:bookmarkEnd w:id="4"/>
      <w:r>
        <w:t>РЕСУРСНОЕ ОБЕСПЕЧЕНИЕ</w:t>
      </w:r>
    </w:p>
    <w:p w:rsidR="00654A22" w:rsidRDefault="00654A22">
      <w:pPr>
        <w:pStyle w:val="ConsPlusTitle"/>
        <w:jc w:val="center"/>
      </w:pPr>
      <w:r>
        <w:t>И ПРОГНОЗНАЯ (СПРАВОЧНАЯ) ОЦЕНКА РАСХОДОВ</w:t>
      </w:r>
    </w:p>
    <w:p w:rsidR="00654A22" w:rsidRDefault="00654A22">
      <w:pPr>
        <w:pStyle w:val="ConsPlusTitle"/>
        <w:jc w:val="center"/>
      </w:pPr>
      <w:r>
        <w:t>ЗА СЧЕТ ВСЕХ ИСТОЧНИКОВ ФИНАНСИРОВАНИЯ РЕАЛИЗАЦИИ</w:t>
      </w:r>
    </w:p>
    <w:p w:rsidR="00654A22" w:rsidRDefault="00654A22">
      <w:pPr>
        <w:pStyle w:val="ConsPlusTitle"/>
        <w:jc w:val="center"/>
      </w:pPr>
      <w:r>
        <w:t>ГОСУДАРСТВЕННОЙ ПРОГРАММЫ ЧУВАШСКОЙ РЕСПУБЛИКИ</w:t>
      </w:r>
    </w:p>
    <w:p w:rsidR="00654A22" w:rsidRDefault="00654A22">
      <w:pPr>
        <w:pStyle w:val="ConsPlusTitle"/>
        <w:jc w:val="center"/>
      </w:pPr>
      <w:r>
        <w:t>"ДОСТУПНАЯ СРЕДА"</w:t>
      </w:r>
    </w:p>
    <w:p w:rsidR="00654A22" w:rsidRDefault="00654A2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654A22">
        <w:trPr>
          <w:jc w:val="center"/>
        </w:trPr>
        <w:tc>
          <w:tcPr>
            <w:tcW w:w="9294" w:type="dxa"/>
            <w:tcBorders>
              <w:top w:val="nil"/>
              <w:left w:val="single" w:sz="24" w:space="0" w:color="CED3F1"/>
              <w:bottom w:val="nil"/>
              <w:right w:val="single" w:sz="24" w:space="0" w:color="F4F3F8"/>
            </w:tcBorders>
            <w:shd w:val="clear" w:color="auto" w:fill="F4F3F8"/>
          </w:tcPr>
          <w:p w:rsidR="00654A22" w:rsidRDefault="00654A22">
            <w:pPr>
              <w:pStyle w:val="ConsPlusNormal"/>
              <w:jc w:val="center"/>
            </w:pPr>
            <w:r>
              <w:rPr>
                <w:color w:val="392C69"/>
              </w:rPr>
              <w:t>Список изменяющих документов</w:t>
            </w:r>
          </w:p>
          <w:p w:rsidR="00654A22" w:rsidRDefault="00654A22">
            <w:pPr>
              <w:pStyle w:val="ConsPlusNormal"/>
              <w:jc w:val="center"/>
            </w:pPr>
            <w:r>
              <w:rPr>
                <w:color w:val="392C69"/>
              </w:rPr>
              <w:t xml:space="preserve">(в ред. </w:t>
            </w:r>
            <w:hyperlink r:id="rId34" w:history="1">
              <w:r>
                <w:rPr>
                  <w:color w:val="0000FF"/>
                </w:rPr>
                <w:t>Постановления</w:t>
              </w:r>
            </w:hyperlink>
            <w:r>
              <w:rPr>
                <w:color w:val="392C69"/>
              </w:rPr>
              <w:t xml:space="preserve"> Кабинета Министров ЧР от 18.04.2020 N 179)</w:t>
            </w:r>
          </w:p>
        </w:tc>
      </w:tr>
    </w:tbl>
    <w:p w:rsidR="00654A22" w:rsidRDefault="00654A2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44"/>
        <w:gridCol w:w="567"/>
        <w:gridCol w:w="1480"/>
        <w:gridCol w:w="1134"/>
        <w:gridCol w:w="904"/>
        <w:gridCol w:w="904"/>
        <w:gridCol w:w="784"/>
        <w:gridCol w:w="784"/>
        <w:gridCol w:w="904"/>
        <w:gridCol w:w="904"/>
        <w:gridCol w:w="904"/>
        <w:gridCol w:w="1024"/>
        <w:gridCol w:w="1024"/>
      </w:tblGrid>
      <w:tr w:rsidR="00654A22">
        <w:tc>
          <w:tcPr>
            <w:tcW w:w="624" w:type="dxa"/>
            <w:vMerge w:val="restart"/>
            <w:tcBorders>
              <w:left w:val="nil"/>
            </w:tcBorders>
          </w:tcPr>
          <w:p w:rsidR="00654A22" w:rsidRDefault="00654A22">
            <w:pPr>
              <w:pStyle w:val="ConsPlusNormal"/>
              <w:jc w:val="center"/>
            </w:pPr>
            <w:r>
              <w:t>Статус</w:t>
            </w:r>
          </w:p>
        </w:tc>
        <w:tc>
          <w:tcPr>
            <w:tcW w:w="1644" w:type="dxa"/>
            <w:vMerge w:val="restart"/>
          </w:tcPr>
          <w:p w:rsidR="00654A22" w:rsidRDefault="00654A22">
            <w:pPr>
              <w:pStyle w:val="ConsPlusNormal"/>
              <w:jc w:val="center"/>
            </w:pPr>
            <w:r>
              <w:t>Наименов</w:t>
            </w:r>
            <w:r>
              <w:t>а</w:t>
            </w:r>
            <w:r>
              <w:t>ние госуда</w:t>
            </w:r>
            <w:r>
              <w:t>р</w:t>
            </w:r>
            <w:r>
              <w:t xml:space="preserve">ственной программы Чувашской Республики, </w:t>
            </w:r>
            <w:r>
              <w:lastRenderedPageBreak/>
              <w:t>подпрогра</w:t>
            </w:r>
            <w:r>
              <w:t>м</w:t>
            </w:r>
            <w:r>
              <w:t>мы госуда</w:t>
            </w:r>
            <w:r>
              <w:t>р</w:t>
            </w:r>
            <w:r>
              <w:t>ственной программы Чувашской Республики (программы, основного меропри</w:t>
            </w:r>
            <w:r>
              <w:t>я</w:t>
            </w:r>
            <w:r>
              <w:t>тия)</w:t>
            </w:r>
          </w:p>
        </w:tc>
        <w:tc>
          <w:tcPr>
            <w:tcW w:w="2047" w:type="dxa"/>
            <w:gridSpan w:val="2"/>
          </w:tcPr>
          <w:p w:rsidR="00654A22" w:rsidRDefault="00654A22">
            <w:pPr>
              <w:pStyle w:val="ConsPlusNormal"/>
              <w:jc w:val="center"/>
            </w:pPr>
            <w:r>
              <w:lastRenderedPageBreak/>
              <w:t>Код бюджетной классификации</w:t>
            </w:r>
          </w:p>
        </w:tc>
        <w:tc>
          <w:tcPr>
            <w:tcW w:w="1134" w:type="dxa"/>
            <w:vMerge w:val="restart"/>
          </w:tcPr>
          <w:p w:rsidR="00654A22" w:rsidRDefault="00654A22">
            <w:pPr>
              <w:pStyle w:val="ConsPlusNormal"/>
              <w:jc w:val="center"/>
            </w:pPr>
            <w:r>
              <w:t>Исто</w:t>
            </w:r>
            <w:r>
              <w:t>ч</w:t>
            </w:r>
            <w:r>
              <w:t>ники фина</w:t>
            </w:r>
            <w:r>
              <w:t>н</w:t>
            </w:r>
            <w:r>
              <w:t>сиров</w:t>
            </w:r>
            <w:r>
              <w:t>а</w:t>
            </w:r>
            <w:r>
              <w:t>ния</w:t>
            </w:r>
          </w:p>
        </w:tc>
        <w:tc>
          <w:tcPr>
            <w:tcW w:w="8136" w:type="dxa"/>
            <w:gridSpan w:val="9"/>
            <w:tcBorders>
              <w:right w:val="nil"/>
            </w:tcBorders>
          </w:tcPr>
          <w:p w:rsidR="00654A22" w:rsidRDefault="00654A22">
            <w:pPr>
              <w:pStyle w:val="ConsPlusNormal"/>
              <w:jc w:val="center"/>
            </w:pPr>
            <w:r>
              <w:t xml:space="preserve">Расходы по годам, тыс. рублей </w:t>
            </w:r>
            <w:hyperlink w:anchor="P1833" w:history="1">
              <w:r>
                <w:rPr>
                  <w:color w:val="0000FF"/>
                </w:rPr>
                <w:t>&lt;*&gt;</w:t>
              </w:r>
            </w:hyperlink>
          </w:p>
        </w:tc>
      </w:tr>
      <w:tr w:rsidR="00654A22">
        <w:tc>
          <w:tcPr>
            <w:tcW w:w="624" w:type="dxa"/>
            <w:vMerge/>
            <w:tcBorders>
              <w:left w:val="nil"/>
            </w:tcBorders>
          </w:tcPr>
          <w:p w:rsidR="00654A22" w:rsidRDefault="00654A22"/>
        </w:tc>
        <w:tc>
          <w:tcPr>
            <w:tcW w:w="1644" w:type="dxa"/>
            <w:vMerge/>
          </w:tcPr>
          <w:p w:rsidR="00654A22" w:rsidRDefault="00654A22"/>
        </w:tc>
        <w:tc>
          <w:tcPr>
            <w:tcW w:w="567" w:type="dxa"/>
          </w:tcPr>
          <w:p w:rsidR="00654A22" w:rsidRDefault="00654A22">
            <w:pPr>
              <w:pStyle w:val="ConsPlusNormal"/>
              <w:jc w:val="center"/>
            </w:pPr>
            <w:r>
              <w:t>главный рас</w:t>
            </w:r>
            <w:r>
              <w:lastRenderedPageBreak/>
              <w:t>п</w:t>
            </w:r>
            <w:r>
              <w:t>о</w:t>
            </w:r>
            <w:r>
              <w:t>р</w:t>
            </w:r>
            <w:r>
              <w:t>я</w:t>
            </w:r>
            <w:r>
              <w:t>д</w:t>
            </w:r>
            <w:r>
              <w:t>и</w:t>
            </w:r>
            <w:r>
              <w:t>тель бюджетных средств</w:t>
            </w:r>
          </w:p>
        </w:tc>
        <w:tc>
          <w:tcPr>
            <w:tcW w:w="1480" w:type="dxa"/>
          </w:tcPr>
          <w:p w:rsidR="00654A22" w:rsidRDefault="00654A22">
            <w:pPr>
              <w:pStyle w:val="ConsPlusNormal"/>
              <w:jc w:val="center"/>
            </w:pPr>
            <w:r>
              <w:lastRenderedPageBreak/>
              <w:t>целевая статья ра</w:t>
            </w:r>
            <w:r>
              <w:t>с</w:t>
            </w:r>
            <w:r>
              <w:t>ходов</w:t>
            </w:r>
          </w:p>
        </w:tc>
        <w:tc>
          <w:tcPr>
            <w:tcW w:w="1134" w:type="dxa"/>
            <w:vMerge/>
          </w:tcPr>
          <w:p w:rsidR="00654A22" w:rsidRDefault="00654A22"/>
        </w:tc>
        <w:tc>
          <w:tcPr>
            <w:tcW w:w="904" w:type="dxa"/>
          </w:tcPr>
          <w:p w:rsidR="00654A22" w:rsidRDefault="00654A22">
            <w:pPr>
              <w:pStyle w:val="ConsPlusNormal"/>
              <w:jc w:val="center"/>
            </w:pPr>
            <w:r>
              <w:t>2019</w:t>
            </w:r>
          </w:p>
        </w:tc>
        <w:tc>
          <w:tcPr>
            <w:tcW w:w="904" w:type="dxa"/>
          </w:tcPr>
          <w:p w:rsidR="00654A22" w:rsidRDefault="00654A22">
            <w:pPr>
              <w:pStyle w:val="ConsPlusNormal"/>
              <w:jc w:val="center"/>
            </w:pPr>
            <w:r>
              <w:t>2020</w:t>
            </w:r>
          </w:p>
        </w:tc>
        <w:tc>
          <w:tcPr>
            <w:tcW w:w="784" w:type="dxa"/>
          </w:tcPr>
          <w:p w:rsidR="00654A22" w:rsidRDefault="00654A22">
            <w:pPr>
              <w:pStyle w:val="ConsPlusNormal"/>
              <w:jc w:val="center"/>
            </w:pPr>
            <w:r>
              <w:t>2021</w:t>
            </w:r>
          </w:p>
        </w:tc>
        <w:tc>
          <w:tcPr>
            <w:tcW w:w="784" w:type="dxa"/>
          </w:tcPr>
          <w:p w:rsidR="00654A22" w:rsidRDefault="00654A22">
            <w:pPr>
              <w:pStyle w:val="ConsPlusNormal"/>
              <w:jc w:val="center"/>
            </w:pPr>
            <w:r>
              <w:t>2022</w:t>
            </w:r>
          </w:p>
        </w:tc>
        <w:tc>
          <w:tcPr>
            <w:tcW w:w="904" w:type="dxa"/>
          </w:tcPr>
          <w:p w:rsidR="00654A22" w:rsidRDefault="00654A22">
            <w:pPr>
              <w:pStyle w:val="ConsPlusNormal"/>
              <w:jc w:val="center"/>
            </w:pPr>
            <w:r>
              <w:t>2023</w:t>
            </w:r>
          </w:p>
        </w:tc>
        <w:tc>
          <w:tcPr>
            <w:tcW w:w="904" w:type="dxa"/>
          </w:tcPr>
          <w:p w:rsidR="00654A22" w:rsidRDefault="00654A22">
            <w:pPr>
              <w:pStyle w:val="ConsPlusNormal"/>
              <w:jc w:val="center"/>
            </w:pPr>
            <w:r>
              <w:t>2024</w:t>
            </w:r>
          </w:p>
        </w:tc>
        <w:tc>
          <w:tcPr>
            <w:tcW w:w="904" w:type="dxa"/>
          </w:tcPr>
          <w:p w:rsidR="00654A22" w:rsidRDefault="00654A22">
            <w:pPr>
              <w:pStyle w:val="ConsPlusNormal"/>
              <w:jc w:val="center"/>
            </w:pPr>
            <w:r>
              <w:t>2025</w:t>
            </w:r>
          </w:p>
        </w:tc>
        <w:tc>
          <w:tcPr>
            <w:tcW w:w="1024" w:type="dxa"/>
          </w:tcPr>
          <w:p w:rsidR="00654A22" w:rsidRDefault="00654A22">
            <w:pPr>
              <w:pStyle w:val="ConsPlusNormal"/>
              <w:jc w:val="center"/>
            </w:pPr>
            <w:r>
              <w:t>2026 - 2030</w:t>
            </w:r>
          </w:p>
        </w:tc>
        <w:tc>
          <w:tcPr>
            <w:tcW w:w="1024" w:type="dxa"/>
            <w:tcBorders>
              <w:right w:val="nil"/>
            </w:tcBorders>
          </w:tcPr>
          <w:p w:rsidR="00654A22" w:rsidRDefault="00654A22">
            <w:pPr>
              <w:pStyle w:val="ConsPlusNormal"/>
              <w:jc w:val="center"/>
            </w:pPr>
            <w:r>
              <w:t>2031 - 2035</w:t>
            </w:r>
          </w:p>
        </w:tc>
      </w:tr>
      <w:tr w:rsidR="00654A22">
        <w:tc>
          <w:tcPr>
            <w:tcW w:w="624" w:type="dxa"/>
            <w:tcBorders>
              <w:left w:val="nil"/>
            </w:tcBorders>
          </w:tcPr>
          <w:p w:rsidR="00654A22" w:rsidRDefault="00654A22">
            <w:pPr>
              <w:pStyle w:val="ConsPlusNormal"/>
              <w:jc w:val="center"/>
            </w:pPr>
            <w:r>
              <w:lastRenderedPageBreak/>
              <w:t>1</w:t>
            </w:r>
          </w:p>
        </w:tc>
        <w:tc>
          <w:tcPr>
            <w:tcW w:w="1644" w:type="dxa"/>
          </w:tcPr>
          <w:p w:rsidR="00654A22" w:rsidRDefault="00654A22">
            <w:pPr>
              <w:pStyle w:val="ConsPlusNormal"/>
              <w:jc w:val="center"/>
            </w:pPr>
            <w:r>
              <w:t>2</w:t>
            </w:r>
          </w:p>
        </w:tc>
        <w:tc>
          <w:tcPr>
            <w:tcW w:w="567" w:type="dxa"/>
          </w:tcPr>
          <w:p w:rsidR="00654A22" w:rsidRDefault="00654A22">
            <w:pPr>
              <w:pStyle w:val="ConsPlusNormal"/>
              <w:jc w:val="center"/>
            </w:pPr>
            <w:r>
              <w:t>3</w:t>
            </w:r>
          </w:p>
        </w:tc>
        <w:tc>
          <w:tcPr>
            <w:tcW w:w="1480" w:type="dxa"/>
          </w:tcPr>
          <w:p w:rsidR="00654A22" w:rsidRDefault="00654A22">
            <w:pPr>
              <w:pStyle w:val="ConsPlusNormal"/>
              <w:jc w:val="center"/>
            </w:pPr>
            <w:r>
              <w:t>4</w:t>
            </w:r>
          </w:p>
        </w:tc>
        <w:tc>
          <w:tcPr>
            <w:tcW w:w="1134" w:type="dxa"/>
          </w:tcPr>
          <w:p w:rsidR="00654A22" w:rsidRDefault="00654A22">
            <w:pPr>
              <w:pStyle w:val="ConsPlusNormal"/>
              <w:jc w:val="center"/>
            </w:pPr>
            <w:r>
              <w:t>5</w:t>
            </w:r>
          </w:p>
        </w:tc>
        <w:tc>
          <w:tcPr>
            <w:tcW w:w="904" w:type="dxa"/>
          </w:tcPr>
          <w:p w:rsidR="00654A22" w:rsidRDefault="00654A22">
            <w:pPr>
              <w:pStyle w:val="ConsPlusNormal"/>
              <w:jc w:val="center"/>
            </w:pPr>
            <w:r>
              <w:t>6</w:t>
            </w:r>
          </w:p>
        </w:tc>
        <w:tc>
          <w:tcPr>
            <w:tcW w:w="904" w:type="dxa"/>
          </w:tcPr>
          <w:p w:rsidR="00654A22" w:rsidRDefault="00654A22">
            <w:pPr>
              <w:pStyle w:val="ConsPlusNormal"/>
              <w:jc w:val="center"/>
            </w:pPr>
            <w:r>
              <w:t>7</w:t>
            </w:r>
          </w:p>
        </w:tc>
        <w:tc>
          <w:tcPr>
            <w:tcW w:w="784" w:type="dxa"/>
          </w:tcPr>
          <w:p w:rsidR="00654A22" w:rsidRDefault="00654A22">
            <w:pPr>
              <w:pStyle w:val="ConsPlusNormal"/>
              <w:jc w:val="center"/>
            </w:pPr>
            <w:r>
              <w:t>8</w:t>
            </w:r>
          </w:p>
        </w:tc>
        <w:tc>
          <w:tcPr>
            <w:tcW w:w="784" w:type="dxa"/>
          </w:tcPr>
          <w:p w:rsidR="00654A22" w:rsidRDefault="00654A22">
            <w:pPr>
              <w:pStyle w:val="ConsPlusNormal"/>
              <w:jc w:val="center"/>
            </w:pPr>
            <w:r>
              <w:t>9</w:t>
            </w:r>
          </w:p>
        </w:tc>
        <w:tc>
          <w:tcPr>
            <w:tcW w:w="904" w:type="dxa"/>
          </w:tcPr>
          <w:p w:rsidR="00654A22" w:rsidRDefault="00654A22">
            <w:pPr>
              <w:pStyle w:val="ConsPlusNormal"/>
              <w:jc w:val="center"/>
            </w:pPr>
            <w:r>
              <w:t>10</w:t>
            </w:r>
          </w:p>
        </w:tc>
        <w:tc>
          <w:tcPr>
            <w:tcW w:w="904" w:type="dxa"/>
          </w:tcPr>
          <w:p w:rsidR="00654A22" w:rsidRDefault="00654A22">
            <w:pPr>
              <w:pStyle w:val="ConsPlusNormal"/>
              <w:jc w:val="center"/>
            </w:pPr>
            <w:r>
              <w:t>11</w:t>
            </w:r>
          </w:p>
        </w:tc>
        <w:tc>
          <w:tcPr>
            <w:tcW w:w="904" w:type="dxa"/>
          </w:tcPr>
          <w:p w:rsidR="00654A22" w:rsidRDefault="00654A22">
            <w:pPr>
              <w:pStyle w:val="ConsPlusNormal"/>
              <w:jc w:val="center"/>
            </w:pPr>
            <w:r>
              <w:t>12</w:t>
            </w:r>
          </w:p>
        </w:tc>
        <w:tc>
          <w:tcPr>
            <w:tcW w:w="1024" w:type="dxa"/>
          </w:tcPr>
          <w:p w:rsidR="00654A22" w:rsidRDefault="00654A22">
            <w:pPr>
              <w:pStyle w:val="ConsPlusNormal"/>
              <w:jc w:val="center"/>
            </w:pPr>
            <w:r>
              <w:t>13</w:t>
            </w:r>
          </w:p>
        </w:tc>
        <w:tc>
          <w:tcPr>
            <w:tcW w:w="1024" w:type="dxa"/>
            <w:tcBorders>
              <w:right w:val="nil"/>
            </w:tcBorders>
          </w:tcPr>
          <w:p w:rsidR="00654A22" w:rsidRDefault="00654A22">
            <w:pPr>
              <w:pStyle w:val="ConsPlusNormal"/>
              <w:jc w:val="center"/>
            </w:pPr>
            <w:r>
              <w:t>14</w:t>
            </w:r>
          </w:p>
        </w:tc>
      </w:tr>
      <w:tr w:rsidR="00654A22">
        <w:tc>
          <w:tcPr>
            <w:tcW w:w="624" w:type="dxa"/>
            <w:vMerge w:val="restart"/>
            <w:tcBorders>
              <w:left w:val="nil"/>
            </w:tcBorders>
          </w:tcPr>
          <w:p w:rsidR="00654A22" w:rsidRDefault="00654A22">
            <w:pPr>
              <w:pStyle w:val="ConsPlusNormal"/>
              <w:jc w:val="both"/>
            </w:pPr>
            <w:r>
              <w:t>Государстве</w:t>
            </w:r>
            <w:r>
              <w:t>н</w:t>
            </w:r>
            <w:r>
              <w:t>ная программа Ч</w:t>
            </w:r>
            <w:r>
              <w:t>у</w:t>
            </w:r>
            <w:r>
              <w:t>вашской Респуб</w:t>
            </w:r>
            <w:r>
              <w:lastRenderedPageBreak/>
              <w:t>л</w:t>
            </w:r>
            <w:r>
              <w:t>и</w:t>
            </w:r>
            <w:r>
              <w:t>ки</w:t>
            </w:r>
          </w:p>
        </w:tc>
        <w:tc>
          <w:tcPr>
            <w:tcW w:w="1644" w:type="dxa"/>
            <w:vMerge w:val="restart"/>
          </w:tcPr>
          <w:p w:rsidR="00654A22" w:rsidRDefault="00654A22">
            <w:pPr>
              <w:pStyle w:val="ConsPlusNormal"/>
              <w:jc w:val="both"/>
            </w:pPr>
            <w:r>
              <w:lastRenderedPageBreak/>
              <w:t>"Доступная среда"</w:t>
            </w:r>
          </w:p>
        </w:tc>
        <w:tc>
          <w:tcPr>
            <w:tcW w:w="567" w:type="dxa"/>
            <w:vMerge w:val="restart"/>
          </w:tcPr>
          <w:p w:rsidR="00654A22" w:rsidRDefault="00654A22">
            <w:pPr>
              <w:pStyle w:val="ConsPlusNormal"/>
              <w:jc w:val="center"/>
            </w:pPr>
            <w:r>
              <w:t>856</w:t>
            </w:r>
          </w:p>
          <w:p w:rsidR="00654A22" w:rsidRDefault="00654A22">
            <w:pPr>
              <w:pStyle w:val="ConsPlusNormal"/>
              <w:jc w:val="center"/>
            </w:pPr>
            <w:r>
              <w:t>831</w:t>
            </w:r>
          </w:p>
          <w:p w:rsidR="00654A22" w:rsidRDefault="00654A22">
            <w:pPr>
              <w:pStyle w:val="ConsPlusNormal"/>
              <w:jc w:val="center"/>
            </w:pPr>
            <w:r>
              <w:t>855</w:t>
            </w:r>
          </w:p>
          <w:p w:rsidR="00654A22" w:rsidRDefault="00654A22">
            <w:pPr>
              <w:pStyle w:val="ConsPlusNormal"/>
              <w:jc w:val="center"/>
            </w:pPr>
            <w:r>
              <w:t>857</w:t>
            </w:r>
          </w:p>
          <w:p w:rsidR="00654A22" w:rsidRDefault="00654A22">
            <w:pPr>
              <w:pStyle w:val="ConsPlusNormal"/>
              <w:jc w:val="center"/>
            </w:pPr>
            <w:r>
              <w:t>867</w:t>
            </w:r>
          </w:p>
          <w:p w:rsidR="00654A22" w:rsidRDefault="00654A22">
            <w:pPr>
              <w:pStyle w:val="ConsPlusNormal"/>
              <w:jc w:val="center"/>
            </w:pPr>
            <w:r>
              <w:t>870</w:t>
            </w:r>
          </w:p>
          <w:p w:rsidR="00654A22" w:rsidRDefault="00654A22">
            <w:pPr>
              <w:pStyle w:val="ConsPlusNormal"/>
              <w:jc w:val="center"/>
            </w:pPr>
            <w:r>
              <w:t>874</w:t>
            </w:r>
          </w:p>
        </w:tc>
        <w:tc>
          <w:tcPr>
            <w:tcW w:w="1480" w:type="dxa"/>
            <w:vMerge w:val="restart"/>
          </w:tcPr>
          <w:p w:rsidR="00654A22" w:rsidRDefault="00654A22">
            <w:pPr>
              <w:pStyle w:val="ConsPlusNormal"/>
              <w:jc w:val="center"/>
            </w:pPr>
            <w:r>
              <w:t>Ч800000000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23705,1</w:t>
            </w:r>
          </w:p>
        </w:tc>
        <w:tc>
          <w:tcPr>
            <w:tcW w:w="904" w:type="dxa"/>
          </w:tcPr>
          <w:p w:rsidR="00654A22" w:rsidRDefault="00654A22">
            <w:pPr>
              <w:pStyle w:val="ConsPlusNormal"/>
              <w:jc w:val="center"/>
            </w:pPr>
            <w:r>
              <w:t>11660,6</w:t>
            </w:r>
          </w:p>
        </w:tc>
        <w:tc>
          <w:tcPr>
            <w:tcW w:w="784" w:type="dxa"/>
          </w:tcPr>
          <w:p w:rsidR="00654A22" w:rsidRDefault="00654A22">
            <w:pPr>
              <w:pStyle w:val="ConsPlusNormal"/>
              <w:jc w:val="center"/>
            </w:pPr>
            <w:r>
              <w:t>6319,2</w:t>
            </w:r>
          </w:p>
        </w:tc>
        <w:tc>
          <w:tcPr>
            <w:tcW w:w="784" w:type="dxa"/>
          </w:tcPr>
          <w:p w:rsidR="00654A22" w:rsidRDefault="00654A22">
            <w:pPr>
              <w:pStyle w:val="ConsPlusNormal"/>
              <w:jc w:val="center"/>
            </w:pPr>
            <w:r>
              <w:t>6319,2</w:t>
            </w:r>
          </w:p>
        </w:tc>
        <w:tc>
          <w:tcPr>
            <w:tcW w:w="904" w:type="dxa"/>
          </w:tcPr>
          <w:p w:rsidR="00654A22" w:rsidRDefault="00654A22">
            <w:pPr>
              <w:pStyle w:val="ConsPlusNormal"/>
              <w:jc w:val="center"/>
            </w:pPr>
            <w:r>
              <w:t>61994,0</w:t>
            </w:r>
          </w:p>
        </w:tc>
        <w:tc>
          <w:tcPr>
            <w:tcW w:w="904" w:type="dxa"/>
          </w:tcPr>
          <w:p w:rsidR="00654A22" w:rsidRDefault="00654A22">
            <w:pPr>
              <w:pStyle w:val="ConsPlusNormal"/>
              <w:jc w:val="center"/>
            </w:pPr>
            <w:r>
              <w:t>61994,0</w:t>
            </w:r>
          </w:p>
        </w:tc>
        <w:tc>
          <w:tcPr>
            <w:tcW w:w="904" w:type="dxa"/>
          </w:tcPr>
          <w:p w:rsidR="00654A22" w:rsidRDefault="00654A22">
            <w:pPr>
              <w:pStyle w:val="ConsPlusNormal"/>
              <w:jc w:val="center"/>
            </w:pPr>
            <w:r>
              <w:t>61994,0</w:t>
            </w:r>
          </w:p>
        </w:tc>
        <w:tc>
          <w:tcPr>
            <w:tcW w:w="1024" w:type="dxa"/>
          </w:tcPr>
          <w:p w:rsidR="00654A22" w:rsidRDefault="00654A22">
            <w:pPr>
              <w:pStyle w:val="ConsPlusNormal"/>
              <w:jc w:val="center"/>
            </w:pPr>
            <w:r>
              <w:t>309970,2</w:t>
            </w:r>
          </w:p>
        </w:tc>
        <w:tc>
          <w:tcPr>
            <w:tcW w:w="1024" w:type="dxa"/>
            <w:tcBorders>
              <w:right w:val="nil"/>
            </w:tcBorders>
          </w:tcPr>
          <w:p w:rsidR="00654A22" w:rsidRDefault="00654A22">
            <w:pPr>
              <w:pStyle w:val="ConsPlusNormal"/>
              <w:jc w:val="center"/>
            </w:pPr>
            <w:r>
              <w:t>309970,2</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6795,4</w:t>
            </w:r>
          </w:p>
        </w:tc>
        <w:tc>
          <w:tcPr>
            <w:tcW w:w="904" w:type="dxa"/>
          </w:tcPr>
          <w:p w:rsidR="00654A22" w:rsidRDefault="00654A22">
            <w:pPr>
              <w:pStyle w:val="ConsPlusNormal"/>
              <w:jc w:val="center"/>
            </w:pPr>
            <w:r>
              <w:t>4892,0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55059,6</w:t>
            </w:r>
          </w:p>
        </w:tc>
        <w:tc>
          <w:tcPr>
            <w:tcW w:w="904" w:type="dxa"/>
          </w:tcPr>
          <w:p w:rsidR="00654A22" w:rsidRDefault="00654A22">
            <w:pPr>
              <w:pStyle w:val="ConsPlusNormal"/>
              <w:jc w:val="center"/>
            </w:pPr>
            <w:r>
              <w:t>55059,6</w:t>
            </w:r>
          </w:p>
        </w:tc>
        <w:tc>
          <w:tcPr>
            <w:tcW w:w="904" w:type="dxa"/>
          </w:tcPr>
          <w:p w:rsidR="00654A22" w:rsidRDefault="00654A22">
            <w:pPr>
              <w:pStyle w:val="ConsPlusNormal"/>
              <w:jc w:val="center"/>
            </w:pPr>
            <w:r>
              <w:t>55059,6</w:t>
            </w:r>
          </w:p>
        </w:tc>
        <w:tc>
          <w:tcPr>
            <w:tcW w:w="1024" w:type="dxa"/>
          </w:tcPr>
          <w:p w:rsidR="00654A22" w:rsidRDefault="00654A22">
            <w:pPr>
              <w:pStyle w:val="ConsPlusNormal"/>
              <w:jc w:val="center"/>
            </w:pPr>
            <w:r>
              <w:t>275298,0</w:t>
            </w:r>
          </w:p>
        </w:tc>
        <w:tc>
          <w:tcPr>
            <w:tcW w:w="1024" w:type="dxa"/>
            <w:tcBorders>
              <w:right w:val="nil"/>
            </w:tcBorders>
          </w:tcPr>
          <w:p w:rsidR="00654A22" w:rsidRDefault="00654A22">
            <w:pPr>
              <w:pStyle w:val="ConsPlusNormal"/>
              <w:jc w:val="center"/>
            </w:pPr>
            <w:r>
              <w:t>275298,0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15572,5</w:t>
            </w:r>
          </w:p>
        </w:tc>
        <w:tc>
          <w:tcPr>
            <w:tcW w:w="904" w:type="dxa"/>
          </w:tcPr>
          <w:p w:rsidR="00654A22" w:rsidRDefault="00654A22">
            <w:pPr>
              <w:pStyle w:val="ConsPlusNormal"/>
              <w:jc w:val="center"/>
            </w:pPr>
            <w:r>
              <w:t>6768,6</w:t>
            </w:r>
          </w:p>
        </w:tc>
        <w:tc>
          <w:tcPr>
            <w:tcW w:w="784" w:type="dxa"/>
          </w:tcPr>
          <w:p w:rsidR="00654A22" w:rsidRDefault="00654A22">
            <w:pPr>
              <w:pStyle w:val="ConsPlusNormal"/>
              <w:jc w:val="center"/>
            </w:pPr>
            <w:r>
              <w:t>6319,2</w:t>
            </w:r>
          </w:p>
        </w:tc>
        <w:tc>
          <w:tcPr>
            <w:tcW w:w="784" w:type="dxa"/>
          </w:tcPr>
          <w:p w:rsidR="00654A22" w:rsidRDefault="00654A22">
            <w:pPr>
              <w:pStyle w:val="ConsPlusNormal"/>
              <w:jc w:val="center"/>
            </w:pPr>
            <w:r>
              <w:t>6319,2</w:t>
            </w:r>
          </w:p>
        </w:tc>
        <w:tc>
          <w:tcPr>
            <w:tcW w:w="904" w:type="dxa"/>
          </w:tcPr>
          <w:p w:rsidR="00654A22" w:rsidRDefault="00654A22">
            <w:pPr>
              <w:pStyle w:val="ConsPlusNormal"/>
              <w:jc w:val="center"/>
            </w:pPr>
            <w:r>
              <w:t>6865,3</w:t>
            </w:r>
          </w:p>
        </w:tc>
        <w:tc>
          <w:tcPr>
            <w:tcW w:w="904" w:type="dxa"/>
          </w:tcPr>
          <w:p w:rsidR="00654A22" w:rsidRDefault="00654A22">
            <w:pPr>
              <w:pStyle w:val="ConsPlusNormal"/>
              <w:jc w:val="center"/>
            </w:pPr>
            <w:r>
              <w:t>6865,3</w:t>
            </w:r>
          </w:p>
        </w:tc>
        <w:tc>
          <w:tcPr>
            <w:tcW w:w="904" w:type="dxa"/>
          </w:tcPr>
          <w:p w:rsidR="00654A22" w:rsidRDefault="00654A22">
            <w:pPr>
              <w:pStyle w:val="ConsPlusNormal"/>
              <w:jc w:val="center"/>
            </w:pPr>
            <w:r>
              <w:t>6865,3</w:t>
            </w:r>
          </w:p>
        </w:tc>
        <w:tc>
          <w:tcPr>
            <w:tcW w:w="1024" w:type="dxa"/>
          </w:tcPr>
          <w:p w:rsidR="00654A22" w:rsidRDefault="00654A22">
            <w:pPr>
              <w:pStyle w:val="ConsPlusNormal"/>
              <w:jc w:val="center"/>
            </w:pPr>
            <w:r>
              <w:t>34326,6</w:t>
            </w:r>
          </w:p>
        </w:tc>
        <w:tc>
          <w:tcPr>
            <w:tcW w:w="1024" w:type="dxa"/>
            <w:tcBorders>
              <w:right w:val="nil"/>
            </w:tcBorders>
          </w:tcPr>
          <w:p w:rsidR="00654A22" w:rsidRDefault="00654A22">
            <w:pPr>
              <w:pStyle w:val="ConsPlusNormal"/>
              <w:jc w:val="center"/>
            </w:pPr>
            <w:r>
              <w:t>34326,6</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местные бюдж</w:t>
            </w:r>
            <w:r>
              <w:t>е</w:t>
            </w:r>
            <w:r>
              <w:t>ты</w:t>
            </w:r>
          </w:p>
        </w:tc>
        <w:tc>
          <w:tcPr>
            <w:tcW w:w="904" w:type="dxa"/>
          </w:tcPr>
          <w:p w:rsidR="00654A22" w:rsidRDefault="00654A22">
            <w:pPr>
              <w:pStyle w:val="ConsPlusNormal"/>
              <w:jc w:val="center"/>
            </w:pPr>
            <w:r>
              <w:t>1337,2</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1024" w:type="dxa"/>
          </w:tcPr>
          <w:p w:rsidR="00654A22" w:rsidRDefault="00654A22">
            <w:pPr>
              <w:pStyle w:val="ConsPlusNormal"/>
              <w:jc w:val="center"/>
            </w:pPr>
            <w:r>
              <w:t>345,6</w:t>
            </w:r>
          </w:p>
        </w:tc>
        <w:tc>
          <w:tcPr>
            <w:tcW w:w="1024" w:type="dxa"/>
            <w:tcBorders>
              <w:right w:val="nil"/>
            </w:tcBorders>
          </w:tcPr>
          <w:p w:rsidR="00654A22" w:rsidRDefault="00654A22">
            <w:pPr>
              <w:pStyle w:val="ConsPlusNormal"/>
              <w:jc w:val="center"/>
            </w:pPr>
            <w:r>
              <w:t>345,6</w:t>
            </w:r>
          </w:p>
        </w:tc>
      </w:tr>
      <w:tr w:rsidR="00654A22">
        <w:tc>
          <w:tcPr>
            <w:tcW w:w="624" w:type="dxa"/>
            <w:vMerge w:val="restart"/>
            <w:tcBorders>
              <w:left w:val="nil"/>
            </w:tcBorders>
          </w:tcPr>
          <w:p w:rsidR="00654A22" w:rsidRDefault="00654A22">
            <w:pPr>
              <w:pStyle w:val="ConsPlusNormal"/>
              <w:jc w:val="both"/>
            </w:pPr>
            <w:r>
              <w:lastRenderedPageBreak/>
              <w:t>Подпрограмма</w:t>
            </w:r>
          </w:p>
        </w:tc>
        <w:tc>
          <w:tcPr>
            <w:tcW w:w="1644" w:type="dxa"/>
            <w:vMerge w:val="restart"/>
          </w:tcPr>
          <w:p w:rsidR="00654A22" w:rsidRDefault="00654A22">
            <w:pPr>
              <w:pStyle w:val="ConsPlusNormal"/>
              <w:jc w:val="both"/>
            </w:pPr>
            <w:r>
              <w:t>"Обеспеч</w:t>
            </w:r>
            <w:r>
              <w:t>е</w:t>
            </w:r>
            <w:r>
              <w:t>ние условий доступности приорите</w:t>
            </w:r>
            <w:r>
              <w:t>т</w:t>
            </w:r>
            <w:r>
              <w:t>ных объектов и услуг в приорите</w:t>
            </w:r>
            <w:r>
              <w:t>т</w:t>
            </w:r>
            <w:r>
              <w:t>ных сферах жизнеде</w:t>
            </w:r>
            <w:r>
              <w:t>я</w:t>
            </w:r>
            <w:r>
              <w:t>тельности инвалидов и других м</w:t>
            </w:r>
            <w:r>
              <w:t>а</w:t>
            </w:r>
            <w:r>
              <w:t>ломобильных групп нас</w:t>
            </w:r>
            <w:r>
              <w:t>е</w:t>
            </w:r>
            <w:r>
              <w:t>ления"</w:t>
            </w:r>
          </w:p>
        </w:tc>
        <w:tc>
          <w:tcPr>
            <w:tcW w:w="567" w:type="dxa"/>
            <w:vMerge w:val="restart"/>
          </w:tcPr>
          <w:p w:rsidR="00654A22" w:rsidRDefault="00654A22">
            <w:pPr>
              <w:pStyle w:val="ConsPlusNormal"/>
              <w:jc w:val="center"/>
            </w:pPr>
            <w:r>
              <w:t>856</w:t>
            </w:r>
          </w:p>
          <w:p w:rsidR="00654A22" w:rsidRDefault="00654A22">
            <w:pPr>
              <w:pStyle w:val="ConsPlusNormal"/>
              <w:jc w:val="center"/>
            </w:pPr>
            <w:r>
              <w:t>831</w:t>
            </w:r>
          </w:p>
          <w:p w:rsidR="00654A22" w:rsidRDefault="00654A22">
            <w:pPr>
              <w:pStyle w:val="ConsPlusNormal"/>
              <w:jc w:val="center"/>
            </w:pPr>
            <w:r>
              <w:t>855</w:t>
            </w:r>
          </w:p>
          <w:p w:rsidR="00654A22" w:rsidRDefault="00654A22">
            <w:pPr>
              <w:pStyle w:val="ConsPlusNormal"/>
              <w:jc w:val="center"/>
            </w:pPr>
            <w:r>
              <w:t>857</w:t>
            </w:r>
          </w:p>
          <w:p w:rsidR="00654A22" w:rsidRDefault="00654A22">
            <w:pPr>
              <w:pStyle w:val="ConsPlusNormal"/>
              <w:jc w:val="center"/>
            </w:pPr>
            <w:r>
              <w:t>867</w:t>
            </w:r>
          </w:p>
          <w:p w:rsidR="00654A22" w:rsidRDefault="00654A22">
            <w:pPr>
              <w:pStyle w:val="ConsPlusNormal"/>
              <w:jc w:val="center"/>
            </w:pPr>
            <w:r>
              <w:t>870</w:t>
            </w:r>
          </w:p>
          <w:p w:rsidR="00654A22" w:rsidRDefault="00654A22">
            <w:pPr>
              <w:pStyle w:val="ConsPlusNormal"/>
              <w:jc w:val="center"/>
            </w:pPr>
            <w:r>
              <w:t>874</w:t>
            </w:r>
          </w:p>
        </w:tc>
        <w:tc>
          <w:tcPr>
            <w:tcW w:w="1480" w:type="dxa"/>
            <w:vMerge w:val="restart"/>
          </w:tcPr>
          <w:p w:rsidR="00654A22" w:rsidRDefault="00654A22">
            <w:pPr>
              <w:pStyle w:val="ConsPlusNormal"/>
              <w:jc w:val="center"/>
            </w:pPr>
            <w:r>
              <w:t>Ч810000000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23705,1</w:t>
            </w:r>
          </w:p>
        </w:tc>
        <w:tc>
          <w:tcPr>
            <w:tcW w:w="904" w:type="dxa"/>
          </w:tcPr>
          <w:p w:rsidR="00654A22" w:rsidRDefault="00654A22">
            <w:pPr>
              <w:pStyle w:val="ConsPlusNormal"/>
              <w:jc w:val="center"/>
            </w:pPr>
            <w:r>
              <w:t>11660,6</w:t>
            </w:r>
          </w:p>
        </w:tc>
        <w:tc>
          <w:tcPr>
            <w:tcW w:w="784" w:type="dxa"/>
          </w:tcPr>
          <w:p w:rsidR="00654A22" w:rsidRDefault="00654A22">
            <w:pPr>
              <w:pStyle w:val="ConsPlusNormal"/>
              <w:jc w:val="center"/>
            </w:pPr>
            <w:r>
              <w:t>6319,2</w:t>
            </w:r>
          </w:p>
        </w:tc>
        <w:tc>
          <w:tcPr>
            <w:tcW w:w="784" w:type="dxa"/>
          </w:tcPr>
          <w:p w:rsidR="00654A22" w:rsidRDefault="00654A22">
            <w:pPr>
              <w:pStyle w:val="ConsPlusNormal"/>
              <w:jc w:val="center"/>
            </w:pPr>
            <w:r>
              <w:t>6319,2</w:t>
            </w:r>
          </w:p>
        </w:tc>
        <w:tc>
          <w:tcPr>
            <w:tcW w:w="904" w:type="dxa"/>
          </w:tcPr>
          <w:p w:rsidR="00654A22" w:rsidRDefault="00654A22">
            <w:pPr>
              <w:pStyle w:val="ConsPlusNormal"/>
              <w:jc w:val="center"/>
            </w:pPr>
            <w:r>
              <w:t>3420,0</w:t>
            </w:r>
          </w:p>
        </w:tc>
        <w:tc>
          <w:tcPr>
            <w:tcW w:w="904" w:type="dxa"/>
          </w:tcPr>
          <w:p w:rsidR="00654A22" w:rsidRDefault="00654A22">
            <w:pPr>
              <w:pStyle w:val="ConsPlusNormal"/>
              <w:jc w:val="center"/>
            </w:pPr>
            <w:r>
              <w:t>3420,0</w:t>
            </w:r>
          </w:p>
        </w:tc>
        <w:tc>
          <w:tcPr>
            <w:tcW w:w="904" w:type="dxa"/>
          </w:tcPr>
          <w:p w:rsidR="00654A22" w:rsidRDefault="00654A22">
            <w:pPr>
              <w:pStyle w:val="ConsPlusNormal"/>
              <w:jc w:val="center"/>
            </w:pPr>
            <w:r>
              <w:t>3420,0</w:t>
            </w:r>
          </w:p>
        </w:tc>
        <w:tc>
          <w:tcPr>
            <w:tcW w:w="1024" w:type="dxa"/>
          </w:tcPr>
          <w:p w:rsidR="00654A22" w:rsidRDefault="00654A22">
            <w:pPr>
              <w:pStyle w:val="ConsPlusNormal"/>
              <w:jc w:val="center"/>
            </w:pPr>
            <w:r>
              <w:t>17100,0</w:t>
            </w:r>
          </w:p>
        </w:tc>
        <w:tc>
          <w:tcPr>
            <w:tcW w:w="1024" w:type="dxa"/>
            <w:tcBorders>
              <w:right w:val="nil"/>
            </w:tcBorders>
          </w:tcPr>
          <w:p w:rsidR="00654A22" w:rsidRDefault="00654A22">
            <w:pPr>
              <w:pStyle w:val="ConsPlusNormal"/>
              <w:jc w:val="center"/>
            </w:pPr>
            <w:r>
              <w:t>17100,0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6795,4</w:t>
            </w:r>
          </w:p>
        </w:tc>
        <w:tc>
          <w:tcPr>
            <w:tcW w:w="904" w:type="dxa"/>
          </w:tcPr>
          <w:p w:rsidR="00654A22" w:rsidRDefault="00654A22">
            <w:pPr>
              <w:pStyle w:val="ConsPlusNormal"/>
              <w:jc w:val="center"/>
            </w:pPr>
            <w:r>
              <w:t>4892,0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15572,5</w:t>
            </w:r>
          </w:p>
        </w:tc>
        <w:tc>
          <w:tcPr>
            <w:tcW w:w="904" w:type="dxa"/>
          </w:tcPr>
          <w:p w:rsidR="00654A22" w:rsidRDefault="00654A22">
            <w:pPr>
              <w:pStyle w:val="ConsPlusNormal"/>
              <w:jc w:val="center"/>
            </w:pPr>
            <w:r>
              <w:t>6768,6</w:t>
            </w:r>
          </w:p>
        </w:tc>
        <w:tc>
          <w:tcPr>
            <w:tcW w:w="784" w:type="dxa"/>
          </w:tcPr>
          <w:p w:rsidR="00654A22" w:rsidRDefault="00654A22">
            <w:pPr>
              <w:pStyle w:val="ConsPlusNormal"/>
              <w:jc w:val="center"/>
            </w:pPr>
            <w:r>
              <w:t>6319,2</w:t>
            </w:r>
          </w:p>
        </w:tc>
        <w:tc>
          <w:tcPr>
            <w:tcW w:w="784" w:type="dxa"/>
          </w:tcPr>
          <w:p w:rsidR="00654A22" w:rsidRDefault="00654A22">
            <w:pPr>
              <w:pStyle w:val="ConsPlusNormal"/>
              <w:jc w:val="center"/>
            </w:pPr>
            <w:r>
              <w:t>6319,2</w:t>
            </w:r>
          </w:p>
        </w:tc>
        <w:tc>
          <w:tcPr>
            <w:tcW w:w="904" w:type="dxa"/>
          </w:tcPr>
          <w:p w:rsidR="00654A22" w:rsidRDefault="00654A22">
            <w:pPr>
              <w:pStyle w:val="ConsPlusNormal"/>
              <w:jc w:val="center"/>
            </w:pPr>
            <w:r>
              <w:t>3420,0</w:t>
            </w:r>
          </w:p>
        </w:tc>
        <w:tc>
          <w:tcPr>
            <w:tcW w:w="904" w:type="dxa"/>
          </w:tcPr>
          <w:p w:rsidR="00654A22" w:rsidRDefault="00654A22">
            <w:pPr>
              <w:pStyle w:val="ConsPlusNormal"/>
              <w:jc w:val="center"/>
            </w:pPr>
            <w:r>
              <w:t>3420,0</w:t>
            </w:r>
          </w:p>
        </w:tc>
        <w:tc>
          <w:tcPr>
            <w:tcW w:w="904" w:type="dxa"/>
          </w:tcPr>
          <w:p w:rsidR="00654A22" w:rsidRDefault="00654A22">
            <w:pPr>
              <w:pStyle w:val="ConsPlusNormal"/>
              <w:jc w:val="center"/>
            </w:pPr>
            <w:r>
              <w:t>3420,0</w:t>
            </w:r>
          </w:p>
        </w:tc>
        <w:tc>
          <w:tcPr>
            <w:tcW w:w="1024" w:type="dxa"/>
          </w:tcPr>
          <w:p w:rsidR="00654A22" w:rsidRDefault="00654A22">
            <w:pPr>
              <w:pStyle w:val="ConsPlusNormal"/>
              <w:jc w:val="center"/>
            </w:pPr>
            <w:r>
              <w:t>17100,0</w:t>
            </w:r>
          </w:p>
        </w:tc>
        <w:tc>
          <w:tcPr>
            <w:tcW w:w="1024" w:type="dxa"/>
            <w:tcBorders>
              <w:right w:val="nil"/>
            </w:tcBorders>
          </w:tcPr>
          <w:p w:rsidR="00654A22" w:rsidRDefault="00654A22">
            <w:pPr>
              <w:pStyle w:val="ConsPlusNormal"/>
              <w:jc w:val="center"/>
            </w:pPr>
            <w:r>
              <w:t>17100,0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местные бюдж</w:t>
            </w:r>
            <w:r>
              <w:t>е</w:t>
            </w:r>
            <w:r>
              <w:t>ты</w:t>
            </w:r>
          </w:p>
        </w:tc>
        <w:tc>
          <w:tcPr>
            <w:tcW w:w="904" w:type="dxa"/>
          </w:tcPr>
          <w:p w:rsidR="00654A22" w:rsidRDefault="00654A22">
            <w:pPr>
              <w:pStyle w:val="ConsPlusNormal"/>
              <w:jc w:val="center"/>
            </w:pPr>
            <w:r>
              <w:t>1337,2</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t>О</w:t>
            </w:r>
            <w:r>
              <w:t>с</w:t>
            </w:r>
            <w:r>
              <w:t>новное м</w:t>
            </w:r>
            <w:r>
              <w:t>е</w:t>
            </w:r>
            <w:r>
              <w:t>р</w:t>
            </w:r>
            <w:r>
              <w:t>о</w:t>
            </w:r>
            <w:r>
              <w:t xml:space="preserve">приятие </w:t>
            </w:r>
            <w:r>
              <w:lastRenderedPageBreak/>
              <w:t>1</w:t>
            </w:r>
          </w:p>
        </w:tc>
        <w:tc>
          <w:tcPr>
            <w:tcW w:w="1644" w:type="dxa"/>
            <w:vMerge w:val="restart"/>
          </w:tcPr>
          <w:p w:rsidR="00654A22" w:rsidRDefault="00654A22">
            <w:pPr>
              <w:pStyle w:val="ConsPlusNormal"/>
              <w:jc w:val="both"/>
            </w:pPr>
            <w:r>
              <w:lastRenderedPageBreak/>
              <w:t>Соверше</w:t>
            </w:r>
            <w:r>
              <w:t>н</w:t>
            </w:r>
            <w:r>
              <w:t>ствование нормативно-правовой и организац</w:t>
            </w:r>
            <w:r>
              <w:t>и</w:t>
            </w:r>
            <w:r>
              <w:t>онной осн</w:t>
            </w:r>
            <w:r>
              <w:t>о</w:t>
            </w:r>
            <w:r>
              <w:t>вы формир</w:t>
            </w:r>
            <w:r>
              <w:t>о</w:t>
            </w:r>
            <w:r>
              <w:lastRenderedPageBreak/>
              <w:t>вания д</w:t>
            </w:r>
            <w:r>
              <w:t>о</w:t>
            </w:r>
            <w:r>
              <w:t>ступной ср</w:t>
            </w:r>
            <w:r>
              <w:t>е</w:t>
            </w:r>
            <w:r>
              <w:t>ды</w:t>
            </w:r>
          </w:p>
        </w:tc>
        <w:tc>
          <w:tcPr>
            <w:tcW w:w="567" w:type="dxa"/>
            <w:vMerge w:val="restart"/>
          </w:tcPr>
          <w:p w:rsidR="00654A22" w:rsidRDefault="00654A22">
            <w:pPr>
              <w:pStyle w:val="ConsPlusNormal"/>
              <w:jc w:val="center"/>
            </w:pPr>
            <w:r>
              <w:lastRenderedPageBreak/>
              <w:t>856</w:t>
            </w:r>
          </w:p>
        </w:tc>
        <w:tc>
          <w:tcPr>
            <w:tcW w:w="1480" w:type="dxa"/>
            <w:vMerge w:val="restart"/>
          </w:tcPr>
          <w:p w:rsidR="00654A22" w:rsidRDefault="00654A22">
            <w:pPr>
              <w:pStyle w:val="ConsPlusNormal"/>
              <w:jc w:val="center"/>
            </w:pPr>
            <w:r>
              <w:t>Ч810100000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lastRenderedPageBreak/>
              <w:t>ский бюджет Чува</w:t>
            </w:r>
            <w:r>
              <w:t>ш</w:t>
            </w:r>
            <w:r>
              <w:t>ской Респу</w:t>
            </w:r>
            <w:r>
              <w:t>б</w:t>
            </w:r>
            <w:r>
              <w:t>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lastRenderedPageBreak/>
              <w:t>О</w:t>
            </w:r>
            <w:r>
              <w:t>с</w:t>
            </w:r>
            <w:r>
              <w:t>новное м</w:t>
            </w:r>
            <w:r>
              <w:t>е</w:t>
            </w:r>
            <w:r>
              <w:t>р</w:t>
            </w:r>
            <w:r>
              <w:t>о</w:t>
            </w:r>
            <w:r>
              <w:t>приятие 2</w:t>
            </w:r>
          </w:p>
        </w:tc>
        <w:tc>
          <w:tcPr>
            <w:tcW w:w="1644" w:type="dxa"/>
            <w:vMerge w:val="restart"/>
          </w:tcPr>
          <w:p w:rsidR="00654A22" w:rsidRDefault="00654A22">
            <w:pPr>
              <w:pStyle w:val="ConsPlusNormal"/>
              <w:jc w:val="both"/>
            </w:pPr>
            <w:r>
              <w:t>Повышение уровня д</w:t>
            </w:r>
            <w:r>
              <w:t>о</w:t>
            </w:r>
            <w:r>
              <w:t>ступности приорите</w:t>
            </w:r>
            <w:r>
              <w:t>т</w:t>
            </w:r>
            <w:r>
              <w:t>ных объектов и услуг в приорите</w:t>
            </w:r>
            <w:r>
              <w:t>т</w:t>
            </w:r>
            <w:r>
              <w:t>ных сферах жизнеде</w:t>
            </w:r>
            <w:r>
              <w:t>я</w:t>
            </w:r>
            <w:r>
              <w:t>тельности инвалидов и других м</w:t>
            </w:r>
            <w:r>
              <w:t>а</w:t>
            </w:r>
            <w:r>
              <w:t>ломобильных групп нас</w:t>
            </w:r>
            <w:r>
              <w:t>е</w:t>
            </w:r>
            <w:r>
              <w:t>ления</w:t>
            </w:r>
          </w:p>
        </w:tc>
        <w:tc>
          <w:tcPr>
            <w:tcW w:w="567" w:type="dxa"/>
            <w:vMerge w:val="restart"/>
          </w:tcPr>
          <w:p w:rsidR="00654A22" w:rsidRDefault="00654A22">
            <w:pPr>
              <w:pStyle w:val="ConsPlusNormal"/>
              <w:jc w:val="center"/>
            </w:pPr>
            <w:r>
              <w:t>856</w:t>
            </w:r>
          </w:p>
          <w:p w:rsidR="00654A22" w:rsidRDefault="00654A22">
            <w:pPr>
              <w:pStyle w:val="ConsPlusNormal"/>
              <w:jc w:val="center"/>
            </w:pPr>
            <w:r>
              <w:t>831</w:t>
            </w:r>
          </w:p>
          <w:p w:rsidR="00654A22" w:rsidRDefault="00654A22">
            <w:pPr>
              <w:pStyle w:val="ConsPlusNormal"/>
              <w:jc w:val="center"/>
            </w:pPr>
            <w:r>
              <w:t>855</w:t>
            </w:r>
          </w:p>
          <w:p w:rsidR="00654A22" w:rsidRDefault="00654A22">
            <w:pPr>
              <w:pStyle w:val="ConsPlusNormal"/>
              <w:jc w:val="center"/>
            </w:pPr>
            <w:r>
              <w:t>857</w:t>
            </w:r>
          </w:p>
          <w:p w:rsidR="00654A22" w:rsidRDefault="00654A22">
            <w:pPr>
              <w:pStyle w:val="ConsPlusNormal"/>
              <w:jc w:val="center"/>
            </w:pPr>
            <w:r>
              <w:t>867</w:t>
            </w:r>
          </w:p>
          <w:p w:rsidR="00654A22" w:rsidRDefault="00654A22">
            <w:pPr>
              <w:pStyle w:val="ConsPlusNormal"/>
              <w:jc w:val="center"/>
            </w:pPr>
            <w:r>
              <w:t>870</w:t>
            </w:r>
          </w:p>
          <w:p w:rsidR="00654A22" w:rsidRDefault="00654A22">
            <w:pPr>
              <w:pStyle w:val="ConsPlusNormal"/>
              <w:jc w:val="center"/>
            </w:pPr>
            <w:r>
              <w:t>874</w:t>
            </w:r>
          </w:p>
        </w:tc>
        <w:tc>
          <w:tcPr>
            <w:tcW w:w="1480" w:type="dxa"/>
            <w:vMerge w:val="restart"/>
          </w:tcPr>
          <w:p w:rsidR="00654A22" w:rsidRDefault="00654A22">
            <w:pPr>
              <w:pStyle w:val="ConsPlusNormal"/>
              <w:jc w:val="center"/>
            </w:pPr>
            <w:r>
              <w:t>Ч810200000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7824,7</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7824,7</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t>О</w:t>
            </w:r>
            <w:r>
              <w:t>с</w:t>
            </w:r>
            <w:r>
              <w:t>новное м</w:t>
            </w:r>
            <w:r>
              <w:t>е</w:t>
            </w:r>
            <w:r>
              <w:t>р</w:t>
            </w:r>
            <w:r>
              <w:t>о</w:t>
            </w:r>
            <w:r>
              <w:t xml:space="preserve">приятие </w:t>
            </w:r>
            <w:r>
              <w:lastRenderedPageBreak/>
              <w:t>3</w:t>
            </w:r>
          </w:p>
        </w:tc>
        <w:tc>
          <w:tcPr>
            <w:tcW w:w="1644" w:type="dxa"/>
            <w:vMerge w:val="restart"/>
          </w:tcPr>
          <w:p w:rsidR="00654A22" w:rsidRDefault="00654A22">
            <w:pPr>
              <w:pStyle w:val="ConsPlusNormal"/>
              <w:jc w:val="both"/>
            </w:pPr>
            <w:r>
              <w:lastRenderedPageBreak/>
              <w:t>Повышение доступности и качества реабилит</w:t>
            </w:r>
            <w:r>
              <w:t>а</w:t>
            </w:r>
            <w:r>
              <w:t>ционных услуг (разв</w:t>
            </w:r>
            <w:r>
              <w:t>и</w:t>
            </w:r>
            <w:r>
              <w:t xml:space="preserve">тие системы </w:t>
            </w:r>
            <w:r>
              <w:lastRenderedPageBreak/>
              <w:t>реабилит</w:t>
            </w:r>
            <w:r>
              <w:t>а</w:t>
            </w:r>
            <w:r>
              <w:t>ции, абил</w:t>
            </w:r>
            <w:r>
              <w:t>и</w:t>
            </w:r>
            <w:r>
              <w:t>тации и с</w:t>
            </w:r>
            <w:r>
              <w:t>о</w:t>
            </w:r>
            <w:r>
              <w:t>циальной и</w:t>
            </w:r>
            <w:r>
              <w:t>н</w:t>
            </w:r>
            <w:r>
              <w:t>теграции и</w:t>
            </w:r>
            <w:r>
              <w:t>н</w:t>
            </w:r>
            <w:r>
              <w:t>валидов)</w:t>
            </w:r>
          </w:p>
        </w:tc>
        <w:tc>
          <w:tcPr>
            <w:tcW w:w="567" w:type="dxa"/>
            <w:vMerge w:val="restart"/>
          </w:tcPr>
          <w:p w:rsidR="00654A22" w:rsidRDefault="00654A22">
            <w:pPr>
              <w:pStyle w:val="ConsPlusNormal"/>
              <w:jc w:val="center"/>
            </w:pPr>
            <w:r>
              <w:lastRenderedPageBreak/>
              <w:t>856</w:t>
            </w:r>
          </w:p>
          <w:p w:rsidR="00654A22" w:rsidRDefault="00654A22">
            <w:pPr>
              <w:pStyle w:val="ConsPlusNormal"/>
              <w:jc w:val="center"/>
            </w:pPr>
            <w:r>
              <w:t>867</w:t>
            </w:r>
          </w:p>
        </w:tc>
        <w:tc>
          <w:tcPr>
            <w:tcW w:w="1480" w:type="dxa"/>
            <w:vMerge w:val="restart"/>
          </w:tcPr>
          <w:p w:rsidR="00654A22" w:rsidRDefault="00654A22">
            <w:pPr>
              <w:pStyle w:val="ConsPlusNormal"/>
              <w:jc w:val="center"/>
            </w:pPr>
            <w:r>
              <w:t>Ч810300000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10769,0</w:t>
            </w:r>
          </w:p>
        </w:tc>
        <w:tc>
          <w:tcPr>
            <w:tcW w:w="904" w:type="dxa"/>
          </w:tcPr>
          <w:p w:rsidR="00654A22" w:rsidRDefault="00654A22">
            <w:pPr>
              <w:pStyle w:val="ConsPlusNormal"/>
              <w:jc w:val="center"/>
            </w:pPr>
            <w:r>
              <w:t>6719,2</w:t>
            </w:r>
          </w:p>
        </w:tc>
        <w:tc>
          <w:tcPr>
            <w:tcW w:w="784" w:type="dxa"/>
          </w:tcPr>
          <w:p w:rsidR="00654A22" w:rsidRDefault="00654A22">
            <w:pPr>
              <w:pStyle w:val="ConsPlusNormal"/>
              <w:jc w:val="center"/>
            </w:pPr>
            <w:r>
              <w:t>6319,2</w:t>
            </w:r>
          </w:p>
        </w:tc>
        <w:tc>
          <w:tcPr>
            <w:tcW w:w="784" w:type="dxa"/>
          </w:tcPr>
          <w:p w:rsidR="00654A22" w:rsidRDefault="00654A22">
            <w:pPr>
              <w:pStyle w:val="ConsPlusNormal"/>
              <w:jc w:val="center"/>
            </w:pPr>
            <w:r>
              <w:t>6319,2</w:t>
            </w:r>
          </w:p>
        </w:tc>
        <w:tc>
          <w:tcPr>
            <w:tcW w:w="904" w:type="dxa"/>
          </w:tcPr>
          <w:p w:rsidR="00654A22" w:rsidRDefault="00654A22">
            <w:pPr>
              <w:pStyle w:val="ConsPlusNormal"/>
              <w:jc w:val="center"/>
            </w:pPr>
            <w:r>
              <w:t>3420,0</w:t>
            </w:r>
          </w:p>
        </w:tc>
        <w:tc>
          <w:tcPr>
            <w:tcW w:w="904" w:type="dxa"/>
          </w:tcPr>
          <w:p w:rsidR="00654A22" w:rsidRDefault="00654A22">
            <w:pPr>
              <w:pStyle w:val="ConsPlusNormal"/>
              <w:jc w:val="center"/>
            </w:pPr>
            <w:r>
              <w:t>3420,0</w:t>
            </w:r>
          </w:p>
        </w:tc>
        <w:tc>
          <w:tcPr>
            <w:tcW w:w="904" w:type="dxa"/>
          </w:tcPr>
          <w:p w:rsidR="00654A22" w:rsidRDefault="00654A22">
            <w:pPr>
              <w:pStyle w:val="ConsPlusNormal"/>
              <w:jc w:val="center"/>
            </w:pPr>
            <w:r>
              <w:t>3420,0</w:t>
            </w:r>
          </w:p>
        </w:tc>
        <w:tc>
          <w:tcPr>
            <w:tcW w:w="1024" w:type="dxa"/>
          </w:tcPr>
          <w:p w:rsidR="00654A22" w:rsidRDefault="00654A22">
            <w:pPr>
              <w:pStyle w:val="ConsPlusNormal"/>
              <w:jc w:val="center"/>
            </w:pPr>
            <w:r>
              <w:t>17100,0</w:t>
            </w:r>
          </w:p>
        </w:tc>
        <w:tc>
          <w:tcPr>
            <w:tcW w:w="1024" w:type="dxa"/>
            <w:tcBorders>
              <w:right w:val="nil"/>
            </w:tcBorders>
          </w:tcPr>
          <w:p w:rsidR="00654A22" w:rsidRDefault="00654A22">
            <w:pPr>
              <w:pStyle w:val="ConsPlusNormal"/>
              <w:jc w:val="center"/>
            </w:pPr>
            <w:r>
              <w:t>17100,0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2107,6</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lastRenderedPageBreak/>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lastRenderedPageBreak/>
              <w:t>7448,6</w:t>
            </w:r>
          </w:p>
        </w:tc>
        <w:tc>
          <w:tcPr>
            <w:tcW w:w="904" w:type="dxa"/>
          </w:tcPr>
          <w:p w:rsidR="00654A22" w:rsidRDefault="00654A22">
            <w:pPr>
              <w:pStyle w:val="ConsPlusNormal"/>
              <w:jc w:val="center"/>
            </w:pPr>
            <w:r>
              <w:t>6719,2</w:t>
            </w:r>
          </w:p>
        </w:tc>
        <w:tc>
          <w:tcPr>
            <w:tcW w:w="784" w:type="dxa"/>
          </w:tcPr>
          <w:p w:rsidR="00654A22" w:rsidRDefault="00654A22">
            <w:pPr>
              <w:pStyle w:val="ConsPlusNormal"/>
              <w:jc w:val="center"/>
            </w:pPr>
            <w:r>
              <w:t>6319,</w:t>
            </w:r>
            <w:r>
              <w:lastRenderedPageBreak/>
              <w:t>2</w:t>
            </w:r>
          </w:p>
        </w:tc>
        <w:tc>
          <w:tcPr>
            <w:tcW w:w="784" w:type="dxa"/>
          </w:tcPr>
          <w:p w:rsidR="00654A22" w:rsidRDefault="00654A22">
            <w:pPr>
              <w:pStyle w:val="ConsPlusNormal"/>
              <w:jc w:val="center"/>
            </w:pPr>
            <w:r>
              <w:lastRenderedPageBreak/>
              <w:t>6319,</w:t>
            </w:r>
            <w:r>
              <w:lastRenderedPageBreak/>
              <w:t>2</w:t>
            </w:r>
          </w:p>
        </w:tc>
        <w:tc>
          <w:tcPr>
            <w:tcW w:w="904" w:type="dxa"/>
          </w:tcPr>
          <w:p w:rsidR="00654A22" w:rsidRDefault="00654A22">
            <w:pPr>
              <w:pStyle w:val="ConsPlusNormal"/>
              <w:jc w:val="center"/>
            </w:pPr>
            <w:r>
              <w:lastRenderedPageBreak/>
              <w:t>3420,0</w:t>
            </w:r>
          </w:p>
        </w:tc>
        <w:tc>
          <w:tcPr>
            <w:tcW w:w="904" w:type="dxa"/>
          </w:tcPr>
          <w:p w:rsidR="00654A22" w:rsidRDefault="00654A22">
            <w:pPr>
              <w:pStyle w:val="ConsPlusNormal"/>
              <w:jc w:val="center"/>
            </w:pPr>
            <w:r>
              <w:t>3420,0</w:t>
            </w:r>
          </w:p>
        </w:tc>
        <w:tc>
          <w:tcPr>
            <w:tcW w:w="904" w:type="dxa"/>
          </w:tcPr>
          <w:p w:rsidR="00654A22" w:rsidRDefault="00654A22">
            <w:pPr>
              <w:pStyle w:val="ConsPlusNormal"/>
              <w:jc w:val="center"/>
            </w:pPr>
            <w:r>
              <w:t>3420,0</w:t>
            </w:r>
          </w:p>
        </w:tc>
        <w:tc>
          <w:tcPr>
            <w:tcW w:w="1024" w:type="dxa"/>
          </w:tcPr>
          <w:p w:rsidR="00654A22" w:rsidRDefault="00654A22">
            <w:pPr>
              <w:pStyle w:val="ConsPlusNormal"/>
              <w:jc w:val="center"/>
            </w:pPr>
            <w:r>
              <w:t>17100,0</w:t>
            </w:r>
          </w:p>
        </w:tc>
        <w:tc>
          <w:tcPr>
            <w:tcW w:w="1024" w:type="dxa"/>
            <w:tcBorders>
              <w:right w:val="nil"/>
            </w:tcBorders>
          </w:tcPr>
          <w:p w:rsidR="00654A22" w:rsidRDefault="00654A22">
            <w:pPr>
              <w:pStyle w:val="ConsPlusNormal"/>
              <w:jc w:val="center"/>
            </w:pPr>
            <w:r>
              <w:t>17100,0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местные бюдж</w:t>
            </w:r>
            <w:r>
              <w:t>е</w:t>
            </w:r>
            <w:r>
              <w:t>ты</w:t>
            </w:r>
          </w:p>
        </w:tc>
        <w:tc>
          <w:tcPr>
            <w:tcW w:w="904" w:type="dxa"/>
          </w:tcPr>
          <w:p w:rsidR="00654A22" w:rsidRDefault="00654A22">
            <w:pPr>
              <w:pStyle w:val="ConsPlusNormal"/>
              <w:jc w:val="center"/>
            </w:pPr>
            <w:r>
              <w:t>1212,8</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t>О</w:t>
            </w:r>
            <w:r>
              <w:t>с</w:t>
            </w:r>
            <w:r>
              <w:t>новное м</w:t>
            </w:r>
            <w:r>
              <w:t>е</w:t>
            </w:r>
            <w:r>
              <w:t>р</w:t>
            </w:r>
            <w:r>
              <w:t>о</w:t>
            </w:r>
            <w:r>
              <w:t>приятие 4</w:t>
            </w:r>
          </w:p>
        </w:tc>
        <w:tc>
          <w:tcPr>
            <w:tcW w:w="1644" w:type="dxa"/>
            <w:vMerge w:val="restart"/>
          </w:tcPr>
          <w:p w:rsidR="00654A22" w:rsidRDefault="00654A22">
            <w:pPr>
              <w:pStyle w:val="ConsPlusNormal"/>
              <w:jc w:val="both"/>
            </w:pPr>
            <w:r>
              <w:t>Информац</w:t>
            </w:r>
            <w:r>
              <w:t>и</w:t>
            </w:r>
            <w:r>
              <w:t>онно-методич</w:t>
            </w:r>
            <w:r>
              <w:t>е</w:t>
            </w:r>
            <w:r>
              <w:t>ское и кадр</w:t>
            </w:r>
            <w:r>
              <w:t>о</w:t>
            </w:r>
            <w:r>
              <w:t>вое обесп</w:t>
            </w:r>
            <w:r>
              <w:t>е</w:t>
            </w:r>
            <w:r>
              <w:t>чение сист</w:t>
            </w:r>
            <w:r>
              <w:t>е</w:t>
            </w:r>
            <w:r>
              <w:t>мы реабил</w:t>
            </w:r>
            <w:r>
              <w:t>и</w:t>
            </w:r>
            <w:r>
              <w:t>тации, аб</w:t>
            </w:r>
            <w:r>
              <w:t>и</w:t>
            </w:r>
            <w:r>
              <w:t>литации и социальной интеграции инвалидов</w:t>
            </w:r>
          </w:p>
        </w:tc>
        <w:tc>
          <w:tcPr>
            <w:tcW w:w="567" w:type="dxa"/>
            <w:vMerge w:val="restart"/>
          </w:tcPr>
          <w:p w:rsidR="00654A22" w:rsidRDefault="00654A22">
            <w:pPr>
              <w:pStyle w:val="ConsPlusNormal"/>
              <w:jc w:val="center"/>
            </w:pPr>
            <w:r>
              <w:t>856</w:t>
            </w:r>
          </w:p>
        </w:tc>
        <w:tc>
          <w:tcPr>
            <w:tcW w:w="1480" w:type="dxa"/>
            <w:vMerge w:val="restart"/>
          </w:tcPr>
          <w:p w:rsidR="00654A22" w:rsidRDefault="00654A22">
            <w:pPr>
              <w:pStyle w:val="ConsPlusNormal"/>
              <w:jc w:val="center"/>
            </w:pPr>
            <w:r>
              <w:t>Ч8104000000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t>О</w:t>
            </w:r>
            <w:r>
              <w:t>с</w:t>
            </w:r>
            <w:r>
              <w:t>новное м</w:t>
            </w:r>
            <w:r>
              <w:t>е</w:t>
            </w:r>
            <w:r>
              <w:lastRenderedPageBreak/>
              <w:t>р</w:t>
            </w:r>
            <w:r>
              <w:t>о</w:t>
            </w:r>
            <w:r>
              <w:t>приятие 5</w:t>
            </w:r>
          </w:p>
        </w:tc>
        <w:tc>
          <w:tcPr>
            <w:tcW w:w="1644" w:type="dxa"/>
            <w:vMerge w:val="restart"/>
          </w:tcPr>
          <w:p w:rsidR="00654A22" w:rsidRDefault="00654A22">
            <w:pPr>
              <w:pStyle w:val="ConsPlusNormal"/>
              <w:jc w:val="both"/>
            </w:pPr>
            <w:r>
              <w:lastRenderedPageBreak/>
              <w:t>Преодоление социальной разобщенн</w:t>
            </w:r>
            <w:r>
              <w:t>о</w:t>
            </w:r>
            <w:r>
              <w:t>сти в общ</w:t>
            </w:r>
            <w:r>
              <w:t>е</w:t>
            </w:r>
            <w:r>
              <w:lastRenderedPageBreak/>
              <w:t>стве и фо</w:t>
            </w:r>
            <w:r>
              <w:t>р</w:t>
            </w:r>
            <w:r>
              <w:t>мирование позитивного отношения к проблемам инвалидов и к проблеме обеспечения доступной среды жи</w:t>
            </w:r>
            <w:r>
              <w:t>з</w:t>
            </w:r>
            <w:r>
              <w:t>недеятельн</w:t>
            </w:r>
            <w:r>
              <w:t>о</w:t>
            </w:r>
            <w:r>
              <w:t>сти для и</w:t>
            </w:r>
            <w:r>
              <w:t>н</w:t>
            </w:r>
            <w:r>
              <w:t>валидов и других м</w:t>
            </w:r>
            <w:r>
              <w:t>а</w:t>
            </w:r>
            <w:r>
              <w:t>ломобильных групп нас</w:t>
            </w:r>
            <w:r>
              <w:t>е</w:t>
            </w:r>
            <w:r>
              <w:t>ления</w:t>
            </w:r>
          </w:p>
        </w:tc>
        <w:tc>
          <w:tcPr>
            <w:tcW w:w="567" w:type="dxa"/>
            <w:vMerge w:val="restart"/>
          </w:tcPr>
          <w:p w:rsidR="00654A22" w:rsidRDefault="00654A22">
            <w:pPr>
              <w:pStyle w:val="ConsPlusNormal"/>
              <w:jc w:val="center"/>
            </w:pPr>
            <w:r>
              <w:lastRenderedPageBreak/>
              <w:t>856</w:t>
            </w:r>
          </w:p>
          <w:p w:rsidR="00654A22" w:rsidRDefault="00654A22">
            <w:pPr>
              <w:pStyle w:val="ConsPlusNormal"/>
              <w:jc w:val="center"/>
            </w:pPr>
            <w:r>
              <w:t>857</w:t>
            </w:r>
          </w:p>
          <w:p w:rsidR="00654A22" w:rsidRDefault="00654A22">
            <w:pPr>
              <w:pStyle w:val="ConsPlusNormal"/>
              <w:jc w:val="center"/>
            </w:pPr>
            <w:r>
              <w:t>870</w:t>
            </w:r>
          </w:p>
          <w:p w:rsidR="00654A22" w:rsidRDefault="00654A22">
            <w:pPr>
              <w:pStyle w:val="ConsPlusNormal"/>
              <w:jc w:val="center"/>
            </w:pPr>
            <w:r>
              <w:t>874</w:t>
            </w:r>
          </w:p>
        </w:tc>
        <w:tc>
          <w:tcPr>
            <w:tcW w:w="1480" w:type="dxa"/>
            <w:vMerge w:val="restart"/>
          </w:tcPr>
          <w:p w:rsidR="00654A22" w:rsidRDefault="00654A22">
            <w:pPr>
              <w:pStyle w:val="ConsPlusNormal"/>
              <w:jc w:val="center"/>
            </w:pPr>
            <w:r>
              <w:t>Ч810500000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5111,4</w:t>
            </w:r>
          </w:p>
        </w:tc>
        <w:tc>
          <w:tcPr>
            <w:tcW w:w="904" w:type="dxa"/>
          </w:tcPr>
          <w:p w:rsidR="00654A22" w:rsidRDefault="00654A22">
            <w:pPr>
              <w:pStyle w:val="ConsPlusNormal"/>
              <w:jc w:val="center"/>
            </w:pPr>
            <w:r>
              <w:t>4941,4</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4687,8</w:t>
            </w:r>
          </w:p>
        </w:tc>
        <w:tc>
          <w:tcPr>
            <w:tcW w:w="904" w:type="dxa"/>
          </w:tcPr>
          <w:p w:rsidR="00654A22" w:rsidRDefault="00654A22">
            <w:pPr>
              <w:pStyle w:val="ConsPlusNormal"/>
              <w:jc w:val="center"/>
            </w:pPr>
            <w:r>
              <w:t>4892,0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299,2</w:t>
            </w:r>
          </w:p>
        </w:tc>
        <w:tc>
          <w:tcPr>
            <w:tcW w:w="904" w:type="dxa"/>
          </w:tcPr>
          <w:p w:rsidR="00654A22" w:rsidRDefault="00654A22">
            <w:pPr>
              <w:pStyle w:val="ConsPlusNormal"/>
              <w:jc w:val="center"/>
            </w:pPr>
            <w:r>
              <w:t>49,4</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местные бюдж</w:t>
            </w:r>
            <w:r>
              <w:t>е</w:t>
            </w:r>
            <w:r>
              <w:t>ты</w:t>
            </w:r>
          </w:p>
        </w:tc>
        <w:tc>
          <w:tcPr>
            <w:tcW w:w="904" w:type="dxa"/>
          </w:tcPr>
          <w:p w:rsidR="00654A22" w:rsidRDefault="00654A22">
            <w:pPr>
              <w:pStyle w:val="ConsPlusNormal"/>
              <w:jc w:val="center"/>
            </w:pPr>
            <w:r>
              <w:t>124,4</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t>Подпрограмма</w:t>
            </w:r>
          </w:p>
        </w:tc>
        <w:tc>
          <w:tcPr>
            <w:tcW w:w="1644" w:type="dxa"/>
            <w:vMerge w:val="restart"/>
          </w:tcPr>
          <w:p w:rsidR="00654A22" w:rsidRDefault="00654A22">
            <w:pPr>
              <w:pStyle w:val="ConsPlusNormal"/>
              <w:jc w:val="both"/>
            </w:pPr>
            <w:r>
              <w:t>"Формиров</w:t>
            </w:r>
            <w:r>
              <w:t>а</w:t>
            </w:r>
            <w:r>
              <w:t>ние системы комплексной реабилит</w:t>
            </w:r>
            <w:r>
              <w:t>а</w:t>
            </w:r>
            <w:r>
              <w:t>ции и абил</w:t>
            </w:r>
            <w:r>
              <w:t>и</w:t>
            </w:r>
            <w:r>
              <w:t>тации инв</w:t>
            </w:r>
            <w:r>
              <w:t>а</w:t>
            </w:r>
            <w:r>
              <w:t>лидов, в том числе детей-инвалидов, в Чувашской Республике"</w:t>
            </w:r>
          </w:p>
        </w:tc>
        <w:tc>
          <w:tcPr>
            <w:tcW w:w="567" w:type="dxa"/>
            <w:vMerge w:val="restart"/>
          </w:tcPr>
          <w:p w:rsidR="00654A22" w:rsidRDefault="00654A22">
            <w:pPr>
              <w:pStyle w:val="ConsPlusNormal"/>
              <w:jc w:val="center"/>
            </w:pPr>
            <w:r>
              <w:t>856</w:t>
            </w:r>
          </w:p>
        </w:tc>
        <w:tc>
          <w:tcPr>
            <w:tcW w:w="1480" w:type="dxa"/>
            <w:vMerge w:val="restart"/>
          </w:tcPr>
          <w:p w:rsidR="00654A22" w:rsidRDefault="00654A22">
            <w:pPr>
              <w:pStyle w:val="ConsPlusNormal"/>
              <w:jc w:val="center"/>
            </w:pPr>
            <w:r>
              <w:t>Ч820000000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58574,0</w:t>
            </w:r>
          </w:p>
        </w:tc>
        <w:tc>
          <w:tcPr>
            <w:tcW w:w="904" w:type="dxa"/>
          </w:tcPr>
          <w:p w:rsidR="00654A22" w:rsidRDefault="00654A22">
            <w:pPr>
              <w:pStyle w:val="ConsPlusNormal"/>
              <w:jc w:val="center"/>
            </w:pPr>
            <w:r>
              <w:t>58574,0</w:t>
            </w:r>
          </w:p>
        </w:tc>
        <w:tc>
          <w:tcPr>
            <w:tcW w:w="904" w:type="dxa"/>
          </w:tcPr>
          <w:p w:rsidR="00654A22" w:rsidRDefault="00654A22">
            <w:pPr>
              <w:pStyle w:val="ConsPlusNormal"/>
              <w:jc w:val="center"/>
            </w:pPr>
            <w:r>
              <w:t>58574,0</w:t>
            </w:r>
          </w:p>
        </w:tc>
        <w:tc>
          <w:tcPr>
            <w:tcW w:w="1024" w:type="dxa"/>
          </w:tcPr>
          <w:p w:rsidR="00654A22" w:rsidRDefault="00654A22">
            <w:pPr>
              <w:pStyle w:val="ConsPlusNormal"/>
              <w:jc w:val="center"/>
            </w:pPr>
            <w:r>
              <w:t>292870,2</w:t>
            </w:r>
          </w:p>
        </w:tc>
        <w:tc>
          <w:tcPr>
            <w:tcW w:w="1024" w:type="dxa"/>
            <w:tcBorders>
              <w:right w:val="nil"/>
            </w:tcBorders>
          </w:tcPr>
          <w:p w:rsidR="00654A22" w:rsidRDefault="00654A22">
            <w:pPr>
              <w:pStyle w:val="ConsPlusNormal"/>
              <w:jc w:val="center"/>
            </w:pPr>
            <w:r>
              <w:t>292870,2</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55059,6</w:t>
            </w:r>
          </w:p>
        </w:tc>
        <w:tc>
          <w:tcPr>
            <w:tcW w:w="904" w:type="dxa"/>
          </w:tcPr>
          <w:p w:rsidR="00654A22" w:rsidRDefault="00654A22">
            <w:pPr>
              <w:pStyle w:val="ConsPlusNormal"/>
              <w:jc w:val="center"/>
            </w:pPr>
            <w:r>
              <w:t>55059,6</w:t>
            </w:r>
          </w:p>
        </w:tc>
        <w:tc>
          <w:tcPr>
            <w:tcW w:w="904" w:type="dxa"/>
          </w:tcPr>
          <w:p w:rsidR="00654A22" w:rsidRDefault="00654A22">
            <w:pPr>
              <w:pStyle w:val="ConsPlusNormal"/>
              <w:jc w:val="center"/>
            </w:pPr>
            <w:r>
              <w:t>55059,6</w:t>
            </w:r>
          </w:p>
        </w:tc>
        <w:tc>
          <w:tcPr>
            <w:tcW w:w="1024" w:type="dxa"/>
          </w:tcPr>
          <w:p w:rsidR="00654A22" w:rsidRDefault="00654A22">
            <w:pPr>
              <w:pStyle w:val="ConsPlusNormal"/>
              <w:jc w:val="center"/>
            </w:pPr>
            <w:r>
              <w:t>275298,0</w:t>
            </w:r>
          </w:p>
        </w:tc>
        <w:tc>
          <w:tcPr>
            <w:tcW w:w="1024" w:type="dxa"/>
            <w:tcBorders>
              <w:right w:val="nil"/>
            </w:tcBorders>
          </w:tcPr>
          <w:p w:rsidR="00654A22" w:rsidRDefault="00654A22">
            <w:pPr>
              <w:pStyle w:val="ConsPlusNormal"/>
              <w:jc w:val="center"/>
            </w:pPr>
            <w:r>
              <w:t>275298,0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 xml:space="preserve">ской </w:t>
            </w:r>
            <w:r>
              <w:lastRenderedPageBreak/>
              <w:t>Респу</w:t>
            </w:r>
            <w:r>
              <w:t>б</w:t>
            </w:r>
            <w:r>
              <w:t>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3445,3</w:t>
            </w:r>
          </w:p>
        </w:tc>
        <w:tc>
          <w:tcPr>
            <w:tcW w:w="904" w:type="dxa"/>
          </w:tcPr>
          <w:p w:rsidR="00654A22" w:rsidRDefault="00654A22">
            <w:pPr>
              <w:pStyle w:val="ConsPlusNormal"/>
              <w:jc w:val="center"/>
            </w:pPr>
            <w:r>
              <w:t>3445,3</w:t>
            </w:r>
          </w:p>
        </w:tc>
        <w:tc>
          <w:tcPr>
            <w:tcW w:w="904" w:type="dxa"/>
          </w:tcPr>
          <w:p w:rsidR="00654A22" w:rsidRDefault="00654A22">
            <w:pPr>
              <w:pStyle w:val="ConsPlusNormal"/>
              <w:jc w:val="center"/>
            </w:pPr>
            <w:r>
              <w:t>3445,3</w:t>
            </w:r>
          </w:p>
        </w:tc>
        <w:tc>
          <w:tcPr>
            <w:tcW w:w="1024" w:type="dxa"/>
          </w:tcPr>
          <w:p w:rsidR="00654A22" w:rsidRDefault="00654A22">
            <w:pPr>
              <w:pStyle w:val="ConsPlusNormal"/>
              <w:jc w:val="center"/>
            </w:pPr>
            <w:r>
              <w:t>17226,6</w:t>
            </w:r>
          </w:p>
        </w:tc>
        <w:tc>
          <w:tcPr>
            <w:tcW w:w="1024" w:type="dxa"/>
            <w:tcBorders>
              <w:right w:val="nil"/>
            </w:tcBorders>
          </w:tcPr>
          <w:p w:rsidR="00654A22" w:rsidRDefault="00654A22">
            <w:pPr>
              <w:pStyle w:val="ConsPlusNormal"/>
              <w:jc w:val="center"/>
            </w:pPr>
            <w:r>
              <w:t>17226,6</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местные бюдж</w:t>
            </w:r>
            <w:r>
              <w:t>е</w:t>
            </w:r>
            <w:r>
              <w:t>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1024" w:type="dxa"/>
          </w:tcPr>
          <w:p w:rsidR="00654A22" w:rsidRDefault="00654A22">
            <w:pPr>
              <w:pStyle w:val="ConsPlusNormal"/>
              <w:jc w:val="center"/>
            </w:pPr>
            <w:r>
              <w:t>345,6</w:t>
            </w:r>
          </w:p>
        </w:tc>
        <w:tc>
          <w:tcPr>
            <w:tcW w:w="1024" w:type="dxa"/>
            <w:tcBorders>
              <w:right w:val="nil"/>
            </w:tcBorders>
          </w:tcPr>
          <w:p w:rsidR="00654A22" w:rsidRDefault="00654A22">
            <w:pPr>
              <w:pStyle w:val="ConsPlusNormal"/>
              <w:jc w:val="center"/>
            </w:pPr>
            <w:r>
              <w:t>345,6</w:t>
            </w:r>
          </w:p>
        </w:tc>
      </w:tr>
      <w:tr w:rsidR="00654A22">
        <w:tc>
          <w:tcPr>
            <w:tcW w:w="624" w:type="dxa"/>
            <w:vMerge w:val="restart"/>
            <w:tcBorders>
              <w:left w:val="nil"/>
            </w:tcBorders>
          </w:tcPr>
          <w:p w:rsidR="00654A22" w:rsidRDefault="00654A22">
            <w:pPr>
              <w:pStyle w:val="ConsPlusNormal"/>
              <w:jc w:val="both"/>
            </w:pPr>
            <w:r>
              <w:t>О</w:t>
            </w:r>
            <w:r>
              <w:t>с</w:t>
            </w:r>
            <w:r>
              <w:t>новное м</w:t>
            </w:r>
            <w:r>
              <w:t>е</w:t>
            </w:r>
            <w:r>
              <w:t>р</w:t>
            </w:r>
            <w:r>
              <w:t>о</w:t>
            </w:r>
            <w:r>
              <w:t>приятие 1</w:t>
            </w:r>
          </w:p>
        </w:tc>
        <w:tc>
          <w:tcPr>
            <w:tcW w:w="1644" w:type="dxa"/>
            <w:vMerge w:val="restart"/>
          </w:tcPr>
          <w:p w:rsidR="00654A22" w:rsidRDefault="00654A22">
            <w:pPr>
              <w:pStyle w:val="ConsPlusNormal"/>
              <w:jc w:val="both"/>
            </w:pPr>
            <w:r>
              <w:t>Формиров</w:t>
            </w:r>
            <w:r>
              <w:t>а</w:t>
            </w:r>
            <w:r>
              <w:t>ние и по</w:t>
            </w:r>
            <w:r>
              <w:t>д</w:t>
            </w:r>
            <w:r>
              <w:t>держание в актуальном состоянии нормативно-правовой и методич</w:t>
            </w:r>
            <w:r>
              <w:t>е</w:t>
            </w:r>
            <w:r>
              <w:t>ской базы по организации системы комплексной реабилит</w:t>
            </w:r>
            <w:r>
              <w:t>а</w:t>
            </w:r>
            <w:r>
              <w:t>ции и абил</w:t>
            </w:r>
            <w:r>
              <w:t>и</w:t>
            </w:r>
            <w:r>
              <w:t>тации инв</w:t>
            </w:r>
            <w:r>
              <w:t>а</w:t>
            </w:r>
            <w:r>
              <w:t>лидов, в том числе детей-инвалидов, а также ранней помощи в Чувашской Республике</w:t>
            </w:r>
          </w:p>
        </w:tc>
        <w:tc>
          <w:tcPr>
            <w:tcW w:w="567" w:type="dxa"/>
            <w:vMerge w:val="restart"/>
          </w:tcPr>
          <w:p w:rsidR="00654A22" w:rsidRDefault="00654A22">
            <w:pPr>
              <w:pStyle w:val="ConsPlusNormal"/>
              <w:jc w:val="center"/>
            </w:pPr>
            <w:r>
              <w:t>856</w:t>
            </w:r>
          </w:p>
        </w:tc>
        <w:tc>
          <w:tcPr>
            <w:tcW w:w="1480" w:type="dxa"/>
            <w:vMerge w:val="restart"/>
          </w:tcPr>
          <w:p w:rsidR="00654A22" w:rsidRDefault="00654A22">
            <w:pPr>
              <w:pStyle w:val="ConsPlusNormal"/>
              <w:jc w:val="center"/>
            </w:pPr>
            <w:r>
              <w:t>Ч820100000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t>О</w:t>
            </w:r>
            <w:r>
              <w:t>с</w:t>
            </w:r>
            <w:r>
              <w:lastRenderedPageBreak/>
              <w:t>новное м</w:t>
            </w:r>
            <w:r>
              <w:t>е</w:t>
            </w:r>
            <w:r>
              <w:t>р</w:t>
            </w:r>
            <w:r>
              <w:t>о</w:t>
            </w:r>
            <w:r>
              <w:t>приятие 2</w:t>
            </w:r>
          </w:p>
        </w:tc>
        <w:tc>
          <w:tcPr>
            <w:tcW w:w="1644" w:type="dxa"/>
            <w:vMerge w:val="restart"/>
          </w:tcPr>
          <w:p w:rsidR="00654A22" w:rsidRDefault="00654A22">
            <w:pPr>
              <w:pStyle w:val="ConsPlusNormal"/>
              <w:jc w:val="both"/>
            </w:pPr>
            <w:r>
              <w:lastRenderedPageBreak/>
              <w:t xml:space="preserve">Организация </w:t>
            </w:r>
            <w:r>
              <w:lastRenderedPageBreak/>
              <w:t>взаимоде</w:t>
            </w:r>
            <w:r>
              <w:t>й</w:t>
            </w:r>
            <w:r>
              <w:t>ствия орг</w:t>
            </w:r>
            <w:r>
              <w:t>а</w:t>
            </w:r>
            <w:r>
              <w:t>низаций, с</w:t>
            </w:r>
            <w:r>
              <w:t>о</w:t>
            </w:r>
            <w:r>
              <w:t>зданных и осуществл</w:t>
            </w:r>
            <w:r>
              <w:t>я</w:t>
            </w:r>
            <w:r>
              <w:t>ющих свою деятельность независимо от форм со</w:t>
            </w:r>
            <w:r>
              <w:t>б</w:t>
            </w:r>
            <w:r>
              <w:t>ственности, ведомстве</w:t>
            </w:r>
            <w:r>
              <w:t>н</w:t>
            </w:r>
            <w:r>
              <w:t>ной прина</w:t>
            </w:r>
            <w:r>
              <w:t>д</w:t>
            </w:r>
            <w:r>
              <w:t>лежности, в том числе социально ориентир</w:t>
            </w:r>
            <w:r>
              <w:t>о</w:t>
            </w:r>
            <w:r>
              <w:t>ванных н</w:t>
            </w:r>
            <w:r>
              <w:t>е</w:t>
            </w:r>
            <w:r>
              <w:t>коммерч</w:t>
            </w:r>
            <w:r>
              <w:t>е</w:t>
            </w:r>
            <w:r>
              <w:t>ских орган</w:t>
            </w:r>
            <w:r>
              <w:t>и</w:t>
            </w:r>
            <w:r>
              <w:t>заций, обе</w:t>
            </w:r>
            <w:r>
              <w:t>с</w:t>
            </w:r>
            <w:r>
              <w:t>печивающих комплексную реабилит</w:t>
            </w:r>
            <w:r>
              <w:t>а</w:t>
            </w:r>
            <w:r>
              <w:t>цию и абил</w:t>
            </w:r>
            <w:r>
              <w:t>и</w:t>
            </w:r>
            <w:r>
              <w:t>тацию инв</w:t>
            </w:r>
            <w:r>
              <w:t>а</w:t>
            </w:r>
            <w:r>
              <w:t>лидов, в том числе детей-инвалидов</w:t>
            </w:r>
          </w:p>
        </w:tc>
        <w:tc>
          <w:tcPr>
            <w:tcW w:w="567" w:type="dxa"/>
            <w:vMerge w:val="restart"/>
          </w:tcPr>
          <w:p w:rsidR="00654A22" w:rsidRDefault="00654A22">
            <w:pPr>
              <w:pStyle w:val="ConsPlusNormal"/>
              <w:jc w:val="center"/>
            </w:pPr>
            <w:r>
              <w:lastRenderedPageBreak/>
              <w:t>856</w:t>
            </w:r>
          </w:p>
        </w:tc>
        <w:tc>
          <w:tcPr>
            <w:tcW w:w="1480" w:type="dxa"/>
            <w:vMerge w:val="restart"/>
          </w:tcPr>
          <w:p w:rsidR="00654A22" w:rsidRDefault="00654A22">
            <w:pPr>
              <w:pStyle w:val="ConsPlusNormal"/>
              <w:jc w:val="center"/>
            </w:pPr>
            <w:r>
              <w:t>Ч820200000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t>О</w:t>
            </w:r>
            <w:r>
              <w:t>с</w:t>
            </w:r>
            <w:r>
              <w:lastRenderedPageBreak/>
              <w:t>новное м</w:t>
            </w:r>
            <w:r>
              <w:t>е</w:t>
            </w:r>
            <w:r>
              <w:t>р</w:t>
            </w:r>
            <w:r>
              <w:t>о</w:t>
            </w:r>
            <w:r>
              <w:t>приятие 3</w:t>
            </w:r>
          </w:p>
        </w:tc>
        <w:tc>
          <w:tcPr>
            <w:tcW w:w="1644" w:type="dxa"/>
            <w:vMerge w:val="restart"/>
          </w:tcPr>
          <w:p w:rsidR="00654A22" w:rsidRDefault="00654A22">
            <w:pPr>
              <w:pStyle w:val="ConsPlusNormal"/>
              <w:jc w:val="both"/>
            </w:pPr>
            <w:r>
              <w:lastRenderedPageBreak/>
              <w:t xml:space="preserve">Адаптация </w:t>
            </w:r>
            <w:r>
              <w:lastRenderedPageBreak/>
              <w:t>организаций, осуществл</w:t>
            </w:r>
            <w:r>
              <w:t>я</w:t>
            </w:r>
            <w:r>
              <w:t>ющих пр</w:t>
            </w:r>
            <w:r>
              <w:t>о</w:t>
            </w:r>
            <w:r>
              <w:t>фессионал</w:t>
            </w:r>
            <w:r>
              <w:t>ь</w:t>
            </w:r>
            <w:r>
              <w:t>ную, соц</w:t>
            </w:r>
            <w:r>
              <w:t>и</w:t>
            </w:r>
            <w:r>
              <w:t>альную ре</w:t>
            </w:r>
            <w:r>
              <w:t>а</w:t>
            </w:r>
            <w:r>
              <w:t>билитацию и абилитацию инвалидов, в том числе детей-инвалидов, для ос</w:t>
            </w:r>
            <w:r>
              <w:t>у</w:t>
            </w:r>
            <w:r>
              <w:t>ществления мероприятий по их ко</w:t>
            </w:r>
            <w:r>
              <w:t>м</w:t>
            </w:r>
            <w:r>
              <w:t>плексной р</w:t>
            </w:r>
            <w:r>
              <w:t>е</w:t>
            </w:r>
            <w:r>
              <w:t>абилитации</w:t>
            </w:r>
          </w:p>
        </w:tc>
        <w:tc>
          <w:tcPr>
            <w:tcW w:w="567" w:type="dxa"/>
            <w:vMerge w:val="restart"/>
          </w:tcPr>
          <w:p w:rsidR="00654A22" w:rsidRDefault="00654A22">
            <w:pPr>
              <w:pStyle w:val="ConsPlusNormal"/>
              <w:jc w:val="center"/>
            </w:pPr>
            <w:r>
              <w:lastRenderedPageBreak/>
              <w:t>856</w:t>
            </w:r>
          </w:p>
        </w:tc>
        <w:tc>
          <w:tcPr>
            <w:tcW w:w="1480" w:type="dxa"/>
            <w:vMerge w:val="restart"/>
          </w:tcPr>
          <w:p w:rsidR="00654A22" w:rsidRDefault="00654A22">
            <w:pPr>
              <w:pStyle w:val="ConsPlusNormal"/>
              <w:jc w:val="center"/>
            </w:pPr>
            <w:r>
              <w:t>Ч820300000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58074,</w:t>
            </w:r>
            <w:r>
              <w:lastRenderedPageBreak/>
              <w:t>0</w:t>
            </w:r>
          </w:p>
        </w:tc>
        <w:tc>
          <w:tcPr>
            <w:tcW w:w="904" w:type="dxa"/>
          </w:tcPr>
          <w:p w:rsidR="00654A22" w:rsidRDefault="00654A22">
            <w:pPr>
              <w:pStyle w:val="ConsPlusNormal"/>
              <w:jc w:val="center"/>
            </w:pPr>
            <w:r>
              <w:lastRenderedPageBreak/>
              <w:t>58074,</w:t>
            </w:r>
            <w:r>
              <w:lastRenderedPageBreak/>
              <w:t>0</w:t>
            </w:r>
          </w:p>
        </w:tc>
        <w:tc>
          <w:tcPr>
            <w:tcW w:w="904" w:type="dxa"/>
          </w:tcPr>
          <w:p w:rsidR="00654A22" w:rsidRDefault="00654A22">
            <w:pPr>
              <w:pStyle w:val="ConsPlusNormal"/>
              <w:jc w:val="center"/>
            </w:pPr>
            <w:r>
              <w:lastRenderedPageBreak/>
              <w:t>58074,</w:t>
            </w:r>
            <w:r>
              <w:lastRenderedPageBreak/>
              <w:t>0</w:t>
            </w:r>
          </w:p>
        </w:tc>
        <w:tc>
          <w:tcPr>
            <w:tcW w:w="1024" w:type="dxa"/>
          </w:tcPr>
          <w:p w:rsidR="00654A22" w:rsidRDefault="00654A22">
            <w:pPr>
              <w:pStyle w:val="ConsPlusNormal"/>
              <w:jc w:val="center"/>
            </w:pPr>
            <w:r>
              <w:lastRenderedPageBreak/>
              <w:t>290370,</w:t>
            </w:r>
            <w:r>
              <w:lastRenderedPageBreak/>
              <w:t>2</w:t>
            </w:r>
          </w:p>
        </w:tc>
        <w:tc>
          <w:tcPr>
            <w:tcW w:w="1024" w:type="dxa"/>
            <w:tcBorders>
              <w:right w:val="nil"/>
            </w:tcBorders>
          </w:tcPr>
          <w:p w:rsidR="00654A22" w:rsidRDefault="00654A22">
            <w:pPr>
              <w:pStyle w:val="ConsPlusNormal"/>
              <w:jc w:val="center"/>
            </w:pPr>
            <w:r>
              <w:lastRenderedPageBreak/>
              <w:t>290370,</w:t>
            </w:r>
            <w:r>
              <w:lastRenderedPageBreak/>
              <w:t>2</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54589,6</w:t>
            </w:r>
          </w:p>
        </w:tc>
        <w:tc>
          <w:tcPr>
            <w:tcW w:w="904" w:type="dxa"/>
          </w:tcPr>
          <w:p w:rsidR="00654A22" w:rsidRDefault="00654A22">
            <w:pPr>
              <w:pStyle w:val="ConsPlusNormal"/>
              <w:jc w:val="center"/>
            </w:pPr>
            <w:r>
              <w:t>54589,6</w:t>
            </w:r>
          </w:p>
        </w:tc>
        <w:tc>
          <w:tcPr>
            <w:tcW w:w="904" w:type="dxa"/>
          </w:tcPr>
          <w:p w:rsidR="00654A22" w:rsidRDefault="00654A22">
            <w:pPr>
              <w:pStyle w:val="ConsPlusNormal"/>
              <w:jc w:val="center"/>
            </w:pPr>
            <w:r>
              <w:t>54589,6</w:t>
            </w:r>
          </w:p>
        </w:tc>
        <w:tc>
          <w:tcPr>
            <w:tcW w:w="1024" w:type="dxa"/>
          </w:tcPr>
          <w:p w:rsidR="00654A22" w:rsidRDefault="00654A22">
            <w:pPr>
              <w:pStyle w:val="ConsPlusNormal"/>
              <w:jc w:val="center"/>
            </w:pPr>
            <w:r>
              <w:t>272948,0</w:t>
            </w:r>
          </w:p>
        </w:tc>
        <w:tc>
          <w:tcPr>
            <w:tcW w:w="1024" w:type="dxa"/>
            <w:tcBorders>
              <w:right w:val="nil"/>
            </w:tcBorders>
          </w:tcPr>
          <w:p w:rsidR="00654A22" w:rsidRDefault="00654A22">
            <w:pPr>
              <w:pStyle w:val="ConsPlusNormal"/>
              <w:jc w:val="center"/>
            </w:pPr>
            <w:r>
              <w:t>272948,0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3415,3</w:t>
            </w:r>
          </w:p>
        </w:tc>
        <w:tc>
          <w:tcPr>
            <w:tcW w:w="904" w:type="dxa"/>
          </w:tcPr>
          <w:p w:rsidR="00654A22" w:rsidRDefault="00654A22">
            <w:pPr>
              <w:pStyle w:val="ConsPlusNormal"/>
              <w:jc w:val="center"/>
            </w:pPr>
            <w:r>
              <w:t>3415,3</w:t>
            </w:r>
          </w:p>
        </w:tc>
        <w:tc>
          <w:tcPr>
            <w:tcW w:w="904" w:type="dxa"/>
          </w:tcPr>
          <w:p w:rsidR="00654A22" w:rsidRDefault="00654A22">
            <w:pPr>
              <w:pStyle w:val="ConsPlusNormal"/>
              <w:jc w:val="center"/>
            </w:pPr>
            <w:r>
              <w:t>3415,3</w:t>
            </w:r>
          </w:p>
        </w:tc>
        <w:tc>
          <w:tcPr>
            <w:tcW w:w="1024" w:type="dxa"/>
          </w:tcPr>
          <w:p w:rsidR="00654A22" w:rsidRDefault="00654A22">
            <w:pPr>
              <w:pStyle w:val="ConsPlusNormal"/>
              <w:jc w:val="center"/>
            </w:pPr>
            <w:r>
              <w:t>17076,6</w:t>
            </w:r>
          </w:p>
        </w:tc>
        <w:tc>
          <w:tcPr>
            <w:tcW w:w="1024" w:type="dxa"/>
            <w:tcBorders>
              <w:right w:val="nil"/>
            </w:tcBorders>
          </w:tcPr>
          <w:p w:rsidR="00654A22" w:rsidRDefault="00654A22">
            <w:pPr>
              <w:pStyle w:val="ConsPlusNormal"/>
              <w:jc w:val="center"/>
            </w:pPr>
            <w:r>
              <w:t>17076,6</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местные бюдж</w:t>
            </w:r>
            <w:r>
              <w:t>е</w:t>
            </w:r>
            <w:r>
              <w:t>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1024" w:type="dxa"/>
          </w:tcPr>
          <w:p w:rsidR="00654A22" w:rsidRDefault="00654A22">
            <w:pPr>
              <w:pStyle w:val="ConsPlusNormal"/>
              <w:jc w:val="center"/>
            </w:pPr>
            <w:r>
              <w:t>345,6</w:t>
            </w:r>
          </w:p>
        </w:tc>
        <w:tc>
          <w:tcPr>
            <w:tcW w:w="1024" w:type="dxa"/>
            <w:tcBorders>
              <w:right w:val="nil"/>
            </w:tcBorders>
          </w:tcPr>
          <w:p w:rsidR="00654A22" w:rsidRDefault="00654A22">
            <w:pPr>
              <w:pStyle w:val="ConsPlusNormal"/>
              <w:jc w:val="center"/>
            </w:pPr>
            <w:r>
              <w:t>345,6</w:t>
            </w:r>
          </w:p>
        </w:tc>
      </w:tr>
      <w:tr w:rsidR="00654A22">
        <w:tc>
          <w:tcPr>
            <w:tcW w:w="624" w:type="dxa"/>
            <w:vMerge w:val="restart"/>
            <w:tcBorders>
              <w:left w:val="nil"/>
            </w:tcBorders>
          </w:tcPr>
          <w:p w:rsidR="00654A22" w:rsidRDefault="00654A22">
            <w:pPr>
              <w:pStyle w:val="ConsPlusNormal"/>
              <w:jc w:val="both"/>
            </w:pPr>
            <w:r>
              <w:t>О</w:t>
            </w:r>
            <w:r>
              <w:t>с</w:t>
            </w:r>
            <w:r>
              <w:t>новное м</w:t>
            </w:r>
            <w:r>
              <w:t>е</w:t>
            </w:r>
            <w:r>
              <w:t>р</w:t>
            </w:r>
            <w:r>
              <w:t>о</w:t>
            </w:r>
            <w:r>
              <w:t>приятие 4</w:t>
            </w:r>
          </w:p>
        </w:tc>
        <w:tc>
          <w:tcPr>
            <w:tcW w:w="1644" w:type="dxa"/>
            <w:vMerge w:val="restart"/>
          </w:tcPr>
          <w:p w:rsidR="00654A22" w:rsidRDefault="00654A22">
            <w:pPr>
              <w:pStyle w:val="ConsPlusNormal"/>
              <w:jc w:val="both"/>
            </w:pPr>
            <w:r>
              <w:t>Распростр</w:t>
            </w:r>
            <w:r>
              <w:t>а</w:t>
            </w:r>
            <w:r>
              <w:t>нение и</w:t>
            </w:r>
            <w:r>
              <w:t>н</w:t>
            </w:r>
            <w:r>
              <w:t>формацио</w:t>
            </w:r>
            <w:r>
              <w:t>н</w:t>
            </w:r>
            <w:r>
              <w:t>ных матер</w:t>
            </w:r>
            <w:r>
              <w:t>и</w:t>
            </w:r>
            <w:r>
              <w:t>алов среди населения для более раннего в</w:t>
            </w:r>
            <w:r>
              <w:t>ы</w:t>
            </w:r>
            <w:r>
              <w:t>явления пр</w:t>
            </w:r>
            <w:r>
              <w:t>и</w:t>
            </w:r>
            <w:r>
              <w:t>знаков нар</w:t>
            </w:r>
            <w:r>
              <w:t>у</w:t>
            </w:r>
            <w:r>
              <w:t>шения зд</w:t>
            </w:r>
            <w:r>
              <w:t>о</w:t>
            </w:r>
            <w:r>
              <w:lastRenderedPageBreak/>
              <w:t>ровья, в том числе псих</w:t>
            </w:r>
            <w:r>
              <w:t>и</w:t>
            </w:r>
            <w:r>
              <w:t>ческого, с целью оказ</w:t>
            </w:r>
            <w:r>
              <w:t>а</w:t>
            </w:r>
            <w:r>
              <w:t>ния ранней помощи и профилакт</w:t>
            </w:r>
            <w:r>
              <w:t>и</w:t>
            </w:r>
            <w:r>
              <w:t>ки инвали</w:t>
            </w:r>
            <w:r>
              <w:t>д</w:t>
            </w:r>
            <w:r>
              <w:t>ности</w:t>
            </w:r>
          </w:p>
        </w:tc>
        <w:tc>
          <w:tcPr>
            <w:tcW w:w="567" w:type="dxa"/>
            <w:vMerge w:val="restart"/>
          </w:tcPr>
          <w:p w:rsidR="00654A22" w:rsidRDefault="00654A22">
            <w:pPr>
              <w:pStyle w:val="ConsPlusNormal"/>
              <w:jc w:val="center"/>
            </w:pPr>
            <w:r>
              <w:lastRenderedPageBreak/>
              <w:t>856</w:t>
            </w:r>
          </w:p>
        </w:tc>
        <w:tc>
          <w:tcPr>
            <w:tcW w:w="1480" w:type="dxa"/>
            <w:vMerge w:val="restart"/>
          </w:tcPr>
          <w:p w:rsidR="00654A22" w:rsidRDefault="00654A22">
            <w:pPr>
              <w:pStyle w:val="ConsPlusNormal"/>
              <w:jc w:val="center"/>
            </w:pPr>
            <w:r>
              <w:t>Ч820400000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200,0</w:t>
            </w:r>
          </w:p>
        </w:tc>
        <w:tc>
          <w:tcPr>
            <w:tcW w:w="904" w:type="dxa"/>
          </w:tcPr>
          <w:p w:rsidR="00654A22" w:rsidRDefault="00654A22">
            <w:pPr>
              <w:pStyle w:val="ConsPlusNormal"/>
              <w:jc w:val="center"/>
            </w:pPr>
            <w:r>
              <w:t>200,0</w:t>
            </w:r>
          </w:p>
        </w:tc>
        <w:tc>
          <w:tcPr>
            <w:tcW w:w="904" w:type="dxa"/>
          </w:tcPr>
          <w:p w:rsidR="00654A22" w:rsidRDefault="00654A22">
            <w:pPr>
              <w:pStyle w:val="ConsPlusNormal"/>
              <w:jc w:val="center"/>
            </w:pPr>
            <w:r>
              <w:t>200,0</w:t>
            </w:r>
          </w:p>
        </w:tc>
        <w:tc>
          <w:tcPr>
            <w:tcW w:w="1024" w:type="dxa"/>
          </w:tcPr>
          <w:p w:rsidR="00654A22" w:rsidRDefault="00654A22">
            <w:pPr>
              <w:pStyle w:val="ConsPlusNormal"/>
              <w:jc w:val="center"/>
            </w:pPr>
            <w:r>
              <w:t>1000,0</w:t>
            </w:r>
          </w:p>
        </w:tc>
        <w:tc>
          <w:tcPr>
            <w:tcW w:w="1024" w:type="dxa"/>
            <w:tcBorders>
              <w:right w:val="nil"/>
            </w:tcBorders>
          </w:tcPr>
          <w:p w:rsidR="00654A22" w:rsidRDefault="00654A22">
            <w:pPr>
              <w:pStyle w:val="ConsPlusNormal"/>
              <w:jc w:val="center"/>
            </w:pPr>
            <w:r>
              <w:t>1000,0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188,0</w:t>
            </w:r>
          </w:p>
        </w:tc>
        <w:tc>
          <w:tcPr>
            <w:tcW w:w="904" w:type="dxa"/>
          </w:tcPr>
          <w:p w:rsidR="00654A22" w:rsidRDefault="00654A22">
            <w:pPr>
              <w:pStyle w:val="ConsPlusNormal"/>
              <w:jc w:val="center"/>
            </w:pPr>
            <w:r>
              <w:t>188,0</w:t>
            </w:r>
          </w:p>
        </w:tc>
        <w:tc>
          <w:tcPr>
            <w:tcW w:w="904" w:type="dxa"/>
          </w:tcPr>
          <w:p w:rsidR="00654A22" w:rsidRDefault="00654A22">
            <w:pPr>
              <w:pStyle w:val="ConsPlusNormal"/>
              <w:jc w:val="center"/>
            </w:pPr>
            <w:r>
              <w:t>188,0</w:t>
            </w:r>
          </w:p>
        </w:tc>
        <w:tc>
          <w:tcPr>
            <w:tcW w:w="1024" w:type="dxa"/>
          </w:tcPr>
          <w:p w:rsidR="00654A22" w:rsidRDefault="00654A22">
            <w:pPr>
              <w:pStyle w:val="ConsPlusNormal"/>
              <w:jc w:val="center"/>
            </w:pPr>
            <w:r>
              <w:t>940,0</w:t>
            </w:r>
          </w:p>
        </w:tc>
        <w:tc>
          <w:tcPr>
            <w:tcW w:w="1024" w:type="dxa"/>
            <w:tcBorders>
              <w:right w:val="nil"/>
            </w:tcBorders>
          </w:tcPr>
          <w:p w:rsidR="00654A22" w:rsidRDefault="00654A22">
            <w:pPr>
              <w:pStyle w:val="ConsPlusNormal"/>
              <w:jc w:val="center"/>
            </w:pPr>
            <w:r>
              <w:t>940,0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 xml:space="preserve">ской </w:t>
            </w:r>
            <w:r>
              <w:lastRenderedPageBreak/>
              <w:t>Респу</w:t>
            </w:r>
            <w:r>
              <w:t>б</w:t>
            </w:r>
            <w:r>
              <w:t>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12,0</w:t>
            </w:r>
          </w:p>
        </w:tc>
        <w:tc>
          <w:tcPr>
            <w:tcW w:w="904" w:type="dxa"/>
          </w:tcPr>
          <w:p w:rsidR="00654A22" w:rsidRDefault="00654A22">
            <w:pPr>
              <w:pStyle w:val="ConsPlusNormal"/>
              <w:jc w:val="center"/>
            </w:pPr>
            <w:r>
              <w:t>12,0</w:t>
            </w:r>
          </w:p>
        </w:tc>
        <w:tc>
          <w:tcPr>
            <w:tcW w:w="904" w:type="dxa"/>
          </w:tcPr>
          <w:p w:rsidR="00654A22" w:rsidRDefault="00654A22">
            <w:pPr>
              <w:pStyle w:val="ConsPlusNormal"/>
              <w:jc w:val="center"/>
            </w:pPr>
            <w:r>
              <w:t>12,0</w:t>
            </w:r>
          </w:p>
        </w:tc>
        <w:tc>
          <w:tcPr>
            <w:tcW w:w="1024" w:type="dxa"/>
          </w:tcPr>
          <w:p w:rsidR="00654A22" w:rsidRDefault="00654A22">
            <w:pPr>
              <w:pStyle w:val="ConsPlusNormal"/>
              <w:jc w:val="center"/>
            </w:pPr>
            <w:r>
              <w:t>60,0</w:t>
            </w:r>
          </w:p>
        </w:tc>
        <w:tc>
          <w:tcPr>
            <w:tcW w:w="1024" w:type="dxa"/>
            <w:tcBorders>
              <w:right w:val="nil"/>
            </w:tcBorders>
          </w:tcPr>
          <w:p w:rsidR="00654A22" w:rsidRDefault="00654A22">
            <w:pPr>
              <w:pStyle w:val="ConsPlusNormal"/>
              <w:jc w:val="center"/>
            </w:pPr>
            <w:r>
              <w:t>60,0</w:t>
            </w:r>
          </w:p>
        </w:tc>
      </w:tr>
      <w:tr w:rsidR="00654A22">
        <w:tc>
          <w:tcPr>
            <w:tcW w:w="624" w:type="dxa"/>
            <w:vMerge w:val="restart"/>
            <w:tcBorders>
              <w:left w:val="nil"/>
            </w:tcBorders>
          </w:tcPr>
          <w:p w:rsidR="00654A22" w:rsidRDefault="00654A22">
            <w:pPr>
              <w:pStyle w:val="ConsPlusNormal"/>
              <w:jc w:val="both"/>
            </w:pPr>
            <w:r>
              <w:lastRenderedPageBreak/>
              <w:t>О</w:t>
            </w:r>
            <w:r>
              <w:t>с</w:t>
            </w:r>
            <w:r>
              <w:t>новное м</w:t>
            </w:r>
            <w:r>
              <w:t>е</w:t>
            </w:r>
            <w:r>
              <w:t>р</w:t>
            </w:r>
            <w:r>
              <w:t>о</w:t>
            </w:r>
            <w:r>
              <w:t>приятие 5</w:t>
            </w:r>
          </w:p>
        </w:tc>
        <w:tc>
          <w:tcPr>
            <w:tcW w:w="1644" w:type="dxa"/>
            <w:vMerge w:val="restart"/>
          </w:tcPr>
          <w:p w:rsidR="00654A22" w:rsidRDefault="00654A22">
            <w:pPr>
              <w:pStyle w:val="ConsPlusNormal"/>
              <w:jc w:val="both"/>
            </w:pPr>
            <w:r>
              <w:t>Организация работы це</w:t>
            </w:r>
            <w:r>
              <w:t>н</w:t>
            </w:r>
            <w:r>
              <w:t>тров проката технических средств ре</w:t>
            </w:r>
            <w:r>
              <w:t>а</w:t>
            </w:r>
            <w:r>
              <w:t>билитации для инвал</w:t>
            </w:r>
            <w:r>
              <w:t>и</w:t>
            </w:r>
            <w:r>
              <w:t>дов, в том числе для д</w:t>
            </w:r>
            <w:r>
              <w:t>е</w:t>
            </w:r>
            <w:r>
              <w:t>тей-инвалидов</w:t>
            </w:r>
          </w:p>
        </w:tc>
        <w:tc>
          <w:tcPr>
            <w:tcW w:w="567" w:type="dxa"/>
            <w:vMerge w:val="restart"/>
          </w:tcPr>
          <w:p w:rsidR="00654A22" w:rsidRDefault="00654A22">
            <w:pPr>
              <w:pStyle w:val="ConsPlusNormal"/>
              <w:jc w:val="center"/>
            </w:pPr>
            <w:r>
              <w:t>856</w:t>
            </w:r>
          </w:p>
        </w:tc>
        <w:tc>
          <w:tcPr>
            <w:tcW w:w="1480" w:type="dxa"/>
            <w:vMerge w:val="restart"/>
          </w:tcPr>
          <w:p w:rsidR="00654A22" w:rsidRDefault="00654A22">
            <w:pPr>
              <w:pStyle w:val="ConsPlusNormal"/>
              <w:jc w:val="center"/>
            </w:pPr>
            <w:r>
              <w:t>Ч820500000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300,0</w:t>
            </w:r>
          </w:p>
        </w:tc>
        <w:tc>
          <w:tcPr>
            <w:tcW w:w="904" w:type="dxa"/>
          </w:tcPr>
          <w:p w:rsidR="00654A22" w:rsidRDefault="00654A22">
            <w:pPr>
              <w:pStyle w:val="ConsPlusNormal"/>
              <w:jc w:val="center"/>
            </w:pPr>
            <w:r>
              <w:t>300,0</w:t>
            </w:r>
          </w:p>
        </w:tc>
        <w:tc>
          <w:tcPr>
            <w:tcW w:w="904" w:type="dxa"/>
          </w:tcPr>
          <w:p w:rsidR="00654A22" w:rsidRDefault="00654A22">
            <w:pPr>
              <w:pStyle w:val="ConsPlusNormal"/>
              <w:jc w:val="center"/>
            </w:pPr>
            <w:r>
              <w:t>300,0</w:t>
            </w:r>
          </w:p>
        </w:tc>
        <w:tc>
          <w:tcPr>
            <w:tcW w:w="1024" w:type="dxa"/>
          </w:tcPr>
          <w:p w:rsidR="00654A22" w:rsidRDefault="00654A22">
            <w:pPr>
              <w:pStyle w:val="ConsPlusNormal"/>
              <w:jc w:val="center"/>
            </w:pPr>
            <w:r>
              <w:t>1500,0</w:t>
            </w:r>
          </w:p>
        </w:tc>
        <w:tc>
          <w:tcPr>
            <w:tcW w:w="1024" w:type="dxa"/>
            <w:tcBorders>
              <w:right w:val="nil"/>
            </w:tcBorders>
          </w:tcPr>
          <w:p w:rsidR="00654A22" w:rsidRDefault="00654A22">
            <w:pPr>
              <w:pStyle w:val="ConsPlusNormal"/>
              <w:jc w:val="center"/>
            </w:pPr>
            <w:r>
              <w:t>1500,0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282,0</w:t>
            </w:r>
          </w:p>
        </w:tc>
        <w:tc>
          <w:tcPr>
            <w:tcW w:w="904" w:type="dxa"/>
          </w:tcPr>
          <w:p w:rsidR="00654A22" w:rsidRDefault="00654A22">
            <w:pPr>
              <w:pStyle w:val="ConsPlusNormal"/>
              <w:jc w:val="center"/>
            </w:pPr>
            <w:r>
              <w:t>282,0</w:t>
            </w:r>
          </w:p>
        </w:tc>
        <w:tc>
          <w:tcPr>
            <w:tcW w:w="904" w:type="dxa"/>
          </w:tcPr>
          <w:p w:rsidR="00654A22" w:rsidRDefault="00654A22">
            <w:pPr>
              <w:pStyle w:val="ConsPlusNormal"/>
              <w:jc w:val="center"/>
            </w:pPr>
            <w:r>
              <w:t>282,0</w:t>
            </w:r>
          </w:p>
        </w:tc>
        <w:tc>
          <w:tcPr>
            <w:tcW w:w="1024" w:type="dxa"/>
          </w:tcPr>
          <w:p w:rsidR="00654A22" w:rsidRDefault="00654A22">
            <w:pPr>
              <w:pStyle w:val="ConsPlusNormal"/>
              <w:jc w:val="center"/>
            </w:pPr>
            <w:r>
              <w:t>1410,0</w:t>
            </w:r>
          </w:p>
        </w:tc>
        <w:tc>
          <w:tcPr>
            <w:tcW w:w="1024" w:type="dxa"/>
            <w:tcBorders>
              <w:right w:val="nil"/>
            </w:tcBorders>
          </w:tcPr>
          <w:p w:rsidR="00654A22" w:rsidRDefault="00654A22">
            <w:pPr>
              <w:pStyle w:val="ConsPlusNormal"/>
              <w:jc w:val="center"/>
            </w:pPr>
            <w:r>
              <w:t>1410,0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18,0</w:t>
            </w:r>
          </w:p>
        </w:tc>
        <w:tc>
          <w:tcPr>
            <w:tcW w:w="904" w:type="dxa"/>
          </w:tcPr>
          <w:p w:rsidR="00654A22" w:rsidRDefault="00654A22">
            <w:pPr>
              <w:pStyle w:val="ConsPlusNormal"/>
              <w:jc w:val="center"/>
            </w:pPr>
            <w:r>
              <w:t>18,0</w:t>
            </w:r>
          </w:p>
        </w:tc>
        <w:tc>
          <w:tcPr>
            <w:tcW w:w="904" w:type="dxa"/>
          </w:tcPr>
          <w:p w:rsidR="00654A22" w:rsidRDefault="00654A22">
            <w:pPr>
              <w:pStyle w:val="ConsPlusNormal"/>
              <w:jc w:val="center"/>
            </w:pPr>
            <w:r>
              <w:t>18,0</w:t>
            </w:r>
          </w:p>
        </w:tc>
        <w:tc>
          <w:tcPr>
            <w:tcW w:w="1024" w:type="dxa"/>
          </w:tcPr>
          <w:p w:rsidR="00654A22" w:rsidRDefault="00654A22">
            <w:pPr>
              <w:pStyle w:val="ConsPlusNormal"/>
              <w:jc w:val="center"/>
            </w:pPr>
            <w:r>
              <w:t>90,0</w:t>
            </w:r>
          </w:p>
        </w:tc>
        <w:tc>
          <w:tcPr>
            <w:tcW w:w="1024" w:type="dxa"/>
            <w:tcBorders>
              <w:right w:val="nil"/>
            </w:tcBorders>
          </w:tcPr>
          <w:p w:rsidR="00654A22" w:rsidRDefault="00654A22">
            <w:pPr>
              <w:pStyle w:val="ConsPlusNormal"/>
              <w:jc w:val="center"/>
            </w:pPr>
            <w:r>
              <w:t>90,0</w:t>
            </w:r>
          </w:p>
        </w:tc>
      </w:tr>
      <w:tr w:rsidR="00654A22">
        <w:tc>
          <w:tcPr>
            <w:tcW w:w="624" w:type="dxa"/>
            <w:vMerge w:val="restart"/>
            <w:tcBorders>
              <w:left w:val="nil"/>
            </w:tcBorders>
          </w:tcPr>
          <w:p w:rsidR="00654A22" w:rsidRDefault="00654A22">
            <w:pPr>
              <w:pStyle w:val="ConsPlusNormal"/>
              <w:jc w:val="both"/>
            </w:pPr>
            <w:r>
              <w:t>О</w:t>
            </w:r>
            <w:r>
              <w:t>с</w:t>
            </w:r>
            <w:r>
              <w:t>новное м</w:t>
            </w:r>
            <w:r>
              <w:t>е</w:t>
            </w:r>
            <w:r>
              <w:t>р</w:t>
            </w:r>
            <w:r>
              <w:t>о</w:t>
            </w:r>
            <w:r>
              <w:t>при</w:t>
            </w:r>
            <w:r>
              <w:lastRenderedPageBreak/>
              <w:t>ятие 6</w:t>
            </w:r>
          </w:p>
        </w:tc>
        <w:tc>
          <w:tcPr>
            <w:tcW w:w="1644" w:type="dxa"/>
            <w:vMerge w:val="restart"/>
          </w:tcPr>
          <w:p w:rsidR="00654A22" w:rsidRDefault="00654A22">
            <w:pPr>
              <w:pStyle w:val="ConsPlusNormal"/>
              <w:jc w:val="both"/>
            </w:pPr>
            <w:r>
              <w:lastRenderedPageBreak/>
              <w:t>Обучение инвалидов и членов их семей подб</w:t>
            </w:r>
            <w:r>
              <w:t>о</w:t>
            </w:r>
            <w:r>
              <w:t>ру и польз</w:t>
            </w:r>
            <w:r>
              <w:t>о</w:t>
            </w:r>
            <w:r>
              <w:t>ванию те</w:t>
            </w:r>
            <w:r>
              <w:t>х</w:t>
            </w:r>
            <w:r>
              <w:lastRenderedPageBreak/>
              <w:t>ническими средствами реабилит</w:t>
            </w:r>
            <w:r>
              <w:t>а</w:t>
            </w:r>
            <w:r>
              <w:t>ции, реаб</w:t>
            </w:r>
            <w:r>
              <w:t>и</w:t>
            </w:r>
            <w:r>
              <w:t>литацио</w:t>
            </w:r>
            <w:r>
              <w:t>н</w:t>
            </w:r>
            <w:r>
              <w:t>ным нав</w:t>
            </w:r>
            <w:r>
              <w:t>ы</w:t>
            </w:r>
            <w:r>
              <w:t>кам, а также обучение членов семей навыкам ухода за и</w:t>
            </w:r>
            <w:r>
              <w:t>н</w:t>
            </w:r>
            <w:r>
              <w:t>валидами и детьми-инвалидами, общения с ними при наступлении инвалидн</w:t>
            </w:r>
            <w:r>
              <w:t>о</w:t>
            </w:r>
            <w:r>
              <w:t>сти</w:t>
            </w:r>
          </w:p>
        </w:tc>
        <w:tc>
          <w:tcPr>
            <w:tcW w:w="567" w:type="dxa"/>
            <w:vMerge w:val="restart"/>
          </w:tcPr>
          <w:p w:rsidR="00654A22" w:rsidRDefault="00654A22">
            <w:pPr>
              <w:pStyle w:val="ConsPlusNormal"/>
              <w:jc w:val="center"/>
            </w:pPr>
            <w:r>
              <w:lastRenderedPageBreak/>
              <w:t>856</w:t>
            </w:r>
          </w:p>
        </w:tc>
        <w:tc>
          <w:tcPr>
            <w:tcW w:w="1480" w:type="dxa"/>
            <w:vMerge w:val="restart"/>
          </w:tcPr>
          <w:p w:rsidR="00654A22" w:rsidRDefault="00654A22">
            <w:pPr>
              <w:pStyle w:val="ConsPlusNormal"/>
              <w:jc w:val="center"/>
            </w:pPr>
            <w:r>
              <w:t>Ч820600000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lastRenderedPageBreak/>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lastRenderedPageBreak/>
              <w:t>О</w:t>
            </w:r>
            <w:r>
              <w:t>с</w:t>
            </w:r>
            <w:r>
              <w:t>новное м</w:t>
            </w:r>
            <w:r>
              <w:t>е</w:t>
            </w:r>
            <w:r>
              <w:t>р</w:t>
            </w:r>
            <w:r>
              <w:t>о</w:t>
            </w:r>
            <w:r>
              <w:t>приятие 7</w:t>
            </w:r>
          </w:p>
        </w:tc>
        <w:tc>
          <w:tcPr>
            <w:tcW w:w="1644" w:type="dxa"/>
            <w:vMerge w:val="restart"/>
          </w:tcPr>
          <w:p w:rsidR="00654A22" w:rsidRDefault="00654A22">
            <w:pPr>
              <w:pStyle w:val="ConsPlusNormal"/>
              <w:jc w:val="both"/>
            </w:pPr>
            <w:r>
              <w:t>Создание правовых о</w:t>
            </w:r>
            <w:r>
              <w:t>с</w:t>
            </w:r>
            <w:r>
              <w:t>нов ранней помощи</w:t>
            </w:r>
          </w:p>
        </w:tc>
        <w:tc>
          <w:tcPr>
            <w:tcW w:w="567" w:type="dxa"/>
            <w:vMerge w:val="restart"/>
          </w:tcPr>
          <w:p w:rsidR="00654A22" w:rsidRDefault="00654A22">
            <w:pPr>
              <w:pStyle w:val="ConsPlusNormal"/>
              <w:jc w:val="center"/>
            </w:pPr>
            <w:r>
              <w:t>856</w:t>
            </w:r>
          </w:p>
        </w:tc>
        <w:tc>
          <w:tcPr>
            <w:tcW w:w="1480" w:type="dxa"/>
            <w:vMerge w:val="restart"/>
          </w:tcPr>
          <w:p w:rsidR="00654A22" w:rsidRDefault="00654A22">
            <w:pPr>
              <w:pStyle w:val="ConsPlusNormal"/>
              <w:jc w:val="center"/>
            </w:pPr>
            <w:r>
              <w:t>Ч820700000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lastRenderedPageBreak/>
              <w:t>ской Респу</w:t>
            </w:r>
            <w:r>
              <w:t>б</w:t>
            </w:r>
            <w:r>
              <w:t>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lastRenderedPageBreak/>
              <w:t>О</w:t>
            </w:r>
            <w:r>
              <w:t>с</w:t>
            </w:r>
            <w:r>
              <w:t>новное м</w:t>
            </w:r>
            <w:r>
              <w:t>е</w:t>
            </w:r>
            <w:r>
              <w:t>р</w:t>
            </w:r>
            <w:r>
              <w:t>о</w:t>
            </w:r>
            <w:r>
              <w:t>приятие 8</w:t>
            </w:r>
          </w:p>
        </w:tc>
        <w:tc>
          <w:tcPr>
            <w:tcW w:w="1644" w:type="dxa"/>
            <w:vMerge w:val="restart"/>
          </w:tcPr>
          <w:p w:rsidR="00654A22" w:rsidRDefault="00654A22">
            <w:pPr>
              <w:pStyle w:val="ConsPlusNormal"/>
              <w:jc w:val="both"/>
            </w:pPr>
            <w:r>
              <w:t>Методич</w:t>
            </w:r>
            <w:r>
              <w:t>е</w:t>
            </w:r>
            <w:r>
              <w:t>ское обесп</w:t>
            </w:r>
            <w:r>
              <w:t>е</w:t>
            </w:r>
            <w:r>
              <w:t>чение созд</w:t>
            </w:r>
            <w:r>
              <w:t>а</w:t>
            </w:r>
            <w:r>
              <w:t>ния и фун</w:t>
            </w:r>
            <w:r>
              <w:t>к</w:t>
            </w:r>
            <w:r>
              <w:t>циониров</w:t>
            </w:r>
            <w:r>
              <w:t>а</w:t>
            </w:r>
            <w:r>
              <w:t>ния системы ранней п</w:t>
            </w:r>
            <w:r>
              <w:t>о</w:t>
            </w:r>
            <w:r>
              <w:t>мощи</w:t>
            </w:r>
          </w:p>
        </w:tc>
        <w:tc>
          <w:tcPr>
            <w:tcW w:w="567" w:type="dxa"/>
            <w:vMerge w:val="restart"/>
          </w:tcPr>
          <w:p w:rsidR="00654A22" w:rsidRDefault="00654A22">
            <w:pPr>
              <w:pStyle w:val="ConsPlusNormal"/>
              <w:jc w:val="center"/>
            </w:pPr>
            <w:r>
              <w:t>856</w:t>
            </w:r>
          </w:p>
        </w:tc>
        <w:tc>
          <w:tcPr>
            <w:tcW w:w="1480" w:type="dxa"/>
            <w:vMerge w:val="restart"/>
          </w:tcPr>
          <w:p w:rsidR="00654A22" w:rsidRDefault="00654A22">
            <w:pPr>
              <w:pStyle w:val="ConsPlusNormal"/>
              <w:jc w:val="center"/>
            </w:pPr>
            <w:r>
              <w:t>Ч820800000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t>О</w:t>
            </w:r>
            <w:r>
              <w:t>с</w:t>
            </w:r>
            <w:r>
              <w:t>новное м</w:t>
            </w:r>
            <w:r>
              <w:t>е</w:t>
            </w:r>
            <w:r>
              <w:t>р</w:t>
            </w:r>
            <w:r>
              <w:t>о</w:t>
            </w:r>
            <w:r>
              <w:t>приятие 9</w:t>
            </w:r>
          </w:p>
        </w:tc>
        <w:tc>
          <w:tcPr>
            <w:tcW w:w="1644" w:type="dxa"/>
            <w:vMerge w:val="restart"/>
          </w:tcPr>
          <w:p w:rsidR="00654A22" w:rsidRDefault="00654A22">
            <w:pPr>
              <w:pStyle w:val="ConsPlusNormal"/>
              <w:jc w:val="both"/>
            </w:pPr>
            <w:r>
              <w:t>Реализация технологий раннего в</w:t>
            </w:r>
            <w:r>
              <w:t>ы</w:t>
            </w:r>
            <w:r>
              <w:t>явления врожденных и приобр</w:t>
            </w:r>
            <w:r>
              <w:t>е</w:t>
            </w:r>
            <w:r>
              <w:t>тенных нарушений развития р</w:t>
            </w:r>
            <w:r>
              <w:t>е</w:t>
            </w:r>
            <w:r>
              <w:t>бенка, с</w:t>
            </w:r>
            <w:r>
              <w:t>о</w:t>
            </w:r>
            <w:r>
              <w:t>вершенств</w:t>
            </w:r>
            <w:r>
              <w:t>о</w:t>
            </w:r>
            <w:r>
              <w:t>вание мех</w:t>
            </w:r>
            <w:r>
              <w:t>а</w:t>
            </w:r>
            <w:r>
              <w:lastRenderedPageBreak/>
              <w:t>низмов сво</w:t>
            </w:r>
            <w:r>
              <w:t>е</w:t>
            </w:r>
            <w:r>
              <w:t>временного выявления детей, ну</w:t>
            </w:r>
            <w:r>
              <w:t>ж</w:t>
            </w:r>
            <w:r>
              <w:t>дающихся в ранней п</w:t>
            </w:r>
            <w:r>
              <w:t>о</w:t>
            </w:r>
            <w:r>
              <w:t>мощи</w:t>
            </w:r>
          </w:p>
        </w:tc>
        <w:tc>
          <w:tcPr>
            <w:tcW w:w="567" w:type="dxa"/>
            <w:vMerge w:val="restart"/>
          </w:tcPr>
          <w:p w:rsidR="00654A22" w:rsidRDefault="00654A22">
            <w:pPr>
              <w:pStyle w:val="ConsPlusNormal"/>
              <w:jc w:val="center"/>
            </w:pPr>
            <w:r>
              <w:lastRenderedPageBreak/>
              <w:t>856</w:t>
            </w:r>
          </w:p>
        </w:tc>
        <w:tc>
          <w:tcPr>
            <w:tcW w:w="1480" w:type="dxa"/>
            <w:vMerge w:val="restart"/>
          </w:tcPr>
          <w:p w:rsidR="00654A22" w:rsidRDefault="00654A22">
            <w:pPr>
              <w:pStyle w:val="ConsPlusNormal"/>
              <w:jc w:val="center"/>
            </w:pPr>
            <w:r>
              <w:t>Ч820900000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lastRenderedPageBreak/>
              <w:t>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lastRenderedPageBreak/>
              <w:t>О</w:t>
            </w:r>
            <w:r>
              <w:t>с</w:t>
            </w:r>
            <w:r>
              <w:t>новное м</w:t>
            </w:r>
            <w:r>
              <w:t>е</w:t>
            </w:r>
            <w:r>
              <w:t>р</w:t>
            </w:r>
            <w:r>
              <w:t>о</w:t>
            </w:r>
            <w:r>
              <w:t>приятие 10</w:t>
            </w:r>
          </w:p>
        </w:tc>
        <w:tc>
          <w:tcPr>
            <w:tcW w:w="1644" w:type="dxa"/>
            <w:vMerge w:val="restart"/>
          </w:tcPr>
          <w:p w:rsidR="00654A22" w:rsidRDefault="00654A22">
            <w:pPr>
              <w:pStyle w:val="ConsPlusNormal"/>
              <w:jc w:val="both"/>
            </w:pPr>
            <w:r>
              <w:t>Обеспечение доступности услуг ранней помощи для детей цел</w:t>
            </w:r>
            <w:r>
              <w:t>е</w:t>
            </w:r>
            <w:r>
              <w:t>вой группы и их семей</w:t>
            </w:r>
          </w:p>
        </w:tc>
        <w:tc>
          <w:tcPr>
            <w:tcW w:w="567" w:type="dxa"/>
            <w:vMerge w:val="restart"/>
          </w:tcPr>
          <w:p w:rsidR="00654A22" w:rsidRDefault="00654A22">
            <w:pPr>
              <w:pStyle w:val="ConsPlusNormal"/>
              <w:jc w:val="center"/>
            </w:pPr>
            <w:r>
              <w:t>856</w:t>
            </w:r>
          </w:p>
        </w:tc>
        <w:tc>
          <w:tcPr>
            <w:tcW w:w="1480" w:type="dxa"/>
            <w:vMerge w:val="restart"/>
          </w:tcPr>
          <w:p w:rsidR="00654A22" w:rsidRDefault="00654A22">
            <w:pPr>
              <w:pStyle w:val="ConsPlusNormal"/>
              <w:jc w:val="center"/>
            </w:pPr>
            <w:r>
              <w:t>Ч821000000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t>О</w:t>
            </w:r>
            <w:r>
              <w:t>с</w:t>
            </w:r>
            <w:r>
              <w:t>новное м</w:t>
            </w:r>
            <w:r>
              <w:t>е</w:t>
            </w:r>
            <w:r>
              <w:t>р</w:t>
            </w:r>
            <w:r>
              <w:t>о</w:t>
            </w:r>
            <w:r>
              <w:t>приятие 11</w:t>
            </w:r>
          </w:p>
        </w:tc>
        <w:tc>
          <w:tcPr>
            <w:tcW w:w="1644" w:type="dxa"/>
            <w:vMerge w:val="restart"/>
          </w:tcPr>
          <w:p w:rsidR="00654A22" w:rsidRDefault="00654A22">
            <w:pPr>
              <w:pStyle w:val="ConsPlusNormal"/>
              <w:jc w:val="both"/>
            </w:pPr>
            <w:r>
              <w:t>Обеспечение повышения уровня кв</w:t>
            </w:r>
            <w:r>
              <w:t>а</w:t>
            </w:r>
            <w:r>
              <w:t>лификации специал</w:t>
            </w:r>
            <w:r>
              <w:t>и</w:t>
            </w:r>
            <w:r>
              <w:t>стов, пред</w:t>
            </w:r>
            <w:r>
              <w:t>о</w:t>
            </w:r>
            <w:r>
              <w:t>ставляющих услуги ра</w:t>
            </w:r>
            <w:r>
              <w:t>н</w:t>
            </w:r>
            <w:r>
              <w:lastRenderedPageBreak/>
              <w:t>ней помощи</w:t>
            </w:r>
          </w:p>
        </w:tc>
        <w:tc>
          <w:tcPr>
            <w:tcW w:w="567" w:type="dxa"/>
            <w:vMerge w:val="restart"/>
          </w:tcPr>
          <w:p w:rsidR="00654A22" w:rsidRDefault="00654A22">
            <w:pPr>
              <w:pStyle w:val="ConsPlusNormal"/>
              <w:jc w:val="center"/>
            </w:pPr>
            <w:r>
              <w:lastRenderedPageBreak/>
              <w:t>856</w:t>
            </w:r>
          </w:p>
        </w:tc>
        <w:tc>
          <w:tcPr>
            <w:tcW w:w="1480" w:type="dxa"/>
            <w:vMerge w:val="restart"/>
          </w:tcPr>
          <w:p w:rsidR="00654A22" w:rsidRDefault="00654A22">
            <w:pPr>
              <w:pStyle w:val="ConsPlusNormal"/>
              <w:jc w:val="center"/>
            </w:pPr>
            <w:r>
              <w:t>Ч821100000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 xml:space="preserve">ский </w:t>
            </w:r>
            <w:r>
              <w:lastRenderedPageBreak/>
              <w:t>бюджет Чува</w:t>
            </w:r>
            <w:r>
              <w:t>ш</w:t>
            </w:r>
            <w:r>
              <w:t>ской Респу</w:t>
            </w:r>
            <w:r>
              <w:t>б</w:t>
            </w:r>
            <w:r>
              <w:t>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lastRenderedPageBreak/>
              <w:t>О</w:t>
            </w:r>
            <w:r>
              <w:t>с</w:t>
            </w:r>
            <w:r>
              <w:t>новное м</w:t>
            </w:r>
            <w:r>
              <w:t>е</w:t>
            </w:r>
            <w:r>
              <w:t>р</w:t>
            </w:r>
            <w:r>
              <w:t>о</w:t>
            </w:r>
            <w:r>
              <w:t>приятие 12</w:t>
            </w:r>
          </w:p>
        </w:tc>
        <w:tc>
          <w:tcPr>
            <w:tcW w:w="1644" w:type="dxa"/>
            <w:vMerge w:val="restart"/>
          </w:tcPr>
          <w:p w:rsidR="00654A22" w:rsidRDefault="00654A22">
            <w:pPr>
              <w:pStyle w:val="ConsPlusNormal"/>
              <w:jc w:val="both"/>
            </w:pPr>
            <w:r>
              <w:t>Обеспечение управления качеством услуг ранней помощи</w:t>
            </w:r>
          </w:p>
        </w:tc>
        <w:tc>
          <w:tcPr>
            <w:tcW w:w="567" w:type="dxa"/>
            <w:vMerge w:val="restart"/>
          </w:tcPr>
          <w:p w:rsidR="00654A22" w:rsidRDefault="00654A22">
            <w:pPr>
              <w:pStyle w:val="ConsPlusNormal"/>
              <w:jc w:val="center"/>
            </w:pPr>
            <w:r>
              <w:t>856</w:t>
            </w:r>
          </w:p>
        </w:tc>
        <w:tc>
          <w:tcPr>
            <w:tcW w:w="1480" w:type="dxa"/>
            <w:vMerge w:val="restart"/>
          </w:tcPr>
          <w:p w:rsidR="00654A22" w:rsidRDefault="00654A22">
            <w:pPr>
              <w:pStyle w:val="ConsPlusNormal"/>
              <w:jc w:val="center"/>
            </w:pPr>
            <w:r>
              <w:t>Ч821200000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t>О</w:t>
            </w:r>
            <w:r>
              <w:t>с</w:t>
            </w:r>
            <w:r>
              <w:t>новное м</w:t>
            </w:r>
            <w:r>
              <w:t>е</w:t>
            </w:r>
            <w:r>
              <w:t>р</w:t>
            </w:r>
            <w:r>
              <w:t>о</w:t>
            </w:r>
            <w:r>
              <w:t>приятие 13</w:t>
            </w:r>
          </w:p>
        </w:tc>
        <w:tc>
          <w:tcPr>
            <w:tcW w:w="1644" w:type="dxa"/>
            <w:vMerge w:val="restart"/>
          </w:tcPr>
          <w:p w:rsidR="00654A22" w:rsidRDefault="00654A22">
            <w:pPr>
              <w:pStyle w:val="ConsPlusNormal"/>
              <w:jc w:val="both"/>
            </w:pPr>
            <w:r>
              <w:t>Организация мониторинга оказания ранней п</w:t>
            </w:r>
            <w:r>
              <w:t>о</w:t>
            </w:r>
            <w:r>
              <w:t>мощи детям целевой группы и их семьям</w:t>
            </w:r>
          </w:p>
        </w:tc>
        <w:tc>
          <w:tcPr>
            <w:tcW w:w="567" w:type="dxa"/>
            <w:vMerge w:val="restart"/>
          </w:tcPr>
          <w:p w:rsidR="00654A22" w:rsidRDefault="00654A22">
            <w:pPr>
              <w:pStyle w:val="ConsPlusNormal"/>
              <w:jc w:val="center"/>
            </w:pPr>
            <w:r>
              <w:t>856</w:t>
            </w:r>
          </w:p>
        </w:tc>
        <w:tc>
          <w:tcPr>
            <w:tcW w:w="1480" w:type="dxa"/>
            <w:vMerge w:val="restart"/>
          </w:tcPr>
          <w:p w:rsidR="00654A22" w:rsidRDefault="00654A22">
            <w:pPr>
              <w:pStyle w:val="ConsPlusNormal"/>
              <w:jc w:val="center"/>
            </w:pPr>
            <w:r>
              <w:t>Ч821300000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lastRenderedPageBreak/>
              <w:t>ской Респу</w:t>
            </w:r>
            <w:r>
              <w:t>б</w:t>
            </w:r>
            <w:r>
              <w:t>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val="restart"/>
            <w:tcBorders>
              <w:left w:val="nil"/>
            </w:tcBorders>
          </w:tcPr>
          <w:p w:rsidR="00654A22" w:rsidRDefault="00654A22">
            <w:pPr>
              <w:pStyle w:val="ConsPlusNormal"/>
              <w:jc w:val="both"/>
            </w:pPr>
            <w:r>
              <w:lastRenderedPageBreak/>
              <w:t>Подпрограмма</w:t>
            </w:r>
          </w:p>
        </w:tc>
        <w:tc>
          <w:tcPr>
            <w:tcW w:w="1644" w:type="dxa"/>
            <w:vMerge w:val="restart"/>
          </w:tcPr>
          <w:p w:rsidR="00654A22" w:rsidRDefault="00654A22">
            <w:pPr>
              <w:pStyle w:val="ConsPlusNormal"/>
              <w:jc w:val="both"/>
            </w:pPr>
            <w:r>
              <w:t>"Обеспеч</w:t>
            </w:r>
            <w:r>
              <w:t>е</w:t>
            </w:r>
            <w:r>
              <w:t>ние реализ</w:t>
            </w:r>
            <w:r>
              <w:t>а</w:t>
            </w:r>
            <w:r>
              <w:t>ции госуда</w:t>
            </w:r>
            <w:r>
              <w:t>р</w:t>
            </w:r>
            <w:r>
              <w:t>ственной программы Чувашской Республики "Доступная среда"</w:t>
            </w:r>
          </w:p>
        </w:tc>
        <w:tc>
          <w:tcPr>
            <w:tcW w:w="567" w:type="dxa"/>
            <w:vMerge w:val="restart"/>
          </w:tcPr>
          <w:p w:rsidR="00654A22" w:rsidRDefault="00654A22">
            <w:pPr>
              <w:pStyle w:val="ConsPlusNormal"/>
              <w:jc w:val="center"/>
            </w:pPr>
            <w:r>
              <w:t>856</w:t>
            </w:r>
          </w:p>
        </w:tc>
        <w:tc>
          <w:tcPr>
            <w:tcW w:w="1480" w:type="dxa"/>
            <w:vMerge w:val="restart"/>
          </w:tcPr>
          <w:p w:rsidR="00654A22" w:rsidRDefault="00654A22">
            <w:pPr>
              <w:pStyle w:val="ConsPlusNormal"/>
              <w:jc w:val="center"/>
            </w:pPr>
            <w:r>
              <w:t>Ч830000000</w:t>
            </w:r>
          </w:p>
        </w:tc>
        <w:tc>
          <w:tcPr>
            <w:tcW w:w="1134"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624" w:type="dxa"/>
            <w:vMerge/>
            <w:tcBorders>
              <w:left w:val="nil"/>
            </w:tcBorders>
          </w:tcPr>
          <w:p w:rsidR="00654A22" w:rsidRDefault="00654A22"/>
        </w:tc>
        <w:tc>
          <w:tcPr>
            <w:tcW w:w="1644" w:type="dxa"/>
            <w:vMerge/>
          </w:tcPr>
          <w:p w:rsidR="00654A22" w:rsidRDefault="00654A22"/>
        </w:tc>
        <w:tc>
          <w:tcPr>
            <w:tcW w:w="567" w:type="dxa"/>
            <w:vMerge/>
          </w:tcPr>
          <w:p w:rsidR="00654A22" w:rsidRDefault="00654A22"/>
        </w:tc>
        <w:tc>
          <w:tcPr>
            <w:tcW w:w="1480" w:type="dxa"/>
            <w:vMerge/>
          </w:tcPr>
          <w:p w:rsidR="00654A22" w:rsidRDefault="00654A22"/>
        </w:tc>
        <w:tc>
          <w:tcPr>
            <w:tcW w:w="1134"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bl>
    <w:p w:rsidR="00654A22" w:rsidRDefault="00654A22">
      <w:pPr>
        <w:sectPr w:rsidR="00654A22">
          <w:pgSz w:w="16838" w:h="11905" w:orient="landscape"/>
          <w:pgMar w:top="1701" w:right="1134" w:bottom="850" w:left="1134" w:header="0" w:footer="0" w:gutter="0"/>
          <w:cols w:space="720"/>
        </w:sectPr>
      </w:pPr>
    </w:p>
    <w:p w:rsidR="00654A22" w:rsidRDefault="00654A22">
      <w:pPr>
        <w:pStyle w:val="ConsPlusNormal"/>
        <w:jc w:val="both"/>
      </w:pPr>
    </w:p>
    <w:p w:rsidR="00654A22" w:rsidRDefault="00654A22">
      <w:pPr>
        <w:pStyle w:val="ConsPlusNormal"/>
        <w:ind w:firstLine="540"/>
        <w:jc w:val="both"/>
      </w:pPr>
      <w:r>
        <w:t>--------------------------------</w:t>
      </w:r>
    </w:p>
    <w:p w:rsidR="00654A22" w:rsidRDefault="00654A22">
      <w:pPr>
        <w:pStyle w:val="ConsPlusNormal"/>
        <w:spacing w:before="260"/>
        <w:ind w:firstLine="540"/>
        <w:jc w:val="both"/>
      </w:pPr>
      <w:bookmarkStart w:id="5" w:name="P1833"/>
      <w:bookmarkEnd w:id="5"/>
      <w:r>
        <w:t>&lt;*&gt; Планируемые расходы на реализацию Государственной программы в ра</w:t>
      </w:r>
      <w:r>
        <w:t>з</w:t>
      </w:r>
      <w:r>
        <w:t>резе всех источников финансирования могут уточняться с учетом объемов субве</w:t>
      </w:r>
      <w:r>
        <w:t>н</w:t>
      </w:r>
      <w:r>
        <w:t>ции из федерального бюджета республиканскому бюджету Чувашской Республики на очередной финансовый год.</w:t>
      </w: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right"/>
        <w:outlineLvl w:val="1"/>
      </w:pPr>
      <w:r>
        <w:t>Приложение N 3</w:t>
      </w:r>
    </w:p>
    <w:p w:rsidR="00654A22" w:rsidRDefault="00654A22">
      <w:pPr>
        <w:pStyle w:val="ConsPlusNormal"/>
        <w:jc w:val="right"/>
      </w:pPr>
      <w:r>
        <w:t>к государственной программе</w:t>
      </w:r>
    </w:p>
    <w:p w:rsidR="00654A22" w:rsidRDefault="00654A22">
      <w:pPr>
        <w:pStyle w:val="ConsPlusNormal"/>
        <w:jc w:val="right"/>
      </w:pPr>
      <w:r>
        <w:t>Чувашской Республики</w:t>
      </w:r>
    </w:p>
    <w:p w:rsidR="00654A22" w:rsidRDefault="00654A22">
      <w:pPr>
        <w:pStyle w:val="ConsPlusNormal"/>
        <w:jc w:val="right"/>
      </w:pPr>
      <w:r>
        <w:t>"Доступная среда"</w:t>
      </w:r>
    </w:p>
    <w:p w:rsidR="00654A22" w:rsidRDefault="00654A22">
      <w:pPr>
        <w:pStyle w:val="ConsPlusNormal"/>
        <w:jc w:val="both"/>
      </w:pPr>
    </w:p>
    <w:p w:rsidR="00654A22" w:rsidRDefault="00654A22">
      <w:pPr>
        <w:pStyle w:val="ConsPlusTitle"/>
        <w:jc w:val="center"/>
      </w:pPr>
      <w:bookmarkStart w:id="6" w:name="P1844"/>
      <w:bookmarkEnd w:id="6"/>
      <w:r>
        <w:t>ПОДПРОГРАММА</w:t>
      </w:r>
    </w:p>
    <w:p w:rsidR="00654A22" w:rsidRDefault="00654A22">
      <w:pPr>
        <w:pStyle w:val="ConsPlusTitle"/>
        <w:jc w:val="center"/>
      </w:pPr>
      <w:r>
        <w:t>"ОБЕСПЕЧЕНИЕ УСЛОВИЙ ДОСТУПНОСТИ ПРИОРИТЕТНЫХ ОБЪЕ</w:t>
      </w:r>
      <w:r>
        <w:t>К</w:t>
      </w:r>
      <w:r>
        <w:t>ТОВ</w:t>
      </w:r>
    </w:p>
    <w:p w:rsidR="00654A22" w:rsidRDefault="00654A22">
      <w:pPr>
        <w:pStyle w:val="ConsPlusTitle"/>
        <w:jc w:val="center"/>
      </w:pPr>
      <w:r>
        <w:t>И УСЛУГ В ПРИОРИТЕТНЫХ СФЕРАХ ЖИЗНЕДЕЯТЕЛЬНОСТИ ИНВ</w:t>
      </w:r>
      <w:r>
        <w:t>А</w:t>
      </w:r>
      <w:r>
        <w:t>ЛИДОВ</w:t>
      </w:r>
    </w:p>
    <w:p w:rsidR="00654A22" w:rsidRDefault="00654A22">
      <w:pPr>
        <w:pStyle w:val="ConsPlusTitle"/>
        <w:jc w:val="center"/>
      </w:pPr>
      <w:r>
        <w:t>И ДРУГИХ МАЛОМОБИЛЬНЫХ ГРУПП НАСЕЛЕНИЯ" ГОСУДА</w:t>
      </w:r>
      <w:r>
        <w:t>Р</w:t>
      </w:r>
      <w:r>
        <w:t>СТВЕННОЙ</w:t>
      </w:r>
    </w:p>
    <w:p w:rsidR="00654A22" w:rsidRDefault="00654A22">
      <w:pPr>
        <w:pStyle w:val="ConsPlusTitle"/>
        <w:jc w:val="center"/>
      </w:pPr>
      <w:r>
        <w:t>ПРОГРАММЫ ЧУВАШСКОЙ РЕСПУБЛИКИ "ДОСТУПНАЯ СРЕДА"</w:t>
      </w:r>
    </w:p>
    <w:p w:rsidR="00654A22" w:rsidRDefault="00654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A22">
        <w:trPr>
          <w:jc w:val="center"/>
        </w:trPr>
        <w:tc>
          <w:tcPr>
            <w:tcW w:w="9294" w:type="dxa"/>
            <w:tcBorders>
              <w:top w:val="nil"/>
              <w:left w:val="single" w:sz="24" w:space="0" w:color="CED3F1"/>
              <w:bottom w:val="nil"/>
              <w:right w:val="single" w:sz="24" w:space="0" w:color="F4F3F8"/>
            </w:tcBorders>
            <w:shd w:val="clear" w:color="auto" w:fill="F4F3F8"/>
          </w:tcPr>
          <w:p w:rsidR="00654A22" w:rsidRDefault="00654A22">
            <w:pPr>
              <w:pStyle w:val="ConsPlusNormal"/>
              <w:jc w:val="center"/>
            </w:pPr>
            <w:r>
              <w:rPr>
                <w:color w:val="392C69"/>
              </w:rPr>
              <w:t>Список изменяющих документов</w:t>
            </w:r>
          </w:p>
          <w:p w:rsidR="00654A22" w:rsidRDefault="00654A22">
            <w:pPr>
              <w:pStyle w:val="ConsPlusNormal"/>
              <w:jc w:val="center"/>
            </w:pPr>
            <w:r>
              <w:rPr>
                <w:color w:val="392C69"/>
              </w:rPr>
              <w:t xml:space="preserve">(в ред. Постановлений Кабинета Министров ЧР от 24.07.2019 </w:t>
            </w:r>
            <w:hyperlink r:id="rId35" w:history="1">
              <w:r>
                <w:rPr>
                  <w:color w:val="0000FF"/>
                </w:rPr>
                <w:t>N 315</w:t>
              </w:r>
            </w:hyperlink>
            <w:r>
              <w:rPr>
                <w:color w:val="392C69"/>
              </w:rPr>
              <w:t>,</w:t>
            </w:r>
          </w:p>
          <w:p w:rsidR="00654A22" w:rsidRDefault="00654A22">
            <w:pPr>
              <w:pStyle w:val="ConsPlusNormal"/>
              <w:jc w:val="center"/>
            </w:pPr>
            <w:r>
              <w:rPr>
                <w:color w:val="392C69"/>
              </w:rPr>
              <w:t xml:space="preserve">от 30.12.2019 </w:t>
            </w:r>
            <w:hyperlink r:id="rId36" w:history="1">
              <w:r>
                <w:rPr>
                  <w:color w:val="0000FF"/>
                </w:rPr>
                <w:t>N 614</w:t>
              </w:r>
            </w:hyperlink>
            <w:r>
              <w:rPr>
                <w:color w:val="392C69"/>
              </w:rPr>
              <w:t xml:space="preserve">, от 18.04.2020 </w:t>
            </w:r>
            <w:hyperlink r:id="rId37" w:history="1">
              <w:r>
                <w:rPr>
                  <w:color w:val="0000FF"/>
                </w:rPr>
                <w:t>N 179</w:t>
              </w:r>
            </w:hyperlink>
            <w:r>
              <w:rPr>
                <w:color w:val="392C69"/>
              </w:rPr>
              <w:t>)</w:t>
            </w:r>
          </w:p>
        </w:tc>
      </w:tr>
    </w:tbl>
    <w:p w:rsidR="00654A22" w:rsidRDefault="00654A22">
      <w:pPr>
        <w:pStyle w:val="ConsPlusNormal"/>
        <w:jc w:val="both"/>
      </w:pPr>
    </w:p>
    <w:p w:rsidR="00654A22" w:rsidRDefault="00654A22">
      <w:pPr>
        <w:pStyle w:val="ConsPlusTitle"/>
        <w:jc w:val="center"/>
        <w:outlineLvl w:val="2"/>
      </w:pPr>
      <w:r>
        <w:t>Паспорт подпрограммы</w:t>
      </w:r>
    </w:p>
    <w:p w:rsidR="00654A22" w:rsidRDefault="00654A22">
      <w:pPr>
        <w:pStyle w:val="ConsPlusNormal"/>
        <w:jc w:val="center"/>
      </w:pPr>
      <w:r>
        <w:t xml:space="preserve">(позиция введена </w:t>
      </w:r>
      <w:hyperlink r:id="rId38" w:history="1">
        <w:r>
          <w:rPr>
            <w:color w:val="0000FF"/>
          </w:rPr>
          <w:t>Постановлением</w:t>
        </w:r>
      </w:hyperlink>
      <w:r>
        <w:t xml:space="preserve"> Кабинета Министров ЧР</w:t>
      </w:r>
    </w:p>
    <w:p w:rsidR="00654A22" w:rsidRDefault="00654A22">
      <w:pPr>
        <w:pStyle w:val="ConsPlusNormal"/>
        <w:jc w:val="center"/>
      </w:pPr>
      <w:r>
        <w:t>от 24.07.2019 N 315)</w:t>
      </w:r>
    </w:p>
    <w:p w:rsidR="00654A22" w:rsidRDefault="00654A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654A22">
        <w:tc>
          <w:tcPr>
            <w:tcW w:w="2268" w:type="dxa"/>
            <w:tcBorders>
              <w:top w:val="nil"/>
              <w:left w:val="nil"/>
              <w:bottom w:val="nil"/>
              <w:right w:val="nil"/>
            </w:tcBorders>
          </w:tcPr>
          <w:p w:rsidR="00654A22" w:rsidRDefault="00654A22">
            <w:pPr>
              <w:pStyle w:val="ConsPlusNormal"/>
            </w:pPr>
            <w:r>
              <w:t>Ответственный исполнитель по</w:t>
            </w:r>
            <w:r>
              <w:t>д</w:t>
            </w:r>
            <w:r>
              <w:t>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Министерство труда и социальной защиты Чувашской Республики (далее - Минтруд Чувашии)</w:t>
            </w:r>
          </w:p>
        </w:tc>
      </w:tr>
      <w:tr w:rsidR="00654A22">
        <w:tc>
          <w:tcPr>
            <w:tcW w:w="2268" w:type="dxa"/>
            <w:tcBorders>
              <w:top w:val="nil"/>
              <w:left w:val="nil"/>
              <w:bottom w:val="nil"/>
              <w:right w:val="nil"/>
            </w:tcBorders>
          </w:tcPr>
          <w:p w:rsidR="00654A22" w:rsidRDefault="00654A22">
            <w:pPr>
              <w:pStyle w:val="ConsPlusNormal"/>
            </w:pPr>
            <w:r>
              <w:t>Соисполнители подпрограммы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Министерство здравоохранения Чувашской Республ</w:t>
            </w:r>
            <w:r>
              <w:t>и</w:t>
            </w:r>
            <w:r>
              <w:t>ки;</w:t>
            </w:r>
          </w:p>
          <w:p w:rsidR="00654A22" w:rsidRDefault="00654A22">
            <w:pPr>
              <w:pStyle w:val="ConsPlusNormal"/>
              <w:jc w:val="both"/>
            </w:pPr>
            <w:r>
              <w:t>Министерство культуры, по делам национальностей и архивного дела Чувашской Республики;</w:t>
            </w:r>
          </w:p>
          <w:p w:rsidR="00654A22" w:rsidRDefault="00654A22">
            <w:pPr>
              <w:pStyle w:val="ConsPlusNormal"/>
              <w:jc w:val="both"/>
            </w:pPr>
            <w:r>
              <w:t>Министерство образования и молодежной политики Чувашской Республики;</w:t>
            </w:r>
          </w:p>
          <w:p w:rsidR="00654A22" w:rsidRDefault="00654A22">
            <w:pPr>
              <w:pStyle w:val="ConsPlusNormal"/>
              <w:jc w:val="both"/>
            </w:pPr>
            <w:r>
              <w:t>Министерство транспорта и дорожного хозяйства Ч</w:t>
            </w:r>
            <w:r>
              <w:t>у</w:t>
            </w:r>
            <w:r>
              <w:t>вашской Республики;</w:t>
            </w:r>
          </w:p>
          <w:p w:rsidR="00654A22" w:rsidRDefault="00654A22">
            <w:pPr>
              <w:pStyle w:val="ConsPlusNormal"/>
              <w:jc w:val="both"/>
            </w:pPr>
            <w:r>
              <w:t>Министерство строительства, архитектуры и жилищно-</w:t>
            </w:r>
            <w:r>
              <w:lastRenderedPageBreak/>
              <w:t>коммунального хозяйства Чувашской Республики;</w:t>
            </w:r>
          </w:p>
          <w:p w:rsidR="00654A22" w:rsidRDefault="00654A22">
            <w:pPr>
              <w:pStyle w:val="ConsPlusNormal"/>
              <w:jc w:val="both"/>
            </w:pPr>
            <w:r>
              <w:t>Министерство физической культуры и спорта Чува</w:t>
            </w:r>
            <w:r>
              <w:t>ш</w:t>
            </w:r>
            <w:r>
              <w:t>ской Республики;</w:t>
            </w:r>
          </w:p>
          <w:p w:rsidR="00654A22" w:rsidRDefault="00654A22">
            <w:pPr>
              <w:pStyle w:val="ConsPlusNormal"/>
              <w:jc w:val="both"/>
            </w:pPr>
            <w:r>
              <w:t>Министерство цифрового развития, информационной политики и массовых коммуникаций Чувашской Ре</w:t>
            </w:r>
            <w:r>
              <w:t>с</w:t>
            </w:r>
            <w:r>
              <w:t>публики;</w:t>
            </w:r>
          </w:p>
          <w:p w:rsidR="00654A22" w:rsidRDefault="00654A22">
            <w:pPr>
              <w:pStyle w:val="ConsPlusNormal"/>
              <w:jc w:val="both"/>
            </w:pPr>
            <w:r>
              <w:t>Государственная служба Чувашской Республики по д</w:t>
            </w:r>
            <w:r>
              <w:t>е</w:t>
            </w:r>
            <w:r>
              <w:t>лам юстиции</w:t>
            </w:r>
          </w:p>
        </w:tc>
      </w:tr>
      <w:tr w:rsidR="00654A22">
        <w:tc>
          <w:tcPr>
            <w:tcW w:w="9014" w:type="dxa"/>
            <w:gridSpan w:val="3"/>
            <w:tcBorders>
              <w:top w:val="nil"/>
              <w:left w:val="nil"/>
              <w:bottom w:val="nil"/>
              <w:right w:val="nil"/>
            </w:tcBorders>
          </w:tcPr>
          <w:p w:rsidR="00654A22" w:rsidRDefault="00654A22">
            <w:pPr>
              <w:pStyle w:val="ConsPlusNormal"/>
              <w:jc w:val="both"/>
            </w:pPr>
            <w:r>
              <w:lastRenderedPageBreak/>
              <w:t xml:space="preserve">(в ред. </w:t>
            </w:r>
            <w:hyperlink r:id="rId39" w:history="1">
              <w:r>
                <w:rPr>
                  <w:color w:val="0000FF"/>
                </w:rPr>
                <w:t>Постановления</w:t>
              </w:r>
            </w:hyperlink>
            <w:r>
              <w:t xml:space="preserve"> Кабинета Министров ЧР от 18.04.2020 N 179)</w:t>
            </w:r>
          </w:p>
        </w:tc>
      </w:tr>
      <w:tr w:rsidR="00654A22">
        <w:tc>
          <w:tcPr>
            <w:tcW w:w="2268" w:type="dxa"/>
            <w:tcBorders>
              <w:top w:val="nil"/>
              <w:left w:val="nil"/>
              <w:bottom w:val="nil"/>
              <w:right w:val="nil"/>
            </w:tcBorders>
          </w:tcPr>
          <w:p w:rsidR="00654A22" w:rsidRDefault="00654A22">
            <w:pPr>
              <w:pStyle w:val="ConsPlusNormal"/>
            </w:pPr>
            <w:r>
              <w:t>Цели подпрогра</w:t>
            </w:r>
            <w:r>
              <w:t>м</w:t>
            </w:r>
            <w:r>
              <w:t>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повышение уровня доступности приоритетных объе</w:t>
            </w:r>
            <w:r>
              <w:t>к</w:t>
            </w:r>
            <w:r>
              <w:t>тов и услуг в приоритетных сферах жизнедеятельности инвалидов и других маломобильных групп населения;</w:t>
            </w:r>
          </w:p>
          <w:p w:rsidR="00654A22" w:rsidRDefault="00654A22">
            <w:pPr>
              <w:pStyle w:val="ConsPlusNormal"/>
              <w:jc w:val="both"/>
            </w:pPr>
            <w:r>
              <w:t>адаптация приоритетных объектов и услуг в приорите</w:t>
            </w:r>
            <w:r>
              <w:t>т</w:t>
            </w:r>
            <w:r>
              <w:t>ных сферах жизнедеятельности инвалидов и других м</w:t>
            </w:r>
            <w:r>
              <w:t>а</w:t>
            </w:r>
            <w:r>
              <w:t>ломобильных групп населения в Чувашской Республике</w:t>
            </w:r>
          </w:p>
        </w:tc>
      </w:tr>
      <w:tr w:rsidR="00654A22">
        <w:tc>
          <w:tcPr>
            <w:tcW w:w="2268" w:type="dxa"/>
            <w:tcBorders>
              <w:top w:val="nil"/>
              <w:left w:val="nil"/>
              <w:bottom w:val="nil"/>
              <w:right w:val="nil"/>
            </w:tcBorders>
          </w:tcPr>
          <w:p w:rsidR="00654A22" w:rsidRDefault="00654A22">
            <w:pPr>
              <w:pStyle w:val="ConsPlusNormal"/>
            </w:pPr>
            <w:r>
              <w:t>Задачи подпр</w:t>
            </w:r>
            <w:r>
              <w:t>о</w:t>
            </w:r>
            <w:r>
              <w:t>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формирование условий для просвещенности граждан в вопросах инвалидности и устранения барьеров во вза</w:t>
            </w:r>
            <w:r>
              <w:t>и</w:t>
            </w:r>
            <w:r>
              <w:t>моотношениях с другими людьми;</w:t>
            </w:r>
          </w:p>
          <w:p w:rsidR="00654A22" w:rsidRDefault="00654A22">
            <w:pPr>
              <w:pStyle w:val="ConsPlusNormal"/>
              <w:jc w:val="both"/>
            </w:pPr>
            <w:r>
              <w:t>оценка состояния доступности приоритетных объектов и услуг и формирование нормативно-правовой и мет</w:t>
            </w:r>
            <w:r>
              <w:t>о</w:t>
            </w:r>
            <w:r>
              <w:t>дической базы по обеспечению доступности приор</w:t>
            </w:r>
            <w:r>
              <w:t>и</w:t>
            </w:r>
            <w:r>
              <w:t>тетных объектов и услуг в приоритетных сферах жи</w:t>
            </w:r>
            <w:r>
              <w:t>з</w:t>
            </w:r>
            <w:r>
              <w:t>недеятельности инвалидов и других маломобильных групп населения;</w:t>
            </w:r>
          </w:p>
          <w:p w:rsidR="00654A22" w:rsidRDefault="00654A22">
            <w:pPr>
              <w:pStyle w:val="ConsPlusNormal"/>
              <w:jc w:val="both"/>
            </w:pPr>
            <w: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r>
      <w:tr w:rsidR="00654A22">
        <w:tc>
          <w:tcPr>
            <w:tcW w:w="2268" w:type="dxa"/>
            <w:tcBorders>
              <w:top w:val="nil"/>
              <w:left w:val="nil"/>
              <w:bottom w:val="nil"/>
              <w:right w:val="nil"/>
            </w:tcBorders>
          </w:tcPr>
          <w:p w:rsidR="00654A22" w:rsidRDefault="00654A22">
            <w:pPr>
              <w:pStyle w:val="ConsPlusNormal"/>
            </w:pPr>
            <w:r>
              <w:t>Целевые показат</w:t>
            </w:r>
            <w:r>
              <w:t>е</w:t>
            </w:r>
            <w:r>
              <w:t>ли (индикаторы) подпрограммы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достижение к 2036 году следующих целевых показат</w:t>
            </w:r>
            <w:r>
              <w:t>е</w:t>
            </w:r>
            <w:r>
              <w:t>лей (индикаторов):</w:t>
            </w:r>
          </w:p>
          <w:p w:rsidR="00654A22" w:rsidRDefault="00654A22">
            <w:pPr>
              <w:pStyle w:val="ConsPlusNormal"/>
              <w:jc w:val="both"/>
            </w:pPr>
            <w:r>
              <w:t>доля инвалидов, положительно оценивающих уровень доступности приоритетных объектов и услуг в приор</w:t>
            </w:r>
            <w:r>
              <w:t>и</w:t>
            </w:r>
            <w:r>
              <w:t>тетных сферах жизнедеятельности, в общей численн</w:t>
            </w:r>
            <w:r>
              <w:t>о</w:t>
            </w:r>
            <w:r>
              <w:t>сти инвалидов в Чувашской Республике - 63,0 проце</w:t>
            </w:r>
            <w:r>
              <w:t>н</w:t>
            </w:r>
            <w:r>
              <w:t>та;</w:t>
            </w:r>
          </w:p>
          <w:p w:rsidR="00654A22" w:rsidRDefault="00654A22">
            <w:pPr>
              <w:pStyle w:val="ConsPlusNormal"/>
              <w:jc w:val="both"/>
            </w:pPr>
            <w:r>
              <w:t>доля инвалидов, положительно оценивающих отнош</w:t>
            </w:r>
            <w:r>
              <w:t>е</w:t>
            </w:r>
            <w:r>
              <w:t>ние населения к проблемам лиц с ограниченными во</w:t>
            </w:r>
            <w:r>
              <w:t>з</w:t>
            </w:r>
            <w:r>
              <w:t>можностями здоровья, в общей численности опроше</w:t>
            </w:r>
            <w:r>
              <w:t>н</w:t>
            </w:r>
            <w:r>
              <w:t>ных инвалидов в Чувашской Республике - 63,0 проце</w:t>
            </w:r>
            <w:r>
              <w:t>н</w:t>
            </w:r>
            <w:r>
              <w:t>та;</w:t>
            </w:r>
          </w:p>
          <w:p w:rsidR="00654A22" w:rsidRDefault="00654A22">
            <w:pPr>
              <w:pStyle w:val="ConsPlusNormal"/>
              <w:jc w:val="both"/>
            </w:pPr>
            <w:r>
              <w:t>доля приоритетных объектов и услуг в приоритетных сферах жизнедеятельности инвалидов, нанесенных на карту доступности объектов и услуг в Чувашской Ре</w:t>
            </w:r>
            <w:r>
              <w:t>с</w:t>
            </w:r>
            <w:r>
              <w:lastRenderedPageBreak/>
              <w:t>публике по результатам их паспортизации, в общем к</w:t>
            </w:r>
            <w:r>
              <w:t>о</w:t>
            </w:r>
            <w:r>
              <w:t>личестве всех приоритетных объектов и услуг - 100,0 процента;</w:t>
            </w:r>
          </w:p>
          <w:p w:rsidR="00654A22" w:rsidRDefault="00654A22">
            <w:pPr>
              <w:pStyle w:val="ConsPlusNormal"/>
              <w:jc w:val="both"/>
            </w:pPr>
            <w:r>
              <w:t>доля доступных для инвалидов и других маломобил</w:t>
            </w:r>
            <w:r>
              <w:t>ь</w:t>
            </w:r>
            <w:r>
              <w:t>ных групп населения приоритетных объектов социал</w:t>
            </w:r>
            <w:r>
              <w:t>ь</w:t>
            </w:r>
            <w:r>
              <w:t>ной, транспортной, инженерной инфраструктуры в о</w:t>
            </w:r>
            <w:r>
              <w:t>б</w:t>
            </w:r>
            <w:r>
              <w:t>щем количестве приоритетных объектов в Чувашской Республике - 100,0 процента;</w:t>
            </w:r>
          </w:p>
          <w:p w:rsidR="00654A22" w:rsidRDefault="00654A22">
            <w:pPr>
              <w:pStyle w:val="ConsPlusNormal"/>
              <w:jc w:val="both"/>
            </w:pPr>
            <w:r>
              <w:t>доля приоритетных объектов социальной инфрастру</w:t>
            </w:r>
            <w:r>
              <w:t>к</w:t>
            </w:r>
            <w:r>
              <w:t>туры, на которые сформированы паспорта доступности, в общем количестве объектов социальной инфрастру</w:t>
            </w:r>
            <w:r>
              <w:t>к</w:t>
            </w:r>
            <w:r>
              <w:t>туры в приоритетных сферах жизнедеятельности инв</w:t>
            </w:r>
            <w:r>
              <w:t>а</w:t>
            </w:r>
            <w:r>
              <w:t>лидов и других маломобильных групп населения в Ч</w:t>
            </w:r>
            <w:r>
              <w:t>у</w:t>
            </w:r>
            <w:r>
              <w:t>вашской Республике - 100,0 процента;</w:t>
            </w:r>
          </w:p>
          <w:p w:rsidR="00654A22" w:rsidRDefault="00654A22">
            <w:pPr>
              <w:pStyle w:val="ConsPlusNormal"/>
              <w:jc w:val="both"/>
            </w:pPr>
            <w:r>
              <w:t>доля приоритетных объектов, доступных для инвалидов и других маломобильных групп населения в сфере с</w:t>
            </w:r>
            <w:r>
              <w:t>о</w:t>
            </w:r>
            <w:r>
              <w:t>циальной защиты, в общем количестве приоритетных объектов в сфере социальной защиты в Чувашской Ре</w:t>
            </w:r>
            <w:r>
              <w:t>с</w:t>
            </w:r>
            <w:r>
              <w:t>публике - 100,0 процента;</w:t>
            </w:r>
          </w:p>
          <w:p w:rsidR="00654A22" w:rsidRDefault="00654A22">
            <w:pPr>
              <w:pStyle w:val="ConsPlusNormal"/>
              <w:jc w:val="both"/>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в Чувашской Ре</w:t>
            </w:r>
            <w:r>
              <w:t>с</w:t>
            </w:r>
            <w:r>
              <w:t>публике - 100,0 процента;</w:t>
            </w:r>
          </w:p>
          <w:p w:rsidR="00654A22" w:rsidRDefault="00654A22">
            <w:pPr>
              <w:pStyle w:val="ConsPlusNormal"/>
              <w:jc w:val="both"/>
            </w:pPr>
            <w:r>
              <w:t>доля приоритетных объектов органов службы занят</w:t>
            </w:r>
            <w:r>
              <w:t>о</w:t>
            </w:r>
            <w:r>
              <w:t>сти, доступных для инвалидов и других маломобил</w:t>
            </w:r>
            <w:r>
              <w:t>ь</w:t>
            </w:r>
            <w:r>
              <w:t>ных групп населения, в общем количестве объектов о</w:t>
            </w:r>
            <w:r>
              <w:t>р</w:t>
            </w:r>
            <w:r>
              <w:t>ганов службы занятости в Чувашской Республике - 100,0 процента;</w:t>
            </w:r>
          </w:p>
          <w:p w:rsidR="00654A22" w:rsidRDefault="00654A22">
            <w:pPr>
              <w:pStyle w:val="ConsPlusNormal"/>
              <w:jc w:val="both"/>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в Чувашской Республике - 100,0 пр</w:t>
            </w:r>
            <w:r>
              <w:t>о</w:t>
            </w:r>
            <w:r>
              <w:t>цента;</w:t>
            </w:r>
          </w:p>
          <w:p w:rsidR="00654A22" w:rsidRDefault="00654A22">
            <w:pPr>
              <w:pStyle w:val="ConsPlusNormal"/>
              <w:jc w:val="both"/>
            </w:pPr>
            <w:r>
              <w:t>доля приоритетных объектов, доступных для инвалидов и других маломобильных групп населения в сфере ф</w:t>
            </w:r>
            <w:r>
              <w:t>и</w:t>
            </w:r>
            <w:r>
              <w:t>зической культуры и спорта, в общем количестве при</w:t>
            </w:r>
            <w:r>
              <w:t>о</w:t>
            </w:r>
            <w:r>
              <w:t>ритетных объектов в сфере физической культуры и спорта в Чувашской Республике - 100,0 процента;</w:t>
            </w:r>
          </w:p>
          <w:p w:rsidR="00654A22" w:rsidRDefault="00654A22">
            <w:pPr>
              <w:pStyle w:val="ConsPlusNormal"/>
              <w:jc w:val="both"/>
            </w:pPr>
            <w:r>
              <w:t>доля приоритетных объектов транспортной инфр</w:t>
            </w:r>
            <w:r>
              <w:t>а</w:t>
            </w:r>
            <w:r>
              <w:t>структуры, доступных для инвалидов и других малом</w:t>
            </w:r>
            <w:r>
              <w:t>о</w:t>
            </w:r>
            <w:r>
              <w:t>бильных групп населения, в общем количестве приор</w:t>
            </w:r>
            <w:r>
              <w:t>и</w:t>
            </w:r>
            <w:r>
              <w:t>тетных объектов транспортной инфраструктуры в Ч</w:t>
            </w:r>
            <w:r>
              <w:t>у</w:t>
            </w:r>
            <w:r>
              <w:t>вашской Республике - 100,0 процента;</w:t>
            </w:r>
          </w:p>
          <w:p w:rsidR="00654A22" w:rsidRDefault="00654A22">
            <w:pPr>
              <w:pStyle w:val="ConsPlusNormal"/>
              <w:jc w:val="both"/>
            </w:pPr>
            <w:r>
              <w:t>доля детей-инвалидов, которым созданы условия для получения качественного дошкольного, начального общего, основного общего и среднего общего образ</w:t>
            </w:r>
            <w:r>
              <w:t>о</w:t>
            </w:r>
            <w:r>
              <w:t>вания, среднего профессионального образования, вы</w:t>
            </w:r>
            <w:r>
              <w:t>с</w:t>
            </w:r>
            <w:r>
              <w:lastRenderedPageBreak/>
              <w:t>шего образования, в общей численности детей-инвалидов и инвалидов - 100,0 процента;</w:t>
            </w:r>
          </w:p>
          <w:p w:rsidR="00654A22" w:rsidRDefault="00654A22">
            <w:pPr>
              <w:pStyle w:val="ConsPlusNormal"/>
              <w:jc w:val="both"/>
            </w:pPr>
            <w:r>
              <w:t>доля детей-инвалидов в возрасте от 5 до 18 лет, пол</w:t>
            </w:r>
            <w:r>
              <w:t>у</w:t>
            </w:r>
            <w:r>
              <w:t>чающих дополнительное образование, в общей числе</w:t>
            </w:r>
            <w:r>
              <w:t>н</w:t>
            </w:r>
            <w:r>
              <w:t>ности детей-инвалидов данного возраста - 78,5 проце</w:t>
            </w:r>
            <w:r>
              <w:t>н</w:t>
            </w:r>
            <w:r>
              <w:t>та;</w:t>
            </w:r>
          </w:p>
          <w:p w:rsidR="00654A22" w:rsidRDefault="00654A22">
            <w:pPr>
              <w:pStyle w:val="ConsPlusNormal"/>
              <w:jc w:val="both"/>
            </w:pPr>
            <w:r>
              <w:t>доля детей-инвалидов в возрасте от 1,5 года до 7 лет, охваченных дошкольным образованием, в общей чи</w:t>
            </w:r>
            <w:r>
              <w:t>с</w:t>
            </w:r>
            <w:r>
              <w:t>ленности детей-инвалидов данного возраста - 100,0 процента;</w:t>
            </w:r>
          </w:p>
          <w:p w:rsidR="00654A22" w:rsidRDefault="00654A22">
            <w:pPr>
              <w:pStyle w:val="ConsPlusNormal"/>
              <w:jc w:val="both"/>
            </w:pPr>
            <w:r>
              <w:t>доля дошкольных образовательных организаций, в к</w:t>
            </w:r>
            <w:r>
              <w:t>о</w:t>
            </w:r>
            <w:r>
              <w:t>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Чувашской Республике - 30,0 процента;</w:t>
            </w:r>
          </w:p>
          <w:p w:rsidR="00654A22" w:rsidRDefault="00654A22">
            <w:pPr>
              <w:pStyle w:val="ConsPlusNormal"/>
              <w:jc w:val="both"/>
            </w:pPr>
            <w:r>
              <w:t>доля общеобразовательных организаций, в которых с</w:t>
            </w:r>
            <w:r>
              <w:t>о</w:t>
            </w:r>
            <w:r>
              <w:t>здана универсальная безбарьерная среда для инклюзи</w:t>
            </w:r>
            <w:r>
              <w:t>в</w:t>
            </w:r>
            <w:r>
              <w:t>ного образования детей-инвалидов, в общем количестве общеобразовательных организаций в Чувашской Ре</w:t>
            </w:r>
            <w:r>
              <w:t>с</w:t>
            </w:r>
            <w:r>
              <w:t>публике - 30,0 процента;</w:t>
            </w:r>
          </w:p>
          <w:p w:rsidR="00654A22" w:rsidRDefault="00654A22">
            <w:pPr>
              <w:pStyle w:val="ConsPlusNormal"/>
              <w:jc w:val="both"/>
            </w:pPr>
            <w:r>
              <w:t>доля профессиональных образовательных организаций, в которых сформирована универсальная безбарьерная среда, позволяющая обеспечить совместное обучение инвалидов и лиц, не имеющих нарушений развития, в общем количестве профессиональных образовательных организаций, осуществляющих образовательную де</w:t>
            </w:r>
            <w:r>
              <w:t>я</w:t>
            </w:r>
            <w:r>
              <w:t>тельность по образовательной программе среднего профессионального образования в Чувашской Респу</w:t>
            </w:r>
            <w:r>
              <w:t>б</w:t>
            </w:r>
            <w:r>
              <w:t>лике, - 50,0 процента;</w:t>
            </w:r>
          </w:p>
          <w:p w:rsidR="00654A22" w:rsidRDefault="00654A22">
            <w:pPr>
              <w:pStyle w:val="ConsPlusNormal"/>
              <w:jc w:val="both"/>
            </w:pPr>
            <w:r>
              <w:t>доля граждан, признающих навыки, достоинства и сп</w:t>
            </w:r>
            <w:r>
              <w:t>о</w:t>
            </w:r>
            <w:r>
              <w:t>собности инвалидов, в общей численности опрошенных граждан в Чувашской Республике - 70,0 процента;</w:t>
            </w:r>
          </w:p>
          <w:p w:rsidR="00654A22" w:rsidRDefault="00654A22">
            <w:pPr>
              <w:pStyle w:val="ConsPlusNormal"/>
              <w:jc w:val="both"/>
            </w:pPr>
            <w:r>
              <w:t>доля парка подвижного состава автомобильного и г</w:t>
            </w:r>
            <w:r>
              <w:t>о</w:t>
            </w:r>
            <w:r>
              <w:t>родского наземного электрического транспорта общего пользования, оборудованного для перевозки малом</w:t>
            </w:r>
            <w:r>
              <w:t>о</w:t>
            </w:r>
            <w:r>
              <w:t>бильных групп населения, в общем парке подвижного состава в Чувашской Республике - 12,75 процента, в том числе:</w:t>
            </w:r>
          </w:p>
          <w:p w:rsidR="00654A22" w:rsidRDefault="00654A22">
            <w:pPr>
              <w:pStyle w:val="ConsPlusNormal"/>
              <w:jc w:val="both"/>
            </w:pPr>
            <w:r>
              <w:t>автобусного - 15,2 процента;</w:t>
            </w:r>
          </w:p>
          <w:p w:rsidR="00654A22" w:rsidRDefault="00654A22">
            <w:pPr>
              <w:pStyle w:val="ConsPlusNormal"/>
              <w:jc w:val="both"/>
            </w:pPr>
            <w:r>
              <w:t>троллейбусного - 10,3 процента;</w:t>
            </w:r>
          </w:p>
          <w:p w:rsidR="00654A22" w:rsidRDefault="00654A22">
            <w:pPr>
              <w:pStyle w:val="ConsPlusNormal"/>
              <w:jc w:val="both"/>
            </w:pPr>
            <w:r>
              <w:t>доля инвалидов, детей-инвалидов, обеспеченных те</w:t>
            </w:r>
            <w:r>
              <w:t>х</w:t>
            </w:r>
            <w:r>
              <w:t>ническими средствами реабилитации и услугами в ра</w:t>
            </w:r>
            <w:r>
              <w:t>м</w:t>
            </w:r>
            <w:r>
              <w:t>ках индивидуальной программы реабилитации или аб</w:t>
            </w:r>
            <w:r>
              <w:t>и</w:t>
            </w:r>
            <w:r>
              <w:t>литации инвалида, в общей численности инвалидов, о</w:t>
            </w:r>
            <w:r>
              <w:t>б</w:t>
            </w:r>
            <w:r>
              <w:t>ратившихся за их получением, в Чувашской Республике - 98,0 процента;</w:t>
            </w:r>
          </w:p>
          <w:p w:rsidR="00654A22" w:rsidRDefault="00654A22">
            <w:pPr>
              <w:pStyle w:val="ConsPlusNormal"/>
              <w:jc w:val="both"/>
            </w:pPr>
            <w:r>
              <w:t>доля инвалидов, обеспеченных техническими средств</w:t>
            </w:r>
            <w:r>
              <w:t>а</w:t>
            </w:r>
            <w:r>
              <w:t>ми реабилитации (услугами) в соответствии с фед</w:t>
            </w:r>
            <w:r>
              <w:t>е</w:t>
            </w:r>
            <w:r>
              <w:lastRenderedPageBreak/>
              <w:t>ральным перечнем в рамках индивидуальной програ</w:t>
            </w:r>
            <w:r>
              <w:t>м</w:t>
            </w:r>
            <w:r>
              <w:t>мы реабилитации или абилитации инвалида, в общей численности инвалидов в Чувашской Республике - 98,0 процента;</w:t>
            </w:r>
          </w:p>
          <w:p w:rsidR="00654A22" w:rsidRDefault="00654A22">
            <w:pPr>
              <w:pStyle w:val="ConsPlusNormal"/>
              <w:jc w:val="both"/>
            </w:pPr>
            <w:r>
              <w:t>доля инвалидов, принявших участие в культурных м</w:t>
            </w:r>
            <w:r>
              <w:t>е</w:t>
            </w:r>
            <w:r>
              <w:t>роприятиях, в общей численности инвалидов в Чува</w:t>
            </w:r>
            <w:r>
              <w:t>ш</w:t>
            </w:r>
            <w:r>
              <w:t>ской Республике - 30,0 процента;</w:t>
            </w:r>
          </w:p>
          <w:p w:rsidR="00654A22" w:rsidRDefault="00654A22">
            <w:pPr>
              <w:pStyle w:val="ConsPlusNormal"/>
              <w:jc w:val="both"/>
            </w:pPr>
            <w:r>
              <w:t>доля лиц с ограниченными возможностями здоровья и инвалидов в возрасте от 6 до 18 лет, систематически з</w:t>
            </w:r>
            <w:r>
              <w:t>а</w:t>
            </w:r>
            <w:r>
              <w:t>нимающихся физической культурой и спортом, в общей численности этой категории населения в Чувашской Республике - 76,0 процента;</w:t>
            </w:r>
          </w:p>
          <w:p w:rsidR="00654A22" w:rsidRDefault="00654A22">
            <w:pPr>
              <w:pStyle w:val="ConsPlusNormal"/>
              <w:jc w:val="both"/>
            </w:pPr>
            <w:r>
              <w:t>доля специалистов, получивших дополнительное пр</w:t>
            </w:r>
            <w:r>
              <w:t>о</w:t>
            </w:r>
            <w:r>
              <w:t>фессиональное образование по вопросам реабилитации, абилитации и социальной интеграции инвалидов, в о</w:t>
            </w:r>
            <w:r>
              <w:t>б</w:t>
            </w:r>
            <w:r>
              <w:t>щем количестве специалистов, занятых в этой сфере в Чувашской Республике, - 95,0 процента;</w:t>
            </w:r>
          </w:p>
          <w:p w:rsidR="00654A22" w:rsidRDefault="00654A22">
            <w:pPr>
              <w:pStyle w:val="ConsPlusNormal"/>
              <w:jc w:val="both"/>
            </w:pPr>
            <w:r>
              <w:t>доля образовательных организаций, в которых созданы условия для получения детьми-инвалидами качестве</w:t>
            </w:r>
            <w:r>
              <w:t>н</w:t>
            </w:r>
            <w:r>
              <w:t>ного образования, в общем количестве образовательных организаций в Чувашской Республике - 30,0 процента;</w:t>
            </w:r>
          </w:p>
          <w:p w:rsidR="00654A22" w:rsidRDefault="00654A22">
            <w:pPr>
              <w:pStyle w:val="ConsPlusNormal"/>
              <w:jc w:val="both"/>
            </w:pPr>
            <w:r>
              <w:t>доля выпускников-инвалидов 9 и 11 классов, охваче</w:t>
            </w:r>
            <w:r>
              <w:t>н</w:t>
            </w:r>
            <w:r>
              <w:t>ных профориентационной работой, в общей численн</w:t>
            </w:r>
            <w:r>
              <w:t>о</w:t>
            </w:r>
            <w:r>
              <w:t>сти выпускников-инвалидов - 100,0 процента</w:t>
            </w:r>
          </w:p>
        </w:tc>
      </w:tr>
      <w:tr w:rsidR="00654A22">
        <w:tc>
          <w:tcPr>
            <w:tcW w:w="9014" w:type="dxa"/>
            <w:gridSpan w:val="3"/>
            <w:tcBorders>
              <w:top w:val="nil"/>
              <w:left w:val="nil"/>
              <w:bottom w:val="nil"/>
              <w:right w:val="nil"/>
            </w:tcBorders>
          </w:tcPr>
          <w:p w:rsidR="00654A22" w:rsidRDefault="00654A22">
            <w:pPr>
              <w:pStyle w:val="ConsPlusNormal"/>
              <w:jc w:val="both"/>
            </w:pPr>
            <w:r>
              <w:lastRenderedPageBreak/>
              <w:t xml:space="preserve">(в ред. Постановлений Кабинета Министров ЧР от 24.07.2019 </w:t>
            </w:r>
            <w:hyperlink r:id="rId40" w:history="1">
              <w:r>
                <w:rPr>
                  <w:color w:val="0000FF"/>
                </w:rPr>
                <w:t>N 315</w:t>
              </w:r>
            </w:hyperlink>
            <w:r>
              <w:t xml:space="preserve">, от 30.12.2019 </w:t>
            </w:r>
            <w:hyperlink r:id="rId41" w:history="1">
              <w:r>
                <w:rPr>
                  <w:color w:val="0000FF"/>
                </w:rPr>
                <w:t>N 614</w:t>
              </w:r>
            </w:hyperlink>
            <w:r>
              <w:t>)</w:t>
            </w:r>
          </w:p>
        </w:tc>
      </w:tr>
      <w:tr w:rsidR="00654A22">
        <w:tc>
          <w:tcPr>
            <w:tcW w:w="2268" w:type="dxa"/>
            <w:tcBorders>
              <w:top w:val="nil"/>
              <w:left w:val="nil"/>
              <w:bottom w:val="nil"/>
              <w:right w:val="nil"/>
            </w:tcBorders>
          </w:tcPr>
          <w:p w:rsidR="00654A22" w:rsidRDefault="00654A22">
            <w:pPr>
              <w:pStyle w:val="ConsPlusNormal"/>
            </w:pPr>
            <w:r>
              <w:t>Этапы и сроки р</w:t>
            </w:r>
            <w:r>
              <w:t>е</w:t>
            </w:r>
            <w:r>
              <w:t>ализации подпр</w:t>
            </w:r>
            <w:r>
              <w:t>о</w:t>
            </w:r>
            <w:r>
              <w:t>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2019 - 2035 годы:</w:t>
            </w:r>
          </w:p>
          <w:p w:rsidR="00654A22" w:rsidRDefault="00654A22">
            <w:pPr>
              <w:pStyle w:val="ConsPlusNormal"/>
              <w:jc w:val="both"/>
            </w:pPr>
            <w:r>
              <w:t>1 этап - 2019 - 2025 годы;</w:t>
            </w:r>
          </w:p>
          <w:p w:rsidR="00654A22" w:rsidRDefault="00654A22">
            <w:pPr>
              <w:pStyle w:val="ConsPlusNormal"/>
              <w:jc w:val="both"/>
            </w:pPr>
            <w:r>
              <w:t>2 этап - 2026 - 2030 годы;</w:t>
            </w:r>
          </w:p>
          <w:p w:rsidR="00654A22" w:rsidRDefault="00654A22">
            <w:pPr>
              <w:pStyle w:val="ConsPlusNormal"/>
              <w:jc w:val="both"/>
            </w:pPr>
            <w:r>
              <w:t>3 этап - 2031 - 2035 годы</w:t>
            </w:r>
          </w:p>
        </w:tc>
      </w:tr>
      <w:tr w:rsidR="00654A22">
        <w:tc>
          <w:tcPr>
            <w:tcW w:w="2268" w:type="dxa"/>
            <w:tcBorders>
              <w:top w:val="nil"/>
              <w:left w:val="nil"/>
              <w:bottom w:val="nil"/>
              <w:right w:val="nil"/>
            </w:tcBorders>
          </w:tcPr>
          <w:p w:rsidR="00654A22" w:rsidRDefault="00654A22">
            <w:pPr>
              <w:pStyle w:val="ConsPlusNormal"/>
              <w:jc w:val="both"/>
            </w:pPr>
            <w:r>
              <w:t>Объемы финанс</w:t>
            </w:r>
            <w:r>
              <w:t>и</w:t>
            </w:r>
            <w:r>
              <w:t>рования подпр</w:t>
            </w:r>
            <w:r>
              <w:t>о</w:t>
            </w:r>
            <w:r>
              <w:t>граммы с разби</w:t>
            </w:r>
            <w:r>
              <w:t>в</w:t>
            </w:r>
            <w:r>
              <w:t>кой по годам ре</w:t>
            </w:r>
            <w:r>
              <w:t>а</w:t>
            </w:r>
            <w:r>
              <w:t>лизации</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объемы финансирования мероприятий подпрограммы в 2019 - 2035 годах составляют 92464,1 тыс. рублей, в том числе:</w:t>
            </w:r>
          </w:p>
          <w:p w:rsidR="00654A22" w:rsidRDefault="00654A22">
            <w:pPr>
              <w:pStyle w:val="ConsPlusNormal"/>
              <w:jc w:val="both"/>
            </w:pPr>
            <w:r>
              <w:t>в 2019 году - 23705,1 тыс. рублей;</w:t>
            </w:r>
          </w:p>
          <w:p w:rsidR="00654A22" w:rsidRDefault="00654A22">
            <w:pPr>
              <w:pStyle w:val="ConsPlusNormal"/>
              <w:jc w:val="both"/>
            </w:pPr>
            <w:r>
              <w:t>в 2020 году - 11660,6 тыс. рублей;</w:t>
            </w:r>
          </w:p>
          <w:p w:rsidR="00654A22" w:rsidRDefault="00654A22">
            <w:pPr>
              <w:pStyle w:val="ConsPlusNormal"/>
              <w:jc w:val="both"/>
            </w:pPr>
            <w:r>
              <w:t>в 2021 году - 6319,2 тыс. рублей;</w:t>
            </w:r>
          </w:p>
          <w:p w:rsidR="00654A22" w:rsidRDefault="00654A22">
            <w:pPr>
              <w:pStyle w:val="ConsPlusNormal"/>
              <w:jc w:val="both"/>
            </w:pPr>
            <w:r>
              <w:t>в 2022 году - 6319,2 тыс. рублей;</w:t>
            </w:r>
          </w:p>
          <w:p w:rsidR="00654A22" w:rsidRDefault="00654A22">
            <w:pPr>
              <w:pStyle w:val="ConsPlusNormal"/>
              <w:jc w:val="both"/>
            </w:pPr>
            <w:r>
              <w:t>в 2023 году - 3420,0 тыс. рублей;</w:t>
            </w:r>
          </w:p>
          <w:p w:rsidR="00654A22" w:rsidRDefault="00654A22">
            <w:pPr>
              <w:pStyle w:val="ConsPlusNormal"/>
              <w:jc w:val="both"/>
            </w:pPr>
            <w:r>
              <w:t>в 2024 году - 3420,0 тыс. рублей;</w:t>
            </w:r>
          </w:p>
          <w:p w:rsidR="00654A22" w:rsidRDefault="00654A22">
            <w:pPr>
              <w:pStyle w:val="ConsPlusNormal"/>
              <w:jc w:val="both"/>
            </w:pPr>
            <w:r>
              <w:t>в 2025 году - 3420,0 тыс. рублей;</w:t>
            </w:r>
          </w:p>
          <w:p w:rsidR="00654A22" w:rsidRDefault="00654A22">
            <w:pPr>
              <w:pStyle w:val="ConsPlusNormal"/>
              <w:jc w:val="both"/>
            </w:pPr>
            <w:r>
              <w:t>в 2026 - 2030 годах - 17100,0 тыс. рублей;</w:t>
            </w:r>
          </w:p>
          <w:p w:rsidR="00654A22" w:rsidRDefault="00654A22">
            <w:pPr>
              <w:pStyle w:val="ConsPlusNormal"/>
              <w:jc w:val="both"/>
            </w:pPr>
            <w:r>
              <w:t>в 2031 - 2035 годах - 17100,0 тыс. рублей;</w:t>
            </w:r>
          </w:p>
          <w:p w:rsidR="00654A22" w:rsidRDefault="00654A22">
            <w:pPr>
              <w:pStyle w:val="ConsPlusNormal"/>
              <w:jc w:val="both"/>
            </w:pPr>
            <w:r>
              <w:t>из них средства:</w:t>
            </w:r>
          </w:p>
          <w:p w:rsidR="00654A22" w:rsidRDefault="00654A22">
            <w:pPr>
              <w:pStyle w:val="ConsPlusNormal"/>
              <w:jc w:val="both"/>
            </w:pPr>
            <w:r>
              <w:t>федерального бюджета - 11687,4 тыс. рублей (12,6 пр</w:t>
            </w:r>
            <w:r>
              <w:t>о</w:t>
            </w:r>
            <w:r>
              <w:t>цента), в том числе:</w:t>
            </w:r>
          </w:p>
          <w:p w:rsidR="00654A22" w:rsidRDefault="00654A22">
            <w:pPr>
              <w:pStyle w:val="ConsPlusNormal"/>
              <w:jc w:val="both"/>
            </w:pPr>
            <w:r>
              <w:t>в 2019 году - 6795,4 тыс. рублей;</w:t>
            </w:r>
          </w:p>
          <w:p w:rsidR="00654A22" w:rsidRDefault="00654A22">
            <w:pPr>
              <w:pStyle w:val="ConsPlusNormal"/>
              <w:jc w:val="both"/>
            </w:pPr>
            <w:r>
              <w:lastRenderedPageBreak/>
              <w:t>в 2020 году - 4892,0 тыс. рублей;</w:t>
            </w:r>
          </w:p>
          <w:p w:rsidR="00654A22" w:rsidRDefault="00654A22">
            <w:pPr>
              <w:pStyle w:val="ConsPlusNormal"/>
              <w:jc w:val="both"/>
            </w:pPr>
            <w:r>
              <w:t>в 2021 году - 0,0 тыс. рублей;</w:t>
            </w:r>
          </w:p>
          <w:p w:rsidR="00654A22" w:rsidRDefault="00654A22">
            <w:pPr>
              <w:pStyle w:val="ConsPlusNormal"/>
              <w:jc w:val="both"/>
            </w:pPr>
            <w:r>
              <w:t>в 2022 году - 0,0 тыс. рублей;</w:t>
            </w:r>
          </w:p>
          <w:p w:rsidR="00654A22" w:rsidRDefault="00654A22">
            <w:pPr>
              <w:pStyle w:val="ConsPlusNormal"/>
              <w:jc w:val="both"/>
            </w:pPr>
            <w:r>
              <w:t>в 2023 году - 0,0 тыс. рублей;</w:t>
            </w:r>
          </w:p>
          <w:p w:rsidR="00654A22" w:rsidRDefault="00654A22">
            <w:pPr>
              <w:pStyle w:val="ConsPlusNormal"/>
              <w:jc w:val="both"/>
            </w:pPr>
            <w:r>
              <w:t>в 2024 году - 0,0 тыс. рублей;</w:t>
            </w:r>
          </w:p>
          <w:p w:rsidR="00654A22" w:rsidRDefault="00654A22">
            <w:pPr>
              <w:pStyle w:val="ConsPlusNormal"/>
              <w:jc w:val="both"/>
            </w:pPr>
            <w:r>
              <w:t>в 2025 году - 0,0 тыс. рублей;</w:t>
            </w:r>
          </w:p>
          <w:p w:rsidR="00654A22" w:rsidRDefault="00654A22">
            <w:pPr>
              <w:pStyle w:val="ConsPlusNormal"/>
              <w:jc w:val="both"/>
            </w:pPr>
            <w:r>
              <w:t>в 2026 - 2030 годах - 0,0 тыс. рублей;</w:t>
            </w:r>
          </w:p>
          <w:p w:rsidR="00654A22" w:rsidRDefault="00654A22">
            <w:pPr>
              <w:pStyle w:val="ConsPlusNormal"/>
              <w:jc w:val="both"/>
            </w:pPr>
            <w:r>
              <w:t>в 2031 - 2035 годах - 0,0 тыс. рублей;</w:t>
            </w:r>
          </w:p>
          <w:p w:rsidR="00654A22" w:rsidRDefault="00654A22">
            <w:pPr>
              <w:pStyle w:val="ConsPlusNormal"/>
              <w:jc w:val="both"/>
            </w:pPr>
            <w:r>
              <w:t>республиканского бюджета Чувашской Республики - 79439,5 тыс. рублей (86,0 процента), в том числе:</w:t>
            </w:r>
          </w:p>
          <w:p w:rsidR="00654A22" w:rsidRDefault="00654A22">
            <w:pPr>
              <w:pStyle w:val="ConsPlusNormal"/>
              <w:jc w:val="both"/>
            </w:pPr>
            <w:r>
              <w:t>в 2019 году - 15572,5 тыс. рублей;</w:t>
            </w:r>
          </w:p>
          <w:p w:rsidR="00654A22" w:rsidRDefault="00654A22">
            <w:pPr>
              <w:pStyle w:val="ConsPlusNormal"/>
              <w:jc w:val="both"/>
            </w:pPr>
            <w:r>
              <w:t>в 2020 году - 6768,6 тыс. рублей;</w:t>
            </w:r>
          </w:p>
          <w:p w:rsidR="00654A22" w:rsidRDefault="00654A22">
            <w:pPr>
              <w:pStyle w:val="ConsPlusNormal"/>
              <w:jc w:val="both"/>
            </w:pPr>
            <w:r>
              <w:t>в 2021 году - 6319,2 тыс. рублей;</w:t>
            </w:r>
          </w:p>
          <w:p w:rsidR="00654A22" w:rsidRDefault="00654A22">
            <w:pPr>
              <w:pStyle w:val="ConsPlusNormal"/>
              <w:jc w:val="both"/>
            </w:pPr>
            <w:r>
              <w:t>в 2022 году - 6319,2 тыс. рублей;</w:t>
            </w:r>
          </w:p>
          <w:p w:rsidR="00654A22" w:rsidRDefault="00654A22">
            <w:pPr>
              <w:pStyle w:val="ConsPlusNormal"/>
              <w:jc w:val="both"/>
            </w:pPr>
            <w:r>
              <w:t>в 2023 году - 3420,0 тыс. рублей;</w:t>
            </w:r>
          </w:p>
          <w:p w:rsidR="00654A22" w:rsidRDefault="00654A22">
            <w:pPr>
              <w:pStyle w:val="ConsPlusNormal"/>
              <w:jc w:val="both"/>
            </w:pPr>
            <w:r>
              <w:t>в 2024 году - 3420,0 тыс. рублей;</w:t>
            </w:r>
          </w:p>
          <w:p w:rsidR="00654A22" w:rsidRDefault="00654A22">
            <w:pPr>
              <w:pStyle w:val="ConsPlusNormal"/>
              <w:jc w:val="both"/>
            </w:pPr>
            <w:r>
              <w:t>в 2025 году - 3420,0 тыс. рублей;</w:t>
            </w:r>
          </w:p>
          <w:p w:rsidR="00654A22" w:rsidRDefault="00654A22">
            <w:pPr>
              <w:pStyle w:val="ConsPlusNormal"/>
              <w:jc w:val="both"/>
            </w:pPr>
            <w:r>
              <w:t>в 2026 - 2030 годах - 17100,0 тыс. рублей;</w:t>
            </w:r>
          </w:p>
          <w:p w:rsidR="00654A22" w:rsidRDefault="00654A22">
            <w:pPr>
              <w:pStyle w:val="ConsPlusNormal"/>
              <w:jc w:val="both"/>
            </w:pPr>
            <w:r>
              <w:t>в 2031 - 2035 годах - 17100,0 тыс. рублей;</w:t>
            </w:r>
          </w:p>
          <w:p w:rsidR="00654A22" w:rsidRDefault="00654A22">
            <w:pPr>
              <w:pStyle w:val="ConsPlusNormal"/>
              <w:jc w:val="both"/>
            </w:pPr>
            <w:r>
              <w:t>местных бюджетов - 1337,2 тыс. рублей (1,4 процента), в том числе:</w:t>
            </w:r>
          </w:p>
          <w:p w:rsidR="00654A22" w:rsidRDefault="00654A22">
            <w:pPr>
              <w:pStyle w:val="ConsPlusNormal"/>
              <w:jc w:val="both"/>
            </w:pPr>
            <w:r>
              <w:t>в 2019 году - 1337,2 тыс. рублей;</w:t>
            </w:r>
          </w:p>
          <w:p w:rsidR="00654A22" w:rsidRDefault="00654A22">
            <w:pPr>
              <w:pStyle w:val="ConsPlusNormal"/>
              <w:jc w:val="both"/>
            </w:pPr>
            <w:r>
              <w:t>в 2020 году - 0,0 тыс. рублей;</w:t>
            </w:r>
          </w:p>
          <w:p w:rsidR="00654A22" w:rsidRDefault="00654A22">
            <w:pPr>
              <w:pStyle w:val="ConsPlusNormal"/>
              <w:jc w:val="both"/>
            </w:pPr>
            <w:r>
              <w:t>в 2021 году - 0,0 тыс. рублей;</w:t>
            </w:r>
          </w:p>
          <w:p w:rsidR="00654A22" w:rsidRDefault="00654A22">
            <w:pPr>
              <w:pStyle w:val="ConsPlusNormal"/>
              <w:jc w:val="both"/>
            </w:pPr>
            <w:r>
              <w:t>в 2022 году - 0,0 тыс. рублей;</w:t>
            </w:r>
          </w:p>
          <w:p w:rsidR="00654A22" w:rsidRDefault="00654A22">
            <w:pPr>
              <w:pStyle w:val="ConsPlusNormal"/>
              <w:jc w:val="both"/>
            </w:pPr>
            <w:r>
              <w:t>в 2023 году - 0,0 тыс. рублей;</w:t>
            </w:r>
          </w:p>
          <w:p w:rsidR="00654A22" w:rsidRDefault="00654A22">
            <w:pPr>
              <w:pStyle w:val="ConsPlusNormal"/>
              <w:jc w:val="both"/>
            </w:pPr>
            <w:r>
              <w:t>в 2024 году - 0,0 тыс. рублей;</w:t>
            </w:r>
          </w:p>
          <w:p w:rsidR="00654A22" w:rsidRDefault="00654A22">
            <w:pPr>
              <w:pStyle w:val="ConsPlusNormal"/>
              <w:jc w:val="both"/>
            </w:pPr>
            <w:r>
              <w:t>в 2025 году - 0,0 тыс. рублей;</w:t>
            </w:r>
          </w:p>
          <w:p w:rsidR="00654A22" w:rsidRDefault="00654A22">
            <w:pPr>
              <w:pStyle w:val="ConsPlusNormal"/>
              <w:jc w:val="both"/>
            </w:pPr>
            <w:r>
              <w:t>в 2026 - 2030 годах - 0,0 тыс. рублей;</w:t>
            </w:r>
          </w:p>
          <w:p w:rsidR="00654A22" w:rsidRDefault="00654A22">
            <w:pPr>
              <w:pStyle w:val="ConsPlusNormal"/>
              <w:jc w:val="both"/>
            </w:pPr>
            <w:r>
              <w:t>в 2031 - 2035 годах - 0,0 тыс. рублей.</w:t>
            </w:r>
          </w:p>
          <w:p w:rsidR="00654A22" w:rsidRDefault="00654A22">
            <w:pPr>
              <w:pStyle w:val="ConsPlusNormal"/>
              <w:jc w:val="both"/>
            </w:pPr>
            <w:r>
              <w:t>Объемы финансирования подпрограммы уточняются при формировании республиканского бюджета Чува</w:t>
            </w:r>
            <w:r>
              <w:t>ш</w:t>
            </w:r>
            <w:r>
              <w:t>ской Республики на очередной финансовый год и пл</w:t>
            </w:r>
            <w:r>
              <w:t>а</w:t>
            </w:r>
            <w:r>
              <w:t>новый период</w:t>
            </w:r>
          </w:p>
        </w:tc>
      </w:tr>
      <w:tr w:rsidR="00654A22">
        <w:tc>
          <w:tcPr>
            <w:tcW w:w="9014" w:type="dxa"/>
            <w:gridSpan w:val="3"/>
            <w:tcBorders>
              <w:top w:val="nil"/>
              <w:left w:val="nil"/>
              <w:bottom w:val="nil"/>
              <w:right w:val="nil"/>
            </w:tcBorders>
          </w:tcPr>
          <w:p w:rsidR="00654A22" w:rsidRDefault="00654A22">
            <w:pPr>
              <w:pStyle w:val="ConsPlusNormal"/>
              <w:jc w:val="both"/>
            </w:pPr>
            <w:r>
              <w:lastRenderedPageBreak/>
              <w:t xml:space="preserve">(позиция в ред. </w:t>
            </w:r>
            <w:hyperlink r:id="rId42" w:history="1">
              <w:r>
                <w:rPr>
                  <w:color w:val="0000FF"/>
                </w:rPr>
                <w:t>Постановления</w:t>
              </w:r>
            </w:hyperlink>
            <w:r>
              <w:t xml:space="preserve"> Кабинета Министров ЧР от 18.04.2020 N 179)</w:t>
            </w:r>
          </w:p>
        </w:tc>
      </w:tr>
      <w:tr w:rsidR="00654A22">
        <w:tc>
          <w:tcPr>
            <w:tcW w:w="2268" w:type="dxa"/>
            <w:tcBorders>
              <w:top w:val="nil"/>
              <w:left w:val="nil"/>
              <w:bottom w:val="nil"/>
              <w:right w:val="nil"/>
            </w:tcBorders>
          </w:tcPr>
          <w:p w:rsidR="00654A22" w:rsidRDefault="00654A22">
            <w:pPr>
              <w:pStyle w:val="ConsPlusNormal"/>
            </w:pPr>
            <w:r>
              <w:t>Ожидаемые р</w:t>
            </w:r>
            <w:r>
              <w:t>е</w:t>
            </w:r>
            <w:r>
              <w:t>зультаты реализ</w:t>
            </w:r>
            <w:r>
              <w:t>а</w:t>
            </w:r>
            <w:r>
              <w:t>ции подпрограммы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формирование условий устойчивого развития досту</w:t>
            </w:r>
            <w:r>
              <w:t>п</w:t>
            </w:r>
            <w:r>
              <w:t>ной среды для инвалидов и других маломобильных групп населения;</w:t>
            </w:r>
          </w:p>
          <w:p w:rsidR="00654A22" w:rsidRDefault="00654A22">
            <w:pPr>
              <w:pStyle w:val="ConsPlusNormal"/>
              <w:jc w:val="both"/>
            </w:pPr>
            <w:r>
              <w:t>обеспечение межведомственного взаимодействия и к</w:t>
            </w:r>
            <w:r>
              <w:t>о</w:t>
            </w:r>
            <w:r>
              <w:t>ординации деятельности органов исполнительной вл</w:t>
            </w:r>
            <w:r>
              <w:t>а</w:t>
            </w:r>
            <w:r>
              <w:t>сти Чувашской Республики, органов местного сам</w:t>
            </w:r>
            <w:r>
              <w:t>о</w:t>
            </w:r>
            <w:r>
              <w:t>управления при формировании условий доступности приоритетных объектов и услуг в приоритетных сферах жизнедеятельности инвалидов и других маломобил</w:t>
            </w:r>
            <w:r>
              <w:t>ь</w:t>
            </w:r>
            <w:r>
              <w:t>ных групп населения;</w:t>
            </w:r>
          </w:p>
          <w:p w:rsidR="00654A22" w:rsidRDefault="00654A22">
            <w:pPr>
              <w:pStyle w:val="ConsPlusNormal"/>
              <w:jc w:val="both"/>
            </w:pPr>
            <w:r>
              <w:t>сбор и систематизация информации о доступности об</w:t>
            </w:r>
            <w:r>
              <w:t>ъ</w:t>
            </w:r>
            <w:r>
              <w:lastRenderedPageBreak/>
              <w:t>ектов социальной инфраструктуры и услуг в приор</w:t>
            </w:r>
            <w:r>
              <w:t>и</w:t>
            </w:r>
            <w:r>
              <w:t>тетных сферах жизнедеятельности инвалидов и других маломобильных групп населения в Чувашской Респу</w:t>
            </w:r>
            <w:r>
              <w:t>б</w:t>
            </w:r>
            <w:r>
              <w:t>лике с целью размещения в информационно-телекоммуникационной сети "Интернет";</w:t>
            </w:r>
          </w:p>
          <w:p w:rsidR="00654A22" w:rsidRDefault="00654A22">
            <w:pPr>
              <w:pStyle w:val="ConsPlusNormal"/>
              <w:jc w:val="both"/>
            </w:pPr>
            <w:r>
              <w:t>формирование условий доступности приоритетных объектов и услуг в приоритетных сферах жизнеде</w:t>
            </w:r>
            <w:r>
              <w:t>я</w:t>
            </w:r>
            <w:r>
              <w:t>тельности инвалидов и других маломобильных групп населения;</w:t>
            </w:r>
          </w:p>
          <w:p w:rsidR="00654A22" w:rsidRDefault="00654A22">
            <w:pPr>
              <w:pStyle w:val="ConsPlusNormal"/>
              <w:jc w:val="both"/>
            </w:pPr>
            <w:r>
              <w:t>обеспечение доступности подвижного состава осно</w:t>
            </w:r>
            <w:r>
              <w:t>в</w:t>
            </w:r>
            <w:r>
              <w:t>ных видов пассажирского, в том числе наземного эле</w:t>
            </w:r>
            <w:r>
              <w:t>к</w:t>
            </w:r>
            <w:r>
              <w:t>трического транспорта;</w:t>
            </w:r>
          </w:p>
          <w:p w:rsidR="00654A22" w:rsidRDefault="00654A22">
            <w:pPr>
              <w:pStyle w:val="ConsPlusNormal"/>
              <w:jc w:val="both"/>
            </w:pPr>
            <w:r>
              <w:t>повышение доступности и качества реабилитационных услуг для инвалидов в Чувашской Республике;</w:t>
            </w:r>
          </w:p>
          <w:p w:rsidR="00654A22" w:rsidRDefault="00654A22">
            <w:pPr>
              <w:pStyle w:val="ConsPlusNormal"/>
              <w:jc w:val="both"/>
            </w:pPr>
            <w:r>
              <w:t>преодоление социальной разобщенности и отношенч</w:t>
            </w:r>
            <w:r>
              <w:t>е</w:t>
            </w:r>
            <w:r>
              <w:t>ских барьеров в обществе;</w:t>
            </w:r>
          </w:p>
          <w:p w:rsidR="00654A22" w:rsidRDefault="00654A22">
            <w:pPr>
              <w:pStyle w:val="ConsPlusNormal"/>
              <w:jc w:val="both"/>
            </w:pPr>
            <w:r>
              <w:t>увеличение доли инвалидов, принятых на обучение по программам среднего профессионального образования;</w:t>
            </w:r>
          </w:p>
          <w:p w:rsidR="00654A22" w:rsidRDefault="00654A22">
            <w:pPr>
              <w:pStyle w:val="ConsPlusNormal"/>
              <w:jc w:val="both"/>
            </w:pPr>
            <w:r>
              <w:t>уменьшение доли студентов из числа инвалидов, об</w:t>
            </w:r>
            <w:r>
              <w:t>у</w:t>
            </w:r>
            <w:r>
              <w:t>чающихся по программам среднего профессионального образования, выбывших по причине академической з</w:t>
            </w:r>
            <w:r>
              <w:t>а</w:t>
            </w:r>
            <w:r>
              <w:t>долженности.</w:t>
            </w:r>
          </w:p>
        </w:tc>
      </w:tr>
    </w:tbl>
    <w:p w:rsidR="00654A22" w:rsidRDefault="00654A22">
      <w:pPr>
        <w:pStyle w:val="ConsPlusNormal"/>
        <w:jc w:val="both"/>
      </w:pPr>
    </w:p>
    <w:p w:rsidR="00654A22" w:rsidRDefault="00654A22">
      <w:pPr>
        <w:pStyle w:val="ConsPlusTitle"/>
        <w:jc w:val="center"/>
        <w:outlineLvl w:val="2"/>
      </w:pPr>
      <w:r>
        <w:t>Раздел I. ПРИОРИТЕТЫ И ЦЕЛИ ПОДПРОГРАММЫ</w:t>
      </w:r>
    </w:p>
    <w:p w:rsidR="00654A22" w:rsidRDefault="00654A22">
      <w:pPr>
        <w:pStyle w:val="ConsPlusTitle"/>
        <w:jc w:val="center"/>
      </w:pPr>
      <w:r>
        <w:t>"ОБЕСПЕЧЕНИЕ УСЛОВИЙ ДОСТУПНОСТИ ПРИОРИТЕТНЫХ ОБЪЕ</w:t>
      </w:r>
      <w:r>
        <w:t>К</w:t>
      </w:r>
      <w:r>
        <w:t>ТОВ</w:t>
      </w:r>
    </w:p>
    <w:p w:rsidR="00654A22" w:rsidRDefault="00654A22">
      <w:pPr>
        <w:pStyle w:val="ConsPlusTitle"/>
        <w:jc w:val="center"/>
      </w:pPr>
      <w:r>
        <w:t>И УСЛУГ В ПРИОРИТЕТНЫХ СФЕРАХ ЖИЗНЕДЕЯТЕЛЬНОСТИ</w:t>
      </w:r>
    </w:p>
    <w:p w:rsidR="00654A22" w:rsidRDefault="00654A22">
      <w:pPr>
        <w:pStyle w:val="ConsPlusTitle"/>
        <w:jc w:val="center"/>
      </w:pPr>
      <w:r>
        <w:t>ИНВАЛИДОВ И ДРУГИХ МАЛОМОБИЛЬНЫХ ГРУПП НАСЕЛЕНИЯ",</w:t>
      </w:r>
    </w:p>
    <w:p w:rsidR="00654A22" w:rsidRDefault="00654A22">
      <w:pPr>
        <w:pStyle w:val="ConsPlusTitle"/>
        <w:jc w:val="center"/>
      </w:pPr>
      <w:r>
        <w:t>ОБЩАЯ ХАРАКТЕРИСТИКА УЧАСТИЯ ОРГАНОВ МЕСТНОГО</w:t>
      </w:r>
    </w:p>
    <w:p w:rsidR="00654A22" w:rsidRDefault="00654A22">
      <w:pPr>
        <w:pStyle w:val="ConsPlusTitle"/>
        <w:jc w:val="center"/>
      </w:pPr>
      <w:r>
        <w:t>САМОУПРАВЛЕНИЯ МУНИЦИПАЛЬНЫХ РАЙОНОВ</w:t>
      </w:r>
    </w:p>
    <w:p w:rsidR="00654A22" w:rsidRDefault="00654A22">
      <w:pPr>
        <w:pStyle w:val="ConsPlusTitle"/>
        <w:jc w:val="center"/>
      </w:pPr>
      <w:r>
        <w:t>И ГОРОДСКИХ ОКРУГОВ В РЕАЛИЗАЦИИ ПОДПРОГРАММЫ</w:t>
      </w:r>
    </w:p>
    <w:p w:rsidR="00654A22" w:rsidRDefault="00654A22">
      <w:pPr>
        <w:pStyle w:val="ConsPlusNormal"/>
        <w:jc w:val="both"/>
      </w:pPr>
    </w:p>
    <w:p w:rsidR="00654A22" w:rsidRDefault="00654A22">
      <w:pPr>
        <w:pStyle w:val="ConsPlusNormal"/>
        <w:ind w:firstLine="540"/>
        <w:jc w:val="both"/>
      </w:pPr>
      <w:r>
        <w:t>Приоритеты государственной политики в сфере реализации подпрограммы "Обеспечение условий доступности приоритетных объектов и услуг в приорите</w:t>
      </w:r>
      <w:r>
        <w:t>т</w:t>
      </w:r>
      <w:r>
        <w:t>ных сферах жизнедеятельности инвалидов и других маломобильных групп насел</w:t>
      </w:r>
      <w:r>
        <w:t>е</w:t>
      </w:r>
      <w:r>
        <w:t xml:space="preserve">ния" государственной программы Чувашской Республики "Доступная среда" (далее - подпрограмма) определены </w:t>
      </w:r>
      <w:hyperlink r:id="rId43" w:history="1">
        <w:r>
          <w:rPr>
            <w:color w:val="0000FF"/>
          </w:rPr>
          <w:t>постановлением</w:t>
        </w:r>
      </w:hyperlink>
      <w:r>
        <w:t xml:space="preserve"> Кабинета Министров Чувашской Республики от 28 июня 2018 г. N 254 "Об утверждении Стратегии социально-экономического развития Чувашской Республики до 2035 года", ежегодными </w:t>
      </w:r>
      <w:hyperlink r:id="rId44" w:history="1">
        <w:r>
          <w:rPr>
            <w:color w:val="0000FF"/>
          </w:rPr>
          <w:t>п</w:t>
        </w:r>
        <w:r>
          <w:rPr>
            <w:color w:val="0000FF"/>
          </w:rPr>
          <w:t>о</w:t>
        </w:r>
        <w:r>
          <w:rPr>
            <w:color w:val="0000FF"/>
          </w:rPr>
          <w:t>сланиями</w:t>
        </w:r>
      </w:hyperlink>
      <w:r>
        <w:t xml:space="preserve"> Главы Чувашской Республики Государственному Совету Чувашской Республики.</w:t>
      </w:r>
    </w:p>
    <w:p w:rsidR="00654A22" w:rsidRDefault="00654A22">
      <w:pPr>
        <w:pStyle w:val="ConsPlusNormal"/>
        <w:spacing w:before="260"/>
        <w:ind w:firstLine="540"/>
        <w:jc w:val="both"/>
      </w:pPr>
      <w:r>
        <w:t>Приоритетами подпрограммы являются комплекс мер, направленных на р</w:t>
      </w:r>
      <w:r>
        <w:t>е</w:t>
      </w:r>
      <w:r>
        <w:t>шение проблем инвалидов и других маломобильных групп населения, и создание доступной среды жизнедеятельности.</w:t>
      </w:r>
    </w:p>
    <w:p w:rsidR="00654A22" w:rsidRDefault="00654A22">
      <w:pPr>
        <w:pStyle w:val="ConsPlusNormal"/>
        <w:spacing w:before="260"/>
        <w:ind w:firstLine="540"/>
        <w:jc w:val="both"/>
      </w:pPr>
      <w:r>
        <w:t>Основными целями подпрограммы являются повышение уровня доступности приоритетных объектов и услуг в приоритетных сферах жизнедеятельности инв</w:t>
      </w:r>
      <w:r>
        <w:t>а</w:t>
      </w:r>
      <w:r>
        <w:lastRenderedPageBreak/>
        <w:t>лидов и других маломобильных групп населения и адаптация приоритетных объе</w:t>
      </w:r>
      <w:r>
        <w:t>к</w:t>
      </w:r>
      <w:r>
        <w:t>тов и услуг в приоритетных сферах жизнедеятельности инвалидов и других мал</w:t>
      </w:r>
      <w:r>
        <w:t>о</w:t>
      </w:r>
      <w:r>
        <w:t>мобильных групп населения в Чувашской Республике.</w:t>
      </w:r>
    </w:p>
    <w:p w:rsidR="00654A22" w:rsidRDefault="00654A22">
      <w:pPr>
        <w:pStyle w:val="ConsPlusNormal"/>
        <w:spacing w:before="260"/>
        <w:ind w:firstLine="540"/>
        <w:jc w:val="both"/>
      </w:pPr>
      <w:r>
        <w:t>Для достижения поставленных целей требуется решение следующих задач:</w:t>
      </w:r>
    </w:p>
    <w:p w:rsidR="00654A22" w:rsidRDefault="00654A22">
      <w:pPr>
        <w:pStyle w:val="ConsPlusNormal"/>
        <w:spacing w:before="260"/>
        <w:ind w:firstLine="540"/>
        <w:jc w:val="both"/>
      </w:pPr>
      <w:r>
        <w:t>формирование условий для просвещенности граждан в вопросах инвалидн</w:t>
      </w:r>
      <w:r>
        <w:t>о</w:t>
      </w:r>
      <w:r>
        <w:t>сти и устранения барьеров во взаимоотношениях с другими людьми;</w:t>
      </w:r>
    </w:p>
    <w:p w:rsidR="00654A22" w:rsidRDefault="00654A22">
      <w:pPr>
        <w:pStyle w:val="ConsPlusNormal"/>
        <w:spacing w:before="260"/>
        <w:ind w:firstLine="540"/>
        <w:jc w:val="both"/>
      </w:pPr>
      <w:r>
        <w:t>оценка состояния доступности приоритетных объектов и услуг и формиров</w:t>
      </w:r>
      <w:r>
        <w:t>а</w:t>
      </w:r>
      <w:r>
        <w:t>ние нормативно-правовой и методической базы по обеспечению доступности пр</w:t>
      </w:r>
      <w:r>
        <w:t>и</w:t>
      </w:r>
      <w:r>
        <w:t>оритетных объектов и услуг в приоритетных сферах жизнедеятельности инвалидов и других маломобильных групп населения;</w:t>
      </w:r>
    </w:p>
    <w:p w:rsidR="00654A22" w:rsidRDefault="00654A22">
      <w:pPr>
        <w:pStyle w:val="ConsPlusNormal"/>
        <w:spacing w:before="260"/>
        <w:ind w:firstLine="540"/>
        <w:jc w:val="both"/>
      </w:pPr>
      <w:r>
        <w:t>формирование условий для беспрепятственного доступа инвалидов и других маломобильных групп населения к приоритетным объектам и услугам в сфере с</w:t>
      </w:r>
      <w:r>
        <w:t>о</w:t>
      </w:r>
      <w:r>
        <w:t>циальной защиты, здравоохранения, культуры, образования, транспорта, информ</w:t>
      </w:r>
      <w:r>
        <w:t>а</w:t>
      </w:r>
      <w:r>
        <w:t>ции и связи, физической культуры и спорта.</w:t>
      </w:r>
    </w:p>
    <w:p w:rsidR="00654A22" w:rsidRDefault="00654A22">
      <w:pPr>
        <w:pStyle w:val="ConsPlusNormal"/>
        <w:spacing w:before="260"/>
        <w:ind w:firstLine="540"/>
        <w:jc w:val="both"/>
      </w:pPr>
      <w:r>
        <w:t>Мероприятия подпрограммы, направленные на обеспечение доступности пр</w:t>
      </w:r>
      <w:r>
        <w:t>и</w:t>
      </w:r>
      <w:r>
        <w:t>оритетных объектов и услуг в приоритетных сферах жизнедеятельности инвалидов и других маломобильных групп населения, на поддержку учреждений спортивной направленности по адаптивной физической культуре и спорту, на создание в д</w:t>
      </w:r>
      <w:r>
        <w:t>о</w:t>
      </w:r>
      <w:r>
        <w:t>школьных образовательных организациях,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реализуются с участием органов местного самоупра</w:t>
      </w:r>
      <w:r>
        <w:t>в</w:t>
      </w:r>
      <w:r>
        <w:t>ления муниципальных районов и городских округов.</w:t>
      </w:r>
    </w:p>
    <w:p w:rsidR="00654A22" w:rsidRDefault="00654A22">
      <w:pPr>
        <w:pStyle w:val="ConsPlusNormal"/>
        <w:jc w:val="both"/>
      </w:pPr>
    </w:p>
    <w:p w:rsidR="00654A22" w:rsidRDefault="00654A22">
      <w:pPr>
        <w:pStyle w:val="ConsPlusNormal"/>
        <w:ind w:firstLine="540"/>
        <w:jc w:val="both"/>
      </w:pPr>
      <w:r>
        <w:t>В рамках реализации подпрограммы субсидии местным бюджетам на реал</w:t>
      </w:r>
      <w:r>
        <w:t>и</w:t>
      </w:r>
      <w:r>
        <w:t>зацию мероприятий по созданию доступной среды жизнедеятельности инвалидов и других маломобильных групп населения предоставляются на условиях софинанс</w:t>
      </w:r>
      <w:r>
        <w:t>и</w:t>
      </w:r>
      <w:r>
        <w:t>рования в соответствии с соглашением, заключаемым между ответственным и</w:t>
      </w:r>
      <w:r>
        <w:t>с</w:t>
      </w:r>
      <w:r>
        <w:t>полнителем подпрограммы либо соисполнителем подпрограммы и органом мес</w:t>
      </w:r>
      <w:r>
        <w:t>т</w:t>
      </w:r>
      <w:r>
        <w:t>ного самоуправления.</w:t>
      </w:r>
    </w:p>
    <w:p w:rsidR="00654A22" w:rsidRDefault="00654A22">
      <w:pPr>
        <w:pStyle w:val="ConsPlusNormal"/>
        <w:jc w:val="both"/>
      </w:pPr>
    </w:p>
    <w:p w:rsidR="00654A22" w:rsidRDefault="00654A22">
      <w:pPr>
        <w:pStyle w:val="ConsPlusTitle"/>
        <w:jc w:val="center"/>
        <w:outlineLvl w:val="2"/>
      </w:pPr>
      <w:r>
        <w:t>Раздел II. ПЕРЕЧЕНЬ И СВЕДЕНИЯ О ЦЕЛЕВЫХ ПОКАЗАТЕЛЯХ</w:t>
      </w:r>
    </w:p>
    <w:p w:rsidR="00654A22" w:rsidRDefault="00654A22">
      <w:pPr>
        <w:pStyle w:val="ConsPlusTitle"/>
        <w:jc w:val="center"/>
      </w:pPr>
      <w:r>
        <w:t>(ИНДИКАТОРАХ) ПОДПРОГРАММЫ С РАСШИФРОВКОЙ</w:t>
      </w:r>
    </w:p>
    <w:p w:rsidR="00654A22" w:rsidRDefault="00654A22">
      <w:pPr>
        <w:pStyle w:val="ConsPlusTitle"/>
        <w:jc w:val="center"/>
      </w:pPr>
      <w:r>
        <w:t>ПЛАНОВЫХ ЗНАЧЕНИЙ ПО ГОДАМ ЕЕ РЕАЛИЗАЦИИ</w:t>
      </w:r>
    </w:p>
    <w:p w:rsidR="00654A22" w:rsidRDefault="00654A22">
      <w:pPr>
        <w:pStyle w:val="ConsPlusNormal"/>
        <w:jc w:val="center"/>
      </w:pPr>
      <w:r>
        <w:t xml:space="preserve">(в ред. </w:t>
      </w:r>
      <w:hyperlink r:id="rId45" w:history="1">
        <w:r>
          <w:rPr>
            <w:color w:val="0000FF"/>
          </w:rPr>
          <w:t>Постановления</w:t>
        </w:r>
      </w:hyperlink>
      <w:r>
        <w:t xml:space="preserve"> Кабинета Министров ЧР</w:t>
      </w:r>
    </w:p>
    <w:p w:rsidR="00654A22" w:rsidRDefault="00654A22">
      <w:pPr>
        <w:pStyle w:val="ConsPlusNormal"/>
        <w:jc w:val="center"/>
      </w:pPr>
      <w:r>
        <w:t>от 30.12.2019 N 614)</w:t>
      </w:r>
    </w:p>
    <w:p w:rsidR="00654A22" w:rsidRDefault="00654A22">
      <w:pPr>
        <w:pStyle w:val="ConsPlusNormal"/>
        <w:jc w:val="both"/>
      </w:pPr>
    </w:p>
    <w:p w:rsidR="00654A22" w:rsidRDefault="00654A22">
      <w:pPr>
        <w:pStyle w:val="ConsPlusNormal"/>
        <w:ind w:firstLine="540"/>
        <w:jc w:val="both"/>
      </w:pPr>
      <w:r>
        <w:t>Состав целевых показателей (индикаторов) подпрограммы определен исходя из необходимости достижения целей и решения задач подпрограммы.</w:t>
      </w:r>
    </w:p>
    <w:p w:rsidR="00654A22" w:rsidRDefault="00654A22">
      <w:pPr>
        <w:pStyle w:val="ConsPlusNormal"/>
        <w:spacing w:before="26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654A22" w:rsidRDefault="00654A22">
      <w:pPr>
        <w:pStyle w:val="ConsPlusNormal"/>
        <w:spacing w:before="260"/>
        <w:ind w:firstLine="540"/>
        <w:jc w:val="both"/>
      </w:pPr>
      <w:r>
        <w:lastRenderedPageBreak/>
        <w:t>1) доля инвалидов, положительно оценивающих уровень доступности приор</w:t>
      </w:r>
      <w:r>
        <w:t>и</w:t>
      </w:r>
      <w:r>
        <w:t>тетных объектов и услуг в приоритетных сферах жизнедеятельности, в общей чи</w:t>
      </w:r>
      <w:r>
        <w:t>с</w:t>
      </w:r>
      <w:r>
        <w:t>ленности инвалидов в Чувашской Республике:</w:t>
      </w:r>
    </w:p>
    <w:p w:rsidR="00654A22" w:rsidRDefault="00654A22">
      <w:pPr>
        <w:pStyle w:val="ConsPlusNormal"/>
        <w:spacing w:before="260"/>
        <w:ind w:firstLine="540"/>
        <w:jc w:val="both"/>
      </w:pPr>
      <w:r>
        <w:t>в 2019 году - 51,8 процента;</w:t>
      </w:r>
    </w:p>
    <w:p w:rsidR="00654A22" w:rsidRDefault="00654A22">
      <w:pPr>
        <w:pStyle w:val="ConsPlusNormal"/>
        <w:spacing w:before="260"/>
        <w:ind w:firstLine="540"/>
        <w:jc w:val="both"/>
      </w:pPr>
      <w:r>
        <w:t>в 2020 году - 52,5 процента;</w:t>
      </w:r>
    </w:p>
    <w:p w:rsidR="00654A22" w:rsidRDefault="00654A22">
      <w:pPr>
        <w:pStyle w:val="ConsPlusNormal"/>
        <w:spacing w:before="260"/>
        <w:ind w:firstLine="540"/>
        <w:jc w:val="both"/>
      </w:pPr>
      <w:r>
        <w:t>в 2021 году - 53,2 процента;</w:t>
      </w:r>
    </w:p>
    <w:p w:rsidR="00654A22" w:rsidRDefault="00654A22">
      <w:pPr>
        <w:pStyle w:val="ConsPlusNormal"/>
        <w:spacing w:before="260"/>
        <w:ind w:firstLine="540"/>
        <w:jc w:val="both"/>
      </w:pPr>
      <w:r>
        <w:t>в 2022 году - 53,9 процента;</w:t>
      </w:r>
    </w:p>
    <w:p w:rsidR="00654A22" w:rsidRDefault="00654A22">
      <w:pPr>
        <w:pStyle w:val="ConsPlusNormal"/>
        <w:spacing w:before="260"/>
        <w:ind w:firstLine="540"/>
        <w:jc w:val="both"/>
      </w:pPr>
      <w:r>
        <w:t>в 2023 году - 54,6 процента;</w:t>
      </w:r>
    </w:p>
    <w:p w:rsidR="00654A22" w:rsidRDefault="00654A22">
      <w:pPr>
        <w:pStyle w:val="ConsPlusNormal"/>
        <w:spacing w:before="260"/>
        <w:ind w:firstLine="540"/>
        <w:jc w:val="both"/>
      </w:pPr>
      <w:r>
        <w:t>в 2024 году - 55,3 процента;</w:t>
      </w:r>
    </w:p>
    <w:p w:rsidR="00654A22" w:rsidRDefault="00654A22">
      <w:pPr>
        <w:pStyle w:val="ConsPlusNormal"/>
        <w:spacing w:before="260"/>
        <w:ind w:firstLine="540"/>
        <w:jc w:val="both"/>
      </w:pPr>
      <w:r>
        <w:t>в 2025 году - 56,0 процента;</w:t>
      </w:r>
    </w:p>
    <w:p w:rsidR="00654A22" w:rsidRDefault="00654A22">
      <w:pPr>
        <w:pStyle w:val="ConsPlusNormal"/>
        <w:spacing w:before="260"/>
        <w:ind w:firstLine="540"/>
        <w:jc w:val="both"/>
      </w:pPr>
      <w:r>
        <w:t>в 2030 году - 59,5 процента;</w:t>
      </w:r>
    </w:p>
    <w:p w:rsidR="00654A22" w:rsidRDefault="00654A22">
      <w:pPr>
        <w:pStyle w:val="ConsPlusNormal"/>
        <w:spacing w:before="260"/>
        <w:ind w:firstLine="540"/>
        <w:jc w:val="both"/>
      </w:pPr>
      <w:r>
        <w:t>в 2035 году - 63,0 процента;</w:t>
      </w:r>
    </w:p>
    <w:p w:rsidR="00654A22" w:rsidRDefault="00654A22">
      <w:pPr>
        <w:pStyle w:val="ConsPlusNormal"/>
        <w:spacing w:before="260"/>
        <w:ind w:firstLine="540"/>
        <w:jc w:val="both"/>
      </w:pPr>
      <w:r>
        <w:t>2) доля инвалидов, положительно оценивающих отношение населения к пр</w:t>
      </w:r>
      <w:r>
        <w:t>о</w:t>
      </w:r>
      <w:r>
        <w:t>блемам лиц с ограниченными возможностями здоровья, в общей численности опрошенных инвалидов в Чувашской Республике:</w:t>
      </w:r>
    </w:p>
    <w:p w:rsidR="00654A22" w:rsidRDefault="00654A22">
      <w:pPr>
        <w:pStyle w:val="ConsPlusNormal"/>
        <w:spacing w:before="260"/>
        <w:ind w:firstLine="540"/>
        <w:jc w:val="both"/>
      </w:pPr>
      <w:r>
        <w:t>в 2019 году - 51,8 процента;</w:t>
      </w:r>
    </w:p>
    <w:p w:rsidR="00654A22" w:rsidRDefault="00654A22">
      <w:pPr>
        <w:pStyle w:val="ConsPlusNormal"/>
        <w:spacing w:before="260"/>
        <w:ind w:firstLine="540"/>
        <w:jc w:val="both"/>
      </w:pPr>
      <w:r>
        <w:t>в 2020 году - 52,5 процента;</w:t>
      </w:r>
    </w:p>
    <w:p w:rsidR="00654A22" w:rsidRDefault="00654A22">
      <w:pPr>
        <w:pStyle w:val="ConsPlusNormal"/>
        <w:spacing w:before="260"/>
        <w:ind w:firstLine="540"/>
        <w:jc w:val="both"/>
      </w:pPr>
      <w:r>
        <w:t>в 2021 году - 53,2 процента;</w:t>
      </w:r>
    </w:p>
    <w:p w:rsidR="00654A22" w:rsidRDefault="00654A22">
      <w:pPr>
        <w:pStyle w:val="ConsPlusNormal"/>
        <w:spacing w:before="260"/>
        <w:ind w:firstLine="540"/>
        <w:jc w:val="both"/>
      </w:pPr>
      <w:r>
        <w:t>в 2022 году - 53,9 процента;</w:t>
      </w:r>
    </w:p>
    <w:p w:rsidR="00654A22" w:rsidRDefault="00654A22">
      <w:pPr>
        <w:pStyle w:val="ConsPlusNormal"/>
        <w:spacing w:before="260"/>
        <w:ind w:firstLine="540"/>
        <w:jc w:val="both"/>
      </w:pPr>
      <w:r>
        <w:t>в 2023 году - 54,6 процента;</w:t>
      </w:r>
    </w:p>
    <w:p w:rsidR="00654A22" w:rsidRDefault="00654A22">
      <w:pPr>
        <w:pStyle w:val="ConsPlusNormal"/>
        <w:spacing w:before="260"/>
        <w:ind w:firstLine="540"/>
        <w:jc w:val="both"/>
      </w:pPr>
      <w:r>
        <w:t>в 2024 году - 55,3 процента;</w:t>
      </w:r>
    </w:p>
    <w:p w:rsidR="00654A22" w:rsidRDefault="00654A22">
      <w:pPr>
        <w:pStyle w:val="ConsPlusNormal"/>
        <w:spacing w:before="260"/>
        <w:ind w:firstLine="540"/>
        <w:jc w:val="both"/>
      </w:pPr>
      <w:r>
        <w:t>в 2025 году - 56,0 процента;</w:t>
      </w:r>
    </w:p>
    <w:p w:rsidR="00654A22" w:rsidRDefault="00654A22">
      <w:pPr>
        <w:pStyle w:val="ConsPlusNormal"/>
        <w:spacing w:before="260"/>
        <w:ind w:firstLine="540"/>
        <w:jc w:val="both"/>
      </w:pPr>
      <w:r>
        <w:t>в 2030 году - 59,5 процента;</w:t>
      </w:r>
    </w:p>
    <w:p w:rsidR="00654A22" w:rsidRDefault="00654A22">
      <w:pPr>
        <w:pStyle w:val="ConsPlusNormal"/>
        <w:spacing w:before="260"/>
        <w:ind w:firstLine="540"/>
        <w:jc w:val="both"/>
      </w:pPr>
      <w:r>
        <w:t>в 2035 году - 63,0 процента;</w:t>
      </w:r>
    </w:p>
    <w:p w:rsidR="00654A22" w:rsidRDefault="00654A22">
      <w:pPr>
        <w:pStyle w:val="ConsPlusNormal"/>
        <w:spacing w:before="260"/>
        <w:ind w:firstLine="540"/>
        <w:jc w:val="both"/>
      </w:pPr>
      <w:r>
        <w:t>3) доля приоритетных объектов и услуг в приоритетных сферах жизнедеятел</w:t>
      </w:r>
      <w:r>
        <w:t>ь</w:t>
      </w:r>
      <w:r>
        <w:t>ности инвалидов, нанесенных на карту доступности объектов и услуг в Чувашской Республике по результатам их паспортизации, в общем количестве всех приор</w:t>
      </w:r>
      <w:r>
        <w:t>и</w:t>
      </w:r>
      <w:r>
        <w:t>тетных объектов и услуг:</w:t>
      </w:r>
    </w:p>
    <w:p w:rsidR="00654A22" w:rsidRDefault="00654A22">
      <w:pPr>
        <w:pStyle w:val="ConsPlusNormal"/>
        <w:spacing w:before="260"/>
        <w:ind w:firstLine="540"/>
        <w:jc w:val="both"/>
      </w:pPr>
      <w:r>
        <w:t>в 2019 году - 85,0 процента;</w:t>
      </w:r>
    </w:p>
    <w:p w:rsidR="00654A22" w:rsidRDefault="00654A22">
      <w:pPr>
        <w:pStyle w:val="ConsPlusNormal"/>
        <w:spacing w:before="260"/>
        <w:ind w:firstLine="540"/>
        <w:jc w:val="both"/>
      </w:pPr>
      <w:r>
        <w:lastRenderedPageBreak/>
        <w:t>в 2020 году - 86,0 процента;</w:t>
      </w:r>
    </w:p>
    <w:p w:rsidR="00654A22" w:rsidRDefault="00654A22">
      <w:pPr>
        <w:pStyle w:val="ConsPlusNormal"/>
        <w:spacing w:before="260"/>
        <w:ind w:firstLine="540"/>
        <w:jc w:val="both"/>
      </w:pPr>
      <w:r>
        <w:t>в 2021 году - 87,0 процента;</w:t>
      </w:r>
    </w:p>
    <w:p w:rsidR="00654A22" w:rsidRDefault="00654A22">
      <w:pPr>
        <w:pStyle w:val="ConsPlusNormal"/>
        <w:spacing w:before="260"/>
        <w:ind w:firstLine="540"/>
        <w:jc w:val="both"/>
      </w:pPr>
      <w:r>
        <w:t>в 2022 году - 88,0 процента;</w:t>
      </w:r>
    </w:p>
    <w:p w:rsidR="00654A22" w:rsidRDefault="00654A22">
      <w:pPr>
        <w:pStyle w:val="ConsPlusNormal"/>
        <w:spacing w:before="260"/>
        <w:ind w:firstLine="540"/>
        <w:jc w:val="both"/>
      </w:pPr>
      <w:r>
        <w:t>в 2023 году - 89,0 процента;</w:t>
      </w:r>
    </w:p>
    <w:p w:rsidR="00654A22" w:rsidRDefault="00654A22">
      <w:pPr>
        <w:pStyle w:val="ConsPlusNormal"/>
        <w:spacing w:before="260"/>
        <w:ind w:firstLine="540"/>
        <w:jc w:val="both"/>
      </w:pPr>
      <w:r>
        <w:t>в 2024 году - 90,0 процента;</w:t>
      </w:r>
    </w:p>
    <w:p w:rsidR="00654A22" w:rsidRDefault="00654A22">
      <w:pPr>
        <w:pStyle w:val="ConsPlusNormal"/>
        <w:spacing w:before="260"/>
        <w:ind w:firstLine="540"/>
        <w:jc w:val="both"/>
      </w:pPr>
      <w:r>
        <w:t>в 2025 году - 91,0 процента;</w:t>
      </w:r>
    </w:p>
    <w:p w:rsidR="00654A22" w:rsidRDefault="00654A22">
      <w:pPr>
        <w:pStyle w:val="ConsPlusNormal"/>
        <w:spacing w:before="260"/>
        <w:ind w:firstLine="540"/>
        <w:jc w:val="both"/>
      </w:pPr>
      <w:r>
        <w:t>в 2030 году - 96,0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4)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Чувашской Республике:</w:t>
      </w:r>
    </w:p>
    <w:p w:rsidR="00654A22" w:rsidRDefault="00654A22">
      <w:pPr>
        <w:pStyle w:val="ConsPlusNormal"/>
        <w:spacing w:before="260"/>
        <w:ind w:firstLine="540"/>
        <w:jc w:val="both"/>
      </w:pPr>
      <w:r>
        <w:t>в 2019 году - 76,2 процента;</w:t>
      </w:r>
    </w:p>
    <w:p w:rsidR="00654A22" w:rsidRDefault="00654A22">
      <w:pPr>
        <w:pStyle w:val="ConsPlusNormal"/>
        <w:spacing w:before="260"/>
        <w:ind w:firstLine="540"/>
        <w:jc w:val="both"/>
      </w:pPr>
      <w:r>
        <w:t>в 2020 году - 84,1 процента;</w:t>
      </w:r>
    </w:p>
    <w:p w:rsidR="00654A22" w:rsidRDefault="00654A22">
      <w:pPr>
        <w:pStyle w:val="ConsPlusNormal"/>
        <w:jc w:val="both"/>
      </w:pPr>
      <w:r>
        <w:t xml:space="preserve">(в ред. </w:t>
      </w:r>
      <w:hyperlink r:id="rId46"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2021 году - 84,3 процента;</w:t>
      </w:r>
    </w:p>
    <w:p w:rsidR="00654A22" w:rsidRDefault="00654A22">
      <w:pPr>
        <w:pStyle w:val="ConsPlusNormal"/>
        <w:jc w:val="both"/>
      </w:pPr>
      <w:r>
        <w:t xml:space="preserve">(в ред. </w:t>
      </w:r>
      <w:hyperlink r:id="rId47"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2022 году - 84,5 процента;</w:t>
      </w:r>
    </w:p>
    <w:p w:rsidR="00654A22" w:rsidRDefault="00654A22">
      <w:pPr>
        <w:pStyle w:val="ConsPlusNormal"/>
        <w:jc w:val="both"/>
      </w:pPr>
      <w:r>
        <w:t xml:space="preserve">(в ред. </w:t>
      </w:r>
      <w:hyperlink r:id="rId48"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2023 году - 84,8 процента;</w:t>
      </w:r>
    </w:p>
    <w:p w:rsidR="00654A22" w:rsidRDefault="00654A22">
      <w:pPr>
        <w:pStyle w:val="ConsPlusNormal"/>
        <w:spacing w:before="260"/>
        <w:ind w:firstLine="540"/>
        <w:jc w:val="both"/>
      </w:pPr>
      <w:r>
        <w:t>в 2024 году - 91,4 процента;</w:t>
      </w:r>
    </w:p>
    <w:p w:rsidR="00654A22" w:rsidRDefault="00654A22">
      <w:pPr>
        <w:pStyle w:val="ConsPlusNormal"/>
        <w:spacing w:before="260"/>
        <w:ind w:firstLine="540"/>
        <w:jc w:val="both"/>
      </w:pPr>
      <w:r>
        <w:t>в 2025 году - 98,0 процента;</w:t>
      </w:r>
    </w:p>
    <w:p w:rsidR="00654A22" w:rsidRDefault="00654A22">
      <w:pPr>
        <w:pStyle w:val="ConsPlusNormal"/>
        <w:spacing w:before="260"/>
        <w:ind w:firstLine="540"/>
        <w:jc w:val="both"/>
      </w:pPr>
      <w:r>
        <w:t>в 2030 году - 98,0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5) доля приоритетных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в Чувашской Республике:</w:t>
      </w:r>
    </w:p>
    <w:p w:rsidR="00654A22" w:rsidRDefault="00654A22">
      <w:pPr>
        <w:pStyle w:val="ConsPlusNormal"/>
        <w:spacing w:before="260"/>
        <w:ind w:firstLine="540"/>
        <w:jc w:val="both"/>
      </w:pPr>
      <w:r>
        <w:t>в 2019 году - 99,0 процента;</w:t>
      </w:r>
    </w:p>
    <w:p w:rsidR="00654A22" w:rsidRDefault="00654A22">
      <w:pPr>
        <w:pStyle w:val="ConsPlusNormal"/>
        <w:spacing w:before="260"/>
        <w:ind w:firstLine="540"/>
        <w:jc w:val="both"/>
      </w:pPr>
      <w:r>
        <w:t>в 2020 году - 100,0 процента;</w:t>
      </w:r>
    </w:p>
    <w:p w:rsidR="00654A22" w:rsidRDefault="00654A22">
      <w:pPr>
        <w:pStyle w:val="ConsPlusNormal"/>
        <w:spacing w:before="260"/>
        <w:ind w:firstLine="540"/>
        <w:jc w:val="both"/>
      </w:pPr>
      <w:r>
        <w:t>в 2021 году - 100,0 процента;</w:t>
      </w:r>
    </w:p>
    <w:p w:rsidR="00654A22" w:rsidRDefault="00654A22">
      <w:pPr>
        <w:pStyle w:val="ConsPlusNormal"/>
        <w:spacing w:before="260"/>
        <w:ind w:firstLine="540"/>
        <w:jc w:val="both"/>
      </w:pPr>
      <w:r>
        <w:lastRenderedPageBreak/>
        <w:t>в 2022 году - 100,0 процента;</w:t>
      </w:r>
    </w:p>
    <w:p w:rsidR="00654A22" w:rsidRDefault="00654A22">
      <w:pPr>
        <w:pStyle w:val="ConsPlusNormal"/>
        <w:spacing w:before="260"/>
        <w:ind w:firstLine="540"/>
        <w:jc w:val="both"/>
      </w:pPr>
      <w:r>
        <w:t>в 2023 году - 100,0 процента;</w:t>
      </w:r>
    </w:p>
    <w:p w:rsidR="00654A22" w:rsidRDefault="00654A22">
      <w:pPr>
        <w:pStyle w:val="ConsPlusNormal"/>
        <w:spacing w:before="260"/>
        <w:ind w:firstLine="540"/>
        <w:jc w:val="both"/>
      </w:pPr>
      <w:r>
        <w:t>в 2024 году - 100,0 процента;</w:t>
      </w:r>
    </w:p>
    <w:p w:rsidR="00654A22" w:rsidRDefault="00654A22">
      <w:pPr>
        <w:pStyle w:val="ConsPlusNormal"/>
        <w:spacing w:before="260"/>
        <w:ind w:firstLine="540"/>
        <w:jc w:val="both"/>
      </w:pPr>
      <w:r>
        <w:t>в 2025 году - 100,0 процента;</w:t>
      </w:r>
    </w:p>
    <w:p w:rsidR="00654A22" w:rsidRDefault="00654A22">
      <w:pPr>
        <w:pStyle w:val="ConsPlusNormal"/>
        <w:spacing w:before="260"/>
        <w:ind w:firstLine="540"/>
        <w:jc w:val="both"/>
      </w:pPr>
      <w:r>
        <w:t>в 2030 году - 100,0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6) доля приоритетных объектов, доступных для инвалидов и других малом</w:t>
      </w:r>
      <w:r>
        <w:t>о</w:t>
      </w:r>
      <w:r>
        <w:t>бильных групп населения в сфере социальной защиты, в общем количестве при</w:t>
      </w:r>
      <w:r>
        <w:t>о</w:t>
      </w:r>
      <w:r>
        <w:t>ритетных объектов в сфере социальной защиты в Чувашской Республике:</w:t>
      </w:r>
    </w:p>
    <w:p w:rsidR="00654A22" w:rsidRDefault="00654A22">
      <w:pPr>
        <w:pStyle w:val="ConsPlusNormal"/>
        <w:spacing w:before="260"/>
        <w:ind w:firstLine="540"/>
        <w:jc w:val="both"/>
      </w:pPr>
      <w:r>
        <w:t>в 2019 году - 74,1 процента;</w:t>
      </w:r>
    </w:p>
    <w:p w:rsidR="00654A22" w:rsidRDefault="00654A22">
      <w:pPr>
        <w:pStyle w:val="ConsPlusNormal"/>
        <w:spacing w:before="260"/>
        <w:ind w:firstLine="540"/>
        <w:jc w:val="both"/>
      </w:pPr>
      <w:r>
        <w:t>в 2020 году - 76,2 процента;</w:t>
      </w:r>
    </w:p>
    <w:p w:rsidR="00654A22" w:rsidRDefault="00654A22">
      <w:pPr>
        <w:pStyle w:val="ConsPlusNormal"/>
        <w:spacing w:before="260"/>
        <w:ind w:firstLine="540"/>
        <w:jc w:val="both"/>
      </w:pPr>
      <w:r>
        <w:t>в 2021 году - 78,2 процента;</w:t>
      </w:r>
    </w:p>
    <w:p w:rsidR="00654A22" w:rsidRDefault="00654A22">
      <w:pPr>
        <w:pStyle w:val="ConsPlusNormal"/>
        <w:spacing w:before="260"/>
        <w:ind w:firstLine="540"/>
        <w:jc w:val="both"/>
      </w:pPr>
      <w:r>
        <w:t>в 2022 году - 80,2 процента;</w:t>
      </w:r>
    </w:p>
    <w:p w:rsidR="00654A22" w:rsidRDefault="00654A22">
      <w:pPr>
        <w:pStyle w:val="ConsPlusNormal"/>
        <w:spacing w:before="260"/>
        <w:ind w:firstLine="540"/>
        <w:jc w:val="both"/>
      </w:pPr>
      <w:r>
        <w:t>в 2023 году - 82,2 процента;</w:t>
      </w:r>
    </w:p>
    <w:p w:rsidR="00654A22" w:rsidRDefault="00654A22">
      <w:pPr>
        <w:pStyle w:val="ConsPlusNormal"/>
        <w:spacing w:before="260"/>
        <w:ind w:firstLine="540"/>
        <w:jc w:val="both"/>
      </w:pPr>
      <w:r>
        <w:t>в 2024 году - 84,2 процента;</w:t>
      </w:r>
    </w:p>
    <w:p w:rsidR="00654A22" w:rsidRDefault="00654A22">
      <w:pPr>
        <w:pStyle w:val="ConsPlusNormal"/>
        <w:spacing w:before="260"/>
        <w:ind w:firstLine="540"/>
        <w:jc w:val="both"/>
      </w:pPr>
      <w:r>
        <w:t>в 2025 году - 98,0 процента;</w:t>
      </w:r>
    </w:p>
    <w:p w:rsidR="00654A22" w:rsidRDefault="00654A22">
      <w:pPr>
        <w:pStyle w:val="ConsPlusNormal"/>
        <w:spacing w:before="260"/>
        <w:ind w:firstLine="540"/>
        <w:jc w:val="both"/>
      </w:pPr>
      <w:r>
        <w:t>в 2030 году - 98,0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7) доля приоритетных объектов, доступных для инвалидов и других малом</w:t>
      </w:r>
      <w:r>
        <w:t>о</w:t>
      </w:r>
      <w:r>
        <w:t>бильных групп населения в сфере здравоохранения, в общем количестве приор</w:t>
      </w:r>
      <w:r>
        <w:t>и</w:t>
      </w:r>
      <w:r>
        <w:t>тетных объектов в сфере здравоохранения в Чувашской Республике:</w:t>
      </w:r>
    </w:p>
    <w:p w:rsidR="00654A22" w:rsidRDefault="00654A22">
      <w:pPr>
        <w:pStyle w:val="ConsPlusNormal"/>
        <w:spacing w:before="260"/>
        <w:ind w:firstLine="540"/>
        <w:jc w:val="both"/>
      </w:pPr>
      <w:r>
        <w:t>в 2019 году - 67,1 процента;</w:t>
      </w:r>
    </w:p>
    <w:p w:rsidR="00654A22" w:rsidRDefault="00654A22">
      <w:pPr>
        <w:pStyle w:val="ConsPlusNormal"/>
        <w:spacing w:before="260"/>
        <w:ind w:firstLine="540"/>
        <w:jc w:val="both"/>
      </w:pPr>
      <w:r>
        <w:t>в 2020 году - 72,25 процента;</w:t>
      </w:r>
    </w:p>
    <w:p w:rsidR="00654A22" w:rsidRDefault="00654A22">
      <w:pPr>
        <w:pStyle w:val="ConsPlusNormal"/>
        <w:spacing w:before="260"/>
        <w:ind w:firstLine="540"/>
        <w:jc w:val="both"/>
      </w:pPr>
      <w:r>
        <w:t>в 2021 году - 77,4 процента;</w:t>
      </w:r>
    </w:p>
    <w:p w:rsidR="00654A22" w:rsidRDefault="00654A22">
      <w:pPr>
        <w:pStyle w:val="ConsPlusNormal"/>
        <w:spacing w:before="260"/>
        <w:ind w:firstLine="540"/>
        <w:jc w:val="both"/>
      </w:pPr>
      <w:r>
        <w:t>в 2022 году - 82,55 процента;</w:t>
      </w:r>
    </w:p>
    <w:p w:rsidR="00654A22" w:rsidRDefault="00654A22">
      <w:pPr>
        <w:pStyle w:val="ConsPlusNormal"/>
        <w:spacing w:before="260"/>
        <w:ind w:firstLine="540"/>
        <w:jc w:val="both"/>
      </w:pPr>
      <w:r>
        <w:t>в 2023 году - 87,7 процента;</w:t>
      </w:r>
    </w:p>
    <w:p w:rsidR="00654A22" w:rsidRDefault="00654A22">
      <w:pPr>
        <w:pStyle w:val="ConsPlusNormal"/>
        <w:spacing w:before="260"/>
        <w:ind w:firstLine="540"/>
        <w:jc w:val="both"/>
      </w:pPr>
      <w:r>
        <w:t>в 2024 году - 92,85 процента;</w:t>
      </w:r>
    </w:p>
    <w:p w:rsidR="00654A22" w:rsidRDefault="00654A22">
      <w:pPr>
        <w:pStyle w:val="ConsPlusNormal"/>
        <w:spacing w:before="260"/>
        <w:ind w:firstLine="540"/>
        <w:jc w:val="both"/>
      </w:pPr>
      <w:r>
        <w:t>в 2025 году - 98,0 процента;</w:t>
      </w:r>
    </w:p>
    <w:p w:rsidR="00654A22" w:rsidRDefault="00654A22">
      <w:pPr>
        <w:pStyle w:val="ConsPlusNormal"/>
        <w:spacing w:before="260"/>
        <w:ind w:firstLine="540"/>
        <w:jc w:val="both"/>
      </w:pPr>
      <w:r>
        <w:lastRenderedPageBreak/>
        <w:t>в 2030 году - 98,0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8) доля приоритетных объектов органов службы занятости, доступных для и</w:t>
      </w:r>
      <w:r>
        <w:t>н</w:t>
      </w:r>
      <w:r>
        <w:t>валидов и других маломобильных групп населения, в общем количестве объектов органов службы занятости в Чувашской Республике:</w:t>
      </w:r>
    </w:p>
    <w:p w:rsidR="00654A22" w:rsidRDefault="00654A22">
      <w:pPr>
        <w:pStyle w:val="ConsPlusNormal"/>
        <w:spacing w:before="260"/>
        <w:ind w:firstLine="540"/>
        <w:jc w:val="both"/>
      </w:pPr>
      <w:r>
        <w:t>в 2019 году - 95,0 процента;</w:t>
      </w:r>
    </w:p>
    <w:p w:rsidR="00654A22" w:rsidRDefault="00654A22">
      <w:pPr>
        <w:pStyle w:val="ConsPlusNormal"/>
        <w:spacing w:before="260"/>
        <w:ind w:firstLine="540"/>
        <w:jc w:val="both"/>
      </w:pPr>
      <w:r>
        <w:t>в 2020 году - 96,0 процента;</w:t>
      </w:r>
    </w:p>
    <w:p w:rsidR="00654A22" w:rsidRDefault="00654A22">
      <w:pPr>
        <w:pStyle w:val="ConsPlusNormal"/>
        <w:spacing w:before="260"/>
        <w:ind w:firstLine="540"/>
        <w:jc w:val="both"/>
      </w:pPr>
      <w:r>
        <w:t>в 2021 году - 97,0 процента;</w:t>
      </w:r>
    </w:p>
    <w:p w:rsidR="00654A22" w:rsidRDefault="00654A22">
      <w:pPr>
        <w:pStyle w:val="ConsPlusNormal"/>
        <w:spacing w:before="260"/>
        <w:ind w:firstLine="540"/>
        <w:jc w:val="both"/>
      </w:pPr>
      <w:r>
        <w:t>в 2022 году - 98,0 процента;</w:t>
      </w:r>
    </w:p>
    <w:p w:rsidR="00654A22" w:rsidRDefault="00654A22">
      <w:pPr>
        <w:pStyle w:val="ConsPlusNormal"/>
        <w:spacing w:before="260"/>
        <w:ind w:firstLine="540"/>
        <w:jc w:val="both"/>
      </w:pPr>
      <w:r>
        <w:t>в 2023 году - 100,0 процента;</w:t>
      </w:r>
    </w:p>
    <w:p w:rsidR="00654A22" w:rsidRDefault="00654A22">
      <w:pPr>
        <w:pStyle w:val="ConsPlusNormal"/>
        <w:spacing w:before="260"/>
        <w:ind w:firstLine="540"/>
        <w:jc w:val="both"/>
      </w:pPr>
      <w:r>
        <w:t>в 2024 году - 100,0 процента;</w:t>
      </w:r>
    </w:p>
    <w:p w:rsidR="00654A22" w:rsidRDefault="00654A22">
      <w:pPr>
        <w:pStyle w:val="ConsPlusNormal"/>
        <w:spacing w:before="260"/>
        <w:ind w:firstLine="540"/>
        <w:jc w:val="both"/>
      </w:pPr>
      <w:r>
        <w:t>в 2025 году - 100,0 процента;</w:t>
      </w:r>
    </w:p>
    <w:p w:rsidR="00654A22" w:rsidRDefault="00654A22">
      <w:pPr>
        <w:pStyle w:val="ConsPlusNormal"/>
        <w:spacing w:before="260"/>
        <w:ind w:firstLine="540"/>
        <w:jc w:val="both"/>
      </w:pPr>
      <w:r>
        <w:t>в 2030 году - 100,0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9) доля приоритетных объектов, доступных для инвалидов и других малом</w:t>
      </w:r>
      <w:r>
        <w:t>о</w:t>
      </w:r>
      <w:r>
        <w:t>бильных групп населения в сфере культуры, в общем количестве приоритетных объектов в сфере культуры в Чувашской Республике:</w:t>
      </w:r>
    </w:p>
    <w:p w:rsidR="00654A22" w:rsidRDefault="00654A22">
      <w:pPr>
        <w:pStyle w:val="ConsPlusNormal"/>
        <w:spacing w:before="260"/>
        <w:ind w:firstLine="540"/>
        <w:jc w:val="both"/>
      </w:pPr>
      <w:r>
        <w:t>в 2019 году - 58,5 процента;</w:t>
      </w:r>
    </w:p>
    <w:p w:rsidR="00654A22" w:rsidRDefault="00654A22">
      <w:pPr>
        <w:pStyle w:val="ConsPlusNormal"/>
        <w:spacing w:before="260"/>
        <w:ind w:firstLine="540"/>
        <w:jc w:val="both"/>
      </w:pPr>
      <w:r>
        <w:t>в 2020 году - 65,08 процента;</w:t>
      </w:r>
    </w:p>
    <w:p w:rsidR="00654A22" w:rsidRDefault="00654A22">
      <w:pPr>
        <w:pStyle w:val="ConsPlusNormal"/>
        <w:spacing w:before="260"/>
        <w:ind w:firstLine="540"/>
        <w:jc w:val="both"/>
      </w:pPr>
      <w:r>
        <w:t>в 2021 году - 71,66 процента;</w:t>
      </w:r>
    </w:p>
    <w:p w:rsidR="00654A22" w:rsidRDefault="00654A22">
      <w:pPr>
        <w:pStyle w:val="ConsPlusNormal"/>
        <w:spacing w:before="260"/>
        <w:ind w:firstLine="540"/>
        <w:jc w:val="both"/>
      </w:pPr>
      <w:r>
        <w:t>в 2022 году - 78,24 процента;</w:t>
      </w:r>
    </w:p>
    <w:p w:rsidR="00654A22" w:rsidRDefault="00654A22">
      <w:pPr>
        <w:pStyle w:val="ConsPlusNormal"/>
        <w:spacing w:before="260"/>
        <w:ind w:firstLine="540"/>
        <w:jc w:val="both"/>
      </w:pPr>
      <w:r>
        <w:t>в 2023 году - 84,82 процента;</w:t>
      </w:r>
    </w:p>
    <w:p w:rsidR="00654A22" w:rsidRDefault="00654A22">
      <w:pPr>
        <w:pStyle w:val="ConsPlusNormal"/>
        <w:spacing w:before="260"/>
        <w:ind w:firstLine="540"/>
        <w:jc w:val="both"/>
      </w:pPr>
      <w:r>
        <w:t>в 2024 году - 91,4 процента;</w:t>
      </w:r>
    </w:p>
    <w:p w:rsidR="00654A22" w:rsidRDefault="00654A22">
      <w:pPr>
        <w:pStyle w:val="ConsPlusNormal"/>
        <w:spacing w:before="260"/>
        <w:ind w:firstLine="540"/>
        <w:jc w:val="both"/>
      </w:pPr>
      <w:r>
        <w:t>в 2025 году - 98,0 процента;</w:t>
      </w:r>
    </w:p>
    <w:p w:rsidR="00654A22" w:rsidRDefault="00654A22">
      <w:pPr>
        <w:pStyle w:val="ConsPlusNormal"/>
        <w:spacing w:before="260"/>
        <w:ind w:firstLine="540"/>
        <w:jc w:val="both"/>
      </w:pPr>
      <w:r>
        <w:t>в 2030 году - 98,0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10) доля приоритетных объектов, доступных для инвалидов и других малом</w:t>
      </w:r>
      <w:r>
        <w:t>о</w:t>
      </w:r>
      <w:r>
        <w:t>бильных групп населения в сфере физической культуры и спорта, в общем колич</w:t>
      </w:r>
      <w:r>
        <w:t>е</w:t>
      </w:r>
      <w:r>
        <w:t xml:space="preserve">стве приоритетных объектов в сфере физической культуры и спорта в Чувашской </w:t>
      </w:r>
      <w:r>
        <w:lastRenderedPageBreak/>
        <w:t>Республике:</w:t>
      </w:r>
    </w:p>
    <w:p w:rsidR="00654A22" w:rsidRDefault="00654A22">
      <w:pPr>
        <w:pStyle w:val="ConsPlusNormal"/>
        <w:spacing w:before="260"/>
        <w:ind w:firstLine="540"/>
        <w:jc w:val="both"/>
      </w:pPr>
      <w:r>
        <w:t>в 2019 году - 71,5 процента;</w:t>
      </w:r>
    </w:p>
    <w:p w:rsidR="00654A22" w:rsidRDefault="00654A22">
      <w:pPr>
        <w:pStyle w:val="ConsPlusNormal"/>
        <w:spacing w:before="260"/>
        <w:ind w:firstLine="540"/>
        <w:jc w:val="both"/>
      </w:pPr>
      <w:r>
        <w:t>в 2020 году - 75,92 процента;</w:t>
      </w:r>
    </w:p>
    <w:p w:rsidR="00654A22" w:rsidRDefault="00654A22">
      <w:pPr>
        <w:pStyle w:val="ConsPlusNormal"/>
        <w:spacing w:before="260"/>
        <w:ind w:firstLine="540"/>
        <w:jc w:val="both"/>
      </w:pPr>
      <w:r>
        <w:t>в 2021 году - 80,34 процента;</w:t>
      </w:r>
    </w:p>
    <w:p w:rsidR="00654A22" w:rsidRDefault="00654A22">
      <w:pPr>
        <w:pStyle w:val="ConsPlusNormal"/>
        <w:spacing w:before="260"/>
        <w:ind w:firstLine="540"/>
        <w:jc w:val="both"/>
      </w:pPr>
      <w:r>
        <w:t>в 2022 году - 84,76 процента;</w:t>
      </w:r>
    </w:p>
    <w:p w:rsidR="00654A22" w:rsidRDefault="00654A22">
      <w:pPr>
        <w:pStyle w:val="ConsPlusNormal"/>
        <w:spacing w:before="260"/>
        <w:ind w:firstLine="540"/>
        <w:jc w:val="both"/>
      </w:pPr>
      <w:r>
        <w:t>в 2023 году - 89,18 процента;</w:t>
      </w:r>
    </w:p>
    <w:p w:rsidR="00654A22" w:rsidRDefault="00654A22">
      <w:pPr>
        <w:pStyle w:val="ConsPlusNormal"/>
        <w:spacing w:before="260"/>
        <w:ind w:firstLine="540"/>
        <w:jc w:val="both"/>
      </w:pPr>
      <w:r>
        <w:t>в 2024 году - 93,6 процента;</w:t>
      </w:r>
    </w:p>
    <w:p w:rsidR="00654A22" w:rsidRDefault="00654A22">
      <w:pPr>
        <w:pStyle w:val="ConsPlusNormal"/>
        <w:spacing w:before="260"/>
        <w:ind w:firstLine="540"/>
        <w:jc w:val="both"/>
      </w:pPr>
      <w:r>
        <w:t>в 2025 году - 98,0 процента;</w:t>
      </w:r>
    </w:p>
    <w:p w:rsidR="00654A22" w:rsidRDefault="00654A22">
      <w:pPr>
        <w:pStyle w:val="ConsPlusNormal"/>
        <w:spacing w:before="260"/>
        <w:ind w:firstLine="540"/>
        <w:jc w:val="both"/>
      </w:pPr>
      <w:r>
        <w:t>в 2030 году - 98,0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11)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Чувашской Республике:</w:t>
      </w:r>
    </w:p>
    <w:p w:rsidR="00654A22" w:rsidRDefault="00654A22">
      <w:pPr>
        <w:pStyle w:val="ConsPlusNormal"/>
        <w:spacing w:before="260"/>
        <w:ind w:firstLine="540"/>
        <w:jc w:val="both"/>
      </w:pPr>
      <w:r>
        <w:t>в 2019 году - 77,9 процента;</w:t>
      </w:r>
    </w:p>
    <w:p w:rsidR="00654A22" w:rsidRDefault="00654A22">
      <w:pPr>
        <w:pStyle w:val="ConsPlusNormal"/>
        <w:spacing w:before="260"/>
        <w:ind w:firstLine="540"/>
        <w:jc w:val="both"/>
      </w:pPr>
      <w:r>
        <w:t>в 2020 году - 80,0 процента;</w:t>
      </w:r>
    </w:p>
    <w:p w:rsidR="00654A22" w:rsidRDefault="00654A22">
      <w:pPr>
        <w:pStyle w:val="ConsPlusNormal"/>
        <w:spacing w:before="260"/>
        <w:ind w:firstLine="540"/>
        <w:jc w:val="both"/>
      </w:pPr>
      <w:r>
        <w:t>в 2021 году - 83,3 процента;</w:t>
      </w:r>
    </w:p>
    <w:p w:rsidR="00654A22" w:rsidRDefault="00654A22">
      <w:pPr>
        <w:pStyle w:val="ConsPlusNormal"/>
        <w:spacing w:before="260"/>
        <w:ind w:firstLine="540"/>
        <w:jc w:val="both"/>
      </w:pPr>
      <w:r>
        <w:t>в 2022 году - 85,6 процента;</w:t>
      </w:r>
    </w:p>
    <w:p w:rsidR="00654A22" w:rsidRDefault="00654A22">
      <w:pPr>
        <w:pStyle w:val="ConsPlusNormal"/>
        <w:spacing w:before="260"/>
        <w:ind w:firstLine="540"/>
        <w:jc w:val="both"/>
      </w:pPr>
      <w:r>
        <w:t>в 2023 году - 86,9 процента;</w:t>
      </w:r>
    </w:p>
    <w:p w:rsidR="00654A22" w:rsidRDefault="00654A22">
      <w:pPr>
        <w:pStyle w:val="ConsPlusNormal"/>
        <w:spacing w:before="260"/>
        <w:ind w:firstLine="540"/>
        <w:jc w:val="both"/>
      </w:pPr>
      <w:r>
        <w:t>в 2024 году - 90,5 процента;</w:t>
      </w:r>
    </w:p>
    <w:p w:rsidR="00654A22" w:rsidRDefault="00654A22">
      <w:pPr>
        <w:pStyle w:val="ConsPlusNormal"/>
        <w:spacing w:before="260"/>
        <w:ind w:firstLine="540"/>
        <w:jc w:val="both"/>
      </w:pPr>
      <w:r>
        <w:t>в 2025 году - 98,0 процента;</w:t>
      </w:r>
    </w:p>
    <w:p w:rsidR="00654A22" w:rsidRDefault="00654A22">
      <w:pPr>
        <w:pStyle w:val="ConsPlusNormal"/>
        <w:spacing w:before="260"/>
        <w:ind w:firstLine="540"/>
        <w:jc w:val="both"/>
      </w:pPr>
      <w:r>
        <w:t>в 2030 году - 98,0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12) доля детей-инвалидов, которым созданы условия для получения кач</w:t>
      </w:r>
      <w:r>
        <w:t>е</w:t>
      </w:r>
      <w:r>
        <w:t>ственного дошкольного, начального общего, основного общего и среднего общего образования, среднего профессионального образования, высшего образования, в общей численности детей-инвалидов и инвалидов:</w:t>
      </w:r>
    </w:p>
    <w:p w:rsidR="00654A22" w:rsidRDefault="00654A22">
      <w:pPr>
        <w:pStyle w:val="ConsPlusNormal"/>
        <w:spacing w:before="260"/>
        <w:ind w:firstLine="540"/>
        <w:jc w:val="both"/>
      </w:pPr>
      <w:r>
        <w:t>в 2019 году - 99,0 процента;</w:t>
      </w:r>
    </w:p>
    <w:p w:rsidR="00654A22" w:rsidRDefault="00654A22">
      <w:pPr>
        <w:pStyle w:val="ConsPlusNormal"/>
        <w:spacing w:before="260"/>
        <w:ind w:firstLine="540"/>
        <w:jc w:val="both"/>
      </w:pPr>
      <w:r>
        <w:t>в 2020 году - 100,0 процента;</w:t>
      </w:r>
    </w:p>
    <w:p w:rsidR="00654A22" w:rsidRDefault="00654A22">
      <w:pPr>
        <w:pStyle w:val="ConsPlusNormal"/>
        <w:spacing w:before="260"/>
        <w:ind w:firstLine="540"/>
        <w:jc w:val="both"/>
      </w:pPr>
      <w:r>
        <w:lastRenderedPageBreak/>
        <w:t>в 2021 году - 100,0 процента;</w:t>
      </w:r>
    </w:p>
    <w:p w:rsidR="00654A22" w:rsidRDefault="00654A22">
      <w:pPr>
        <w:pStyle w:val="ConsPlusNormal"/>
        <w:spacing w:before="260"/>
        <w:ind w:firstLine="540"/>
        <w:jc w:val="both"/>
      </w:pPr>
      <w:r>
        <w:t>в 2022 году - 100,0 процента;</w:t>
      </w:r>
    </w:p>
    <w:p w:rsidR="00654A22" w:rsidRDefault="00654A22">
      <w:pPr>
        <w:pStyle w:val="ConsPlusNormal"/>
        <w:spacing w:before="260"/>
        <w:ind w:firstLine="540"/>
        <w:jc w:val="both"/>
      </w:pPr>
      <w:r>
        <w:t>в 2023 году - 100,0 процента;</w:t>
      </w:r>
    </w:p>
    <w:p w:rsidR="00654A22" w:rsidRDefault="00654A22">
      <w:pPr>
        <w:pStyle w:val="ConsPlusNormal"/>
        <w:spacing w:before="260"/>
        <w:ind w:firstLine="540"/>
        <w:jc w:val="both"/>
      </w:pPr>
      <w:r>
        <w:t>в 2024 году - 100,0 процента;</w:t>
      </w:r>
    </w:p>
    <w:p w:rsidR="00654A22" w:rsidRDefault="00654A22">
      <w:pPr>
        <w:pStyle w:val="ConsPlusNormal"/>
        <w:spacing w:before="260"/>
        <w:ind w:firstLine="540"/>
        <w:jc w:val="both"/>
      </w:pPr>
      <w:r>
        <w:t>в 2025 году - 100,0 процента;</w:t>
      </w:r>
    </w:p>
    <w:p w:rsidR="00654A22" w:rsidRDefault="00654A22">
      <w:pPr>
        <w:pStyle w:val="ConsPlusNormal"/>
        <w:spacing w:before="260"/>
        <w:ind w:firstLine="540"/>
        <w:jc w:val="both"/>
      </w:pPr>
      <w:r>
        <w:t>в 2030 году - 100,0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13) доля детей-инвалидов в возрасте от 5 до 18 лет, получающих дополн</w:t>
      </w:r>
      <w:r>
        <w:t>и</w:t>
      </w:r>
      <w:r>
        <w:t>тельное образование, в общей численности детей-инвалидов данного возраста:</w:t>
      </w:r>
    </w:p>
    <w:p w:rsidR="00654A22" w:rsidRDefault="00654A22">
      <w:pPr>
        <w:pStyle w:val="ConsPlusNormal"/>
        <w:spacing w:before="260"/>
        <w:ind w:firstLine="540"/>
        <w:jc w:val="both"/>
      </w:pPr>
      <w:r>
        <w:t>в 2019 году - 50,0 процента;</w:t>
      </w:r>
    </w:p>
    <w:p w:rsidR="00654A22" w:rsidRDefault="00654A22">
      <w:pPr>
        <w:pStyle w:val="ConsPlusNormal"/>
        <w:spacing w:before="260"/>
        <w:ind w:firstLine="540"/>
        <w:jc w:val="both"/>
      </w:pPr>
      <w:r>
        <w:t>в 2020 году - 75,0 процента;</w:t>
      </w:r>
    </w:p>
    <w:p w:rsidR="00654A22" w:rsidRDefault="00654A22">
      <w:pPr>
        <w:pStyle w:val="ConsPlusNormal"/>
        <w:spacing w:before="260"/>
        <w:ind w:firstLine="540"/>
        <w:jc w:val="both"/>
      </w:pPr>
      <w:r>
        <w:t>в 2021 году - 75,5 процента;</w:t>
      </w:r>
    </w:p>
    <w:p w:rsidR="00654A22" w:rsidRDefault="00654A22">
      <w:pPr>
        <w:pStyle w:val="ConsPlusNormal"/>
        <w:spacing w:before="260"/>
        <w:ind w:firstLine="540"/>
        <w:jc w:val="both"/>
      </w:pPr>
      <w:r>
        <w:t>в 2022 году - 76,0 процента;</w:t>
      </w:r>
    </w:p>
    <w:p w:rsidR="00654A22" w:rsidRDefault="00654A22">
      <w:pPr>
        <w:pStyle w:val="ConsPlusNormal"/>
        <w:spacing w:before="260"/>
        <w:ind w:firstLine="540"/>
        <w:jc w:val="both"/>
      </w:pPr>
      <w:r>
        <w:t>в 2023 году - 76,5 процента;</w:t>
      </w:r>
    </w:p>
    <w:p w:rsidR="00654A22" w:rsidRDefault="00654A22">
      <w:pPr>
        <w:pStyle w:val="ConsPlusNormal"/>
        <w:spacing w:before="260"/>
        <w:ind w:firstLine="540"/>
        <w:jc w:val="both"/>
      </w:pPr>
      <w:r>
        <w:t>в 2024 году - 77,0 процента;</w:t>
      </w:r>
    </w:p>
    <w:p w:rsidR="00654A22" w:rsidRDefault="00654A22">
      <w:pPr>
        <w:pStyle w:val="ConsPlusNormal"/>
        <w:spacing w:before="260"/>
        <w:ind w:firstLine="540"/>
        <w:jc w:val="both"/>
      </w:pPr>
      <w:r>
        <w:t>в 2025 году - 77,5 процента;</w:t>
      </w:r>
    </w:p>
    <w:p w:rsidR="00654A22" w:rsidRDefault="00654A22">
      <w:pPr>
        <w:pStyle w:val="ConsPlusNormal"/>
        <w:spacing w:before="260"/>
        <w:ind w:firstLine="540"/>
        <w:jc w:val="both"/>
      </w:pPr>
      <w:r>
        <w:t>в 2030 году - 78,0 процента;</w:t>
      </w:r>
    </w:p>
    <w:p w:rsidR="00654A22" w:rsidRDefault="00654A22">
      <w:pPr>
        <w:pStyle w:val="ConsPlusNormal"/>
        <w:spacing w:before="260"/>
        <w:ind w:firstLine="540"/>
        <w:jc w:val="both"/>
      </w:pPr>
      <w:r>
        <w:t>в 2035 году - 78,5 процента;</w:t>
      </w:r>
    </w:p>
    <w:p w:rsidR="00654A22" w:rsidRDefault="00654A22">
      <w:pPr>
        <w:pStyle w:val="ConsPlusNormal"/>
        <w:spacing w:before="260"/>
        <w:ind w:firstLine="540"/>
        <w:jc w:val="both"/>
      </w:pPr>
      <w:r>
        <w:t>14) доля детей-инвалидов в возрасте от 1,5 года до 7 лет, охваченных д</w:t>
      </w:r>
      <w:r>
        <w:t>о</w:t>
      </w:r>
      <w:r>
        <w:t>школьным образованием, в общей численности детей-инвалидов данного возраста:</w:t>
      </w:r>
    </w:p>
    <w:p w:rsidR="00654A22" w:rsidRDefault="00654A22">
      <w:pPr>
        <w:pStyle w:val="ConsPlusNormal"/>
        <w:spacing w:before="260"/>
        <w:ind w:firstLine="540"/>
        <w:jc w:val="both"/>
      </w:pPr>
      <w:r>
        <w:t>в 2019 году - 95,0 процента;</w:t>
      </w:r>
    </w:p>
    <w:p w:rsidR="00654A22" w:rsidRDefault="00654A22">
      <w:pPr>
        <w:pStyle w:val="ConsPlusNormal"/>
        <w:spacing w:before="260"/>
        <w:ind w:firstLine="540"/>
        <w:jc w:val="both"/>
      </w:pPr>
      <w:r>
        <w:t>в 2020 году - 100,0 процента;</w:t>
      </w:r>
    </w:p>
    <w:p w:rsidR="00654A22" w:rsidRDefault="00654A22">
      <w:pPr>
        <w:pStyle w:val="ConsPlusNormal"/>
        <w:spacing w:before="260"/>
        <w:ind w:firstLine="540"/>
        <w:jc w:val="both"/>
      </w:pPr>
      <w:r>
        <w:t>в 2021 году - 100,0 процента;</w:t>
      </w:r>
    </w:p>
    <w:p w:rsidR="00654A22" w:rsidRDefault="00654A22">
      <w:pPr>
        <w:pStyle w:val="ConsPlusNormal"/>
        <w:spacing w:before="260"/>
        <w:ind w:firstLine="540"/>
        <w:jc w:val="both"/>
      </w:pPr>
      <w:r>
        <w:t>в 2022 году - 100,0 процента;</w:t>
      </w:r>
    </w:p>
    <w:p w:rsidR="00654A22" w:rsidRDefault="00654A22">
      <w:pPr>
        <w:pStyle w:val="ConsPlusNormal"/>
        <w:spacing w:before="260"/>
        <w:ind w:firstLine="540"/>
        <w:jc w:val="both"/>
      </w:pPr>
      <w:r>
        <w:t>в 2023 году - 100,0 процента;</w:t>
      </w:r>
    </w:p>
    <w:p w:rsidR="00654A22" w:rsidRDefault="00654A22">
      <w:pPr>
        <w:pStyle w:val="ConsPlusNormal"/>
        <w:spacing w:before="260"/>
        <w:ind w:firstLine="540"/>
        <w:jc w:val="both"/>
      </w:pPr>
      <w:r>
        <w:t>в 2024 году - 100,0 процента;</w:t>
      </w:r>
    </w:p>
    <w:p w:rsidR="00654A22" w:rsidRDefault="00654A22">
      <w:pPr>
        <w:pStyle w:val="ConsPlusNormal"/>
        <w:spacing w:before="260"/>
        <w:ind w:firstLine="540"/>
        <w:jc w:val="both"/>
      </w:pPr>
      <w:r>
        <w:t>в 2025 году - 100,0 процента;</w:t>
      </w:r>
    </w:p>
    <w:p w:rsidR="00654A22" w:rsidRDefault="00654A22">
      <w:pPr>
        <w:pStyle w:val="ConsPlusNormal"/>
        <w:spacing w:before="260"/>
        <w:ind w:firstLine="540"/>
        <w:jc w:val="both"/>
      </w:pPr>
      <w:r>
        <w:lastRenderedPageBreak/>
        <w:t>в 2030 году - 100,0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15) доля дошкольных образовательных организаций, в которых создана ун</w:t>
      </w:r>
      <w:r>
        <w:t>и</w:t>
      </w:r>
      <w:r>
        <w:t>версальная безбарьерная среда для инклюзивного образования детей-инвалидов, в общем количестве дошкольных образовательных организаций в Чувашской Ре</w:t>
      </w:r>
      <w:r>
        <w:t>с</w:t>
      </w:r>
      <w:r>
        <w:t>публике:</w:t>
      </w:r>
    </w:p>
    <w:p w:rsidR="00654A22" w:rsidRDefault="00654A22">
      <w:pPr>
        <w:pStyle w:val="ConsPlusNormal"/>
        <w:spacing w:before="260"/>
        <w:ind w:firstLine="540"/>
        <w:jc w:val="both"/>
      </w:pPr>
      <w:r>
        <w:t>в 2019 году - 18,0 процента;</w:t>
      </w:r>
    </w:p>
    <w:p w:rsidR="00654A22" w:rsidRDefault="00654A22">
      <w:pPr>
        <w:pStyle w:val="ConsPlusNormal"/>
        <w:spacing w:before="260"/>
        <w:ind w:firstLine="540"/>
        <w:jc w:val="both"/>
      </w:pPr>
      <w:r>
        <w:t>в 2020 году - 18,5 процента;</w:t>
      </w:r>
    </w:p>
    <w:p w:rsidR="00654A22" w:rsidRDefault="00654A22">
      <w:pPr>
        <w:pStyle w:val="ConsPlusNormal"/>
        <w:spacing w:before="260"/>
        <w:ind w:firstLine="540"/>
        <w:jc w:val="both"/>
      </w:pPr>
      <w:r>
        <w:t>в 2021 году - 19,2 процента;</w:t>
      </w:r>
    </w:p>
    <w:p w:rsidR="00654A22" w:rsidRDefault="00654A22">
      <w:pPr>
        <w:pStyle w:val="ConsPlusNormal"/>
        <w:spacing w:before="260"/>
        <w:ind w:firstLine="540"/>
        <w:jc w:val="both"/>
      </w:pPr>
      <w:r>
        <w:t>в 2022 году - 19,9 процента;</w:t>
      </w:r>
    </w:p>
    <w:p w:rsidR="00654A22" w:rsidRDefault="00654A22">
      <w:pPr>
        <w:pStyle w:val="ConsPlusNormal"/>
        <w:spacing w:before="260"/>
        <w:ind w:firstLine="540"/>
        <w:jc w:val="both"/>
      </w:pPr>
      <w:r>
        <w:t>в 2023 году - 20,6 процента;</w:t>
      </w:r>
    </w:p>
    <w:p w:rsidR="00654A22" w:rsidRDefault="00654A22">
      <w:pPr>
        <w:pStyle w:val="ConsPlusNormal"/>
        <w:spacing w:before="260"/>
        <w:ind w:firstLine="540"/>
        <w:jc w:val="both"/>
      </w:pPr>
      <w:r>
        <w:t>в 2024 году - 21,3 процента;</w:t>
      </w:r>
    </w:p>
    <w:p w:rsidR="00654A22" w:rsidRDefault="00654A22">
      <w:pPr>
        <w:pStyle w:val="ConsPlusNormal"/>
        <w:spacing w:before="260"/>
        <w:ind w:firstLine="540"/>
        <w:jc w:val="both"/>
      </w:pPr>
      <w:r>
        <w:t>в 2025 году - 22,0 процента;</w:t>
      </w:r>
    </w:p>
    <w:p w:rsidR="00654A22" w:rsidRDefault="00654A22">
      <w:pPr>
        <w:pStyle w:val="ConsPlusNormal"/>
        <w:spacing w:before="260"/>
        <w:ind w:firstLine="540"/>
        <w:jc w:val="both"/>
      </w:pPr>
      <w:r>
        <w:t>в 2030 году - 25,5 процента;</w:t>
      </w:r>
    </w:p>
    <w:p w:rsidR="00654A22" w:rsidRDefault="00654A22">
      <w:pPr>
        <w:pStyle w:val="ConsPlusNormal"/>
        <w:spacing w:before="260"/>
        <w:ind w:firstLine="540"/>
        <w:jc w:val="both"/>
      </w:pPr>
      <w:r>
        <w:t>в 2035 году - 30,0 процента;</w:t>
      </w:r>
    </w:p>
    <w:p w:rsidR="00654A22" w:rsidRDefault="00654A22">
      <w:pPr>
        <w:pStyle w:val="ConsPlusNormal"/>
        <w:spacing w:before="260"/>
        <w:ind w:firstLine="540"/>
        <w:jc w:val="both"/>
      </w:pPr>
      <w:r>
        <w:t>16) доля общеобразовательных организаций, в которых создана универсальная безбарьерная среда для инклюзивного образования детей-инвалидов, в общем к</w:t>
      </w:r>
      <w:r>
        <w:t>о</w:t>
      </w:r>
      <w:r>
        <w:t>личестве общеобразовательных организаций в Чувашской Республике:</w:t>
      </w:r>
    </w:p>
    <w:p w:rsidR="00654A22" w:rsidRDefault="00654A22">
      <w:pPr>
        <w:pStyle w:val="ConsPlusNormal"/>
        <w:spacing w:before="260"/>
        <w:ind w:firstLine="540"/>
        <w:jc w:val="both"/>
      </w:pPr>
      <w:r>
        <w:t>в 2019 году - 24,1 процента;</w:t>
      </w:r>
    </w:p>
    <w:p w:rsidR="00654A22" w:rsidRDefault="00654A22">
      <w:pPr>
        <w:pStyle w:val="ConsPlusNormal"/>
        <w:spacing w:before="260"/>
        <w:ind w:firstLine="540"/>
        <w:jc w:val="both"/>
      </w:pPr>
      <w:r>
        <w:t>в 2020 году - 25,0 процента;</w:t>
      </w:r>
    </w:p>
    <w:p w:rsidR="00654A22" w:rsidRDefault="00654A22">
      <w:pPr>
        <w:pStyle w:val="ConsPlusNormal"/>
        <w:spacing w:before="260"/>
        <w:ind w:firstLine="540"/>
        <w:jc w:val="both"/>
      </w:pPr>
      <w:r>
        <w:t>в 2021 году - 25,3 процента;</w:t>
      </w:r>
    </w:p>
    <w:p w:rsidR="00654A22" w:rsidRDefault="00654A22">
      <w:pPr>
        <w:pStyle w:val="ConsPlusNormal"/>
        <w:spacing w:before="260"/>
        <w:ind w:firstLine="540"/>
        <w:jc w:val="both"/>
      </w:pPr>
      <w:r>
        <w:t>в 2022 году - 25,6 процента;</w:t>
      </w:r>
    </w:p>
    <w:p w:rsidR="00654A22" w:rsidRDefault="00654A22">
      <w:pPr>
        <w:pStyle w:val="ConsPlusNormal"/>
        <w:spacing w:before="260"/>
        <w:ind w:firstLine="540"/>
        <w:jc w:val="both"/>
      </w:pPr>
      <w:r>
        <w:t>в 2023 году - 25,9 процента;</w:t>
      </w:r>
    </w:p>
    <w:p w:rsidR="00654A22" w:rsidRDefault="00654A22">
      <w:pPr>
        <w:pStyle w:val="ConsPlusNormal"/>
        <w:spacing w:before="260"/>
        <w:ind w:firstLine="540"/>
        <w:jc w:val="both"/>
      </w:pPr>
      <w:r>
        <w:t>в 2024 году - 26,1 процента;</w:t>
      </w:r>
    </w:p>
    <w:p w:rsidR="00654A22" w:rsidRDefault="00654A22">
      <w:pPr>
        <w:pStyle w:val="ConsPlusNormal"/>
        <w:spacing w:before="260"/>
        <w:ind w:firstLine="540"/>
        <w:jc w:val="both"/>
      </w:pPr>
      <w:r>
        <w:t>в 2025 году - 26,4 процента;</w:t>
      </w:r>
    </w:p>
    <w:p w:rsidR="00654A22" w:rsidRDefault="00654A22">
      <w:pPr>
        <w:pStyle w:val="ConsPlusNormal"/>
        <w:spacing w:before="260"/>
        <w:ind w:firstLine="540"/>
        <w:jc w:val="both"/>
      </w:pPr>
      <w:r>
        <w:t>в 2030 году - 28,1 процента;</w:t>
      </w:r>
    </w:p>
    <w:p w:rsidR="00654A22" w:rsidRDefault="00654A22">
      <w:pPr>
        <w:pStyle w:val="ConsPlusNormal"/>
        <w:spacing w:before="260"/>
        <w:ind w:firstLine="540"/>
        <w:jc w:val="both"/>
      </w:pPr>
      <w:r>
        <w:t>в 2035 году - 30,0 процента;</w:t>
      </w:r>
    </w:p>
    <w:p w:rsidR="00654A22" w:rsidRDefault="00654A22">
      <w:pPr>
        <w:pStyle w:val="ConsPlusNormal"/>
        <w:spacing w:before="260"/>
        <w:ind w:firstLine="540"/>
        <w:jc w:val="both"/>
      </w:pPr>
      <w:r>
        <w:t>17) доля профессиональных образовательных организаций, в которых сфо</w:t>
      </w:r>
      <w:r>
        <w:t>р</w:t>
      </w:r>
      <w:r>
        <w:t xml:space="preserve">мирована универсальная безбарьерная среда, позволяющая обеспечить совместное </w:t>
      </w:r>
      <w:r>
        <w:lastRenderedPageBreak/>
        <w:t>обучение инвалидов и лиц, не имеющих нарушений развития, в общем количестве профессиональных образовательных организаций, осуществляющих образовател</w:t>
      </w:r>
      <w:r>
        <w:t>ь</w:t>
      </w:r>
      <w:r>
        <w:t>ную деятельность по образовательной программе среднего профессионального о</w:t>
      </w:r>
      <w:r>
        <w:t>б</w:t>
      </w:r>
      <w:r>
        <w:t>разования в Чувашской Республике:</w:t>
      </w:r>
    </w:p>
    <w:p w:rsidR="00654A22" w:rsidRDefault="00654A22">
      <w:pPr>
        <w:pStyle w:val="ConsPlusNormal"/>
        <w:spacing w:before="260"/>
        <w:ind w:firstLine="540"/>
        <w:jc w:val="both"/>
      </w:pPr>
      <w:r>
        <w:t>в 2019 году - 30,0 процента;</w:t>
      </w:r>
    </w:p>
    <w:p w:rsidR="00654A22" w:rsidRDefault="00654A22">
      <w:pPr>
        <w:pStyle w:val="ConsPlusNormal"/>
        <w:spacing w:before="260"/>
        <w:ind w:firstLine="540"/>
        <w:jc w:val="both"/>
      </w:pPr>
      <w:r>
        <w:t>в 2020 году - 35,0 процента;</w:t>
      </w:r>
    </w:p>
    <w:p w:rsidR="00654A22" w:rsidRDefault="00654A22">
      <w:pPr>
        <w:pStyle w:val="ConsPlusNormal"/>
        <w:spacing w:before="260"/>
        <w:ind w:firstLine="540"/>
        <w:jc w:val="both"/>
      </w:pPr>
      <w:r>
        <w:t>в 2021 году - 36,0 процента;</w:t>
      </w:r>
    </w:p>
    <w:p w:rsidR="00654A22" w:rsidRDefault="00654A22">
      <w:pPr>
        <w:pStyle w:val="ConsPlusNormal"/>
        <w:spacing w:before="260"/>
        <w:ind w:firstLine="540"/>
        <w:jc w:val="both"/>
      </w:pPr>
      <w:r>
        <w:t>в 2022 году - 37,0 процента;</w:t>
      </w:r>
    </w:p>
    <w:p w:rsidR="00654A22" w:rsidRDefault="00654A22">
      <w:pPr>
        <w:pStyle w:val="ConsPlusNormal"/>
        <w:spacing w:before="260"/>
        <w:ind w:firstLine="540"/>
        <w:jc w:val="both"/>
      </w:pPr>
      <w:r>
        <w:t>в 2023 году - 38,0 процента;</w:t>
      </w:r>
    </w:p>
    <w:p w:rsidR="00654A22" w:rsidRDefault="00654A22">
      <w:pPr>
        <w:pStyle w:val="ConsPlusNormal"/>
        <w:spacing w:before="260"/>
        <w:ind w:firstLine="540"/>
        <w:jc w:val="both"/>
      </w:pPr>
      <w:r>
        <w:t>в 2024 году - 39,0 процента;</w:t>
      </w:r>
    </w:p>
    <w:p w:rsidR="00654A22" w:rsidRDefault="00654A22">
      <w:pPr>
        <w:pStyle w:val="ConsPlusNormal"/>
        <w:spacing w:before="260"/>
        <w:ind w:firstLine="540"/>
        <w:jc w:val="both"/>
      </w:pPr>
      <w:r>
        <w:t>в 2025 году - 40,0 процента;</w:t>
      </w:r>
    </w:p>
    <w:p w:rsidR="00654A22" w:rsidRDefault="00654A22">
      <w:pPr>
        <w:pStyle w:val="ConsPlusNormal"/>
        <w:spacing w:before="260"/>
        <w:ind w:firstLine="540"/>
        <w:jc w:val="both"/>
      </w:pPr>
      <w:r>
        <w:t>в 2030 году - 45,0 процента;</w:t>
      </w:r>
    </w:p>
    <w:p w:rsidR="00654A22" w:rsidRDefault="00654A22">
      <w:pPr>
        <w:pStyle w:val="ConsPlusNormal"/>
        <w:spacing w:before="260"/>
        <w:ind w:firstLine="540"/>
        <w:jc w:val="both"/>
      </w:pPr>
      <w:r>
        <w:t>в 2035 году - 50,0 процента;</w:t>
      </w:r>
    </w:p>
    <w:p w:rsidR="00654A22" w:rsidRDefault="00654A22">
      <w:pPr>
        <w:pStyle w:val="ConsPlusNormal"/>
        <w:spacing w:before="260"/>
        <w:ind w:firstLine="540"/>
        <w:jc w:val="both"/>
      </w:pPr>
      <w:r>
        <w:t>18) доля граждан, признающих навыки, достоинства и способности инвал</w:t>
      </w:r>
      <w:r>
        <w:t>и</w:t>
      </w:r>
      <w:r>
        <w:t>дов, в общей численности опрошенных граждан в Чувашской Республике:</w:t>
      </w:r>
    </w:p>
    <w:p w:rsidR="00654A22" w:rsidRDefault="00654A22">
      <w:pPr>
        <w:pStyle w:val="ConsPlusNormal"/>
        <w:spacing w:before="260"/>
        <w:ind w:firstLine="540"/>
        <w:jc w:val="both"/>
      </w:pPr>
      <w:r>
        <w:t>в 2019 году - 51,5 процента;</w:t>
      </w:r>
    </w:p>
    <w:p w:rsidR="00654A22" w:rsidRDefault="00654A22">
      <w:pPr>
        <w:pStyle w:val="ConsPlusNormal"/>
        <w:spacing w:before="260"/>
        <w:ind w:firstLine="540"/>
        <w:jc w:val="both"/>
      </w:pPr>
      <w:r>
        <w:t>в 2020 году - 54,7 процента;</w:t>
      </w:r>
    </w:p>
    <w:p w:rsidR="00654A22" w:rsidRDefault="00654A22">
      <w:pPr>
        <w:pStyle w:val="ConsPlusNormal"/>
        <w:spacing w:before="260"/>
        <w:ind w:firstLine="540"/>
        <w:jc w:val="both"/>
      </w:pPr>
      <w:r>
        <w:t>в 2021 году - 55,7 процента;</w:t>
      </w:r>
    </w:p>
    <w:p w:rsidR="00654A22" w:rsidRDefault="00654A22">
      <w:pPr>
        <w:pStyle w:val="ConsPlusNormal"/>
        <w:spacing w:before="260"/>
        <w:ind w:firstLine="540"/>
        <w:jc w:val="both"/>
      </w:pPr>
      <w:r>
        <w:t>в 2022 году - 56,7 процента;</w:t>
      </w:r>
    </w:p>
    <w:p w:rsidR="00654A22" w:rsidRDefault="00654A22">
      <w:pPr>
        <w:pStyle w:val="ConsPlusNormal"/>
        <w:spacing w:before="260"/>
        <w:ind w:firstLine="540"/>
        <w:jc w:val="both"/>
      </w:pPr>
      <w:r>
        <w:t>в 2023 году - 58,0 процента;</w:t>
      </w:r>
    </w:p>
    <w:p w:rsidR="00654A22" w:rsidRDefault="00654A22">
      <w:pPr>
        <w:pStyle w:val="ConsPlusNormal"/>
        <w:spacing w:before="260"/>
        <w:ind w:firstLine="540"/>
        <w:jc w:val="both"/>
      </w:pPr>
      <w:r>
        <w:t>в 2024 году - 59,0 процента;</w:t>
      </w:r>
    </w:p>
    <w:p w:rsidR="00654A22" w:rsidRDefault="00654A22">
      <w:pPr>
        <w:pStyle w:val="ConsPlusNormal"/>
        <w:spacing w:before="260"/>
        <w:ind w:firstLine="540"/>
        <w:jc w:val="both"/>
      </w:pPr>
      <w:r>
        <w:t>в 2025 году - 60,0 процента;</w:t>
      </w:r>
    </w:p>
    <w:p w:rsidR="00654A22" w:rsidRDefault="00654A22">
      <w:pPr>
        <w:pStyle w:val="ConsPlusNormal"/>
        <w:spacing w:before="260"/>
        <w:ind w:firstLine="540"/>
        <w:jc w:val="both"/>
      </w:pPr>
      <w:r>
        <w:t>в 2030 году - 65,0 процента;</w:t>
      </w:r>
    </w:p>
    <w:p w:rsidR="00654A22" w:rsidRDefault="00654A22">
      <w:pPr>
        <w:pStyle w:val="ConsPlusNormal"/>
        <w:spacing w:before="260"/>
        <w:ind w:firstLine="540"/>
        <w:jc w:val="both"/>
      </w:pPr>
      <w:r>
        <w:t>в 2035 году - 70,0 процента;</w:t>
      </w:r>
    </w:p>
    <w:p w:rsidR="00654A22" w:rsidRDefault="00654A22">
      <w:pPr>
        <w:pStyle w:val="ConsPlusNormal"/>
        <w:spacing w:before="260"/>
        <w:ind w:firstLine="540"/>
        <w:jc w:val="both"/>
      </w:pPr>
      <w:r>
        <w:t>19)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общем парке подвижного состава в Чувашской Республике:</w:t>
      </w:r>
    </w:p>
    <w:p w:rsidR="00654A22" w:rsidRDefault="00654A22">
      <w:pPr>
        <w:pStyle w:val="ConsPlusNormal"/>
        <w:spacing w:before="260"/>
        <w:ind w:firstLine="540"/>
        <w:jc w:val="both"/>
      </w:pPr>
      <w:r>
        <w:t>в 2019 году - 12,75 процента;</w:t>
      </w:r>
    </w:p>
    <w:p w:rsidR="00654A22" w:rsidRDefault="00654A22">
      <w:pPr>
        <w:pStyle w:val="ConsPlusNormal"/>
        <w:spacing w:before="260"/>
        <w:ind w:firstLine="540"/>
        <w:jc w:val="both"/>
      </w:pPr>
      <w:r>
        <w:lastRenderedPageBreak/>
        <w:t>в 2020 году - 12,75 процента;</w:t>
      </w:r>
    </w:p>
    <w:p w:rsidR="00654A22" w:rsidRDefault="00654A22">
      <w:pPr>
        <w:pStyle w:val="ConsPlusNormal"/>
        <w:spacing w:before="260"/>
        <w:ind w:firstLine="540"/>
        <w:jc w:val="both"/>
      </w:pPr>
      <w:r>
        <w:t>в 2021 году - 12,75 процента;</w:t>
      </w:r>
    </w:p>
    <w:p w:rsidR="00654A22" w:rsidRDefault="00654A22">
      <w:pPr>
        <w:pStyle w:val="ConsPlusNormal"/>
        <w:spacing w:before="260"/>
        <w:ind w:firstLine="540"/>
        <w:jc w:val="both"/>
      </w:pPr>
      <w:r>
        <w:t>в 2022 году - 12,75 процента;</w:t>
      </w:r>
    </w:p>
    <w:p w:rsidR="00654A22" w:rsidRDefault="00654A22">
      <w:pPr>
        <w:pStyle w:val="ConsPlusNormal"/>
        <w:spacing w:before="260"/>
        <w:ind w:firstLine="540"/>
        <w:jc w:val="both"/>
      </w:pPr>
      <w:r>
        <w:t>в 2023 году - 12,75 процента;</w:t>
      </w:r>
    </w:p>
    <w:p w:rsidR="00654A22" w:rsidRDefault="00654A22">
      <w:pPr>
        <w:pStyle w:val="ConsPlusNormal"/>
        <w:spacing w:before="260"/>
        <w:ind w:firstLine="540"/>
        <w:jc w:val="both"/>
      </w:pPr>
      <w:r>
        <w:t>в 2024 году - 12,75 процента;</w:t>
      </w:r>
    </w:p>
    <w:p w:rsidR="00654A22" w:rsidRDefault="00654A22">
      <w:pPr>
        <w:pStyle w:val="ConsPlusNormal"/>
        <w:spacing w:before="260"/>
        <w:ind w:firstLine="540"/>
        <w:jc w:val="both"/>
      </w:pPr>
      <w:r>
        <w:t>в 2025 году - 12,75 процента;</w:t>
      </w:r>
    </w:p>
    <w:p w:rsidR="00654A22" w:rsidRDefault="00654A22">
      <w:pPr>
        <w:pStyle w:val="ConsPlusNormal"/>
        <w:spacing w:before="260"/>
        <w:ind w:firstLine="540"/>
        <w:jc w:val="both"/>
      </w:pPr>
      <w:r>
        <w:t>в 2030 году - 12,75 процента;</w:t>
      </w:r>
    </w:p>
    <w:p w:rsidR="00654A22" w:rsidRDefault="00654A22">
      <w:pPr>
        <w:pStyle w:val="ConsPlusNormal"/>
        <w:spacing w:before="260"/>
        <w:ind w:firstLine="540"/>
        <w:jc w:val="both"/>
      </w:pPr>
      <w:r>
        <w:t>в 2035 году - 12,75 процента;</w:t>
      </w:r>
    </w:p>
    <w:p w:rsidR="00654A22" w:rsidRDefault="00654A22">
      <w:pPr>
        <w:pStyle w:val="ConsPlusNormal"/>
        <w:spacing w:before="260"/>
        <w:ind w:firstLine="540"/>
        <w:jc w:val="both"/>
      </w:pPr>
      <w:r>
        <w:t>в том числе:</w:t>
      </w:r>
    </w:p>
    <w:p w:rsidR="00654A22" w:rsidRDefault="00654A22">
      <w:pPr>
        <w:pStyle w:val="ConsPlusNormal"/>
        <w:spacing w:before="260"/>
        <w:ind w:firstLine="540"/>
        <w:jc w:val="both"/>
      </w:pPr>
      <w:r>
        <w:t>автобусного:</w:t>
      </w:r>
    </w:p>
    <w:p w:rsidR="00654A22" w:rsidRDefault="00654A22">
      <w:pPr>
        <w:pStyle w:val="ConsPlusNormal"/>
        <w:spacing w:before="260"/>
        <w:ind w:firstLine="540"/>
        <w:jc w:val="both"/>
      </w:pPr>
      <w:r>
        <w:t>в 2019 году - 15,2 процента;</w:t>
      </w:r>
    </w:p>
    <w:p w:rsidR="00654A22" w:rsidRDefault="00654A22">
      <w:pPr>
        <w:pStyle w:val="ConsPlusNormal"/>
        <w:spacing w:before="260"/>
        <w:ind w:firstLine="540"/>
        <w:jc w:val="both"/>
      </w:pPr>
      <w:r>
        <w:t>в 2020 году - 15,2 процента;</w:t>
      </w:r>
    </w:p>
    <w:p w:rsidR="00654A22" w:rsidRDefault="00654A22">
      <w:pPr>
        <w:pStyle w:val="ConsPlusNormal"/>
        <w:spacing w:before="260"/>
        <w:ind w:firstLine="540"/>
        <w:jc w:val="both"/>
      </w:pPr>
      <w:r>
        <w:t>в 2021 году - 15,2 процента;</w:t>
      </w:r>
    </w:p>
    <w:p w:rsidR="00654A22" w:rsidRDefault="00654A22">
      <w:pPr>
        <w:pStyle w:val="ConsPlusNormal"/>
        <w:spacing w:before="260"/>
        <w:ind w:firstLine="540"/>
        <w:jc w:val="both"/>
      </w:pPr>
      <w:r>
        <w:t>в 2022 году - 15,2 процента;</w:t>
      </w:r>
    </w:p>
    <w:p w:rsidR="00654A22" w:rsidRDefault="00654A22">
      <w:pPr>
        <w:pStyle w:val="ConsPlusNormal"/>
        <w:spacing w:before="260"/>
        <w:ind w:firstLine="540"/>
        <w:jc w:val="both"/>
      </w:pPr>
      <w:r>
        <w:t>в 2023 году - 15,2 процента;</w:t>
      </w:r>
    </w:p>
    <w:p w:rsidR="00654A22" w:rsidRDefault="00654A22">
      <w:pPr>
        <w:pStyle w:val="ConsPlusNormal"/>
        <w:spacing w:before="260"/>
        <w:ind w:firstLine="540"/>
        <w:jc w:val="both"/>
      </w:pPr>
      <w:r>
        <w:t>в 2024 году - 15,2 процента;</w:t>
      </w:r>
    </w:p>
    <w:p w:rsidR="00654A22" w:rsidRDefault="00654A22">
      <w:pPr>
        <w:pStyle w:val="ConsPlusNormal"/>
        <w:spacing w:before="260"/>
        <w:ind w:firstLine="540"/>
        <w:jc w:val="both"/>
      </w:pPr>
      <w:r>
        <w:t>в 2025 году - 15,2 процента;</w:t>
      </w:r>
    </w:p>
    <w:p w:rsidR="00654A22" w:rsidRDefault="00654A22">
      <w:pPr>
        <w:pStyle w:val="ConsPlusNormal"/>
        <w:spacing w:before="260"/>
        <w:ind w:firstLine="540"/>
        <w:jc w:val="both"/>
      </w:pPr>
      <w:r>
        <w:t>в 2030 году - 15,2 процента;</w:t>
      </w:r>
    </w:p>
    <w:p w:rsidR="00654A22" w:rsidRDefault="00654A22">
      <w:pPr>
        <w:pStyle w:val="ConsPlusNormal"/>
        <w:spacing w:before="260"/>
        <w:ind w:firstLine="540"/>
        <w:jc w:val="both"/>
      </w:pPr>
      <w:r>
        <w:t>в 2035 году - 15,2 процента;</w:t>
      </w:r>
    </w:p>
    <w:p w:rsidR="00654A22" w:rsidRDefault="00654A22">
      <w:pPr>
        <w:pStyle w:val="ConsPlusNormal"/>
        <w:spacing w:before="260"/>
        <w:ind w:firstLine="540"/>
        <w:jc w:val="both"/>
      </w:pPr>
      <w:r>
        <w:t>троллейбусного:</w:t>
      </w:r>
    </w:p>
    <w:p w:rsidR="00654A22" w:rsidRDefault="00654A22">
      <w:pPr>
        <w:pStyle w:val="ConsPlusNormal"/>
        <w:spacing w:before="260"/>
        <w:ind w:firstLine="540"/>
        <w:jc w:val="both"/>
      </w:pPr>
      <w:r>
        <w:t>в 2019 году - 10,3 процента;</w:t>
      </w:r>
    </w:p>
    <w:p w:rsidR="00654A22" w:rsidRDefault="00654A22">
      <w:pPr>
        <w:pStyle w:val="ConsPlusNormal"/>
        <w:spacing w:before="260"/>
        <w:ind w:firstLine="540"/>
        <w:jc w:val="both"/>
      </w:pPr>
      <w:r>
        <w:t>в 2020 году - 10,3 процента;</w:t>
      </w:r>
    </w:p>
    <w:p w:rsidR="00654A22" w:rsidRDefault="00654A22">
      <w:pPr>
        <w:pStyle w:val="ConsPlusNormal"/>
        <w:spacing w:before="260"/>
        <w:ind w:firstLine="540"/>
        <w:jc w:val="both"/>
      </w:pPr>
      <w:r>
        <w:t>в 2021 году - 10,3 процента;</w:t>
      </w:r>
    </w:p>
    <w:p w:rsidR="00654A22" w:rsidRDefault="00654A22">
      <w:pPr>
        <w:pStyle w:val="ConsPlusNormal"/>
        <w:spacing w:before="260"/>
        <w:ind w:firstLine="540"/>
        <w:jc w:val="both"/>
      </w:pPr>
      <w:r>
        <w:t>в 2022 году - 10,3 процента;</w:t>
      </w:r>
    </w:p>
    <w:p w:rsidR="00654A22" w:rsidRDefault="00654A22">
      <w:pPr>
        <w:pStyle w:val="ConsPlusNormal"/>
        <w:spacing w:before="260"/>
        <w:ind w:firstLine="540"/>
        <w:jc w:val="both"/>
      </w:pPr>
      <w:r>
        <w:t>в 2023 году - 10,3 процента;</w:t>
      </w:r>
    </w:p>
    <w:p w:rsidR="00654A22" w:rsidRDefault="00654A22">
      <w:pPr>
        <w:pStyle w:val="ConsPlusNormal"/>
        <w:spacing w:before="260"/>
        <w:ind w:firstLine="540"/>
        <w:jc w:val="both"/>
      </w:pPr>
      <w:r>
        <w:t>в 2024 году - 10,3 процента;</w:t>
      </w:r>
    </w:p>
    <w:p w:rsidR="00654A22" w:rsidRDefault="00654A22">
      <w:pPr>
        <w:pStyle w:val="ConsPlusNormal"/>
        <w:spacing w:before="260"/>
        <w:ind w:firstLine="540"/>
        <w:jc w:val="both"/>
      </w:pPr>
      <w:r>
        <w:lastRenderedPageBreak/>
        <w:t>в 2025 году - 10,3 процента;</w:t>
      </w:r>
    </w:p>
    <w:p w:rsidR="00654A22" w:rsidRDefault="00654A22">
      <w:pPr>
        <w:pStyle w:val="ConsPlusNormal"/>
        <w:spacing w:before="260"/>
        <w:ind w:firstLine="540"/>
        <w:jc w:val="both"/>
      </w:pPr>
      <w:r>
        <w:t>в 2030 году - 10,3 процента;</w:t>
      </w:r>
    </w:p>
    <w:p w:rsidR="00654A22" w:rsidRDefault="00654A22">
      <w:pPr>
        <w:pStyle w:val="ConsPlusNormal"/>
        <w:spacing w:before="260"/>
        <w:ind w:firstLine="540"/>
        <w:jc w:val="both"/>
      </w:pPr>
      <w:r>
        <w:t>в 2035 году - 10,3 процента;</w:t>
      </w:r>
    </w:p>
    <w:p w:rsidR="00654A22" w:rsidRDefault="00654A22">
      <w:pPr>
        <w:pStyle w:val="ConsPlusNormal"/>
        <w:spacing w:before="260"/>
        <w:ind w:firstLine="540"/>
        <w:jc w:val="both"/>
      </w:pPr>
      <w:r>
        <w:t>20) доля инвалидов, детей-инвалидов, обеспеченных техническими средств</w:t>
      </w:r>
      <w:r>
        <w:t>а</w:t>
      </w:r>
      <w:r>
        <w:t>ми реабилитации и услугами в рамках индивидуальной программы реабилитации или абилитации инвалида, в общей численности инвалидов, обратившихся за их получением, в Чувашской Республике:</w:t>
      </w:r>
    </w:p>
    <w:p w:rsidR="00654A22" w:rsidRDefault="00654A22">
      <w:pPr>
        <w:pStyle w:val="ConsPlusNormal"/>
        <w:spacing w:before="260"/>
        <w:ind w:firstLine="540"/>
        <w:jc w:val="both"/>
      </w:pPr>
      <w:r>
        <w:t>в 2019 году - 83,0 процента;</w:t>
      </w:r>
    </w:p>
    <w:p w:rsidR="00654A22" w:rsidRDefault="00654A22">
      <w:pPr>
        <w:pStyle w:val="ConsPlusNormal"/>
        <w:spacing w:before="260"/>
        <w:ind w:firstLine="540"/>
        <w:jc w:val="both"/>
      </w:pPr>
      <w:r>
        <w:t>в 2020 году - 88,5 процента;</w:t>
      </w:r>
    </w:p>
    <w:p w:rsidR="00654A22" w:rsidRDefault="00654A22">
      <w:pPr>
        <w:pStyle w:val="ConsPlusNormal"/>
        <w:spacing w:before="260"/>
        <w:ind w:firstLine="540"/>
        <w:jc w:val="both"/>
      </w:pPr>
      <w:r>
        <w:t>в 2021 году - 89,1 процента;</w:t>
      </w:r>
    </w:p>
    <w:p w:rsidR="00654A22" w:rsidRDefault="00654A22">
      <w:pPr>
        <w:pStyle w:val="ConsPlusNormal"/>
        <w:spacing w:before="260"/>
        <w:ind w:firstLine="540"/>
        <w:jc w:val="both"/>
      </w:pPr>
      <w:r>
        <w:t>в 2022 году - 89,7 процента;</w:t>
      </w:r>
    </w:p>
    <w:p w:rsidR="00654A22" w:rsidRDefault="00654A22">
      <w:pPr>
        <w:pStyle w:val="ConsPlusNormal"/>
        <w:spacing w:before="260"/>
        <w:ind w:firstLine="540"/>
        <w:jc w:val="both"/>
      </w:pPr>
      <w:r>
        <w:t>в 2023 году - 90,3 процента;</w:t>
      </w:r>
    </w:p>
    <w:p w:rsidR="00654A22" w:rsidRDefault="00654A22">
      <w:pPr>
        <w:pStyle w:val="ConsPlusNormal"/>
        <w:spacing w:before="260"/>
        <w:ind w:firstLine="540"/>
        <w:jc w:val="both"/>
      </w:pPr>
      <w:r>
        <w:t>в 2024 году - 90,9 процента;</w:t>
      </w:r>
    </w:p>
    <w:p w:rsidR="00654A22" w:rsidRDefault="00654A22">
      <w:pPr>
        <w:pStyle w:val="ConsPlusNormal"/>
        <w:spacing w:before="260"/>
        <w:ind w:firstLine="540"/>
        <w:jc w:val="both"/>
      </w:pPr>
      <w:r>
        <w:t>в 2025 году - 91,5 процента;</w:t>
      </w:r>
    </w:p>
    <w:p w:rsidR="00654A22" w:rsidRDefault="00654A22">
      <w:pPr>
        <w:pStyle w:val="ConsPlusNormal"/>
        <w:spacing w:before="260"/>
        <w:ind w:firstLine="540"/>
        <w:jc w:val="both"/>
      </w:pPr>
      <w:r>
        <w:t>в 2030 году - 94,5 процента;</w:t>
      </w:r>
    </w:p>
    <w:p w:rsidR="00654A22" w:rsidRDefault="00654A22">
      <w:pPr>
        <w:pStyle w:val="ConsPlusNormal"/>
        <w:spacing w:before="260"/>
        <w:ind w:firstLine="540"/>
        <w:jc w:val="both"/>
      </w:pPr>
      <w:r>
        <w:t>в 2035 году - 98,0 процента;</w:t>
      </w:r>
    </w:p>
    <w:p w:rsidR="00654A22" w:rsidRDefault="00654A22">
      <w:pPr>
        <w:pStyle w:val="ConsPlusNormal"/>
        <w:spacing w:before="260"/>
        <w:ind w:firstLine="540"/>
        <w:jc w:val="both"/>
      </w:pPr>
      <w:r>
        <w:t>21) доля инвалидов, обеспеченных техническими средствами реабилитации (услугами) в соответствии с федеральным перечнем в рамках индивидуальной пр</w:t>
      </w:r>
      <w:r>
        <w:t>о</w:t>
      </w:r>
      <w:r>
        <w:t>граммы реабилитации или абилитации инвалида, в общей численности инвалидов в Чувашской Республике:</w:t>
      </w:r>
    </w:p>
    <w:p w:rsidR="00654A22" w:rsidRDefault="00654A22">
      <w:pPr>
        <w:pStyle w:val="ConsPlusNormal"/>
        <w:spacing w:before="260"/>
        <w:ind w:firstLine="540"/>
        <w:jc w:val="both"/>
      </w:pPr>
      <w:r>
        <w:t>в 2019 году - 98,0 процента;</w:t>
      </w:r>
    </w:p>
    <w:p w:rsidR="00654A22" w:rsidRDefault="00654A22">
      <w:pPr>
        <w:pStyle w:val="ConsPlusNormal"/>
        <w:spacing w:before="260"/>
        <w:ind w:firstLine="540"/>
        <w:jc w:val="both"/>
      </w:pPr>
      <w:r>
        <w:t>в 2020 году - 98,0 процента;</w:t>
      </w:r>
    </w:p>
    <w:p w:rsidR="00654A22" w:rsidRDefault="00654A22">
      <w:pPr>
        <w:pStyle w:val="ConsPlusNormal"/>
        <w:spacing w:before="260"/>
        <w:ind w:firstLine="540"/>
        <w:jc w:val="both"/>
      </w:pPr>
      <w:r>
        <w:t>в 2021 году - 98,0 процента;</w:t>
      </w:r>
    </w:p>
    <w:p w:rsidR="00654A22" w:rsidRDefault="00654A22">
      <w:pPr>
        <w:pStyle w:val="ConsPlusNormal"/>
        <w:spacing w:before="260"/>
        <w:ind w:firstLine="540"/>
        <w:jc w:val="both"/>
      </w:pPr>
      <w:r>
        <w:t>в 2022 году - 98,0 процента;</w:t>
      </w:r>
    </w:p>
    <w:p w:rsidR="00654A22" w:rsidRDefault="00654A22">
      <w:pPr>
        <w:pStyle w:val="ConsPlusNormal"/>
        <w:spacing w:before="260"/>
        <w:ind w:firstLine="540"/>
        <w:jc w:val="both"/>
      </w:pPr>
      <w:r>
        <w:t>в 2023 году - 98,0 процента;</w:t>
      </w:r>
    </w:p>
    <w:p w:rsidR="00654A22" w:rsidRDefault="00654A22">
      <w:pPr>
        <w:pStyle w:val="ConsPlusNormal"/>
        <w:spacing w:before="260"/>
        <w:ind w:firstLine="540"/>
        <w:jc w:val="both"/>
      </w:pPr>
      <w:r>
        <w:t>в 2024 году - 98,0 процента;</w:t>
      </w:r>
    </w:p>
    <w:p w:rsidR="00654A22" w:rsidRDefault="00654A22">
      <w:pPr>
        <w:pStyle w:val="ConsPlusNormal"/>
        <w:spacing w:before="260"/>
        <w:ind w:firstLine="540"/>
        <w:jc w:val="both"/>
      </w:pPr>
      <w:r>
        <w:t>в 2025 году - 98,0 процента;</w:t>
      </w:r>
    </w:p>
    <w:p w:rsidR="00654A22" w:rsidRDefault="00654A22">
      <w:pPr>
        <w:pStyle w:val="ConsPlusNormal"/>
        <w:spacing w:before="260"/>
        <w:ind w:firstLine="540"/>
        <w:jc w:val="both"/>
      </w:pPr>
      <w:r>
        <w:t>в 2030 году - 98,0 процента;</w:t>
      </w:r>
    </w:p>
    <w:p w:rsidR="00654A22" w:rsidRDefault="00654A22">
      <w:pPr>
        <w:pStyle w:val="ConsPlusNormal"/>
        <w:spacing w:before="260"/>
        <w:ind w:firstLine="540"/>
        <w:jc w:val="both"/>
      </w:pPr>
      <w:r>
        <w:t>в 2035 году - 98,0 процента;</w:t>
      </w:r>
    </w:p>
    <w:p w:rsidR="00654A22" w:rsidRDefault="00654A22">
      <w:pPr>
        <w:pStyle w:val="ConsPlusNormal"/>
        <w:spacing w:before="260"/>
        <w:ind w:firstLine="540"/>
        <w:jc w:val="both"/>
      </w:pPr>
      <w:r>
        <w:lastRenderedPageBreak/>
        <w:t>22) доля инвалидов, принявших участие в культурных мероприятиях, в общей численности инвалидов в Чувашской Республике:</w:t>
      </w:r>
    </w:p>
    <w:p w:rsidR="00654A22" w:rsidRDefault="00654A22">
      <w:pPr>
        <w:pStyle w:val="ConsPlusNormal"/>
        <w:spacing w:before="260"/>
        <w:ind w:firstLine="540"/>
        <w:jc w:val="both"/>
      </w:pPr>
      <w:r>
        <w:t>в 2019 году - 16,0 процента;</w:t>
      </w:r>
    </w:p>
    <w:p w:rsidR="00654A22" w:rsidRDefault="00654A22">
      <w:pPr>
        <w:pStyle w:val="ConsPlusNormal"/>
        <w:spacing w:before="260"/>
        <w:ind w:firstLine="540"/>
        <w:jc w:val="both"/>
      </w:pPr>
      <w:r>
        <w:t>в 2020 году - 20,0 процента;</w:t>
      </w:r>
    </w:p>
    <w:p w:rsidR="00654A22" w:rsidRDefault="00654A22">
      <w:pPr>
        <w:pStyle w:val="ConsPlusNormal"/>
        <w:spacing w:before="260"/>
        <w:ind w:firstLine="540"/>
        <w:jc w:val="both"/>
      </w:pPr>
      <w:r>
        <w:t>в 2021 году - 20,5 процента;</w:t>
      </w:r>
    </w:p>
    <w:p w:rsidR="00654A22" w:rsidRDefault="00654A22">
      <w:pPr>
        <w:pStyle w:val="ConsPlusNormal"/>
        <w:spacing w:before="260"/>
        <w:ind w:firstLine="540"/>
        <w:jc w:val="both"/>
      </w:pPr>
      <w:r>
        <w:t>в 2022 году - 21,0 процента;</w:t>
      </w:r>
    </w:p>
    <w:p w:rsidR="00654A22" w:rsidRDefault="00654A22">
      <w:pPr>
        <w:pStyle w:val="ConsPlusNormal"/>
        <w:spacing w:before="260"/>
        <w:ind w:firstLine="540"/>
        <w:jc w:val="both"/>
      </w:pPr>
      <w:r>
        <w:t>в 2023 году - 21,5 процента;</w:t>
      </w:r>
    </w:p>
    <w:p w:rsidR="00654A22" w:rsidRDefault="00654A22">
      <w:pPr>
        <w:pStyle w:val="ConsPlusNormal"/>
        <w:spacing w:before="260"/>
        <w:ind w:firstLine="540"/>
        <w:jc w:val="both"/>
      </w:pPr>
      <w:r>
        <w:t>в 2024 году - 22,0 процента;</w:t>
      </w:r>
    </w:p>
    <w:p w:rsidR="00654A22" w:rsidRDefault="00654A22">
      <w:pPr>
        <w:pStyle w:val="ConsPlusNormal"/>
        <w:spacing w:before="260"/>
        <w:ind w:firstLine="540"/>
        <w:jc w:val="both"/>
      </w:pPr>
      <w:r>
        <w:t>в 2025 году - 22,5 процента;</w:t>
      </w:r>
    </w:p>
    <w:p w:rsidR="00654A22" w:rsidRDefault="00654A22">
      <w:pPr>
        <w:pStyle w:val="ConsPlusNormal"/>
        <w:spacing w:before="260"/>
        <w:ind w:firstLine="540"/>
        <w:jc w:val="both"/>
      </w:pPr>
      <w:r>
        <w:t>в 2030 году - 25,0 процента;</w:t>
      </w:r>
    </w:p>
    <w:p w:rsidR="00654A22" w:rsidRDefault="00654A22">
      <w:pPr>
        <w:pStyle w:val="ConsPlusNormal"/>
        <w:spacing w:before="260"/>
        <w:ind w:firstLine="540"/>
        <w:jc w:val="both"/>
      </w:pPr>
      <w:r>
        <w:t>в 2035 году - 30,0 процента;</w:t>
      </w:r>
    </w:p>
    <w:p w:rsidR="00654A22" w:rsidRDefault="00654A22">
      <w:pPr>
        <w:pStyle w:val="ConsPlusNormal"/>
        <w:spacing w:before="260"/>
        <w:ind w:firstLine="540"/>
        <w:jc w:val="both"/>
      </w:pPr>
      <w:r>
        <w:t>23) доля лиц с ограниченными возможностями здоровья и инвалидов в во</w:t>
      </w:r>
      <w:r>
        <w:t>з</w:t>
      </w:r>
      <w:r>
        <w:t>расте от 6 до 18 лет, систематически занимающихся физической культурой и спо</w:t>
      </w:r>
      <w:r>
        <w:t>р</w:t>
      </w:r>
      <w:r>
        <w:t>том, в общей численности этой категории населения в Чувашской Республике:</w:t>
      </w:r>
    </w:p>
    <w:p w:rsidR="00654A22" w:rsidRDefault="00654A22">
      <w:pPr>
        <w:pStyle w:val="ConsPlusNormal"/>
        <w:spacing w:before="260"/>
        <w:ind w:firstLine="540"/>
        <w:jc w:val="both"/>
      </w:pPr>
      <w:r>
        <w:t>в 2019 году - 68,5 процента;</w:t>
      </w:r>
    </w:p>
    <w:p w:rsidR="00654A22" w:rsidRDefault="00654A22">
      <w:pPr>
        <w:pStyle w:val="ConsPlusNormal"/>
        <w:spacing w:before="260"/>
        <w:ind w:firstLine="540"/>
        <w:jc w:val="both"/>
      </w:pPr>
      <w:r>
        <w:t>в 2020 году - 69,0 процента;</w:t>
      </w:r>
    </w:p>
    <w:p w:rsidR="00654A22" w:rsidRDefault="00654A22">
      <w:pPr>
        <w:pStyle w:val="ConsPlusNormal"/>
        <w:spacing w:before="260"/>
        <w:ind w:firstLine="540"/>
        <w:jc w:val="both"/>
      </w:pPr>
      <w:r>
        <w:t>в 2021 году - 69,5 процента;</w:t>
      </w:r>
    </w:p>
    <w:p w:rsidR="00654A22" w:rsidRDefault="00654A22">
      <w:pPr>
        <w:pStyle w:val="ConsPlusNormal"/>
        <w:spacing w:before="260"/>
        <w:ind w:firstLine="540"/>
        <w:jc w:val="both"/>
      </w:pPr>
      <w:r>
        <w:t>в 2022 году - 70,0 процента;</w:t>
      </w:r>
    </w:p>
    <w:p w:rsidR="00654A22" w:rsidRDefault="00654A22">
      <w:pPr>
        <w:pStyle w:val="ConsPlusNormal"/>
        <w:spacing w:before="260"/>
        <w:ind w:firstLine="540"/>
        <w:jc w:val="both"/>
      </w:pPr>
      <w:r>
        <w:t>в 2023 году - 70,5 процента;</w:t>
      </w:r>
    </w:p>
    <w:p w:rsidR="00654A22" w:rsidRDefault="00654A22">
      <w:pPr>
        <w:pStyle w:val="ConsPlusNormal"/>
        <w:spacing w:before="260"/>
        <w:ind w:firstLine="540"/>
        <w:jc w:val="both"/>
      </w:pPr>
      <w:r>
        <w:t>в 2024 году - 71,0 процента;</w:t>
      </w:r>
    </w:p>
    <w:p w:rsidR="00654A22" w:rsidRDefault="00654A22">
      <w:pPr>
        <w:pStyle w:val="ConsPlusNormal"/>
        <w:spacing w:before="260"/>
        <w:ind w:firstLine="540"/>
        <w:jc w:val="both"/>
      </w:pPr>
      <w:r>
        <w:t>в 2025 году - 71,5 процента;</w:t>
      </w:r>
    </w:p>
    <w:p w:rsidR="00654A22" w:rsidRDefault="00654A22">
      <w:pPr>
        <w:pStyle w:val="ConsPlusNormal"/>
        <w:spacing w:before="260"/>
        <w:ind w:firstLine="540"/>
        <w:jc w:val="both"/>
      </w:pPr>
      <w:r>
        <w:t>в 2030 году - 74,0 процента;</w:t>
      </w:r>
    </w:p>
    <w:p w:rsidR="00654A22" w:rsidRDefault="00654A22">
      <w:pPr>
        <w:pStyle w:val="ConsPlusNormal"/>
        <w:spacing w:before="260"/>
        <w:ind w:firstLine="540"/>
        <w:jc w:val="both"/>
      </w:pPr>
      <w:r>
        <w:t>в 2035 году - 76,0 процента;</w:t>
      </w:r>
    </w:p>
    <w:p w:rsidR="00654A22" w:rsidRDefault="00654A22">
      <w:pPr>
        <w:pStyle w:val="ConsPlusNormal"/>
        <w:spacing w:before="260"/>
        <w:ind w:firstLine="540"/>
        <w:jc w:val="both"/>
      </w:pPr>
      <w:r>
        <w:t>24) доля специалистов, получивших дополнительное профессиональное обр</w:t>
      </w:r>
      <w:r>
        <w:t>а</w:t>
      </w:r>
      <w:r>
        <w:t>зование по вопросам реабилитации, абилитации и социальной интеграции инвал</w:t>
      </w:r>
      <w:r>
        <w:t>и</w:t>
      </w:r>
      <w:r>
        <w:t>дов, в общем количестве специалистов, занятых в этой сфере в Чувашской Респу</w:t>
      </w:r>
      <w:r>
        <w:t>б</w:t>
      </w:r>
      <w:r>
        <w:t>лике:</w:t>
      </w:r>
    </w:p>
    <w:p w:rsidR="00654A22" w:rsidRDefault="00654A22">
      <w:pPr>
        <w:pStyle w:val="ConsPlusNormal"/>
        <w:spacing w:before="260"/>
        <w:ind w:firstLine="540"/>
        <w:jc w:val="both"/>
      </w:pPr>
      <w:r>
        <w:t>в 2019 году - 80,0 процента;</w:t>
      </w:r>
    </w:p>
    <w:p w:rsidR="00654A22" w:rsidRDefault="00654A22">
      <w:pPr>
        <w:pStyle w:val="ConsPlusNormal"/>
        <w:spacing w:before="260"/>
        <w:ind w:firstLine="540"/>
        <w:jc w:val="both"/>
      </w:pPr>
      <w:r>
        <w:t>в 2020 году - 80,5 процента;</w:t>
      </w:r>
    </w:p>
    <w:p w:rsidR="00654A22" w:rsidRDefault="00654A22">
      <w:pPr>
        <w:pStyle w:val="ConsPlusNormal"/>
        <w:spacing w:before="260"/>
        <w:ind w:firstLine="540"/>
        <w:jc w:val="both"/>
      </w:pPr>
      <w:r>
        <w:lastRenderedPageBreak/>
        <w:t>в 2021 году - 81,0 процента;</w:t>
      </w:r>
    </w:p>
    <w:p w:rsidR="00654A22" w:rsidRDefault="00654A22">
      <w:pPr>
        <w:pStyle w:val="ConsPlusNormal"/>
        <w:spacing w:before="260"/>
        <w:ind w:firstLine="540"/>
        <w:jc w:val="both"/>
      </w:pPr>
      <w:r>
        <w:t>в 2022 году - 82,0 процента;</w:t>
      </w:r>
    </w:p>
    <w:p w:rsidR="00654A22" w:rsidRDefault="00654A22">
      <w:pPr>
        <w:pStyle w:val="ConsPlusNormal"/>
        <w:spacing w:before="260"/>
        <w:ind w:firstLine="540"/>
        <w:jc w:val="both"/>
      </w:pPr>
      <w:r>
        <w:t>в 2023 году - 83,0 процента;</w:t>
      </w:r>
    </w:p>
    <w:p w:rsidR="00654A22" w:rsidRDefault="00654A22">
      <w:pPr>
        <w:pStyle w:val="ConsPlusNormal"/>
        <w:spacing w:before="260"/>
        <w:ind w:firstLine="540"/>
        <w:jc w:val="both"/>
      </w:pPr>
      <w:r>
        <w:t>в 2024 году - 84,0 процента;</w:t>
      </w:r>
    </w:p>
    <w:p w:rsidR="00654A22" w:rsidRDefault="00654A22">
      <w:pPr>
        <w:pStyle w:val="ConsPlusNormal"/>
        <w:spacing w:before="260"/>
        <w:ind w:firstLine="540"/>
        <w:jc w:val="both"/>
      </w:pPr>
      <w:r>
        <w:t>в 2025 году - 85,0 процента;</w:t>
      </w:r>
    </w:p>
    <w:p w:rsidR="00654A22" w:rsidRDefault="00654A22">
      <w:pPr>
        <w:pStyle w:val="ConsPlusNormal"/>
        <w:spacing w:before="260"/>
        <w:ind w:firstLine="540"/>
        <w:jc w:val="both"/>
      </w:pPr>
      <w:r>
        <w:t>в 2030 году - 90,0 процента;</w:t>
      </w:r>
    </w:p>
    <w:p w:rsidR="00654A22" w:rsidRDefault="00654A22">
      <w:pPr>
        <w:pStyle w:val="ConsPlusNormal"/>
        <w:spacing w:before="260"/>
        <w:ind w:firstLine="540"/>
        <w:jc w:val="both"/>
      </w:pPr>
      <w:r>
        <w:t>в 2035 году - 95,0 процента;</w:t>
      </w:r>
    </w:p>
    <w:p w:rsidR="00654A22" w:rsidRDefault="00654A22">
      <w:pPr>
        <w:pStyle w:val="ConsPlusNormal"/>
        <w:spacing w:before="260"/>
        <w:ind w:firstLine="540"/>
        <w:jc w:val="both"/>
      </w:pPr>
      <w:r>
        <w:t>25) доля образовательных организаций, в которых созданы условия для пол</w:t>
      </w:r>
      <w:r>
        <w:t>у</w:t>
      </w:r>
      <w:r>
        <w:t>чения детьми-инвалидами качественного образования, в общем количестве образ</w:t>
      </w:r>
      <w:r>
        <w:t>о</w:t>
      </w:r>
      <w:r>
        <w:t>вательных организаций в Чувашской Республике:</w:t>
      </w:r>
    </w:p>
    <w:p w:rsidR="00654A22" w:rsidRDefault="00654A22">
      <w:pPr>
        <w:pStyle w:val="ConsPlusNormal"/>
        <w:spacing w:before="260"/>
        <w:ind w:firstLine="540"/>
        <w:jc w:val="both"/>
      </w:pPr>
      <w:r>
        <w:t>в 2019 году - 19,0 процента;</w:t>
      </w:r>
    </w:p>
    <w:p w:rsidR="00654A22" w:rsidRDefault="00654A22">
      <w:pPr>
        <w:pStyle w:val="ConsPlusNormal"/>
        <w:spacing w:before="260"/>
        <w:ind w:firstLine="540"/>
        <w:jc w:val="both"/>
      </w:pPr>
      <w:r>
        <w:t>в 2020 году - 20,0 процента;</w:t>
      </w:r>
    </w:p>
    <w:p w:rsidR="00654A22" w:rsidRDefault="00654A22">
      <w:pPr>
        <w:pStyle w:val="ConsPlusNormal"/>
        <w:spacing w:before="260"/>
        <w:ind w:firstLine="540"/>
        <w:jc w:val="both"/>
      </w:pPr>
      <w:r>
        <w:t>в 2021 году - 20,6 процента;</w:t>
      </w:r>
    </w:p>
    <w:p w:rsidR="00654A22" w:rsidRDefault="00654A22">
      <w:pPr>
        <w:pStyle w:val="ConsPlusNormal"/>
        <w:spacing w:before="260"/>
        <w:ind w:firstLine="540"/>
        <w:jc w:val="both"/>
      </w:pPr>
      <w:r>
        <w:t>в 2022 году - 21,2 процента;</w:t>
      </w:r>
    </w:p>
    <w:p w:rsidR="00654A22" w:rsidRDefault="00654A22">
      <w:pPr>
        <w:pStyle w:val="ConsPlusNormal"/>
        <w:spacing w:before="260"/>
        <w:ind w:firstLine="540"/>
        <w:jc w:val="both"/>
      </w:pPr>
      <w:r>
        <w:t>в 2023 году - 21,8 процента;</w:t>
      </w:r>
    </w:p>
    <w:p w:rsidR="00654A22" w:rsidRDefault="00654A22">
      <w:pPr>
        <w:pStyle w:val="ConsPlusNormal"/>
        <w:spacing w:before="260"/>
        <w:ind w:firstLine="540"/>
        <w:jc w:val="both"/>
      </w:pPr>
      <w:r>
        <w:t>в 2024 году - 22,5 процента;</w:t>
      </w:r>
    </w:p>
    <w:p w:rsidR="00654A22" w:rsidRDefault="00654A22">
      <w:pPr>
        <w:pStyle w:val="ConsPlusNormal"/>
        <w:spacing w:before="260"/>
        <w:ind w:firstLine="540"/>
        <w:jc w:val="both"/>
      </w:pPr>
      <w:r>
        <w:t>в 2025 году - 23,2 процента;</w:t>
      </w:r>
    </w:p>
    <w:p w:rsidR="00654A22" w:rsidRDefault="00654A22">
      <w:pPr>
        <w:pStyle w:val="ConsPlusNormal"/>
        <w:spacing w:before="260"/>
        <w:ind w:firstLine="540"/>
        <w:jc w:val="both"/>
      </w:pPr>
      <w:r>
        <w:t>в 2030 году - 26,7 процента;</w:t>
      </w:r>
    </w:p>
    <w:p w:rsidR="00654A22" w:rsidRDefault="00654A22">
      <w:pPr>
        <w:pStyle w:val="ConsPlusNormal"/>
        <w:spacing w:before="260"/>
        <w:ind w:firstLine="540"/>
        <w:jc w:val="both"/>
      </w:pPr>
      <w:r>
        <w:t>в 2035 году - 30,0 процента;</w:t>
      </w:r>
    </w:p>
    <w:p w:rsidR="00654A22" w:rsidRDefault="00654A22">
      <w:pPr>
        <w:pStyle w:val="ConsPlusNormal"/>
        <w:spacing w:before="260"/>
        <w:ind w:firstLine="540"/>
        <w:jc w:val="both"/>
      </w:pPr>
      <w:r>
        <w:t>26) доля выпускников-инвалидов 9 и 11 классов, охваченных профориентац</w:t>
      </w:r>
      <w:r>
        <w:t>и</w:t>
      </w:r>
      <w:r>
        <w:t>онной работой, в общей численности выпускников-инвалидов:</w:t>
      </w:r>
    </w:p>
    <w:p w:rsidR="00654A22" w:rsidRDefault="00654A22">
      <w:pPr>
        <w:pStyle w:val="ConsPlusNormal"/>
        <w:spacing w:before="260"/>
        <w:ind w:firstLine="540"/>
        <w:jc w:val="both"/>
      </w:pPr>
      <w:r>
        <w:t>в 2019 году - 100,0 процента;</w:t>
      </w:r>
    </w:p>
    <w:p w:rsidR="00654A22" w:rsidRDefault="00654A22">
      <w:pPr>
        <w:pStyle w:val="ConsPlusNormal"/>
        <w:spacing w:before="260"/>
        <w:ind w:firstLine="540"/>
        <w:jc w:val="both"/>
      </w:pPr>
      <w:r>
        <w:t>в 2020 году - 100,0 процента;</w:t>
      </w:r>
    </w:p>
    <w:p w:rsidR="00654A22" w:rsidRDefault="00654A22">
      <w:pPr>
        <w:pStyle w:val="ConsPlusNormal"/>
        <w:spacing w:before="260"/>
        <w:ind w:firstLine="540"/>
        <w:jc w:val="both"/>
      </w:pPr>
      <w:r>
        <w:t>в 2021 году - 100,0 процента;</w:t>
      </w:r>
    </w:p>
    <w:p w:rsidR="00654A22" w:rsidRDefault="00654A22">
      <w:pPr>
        <w:pStyle w:val="ConsPlusNormal"/>
        <w:spacing w:before="260"/>
        <w:ind w:firstLine="540"/>
        <w:jc w:val="both"/>
      </w:pPr>
      <w:r>
        <w:t>в 2022 году - 100,0 процента;</w:t>
      </w:r>
    </w:p>
    <w:p w:rsidR="00654A22" w:rsidRDefault="00654A22">
      <w:pPr>
        <w:pStyle w:val="ConsPlusNormal"/>
        <w:spacing w:before="260"/>
        <w:ind w:firstLine="540"/>
        <w:jc w:val="both"/>
      </w:pPr>
      <w:r>
        <w:t>в 2023 году - 100,0 процента;</w:t>
      </w:r>
    </w:p>
    <w:p w:rsidR="00654A22" w:rsidRDefault="00654A22">
      <w:pPr>
        <w:pStyle w:val="ConsPlusNormal"/>
        <w:spacing w:before="260"/>
        <w:ind w:firstLine="540"/>
        <w:jc w:val="both"/>
      </w:pPr>
      <w:r>
        <w:t>в 2024 году - 100,0 процента;</w:t>
      </w:r>
    </w:p>
    <w:p w:rsidR="00654A22" w:rsidRDefault="00654A22">
      <w:pPr>
        <w:pStyle w:val="ConsPlusNormal"/>
        <w:spacing w:before="260"/>
        <w:ind w:firstLine="540"/>
        <w:jc w:val="both"/>
      </w:pPr>
      <w:r>
        <w:lastRenderedPageBreak/>
        <w:t>в 2025 году - 100,0 процента;</w:t>
      </w:r>
    </w:p>
    <w:p w:rsidR="00654A22" w:rsidRDefault="00654A22">
      <w:pPr>
        <w:pStyle w:val="ConsPlusNormal"/>
        <w:spacing w:before="260"/>
        <w:ind w:firstLine="540"/>
        <w:jc w:val="both"/>
      </w:pPr>
      <w:r>
        <w:t>в 2030 году - 100,0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jc w:val="both"/>
      </w:pPr>
    </w:p>
    <w:p w:rsidR="00654A22" w:rsidRDefault="00654A22">
      <w:pPr>
        <w:pStyle w:val="ConsPlusTitle"/>
        <w:jc w:val="center"/>
        <w:outlineLvl w:val="2"/>
      </w:pPr>
      <w:r>
        <w:t>Раздел III. ХАРАКТЕРИСТИКИ ОСНОВНЫХ МЕРОПРИЯТИЙ, МЕР</w:t>
      </w:r>
      <w:r>
        <w:t>О</w:t>
      </w:r>
      <w:r>
        <w:t>ПРИЯТИЙ</w:t>
      </w:r>
    </w:p>
    <w:p w:rsidR="00654A22" w:rsidRDefault="00654A22">
      <w:pPr>
        <w:pStyle w:val="ConsPlusTitle"/>
        <w:jc w:val="center"/>
      </w:pPr>
      <w:r>
        <w:t>ПОДПРОГРАММЫ С УКАЗАНИЕМ СРОКОВ И ЭТАПОВ ИХ РЕАЛИЗ</w:t>
      </w:r>
      <w:r>
        <w:t>А</w:t>
      </w:r>
      <w:r>
        <w:t>ЦИИ</w:t>
      </w:r>
    </w:p>
    <w:p w:rsidR="00654A22" w:rsidRDefault="00654A22">
      <w:pPr>
        <w:pStyle w:val="ConsPlusNormal"/>
        <w:jc w:val="both"/>
      </w:pPr>
    </w:p>
    <w:p w:rsidR="00654A22" w:rsidRDefault="00654A22">
      <w:pPr>
        <w:pStyle w:val="ConsPlusNormal"/>
        <w:ind w:firstLine="540"/>
        <w:jc w:val="both"/>
      </w:pPr>
      <w:r>
        <w:t>Основные мероприятия подпрограммы направлены на реализацию целей и з</w:t>
      </w:r>
      <w:r>
        <w:t>а</w:t>
      </w:r>
      <w:r>
        <w:t>дач подпрограммы и Государственной программы в целом.</w:t>
      </w:r>
    </w:p>
    <w:p w:rsidR="00654A22" w:rsidRDefault="00654A22">
      <w:pPr>
        <w:pStyle w:val="ConsPlusNormal"/>
        <w:spacing w:before="260"/>
        <w:ind w:firstLine="540"/>
        <w:jc w:val="both"/>
      </w:pPr>
      <w:r>
        <w:t>Подпрограмма объединяет 5 основных мероприятий:</w:t>
      </w:r>
    </w:p>
    <w:p w:rsidR="00654A22" w:rsidRDefault="00654A22">
      <w:pPr>
        <w:pStyle w:val="ConsPlusNormal"/>
        <w:spacing w:before="260"/>
        <w:ind w:firstLine="540"/>
        <w:jc w:val="both"/>
      </w:pPr>
      <w:r>
        <w:t>Основное мероприятие 1. Совершенствование нормативно-правовой и орган</w:t>
      </w:r>
      <w:r>
        <w:t>и</w:t>
      </w:r>
      <w:r>
        <w:t>зационной основы формирования доступной среды.</w:t>
      </w:r>
    </w:p>
    <w:p w:rsidR="00654A22" w:rsidRDefault="00654A22">
      <w:pPr>
        <w:pStyle w:val="ConsPlusNormal"/>
        <w:spacing w:before="260"/>
        <w:ind w:firstLine="540"/>
        <w:jc w:val="both"/>
      </w:pPr>
      <w:r>
        <w:t>В рамках данного мероприятия планируются разработка и принятие правового акта о регулировании вопросов организации доступной среды жизнедеятельности инвалидов и других маломобильных групп населения.</w:t>
      </w:r>
    </w:p>
    <w:p w:rsidR="00654A22" w:rsidRDefault="00654A22">
      <w:pPr>
        <w:pStyle w:val="ConsPlusNormal"/>
        <w:spacing w:before="260"/>
        <w:ind w:firstLine="540"/>
        <w:jc w:val="both"/>
      </w:pPr>
      <w:r>
        <w:t>Основное мероприятие 2. Повышение уровня доступности приоритетных об</w:t>
      </w:r>
      <w:r>
        <w:t>ъ</w:t>
      </w:r>
      <w:r>
        <w:t>ектов и услуг в приоритетных сферах жизнедеятельности инвалидов и других м</w:t>
      </w:r>
      <w:r>
        <w:t>а</w:t>
      </w:r>
      <w:r>
        <w:t>ломобильных групп населения.</w:t>
      </w:r>
    </w:p>
    <w:p w:rsidR="00654A22" w:rsidRDefault="00654A22">
      <w:pPr>
        <w:pStyle w:val="ConsPlusNormal"/>
        <w:spacing w:before="260"/>
        <w:ind w:firstLine="540"/>
        <w:jc w:val="both"/>
      </w:pPr>
      <w:r>
        <w:t>Мероприятие 2.1. Адаптация объектов жилищного фонда и дворовых террит</w:t>
      </w:r>
      <w:r>
        <w:t>о</w:t>
      </w:r>
      <w:r>
        <w:t>рий к потребностям инвалидов и других маломобильных групп населения.</w:t>
      </w:r>
    </w:p>
    <w:p w:rsidR="00654A22" w:rsidRDefault="00654A22">
      <w:pPr>
        <w:pStyle w:val="ConsPlusNormal"/>
        <w:spacing w:before="260"/>
        <w:ind w:firstLine="540"/>
        <w:jc w:val="both"/>
      </w:pPr>
      <w:r>
        <w:t>В рамках данного мероприятия предполагается обустройство (оснащение) входных зон помещений, вестибюлей подъездов и путей движения (лифтов, лес</w:t>
      </w:r>
      <w:r>
        <w:t>т</w:t>
      </w:r>
      <w:r>
        <w:t>ниц, площадок и прочего) специальными приспособлениями (пандусами, опорн</w:t>
      </w:r>
      <w:r>
        <w:t>ы</w:t>
      </w:r>
      <w:r>
        <w:t>ми поручнями, подъемниками, местами крепления колясок, светозвуковыми и</w:t>
      </w:r>
      <w:r>
        <w:t>н</w:t>
      </w:r>
      <w:r>
        <w:t>форматорами внутри зданий, тактильными полосами перед лестницей, контрастной окраской крайних ступеней, дверными проемами со звуковым маяком).</w:t>
      </w:r>
    </w:p>
    <w:p w:rsidR="00654A22" w:rsidRDefault="00654A22">
      <w:pPr>
        <w:pStyle w:val="ConsPlusNormal"/>
        <w:spacing w:before="260"/>
        <w:ind w:firstLine="540"/>
        <w:jc w:val="both"/>
      </w:pPr>
      <w:r>
        <w:t>Мероприятие 2.2. Адаптация организаций социального обслуживания к о</w:t>
      </w:r>
      <w:r>
        <w:t>б</w:t>
      </w:r>
      <w:r>
        <w:t>служиванию инвалидов и других маломобильных групп населения.</w:t>
      </w:r>
    </w:p>
    <w:p w:rsidR="00654A22" w:rsidRDefault="00654A22">
      <w:pPr>
        <w:pStyle w:val="ConsPlusNormal"/>
        <w:spacing w:before="260"/>
        <w:ind w:firstLine="540"/>
        <w:jc w:val="both"/>
      </w:pPr>
      <w:r>
        <w:t>В рамках данного мероприятия предполагаются обустройство прилегающих территорий, устройство бордюрных пандусов, укладка тактильных направляющих, создание специально отведенных парковочных мест; оборудование входных групп, лестниц зданий пандусами и другими специальными подъемными устройствами и приспособлениями; приспособление путей движения внутри зданий, установка п</w:t>
      </w:r>
      <w:r>
        <w:t>о</w:t>
      </w:r>
      <w:r>
        <w:t>ручней, лифтов, подъемных устройств; оборудование зон оказания услуг, мест п</w:t>
      </w:r>
      <w:r>
        <w:t>о</w:t>
      </w:r>
      <w:r>
        <w:t>вышенного удобства с дополнительным местом для собаки-поводыря или устро</w:t>
      </w:r>
      <w:r>
        <w:t>й</w:t>
      </w:r>
      <w:r>
        <w:t xml:space="preserve">ства для передвижения в местах ожидания и местах приема граждан; оборудование санитарно-гигиенических помещений; обустройство зданий информационными табличками, кнопками вызова "помощника"; установка оборудования и средств </w:t>
      </w:r>
      <w:r>
        <w:lastRenderedPageBreak/>
        <w:t>ориентации инвалидов по зрению и слуху;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w:t>
      </w:r>
      <w:r>
        <w:t>о</w:t>
      </w:r>
      <w:r>
        <w:t>требностей; предоставление услуг инвалидам и другим маломобильным группам населения с учетом их особых потребностей.</w:t>
      </w:r>
    </w:p>
    <w:p w:rsidR="00654A22" w:rsidRDefault="00654A22">
      <w:pPr>
        <w:pStyle w:val="ConsPlusNormal"/>
        <w:spacing w:before="260"/>
        <w:ind w:firstLine="540"/>
        <w:jc w:val="both"/>
      </w:pPr>
      <w:r>
        <w:t>Мероприятие 2.3. Адаптация приоритетных медицинских организаций к о</w:t>
      </w:r>
      <w:r>
        <w:t>б</w:t>
      </w:r>
      <w:r>
        <w:t>служиванию инвалидов и других маломобильных групп населения.</w:t>
      </w:r>
    </w:p>
    <w:p w:rsidR="00654A22" w:rsidRDefault="00654A22">
      <w:pPr>
        <w:pStyle w:val="ConsPlusNormal"/>
        <w:spacing w:before="260"/>
        <w:ind w:firstLine="540"/>
        <w:jc w:val="both"/>
      </w:pPr>
      <w:r>
        <w:t>В рамках данного мероприятия предполагаются обустройство прилегающих территорий, устройство бордюрных пандусов, укладка тактильных направляющих, создание специально отведенных парковочных мест; оборудование входных групп, лестниц зданий пандусами и другими специальными подъемными устройствами и приспособлениями; приспособление путей движения внутри зданий, установка п</w:t>
      </w:r>
      <w:r>
        <w:t>о</w:t>
      </w:r>
      <w:r>
        <w:t>ручней, лифтов, подъемных устройств; оборудование зон оказания услуг, мест п</w:t>
      </w:r>
      <w:r>
        <w:t>о</w:t>
      </w:r>
      <w:r>
        <w:t>вышенного удобства с дополнительным местом для собаки-поводыря или устро</w:t>
      </w:r>
      <w:r>
        <w:t>й</w:t>
      </w:r>
      <w:r>
        <w:t>ства для передвижения в местах ожидания и местах приема граждан; оборудование санитарно-гигиенических помещений; обустройство зданий информационными табличками, кнопками вызова "помощника"; установка оборудования и средств ориентации и связи для инвалидов по зрению и слуху (информационных табло и пиктограмм, терминалов, "бегущих строк", звуковых и световых маяков, тактил</w:t>
      </w:r>
      <w:r>
        <w:t>ь</w:t>
      </w:r>
      <w:r>
        <w:t>ных мнемосхем, индукционных петель и FM-систем),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 предоставление услуг инвалидам и другим маломобильным группам населения с учетом их особых потребностей.</w:t>
      </w:r>
    </w:p>
    <w:p w:rsidR="00654A22" w:rsidRDefault="00654A22">
      <w:pPr>
        <w:pStyle w:val="ConsPlusNormal"/>
        <w:spacing w:before="260"/>
        <w:ind w:firstLine="540"/>
        <w:jc w:val="both"/>
      </w:pPr>
      <w:r>
        <w:t>Мероприятие 2.4. Адаптация государственных профессиональных образов</w:t>
      </w:r>
      <w:r>
        <w:t>а</w:t>
      </w:r>
      <w:r>
        <w:t>тельных организаций к обслуживанию инвалидов и других маломобильных групп населения.</w:t>
      </w:r>
    </w:p>
    <w:p w:rsidR="00654A22" w:rsidRDefault="00654A22">
      <w:pPr>
        <w:pStyle w:val="ConsPlusNormal"/>
        <w:spacing w:before="260"/>
        <w:ind w:firstLine="540"/>
        <w:jc w:val="both"/>
      </w:pPr>
      <w:r>
        <w:t>В рамках данного мероприятия предполагаются обустройство прилегающих территорий, устройство бордюрных пандусов, укладка тактильных направляющих, создание специально отведенных парковочных мест; оборудование входных групп, лестниц зданий пандусами и другими специальными подъемными устройствами и приспособлениями; приспособление путей движения внутри зданий, установка п</w:t>
      </w:r>
      <w:r>
        <w:t>о</w:t>
      </w:r>
      <w:r>
        <w:t>ручней, лифтов, подъемных устройств; оборудование зон оказания услуг, мест п</w:t>
      </w:r>
      <w:r>
        <w:t>о</w:t>
      </w:r>
      <w:r>
        <w:t>вышенного удобства с дополнительным местом для собаки-поводыря или устро</w:t>
      </w:r>
      <w:r>
        <w:t>й</w:t>
      </w:r>
      <w:r>
        <w:t>ства для передвижения в местах ожидания и местах приема граждан; оборудование санитарно-гигиенических помещений; обустройство зданий информационными табличками, кнопками вызова "помощника"; установка оборудования и средств ориентации и связи для инвалидов по зрению и слуху (информационных табло и пиктограмм, терминалов, "бегущих строк", звуковых и световых маяков, тактил</w:t>
      </w:r>
      <w:r>
        <w:t>ь</w:t>
      </w:r>
      <w:r>
        <w:t>ных мнемосхем, индукционных петель и FM-систем), обеспечение наличия сурд</w:t>
      </w:r>
      <w:r>
        <w:t>о</w:t>
      </w:r>
      <w:r>
        <w:t>переводчиков соответствующей квалификации.</w:t>
      </w:r>
    </w:p>
    <w:p w:rsidR="00654A22" w:rsidRDefault="00654A22">
      <w:pPr>
        <w:pStyle w:val="ConsPlusNormal"/>
        <w:spacing w:before="260"/>
        <w:ind w:firstLine="540"/>
        <w:jc w:val="both"/>
      </w:pPr>
      <w:r>
        <w:t>Мероприятие 2.5. Адаптация учреждений физической культуры и спорта к о</w:t>
      </w:r>
      <w:r>
        <w:t>б</w:t>
      </w:r>
      <w:r>
        <w:t>служиванию инвалидов и других маломобильных групп населения.</w:t>
      </w:r>
    </w:p>
    <w:p w:rsidR="00654A22" w:rsidRDefault="00654A22">
      <w:pPr>
        <w:pStyle w:val="ConsPlusNormal"/>
        <w:spacing w:before="260"/>
        <w:ind w:firstLine="540"/>
        <w:jc w:val="both"/>
      </w:pPr>
      <w:r>
        <w:lastRenderedPageBreak/>
        <w:t>В рамках данного мероприятия предполагаются обустройство прилегающих территорий, устройство бордюрных пандусов, укладка тактильных направляющих, создание специально отведенных парковочных мест; оборудование входных групп, лестниц зданий пандусами и другими специальными подъемными устройствами и приспособлениями; приспособление путей движения внутри зданий, установка п</w:t>
      </w:r>
      <w:r>
        <w:t>о</w:t>
      </w:r>
      <w:r>
        <w:t>ручней, лифтов, подъемных устройств; оборудование зон оказания услуг, мест п</w:t>
      </w:r>
      <w:r>
        <w:t>о</w:t>
      </w:r>
      <w:r>
        <w:t>вышенного удобства с дополнительным местом для собаки-поводыря или устро</w:t>
      </w:r>
      <w:r>
        <w:t>й</w:t>
      </w:r>
      <w:r>
        <w:t>ства для передвижения в местах ожидания и местах приема граждан; оборудование санитарно-гигиенических помещений; обустройство зданий информационными табличками, кнопками вызова "помощника", установка оборудования и средств ориентации и связи для инвалидов по зрению и слуху (информационных табло и пиктограмм, терминалов, "бегущих строк", звуковых и световых маяков, тактил</w:t>
      </w:r>
      <w:r>
        <w:t>ь</w:t>
      </w:r>
      <w:r>
        <w:t>ных мнемосхем, индукционных петель и FM-систем).</w:t>
      </w:r>
    </w:p>
    <w:p w:rsidR="00654A22" w:rsidRDefault="00654A22">
      <w:pPr>
        <w:pStyle w:val="ConsPlusNormal"/>
        <w:spacing w:before="260"/>
        <w:ind w:firstLine="540"/>
        <w:jc w:val="both"/>
      </w:pPr>
      <w:r>
        <w:t>Мероприятие 2.6. Адаптация учреждений культуры, образовательных орган</w:t>
      </w:r>
      <w:r>
        <w:t>и</w:t>
      </w:r>
      <w:r>
        <w:t>заций в сфере культуры к обслуживанию инвалидов и других маломобильных групп населения.</w:t>
      </w:r>
    </w:p>
    <w:p w:rsidR="00654A22" w:rsidRDefault="00654A22">
      <w:pPr>
        <w:pStyle w:val="ConsPlusNormal"/>
        <w:spacing w:before="260"/>
        <w:ind w:firstLine="540"/>
        <w:jc w:val="both"/>
      </w:pPr>
      <w:r>
        <w:t>В рамках данного мероприятия предполагаются обустройство прилегающих территорий, устройство бордюрных пандусов, укладка тактильных направляющих, создание специально отведенных парковочных мест; оборудование входных групп, лестниц зданий пандусами и другими специальными подъемными устройствами и приспособлениями; приспособление путей движения внутри зданий, установка п</w:t>
      </w:r>
      <w:r>
        <w:t>о</w:t>
      </w:r>
      <w:r>
        <w:t>ручней, лифтов, подъемных устройств; оборудование зон оказания услуг, мест п</w:t>
      </w:r>
      <w:r>
        <w:t>о</w:t>
      </w:r>
      <w:r>
        <w:t>вышенного удобства с дополнительным местом для собаки-поводыря или устро</w:t>
      </w:r>
      <w:r>
        <w:t>й</w:t>
      </w:r>
      <w:r>
        <w:t>ства для передвижения в местах ожидания и местах приема граждан; оборудование санитарно-гигиенических помещений; обустройство зданий информационными табличками, кнопками вызова "помощника"; установка оборудования и средств ориентации и связи для инвалидов по зрению и слуху (информационных табло и пиктограмм, терминалов, "бегущих строк", звуковых и световых маяков, тактил</w:t>
      </w:r>
      <w:r>
        <w:t>ь</w:t>
      </w:r>
      <w:r>
        <w:t>ных мнемосхем, индукционных петель и FM-систем), обеспечение наличия сурд</w:t>
      </w:r>
      <w:r>
        <w:t>о</w:t>
      </w:r>
      <w:r>
        <w:t>переводчиков соответствующей квалификации.</w:t>
      </w:r>
    </w:p>
    <w:p w:rsidR="00654A22" w:rsidRDefault="00654A22">
      <w:pPr>
        <w:pStyle w:val="ConsPlusNormal"/>
        <w:spacing w:before="260"/>
        <w:ind w:firstLine="540"/>
        <w:jc w:val="both"/>
      </w:pPr>
      <w:r>
        <w:t>Мероприятие 2.7. Адаптация административных зданий и служебных пом</w:t>
      </w:r>
      <w:r>
        <w:t>е</w:t>
      </w:r>
      <w:r>
        <w:t>щений, занимаемых мировыми судьями Чувашской Республики, к беспрепятстве</w:t>
      </w:r>
      <w:r>
        <w:t>н</w:t>
      </w:r>
      <w:r>
        <w:t>ному доступу инвалидов и других маломобильных групп населения.</w:t>
      </w:r>
    </w:p>
    <w:p w:rsidR="00654A22" w:rsidRDefault="00654A22">
      <w:pPr>
        <w:pStyle w:val="ConsPlusNormal"/>
        <w:jc w:val="both"/>
      </w:pPr>
    </w:p>
    <w:p w:rsidR="00654A22" w:rsidRDefault="00654A22">
      <w:pPr>
        <w:pStyle w:val="ConsPlusNormal"/>
        <w:ind w:firstLine="540"/>
        <w:jc w:val="both"/>
      </w:pPr>
      <w:r>
        <w:t>В рамках данного мероприятия предполагаются установка пандусов, подъе</w:t>
      </w:r>
      <w:r>
        <w:t>м</w:t>
      </w:r>
      <w:r>
        <w:t>ных устройств, приспособление входных групп и путей движения внутри зданий.</w:t>
      </w:r>
    </w:p>
    <w:p w:rsidR="00654A22" w:rsidRDefault="00654A22">
      <w:pPr>
        <w:pStyle w:val="ConsPlusNormal"/>
        <w:spacing w:before="260"/>
        <w:ind w:firstLine="540"/>
        <w:jc w:val="both"/>
      </w:pPr>
      <w:r>
        <w:t>Мероприятие 2.8. Адаптация зданий центров занятости населения к беспр</w:t>
      </w:r>
      <w:r>
        <w:t>е</w:t>
      </w:r>
      <w:r>
        <w:t>пятственному доступу инвалидов и других маломобильных групп населения.</w:t>
      </w:r>
    </w:p>
    <w:p w:rsidR="00654A22" w:rsidRDefault="00654A22">
      <w:pPr>
        <w:pStyle w:val="ConsPlusNormal"/>
        <w:spacing w:before="260"/>
        <w:ind w:firstLine="540"/>
        <w:jc w:val="both"/>
      </w:pPr>
      <w:r>
        <w:t>В рамках данного мероприятия предполагаются обустройство прилегающих территорий, устройство бордюрных пандусов, укладка тактильных направляющих, создание специально отведенных парковочных мест; оборудование входных групп, лестниц зданий пандусами и другими специальными подъемными устройствами и приспособлениями; приспособление путей движения внутри зданий, установка п</w:t>
      </w:r>
      <w:r>
        <w:t>о</w:t>
      </w:r>
      <w:r>
        <w:t>ручней, лифтов, подъемных устройств; оборудование зон оказания услуг, мест п</w:t>
      </w:r>
      <w:r>
        <w:t>о</w:t>
      </w:r>
      <w:r>
        <w:lastRenderedPageBreak/>
        <w:t>вышенного удобства с дополнительным местом для собаки-поводыря или устро</w:t>
      </w:r>
      <w:r>
        <w:t>й</w:t>
      </w:r>
      <w:r>
        <w:t>ства для передвижения в местах ожидания и местах приема граждан; оборудование санитарно-гигиенических помещений; обустройство зданий информационными табличками, кнопками вызова "помощника"; установка оборудования и средств ориентации и связи для инвалидов по зрению и слуху (информационных табло и пиктограмм, терминалов, "бегущих строк", звуковых и световых маяков, тактил</w:t>
      </w:r>
      <w:r>
        <w:t>ь</w:t>
      </w:r>
      <w:r>
        <w:t>ных мнемосхем, индукционных петель и FM-систем),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 предоставление услуг инвалидам и другим маломобильным группам населения с учетом их особых потребностей; обеспечение наличия сурд</w:t>
      </w:r>
      <w:r>
        <w:t>о</w:t>
      </w:r>
      <w:r>
        <w:t>переводчиков соответствующей квалификации.</w:t>
      </w:r>
    </w:p>
    <w:p w:rsidR="00654A22" w:rsidRDefault="00654A22">
      <w:pPr>
        <w:pStyle w:val="ConsPlusNormal"/>
        <w:spacing w:before="260"/>
        <w:ind w:firstLine="540"/>
        <w:jc w:val="both"/>
      </w:pPr>
      <w:r>
        <w:t>Мероприятие 2.9. Адаптация зданий местных администраций к обслуживанию инвалидов и других маломобильных групп населения.</w:t>
      </w:r>
    </w:p>
    <w:p w:rsidR="00654A22" w:rsidRDefault="00654A22">
      <w:pPr>
        <w:pStyle w:val="ConsPlusNormal"/>
        <w:spacing w:before="260"/>
        <w:ind w:firstLine="540"/>
        <w:jc w:val="both"/>
      </w:pPr>
      <w:r>
        <w:t>В рамках данного мероприятия предполагаются оснащение информационн</w:t>
      </w:r>
      <w:r>
        <w:t>ы</w:t>
      </w:r>
      <w:r>
        <w:t>ми табличками, кнопками вызова "помощника", средствами ориентации инвалидов по зрению и слуху (звуковыми и световыми маяками, информаторами, звуковыми мнемосхемами, информационными табло, "бегущими строками"); установка средств связи (индукционных петель, FM-систем); размещение в доступных для инвалидов и других маломобильных групп населения местах в адаптированной для инвалидов форме справочной информации о предоставляемых услугах с учетом их особых потребностей; предоставление услуг инвалидам и другим маломобильным группам населения с учетом их особых потребностей; обеспечение наличия сурд</w:t>
      </w:r>
      <w:r>
        <w:t>о</w:t>
      </w:r>
      <w:r>
        <w:t>переводчиков соответствующей квалификации.</w:t>
      </w:r>
    </w:p>
    <w:p w:rsidR="00654A22" w:rsidRDefault="00654A22">
      <w:pPr>
        <w:pStyle w:val="ConsPlusNormal"/>
        <w:spacing w:before="260"/>
        <w:ind w:firstLine="540"/>
        <w:jc w:val="both"/>
      </w:pPr>
      <w:r>
        <w:t>Мероприятие 2.10. Обеспечение доступности для инвалидов с нарушениями зрения и слуха, передвигающихся в креслах-колясках, пешеходных переходов.</w:t>
      </w:r>
    </w:p>
    <w:p w:rsidR="00654A22" w:rsidRDefault="00654A22">
      <w:pPr>
        <w:pStyle w:val="ConsPlusNormal"/>
        <w:spacing w:before="260"/>
        <w:ind w:firstLine="540"/>
        <w:jc w:val="both"/>
      </w:pPr>
      <w:r>
        <w:t>В рамках данного мероприятия предполагаются реконструкция и модерниз</w:t>
      </w:r>
      <w:r>
        <w:t>а</w:t>
      </w:r>
      <w:r>
        <w:t>ция наземных и подземных переходов, установка подъемных устройств, пониж</w:t>
      </w:r>
      <w:r>
        <w:t>е</w:t>
      </w:r>
      <w:r>
        <w:t>ние бордюрного камня на наземных пешеходных переходах, устройство бордю</w:t>
      </w:r>
      <w:r>
        <w:t>р</w:t>
      </w:r>
      <w:r>
        <w:t>ных пандусов, установка тактильных направляющих и средств ориентации, осн</w:t>
      </w:r>
      <w:r>
        <w:t>а</w:t>
      </w:r>
      <w:r>
        <w:t>щение светофорных объектов звукосигнальными устройствами вблизи социально значимых объектов.</w:t>
      </w:r>
    </w:p>
    <w:p w:rsidR="00654A22" w:rsidRDefault="00654A22">
      <w:pPr>
        <w:pStyle w:val="ConsPlusNormal"/>
        <w:spacing w:before="260"/>
        <w:ind w:firstLine="540"/>
        <w:jc w:val="both"/>
      </w:pPr>
      <w:r>
        <w:t>Мероприятие 2.11. Приспособление остановок общественного пассажирского транспорта вблизи социально значимых объектов к обслуживанию инвалидов и других маломобильных групп населения.</w:t>
      </w:r>
    </w:p>
    <w:p w:rsidR="00654A22" w:rsidRDefault="00654A22">
      <w:pPr>
        <w:pStyle w:val="ConsPlusNormal"/>
        <w:spacing w:before="260"/>
        <w:ind w:firstLine="540"/>
        <w:jc w:val="both"/>
      </w:pPr>
      <w:r>
        <w:t>В рамках данного мероприятия планируются устройство бордюрных панд</w:t>
      </w:r>
      <w:r>
        <w:t>у</w:t>
      </w:r>
      <w:r>
        <w:t>сов, установка тактильных направляющих, звуковых и световых маяков, тактил</w:t>
      </w:r>
      <w:r>
        <w:t>ь</w:t>
      </w:r>
      <w:r>
        <w:t>ных мнемосхем, светодиодных табло для слабослышащих и иных средств ориент</w:t>
      </w:r>
      <w:r>
        <w:t>а</w:t>
      </w:r>
      <w:r>
        <w:t>ции, понижение бортового камня для удобства съезда/въезда и др.</w:t>
      </w:r>
    </w:p>
    <w:p w:rsidR="00654A22" w:rsidRDefault="00654A22">
      <w:pPr>
        <w:pStyle w:val="ConsPlusNormal"/>
        <w:spacing w:before="260"/>
        <w:ind w:firstLine="540"/>
        <w:jc w:val="both"/>
      </w:pPr>
      <w:r>
        <w:t>Мероприятие 2.12. Модернизация подвижного состава автомобильного и наземного электрического транспорта общего пользования (путем дооборудования имеющегося транспорта).</w:t>
      </w:r>
    </w:p>
    <w:p w:rsidR="00654A22" w:rsidRDefault="00654A22">
      <w:pPr>
        <w:pStyle w:val="ConsPlusNormal"/>
        <w:spacing w:before="260"/>
        <w:ind w:firstLine="540"/>
        <w:jc w:val="both"/>
      </w:pPr>
      <w:r>
        <w:lastRenderedPageBreak/>
        <w:t>Мероприятие 2.13. Модернизация транспортных средств организаций соц</w:t>
      </w:r>
      <w:r>
        <w:t>и</w:t>
      </w:r>
      <w:r>
        <w:t>ального обслуживания (путем закупки адаптированного автотранспорта и переоб</w:t>
      </w:r>
      <w:r>
        <w:t>о</w:t>
      </w:r>
      <w:r>
        <w:t>рудования имеющегося).</w:t>
      </w:r>
    </w:p>
    <w:p w:rsidR="00654A22" w:rsidRDefault="00654A22">
      <w:pPr>
        <w:pStyle w:val="ConsPlusNormal"/>
        <w:spacing w:before="260"/>
        <w:ind w:firstLine="540"/>
        <w:jc w:val="both"/>
      </w:pPr>
      <w:r>
        <w:t>Мероприятие 2.14. Модернизация транспортных средств учреждений культ</w:t>
      </w:r>
      <w:r>
        <w:t>у</w:t>
      </w:r>
      <w:r>
        <w:t>ры (путем закупки адаптированного автотранспорта и переоборудования имеющ</w:t>
      </w:r>
      <w:r>
        <w:t>е</w:t>
      </w:r>
      <w:r>
        <w:t>гося).</w:t>
      </w:r>
    </w:p>
    <w:p w:rsidR="00654A22" w:rsidRDefault="00654A22">
      <w:pPr>
        <w:pStyle w:val="ConsPlusNormal"/>
        <w:spacing w:before="260"/>
        <w:ind w:firstLine="540"/>
        <w:jc w:val="both"/>
      </w:pPr>
      <w:r>
        <w:t>Мероприятие 2.15. Оборудование парковочных мест для инвалидов в неп</w:t>
      </w:r>
      <w:r>
        <w:t>о</w:t>
      </w:r>
      <w:r>
        <w:t>средственной близости от организаций социального обслуживания (разметка па</w:t>
      </w:r>
      <w:r>
        <w:t>р</w:t>
      </w:r>
      <w:r>
        <w:t>ковочного места, обозначение пиктограммой "инвалид", установка специальных дорожных знаков).</w:t>
      </w:r>
    </w:p>
    <w:p w:rsidR="00654A22" w:rsidRDefault="00654A22">
      <w:pPr>
        <w:pStyle w:val="ConsPlusNormal"/>
        <w:spacing w:before="260"/>
        <w:ind w:firstLine="540"/>
        <w:jc w:val="both"/>
      </w:pPr>
      <w:r>
        <w:t>Мероприятие 2.16. Ремонт асфальтовых покрытий территорий организаций социального обслуживания, ремонт бордюров и т.п.</w:t>
      </w:r>
    </w:p>
    <w:p w:rsidR="00654A22" w:rsidRDefault="00654A22">
      <w:pPr>
        <w:pStyle w:val="ConsPlusNormal"/>
        <w:spacing w:before="260"/>
        <w:ind w:firstLine="540"/>
        <w:jc w:val="both"/>
      </w:pPr>
      <w:r>
        <w:t>Мероприятие 2.17. Создание базовой профессиональной образовательной о</w:t>
      </w:r>
      <w:r>
        <w:t>р</w:t>
      </w:r>
      <w:r>
        <w:t>ганизации, обеспечивающей поддержку региональной системы инклюзивного пр</w:t>
      </w:r>
      <w:r>
        <w:t>о</w:t>
      </w:r>
      <w:r>
        <w:t>фессионального образования инвалидов.</w:t>
      </w:r>
    </w:p>
    <w:p w:rsidR="00654A22" w:rsidRDefault="00654A22">
      <w:pPr>
        <w:pStyle w:val="ConsPlusNormal"/>
        <w:spacing w:before="260"/>
        <w:ind w:firstLine="540"/>
        <w:jc w:val="both"/>
      </w:pPr>
      <w:r>
        <w:t>Основное мероприятие 3. Повышение доступности и качества реабилитацио</w:t>
      </w:r>
      <w:r>
        <w:t>н</w:t>
      </w:r>
      <w:r>
        <w:t>ных услуг (развитие системы реабилитации, абилитации и социальной интеграции инвалидов).</w:t>
      </w:r>
    </w:p>
    <w:p w:rsidR="00654A22" w:rsidRDefault="00654A22">
      <w:pPr>
        <w:pStyle w:val="ConsPlusNormal"/>
        <w:spacing w:before="260"/>
        <w:ind w:firstLine="540"/>
        <w:jc w:val="both"/>
      </w:pPr>
      <w:r>
        <w:t>В рамках данного мероприятия предполагается выполнение следующих мер</w:t>
      </w:r>
      <w:r>
        <w:t>о</w:t>
      </w:r>
      <w:r>
        <w:t>приятий:</w:t>
      </w:r>
    </w:p>
    <w:p w:rsidR="00654A22" w:rsidRDefault="00654A22">
      <w:pPr>
        <w:pStyle w:val="ConsPlusNormal"/>
        <w:spacing w:before="260"/>
        <w:ind w:firstLine="540"/>
        <w:jc w:val="both"/>
      </w:pPr>
      <w:r>
        <w:t>Мероприятие 3.1. Оснащение профессиональных образовательных организ</w:t>
      </w:r>
      <w:r>
        <w:t>а</w:t>
      </w:r>
      <w:r>
        <w:t>ций специальными техническими и программными средствами для обучающихся (кнопками вызова персонала, тифлотехсредствами, аудиогидами, книгами со шрифтом Брайля, устройствами "говорящая книга", в том числе на флэш-картах, тактильными табличками и др.).</w:t>
      </w:r>
    </w:p>
    <w:p w:rsidR="00654A22" w:rsidRDefault="00654A22">
      <w:pPr>
        <w:pStyle w:val="ConsPlusNormal"/>
        <w:spacing w:before="260"/>
        <w:ind w:firstLine="540"/>
        <w:jc w:val="both"/>
      </w:pPr>
      <w:r>
        <w:t>Мероприятие 3.2. Проведение социальной реабилитации детей-инвалидов п</w:t>
      </w:r>
      <w:r>
        <w:t>у</w:t>
      </w:r>
      <w:r>
        <w:t>тем организации выездных бригад деятелей культуры, специалистов по социальной работе для оказания им реабилитационных услуг на дому.</w:t>
      </w:r>
    </w:p>
    <w:p w:rsidR="00654A22" w:rsidRDefault="00654A22">
      <w:pPr>
        <w:pStyle w:val="ConsPlusNormal"/>
        <w:spacing w:before="260"/>
        <w:ind w:firstLine="540"/>
        <w:jc w:val="both"/>
      </w:pPr>
      <w:r>
        <w:t>Мероприятие 3.3. Оборудование медицинских организаций средствами и</w:t>
      </w:r>
      <w:r>
        <w:t>н</w:t>
      </w:r>
      <w:r>
        <w:t>формации, доступными для инвалидов (установка тактильных табличек, тактил</w:t>
      </w:r>
      <w:r>
        <w:t>ь</w:t>
      </w:r>
      <w:r>
        <w:t>ных мнемосхем и др.).</w:t>
      </w:r>
    </w:p>
    <w:p w:rsidR="00654A22" w:rsidRDefault="00654A22">
      <w:pPr>
        <w:pStyle w:val="ConsPlusNormal"/>
        <w:spacing w:before="260"/>
        <w:ind w:firstLine="540"/>
        <w:jc w:val="both"/>
      </w:pPr>
      <w:r>
        <w:t>Мероприятие 3.4. Оснащение музеев, библиотек и выставочных залов спец</w:t>
      </w:r>
      <w:r>
        <w:t>и</w:t>
      </w:r>
      <w:r>
        <w:t>альными техническими и программными средствами для инвалидов (видеоувел</w:t>
      </w:r>
      <w:r>
        <w:t>и</w:t>
      </w:r>
      <w:r>
        <w:t>чителями, проекторами, дисплеями Брайля, тифлотехсредствами, аудиогидами, книгами со шрифтом Брайля, устройствами "говорящая книга", в том числе на флэш-картах, и др.).</w:t>
      </w:r>
    </w:p>
    <w:p w:rsidR="00654A22" w:rsidRDefault="00654A22">
      <w:pPr>
        <w:pStyle w:val="ConsPlusNormal"/>
        <w:spacing w:before="260"/>
        <w:ind w:firstLine="540"/>
        <w:jc w:val="both"/>
      </w:pPr>
      <w:r>
        <w:t>Мероприятие 3.5. Оснащение кинотеатров необходимым оборудованием для осуществления кинопоказов с подготовленным субтитрированием и тифлокомме</w:t>
      </w:r>
      <w:r>
        <w:t>н</w:t>
      </w:r>
      <w:r>
        <w:t>тированием.</w:t>
      </w:r>
    </w:p>
    <w:p w:rsidR="00654A22" w:rsidRDefault="00654A22">
      <w:pPr>
        <w:pStyle w:val="ConsPlusNormal"/>
        <w:spacing w:before="260"/>
        <w:ind w:firstLine="540"/>
        <w:jc w:val="both"/>
      </w:pPr>
      <w:r>
        <w:lastRenderedPageBreak/>
        <w:t>Мероприятие 3.6. Оборудование учреждений физической культуры и спорта средствами информации, доступными для инвалидов (установка тактильных та</w:t>
      </w:r>
      <w:r>
        <w:t>б</w:t>
      </w:r>
      <w:r>
        <w:t>личек, тактильных мнемосхем и др.).</w:t>
      </w:r>
    </w:p>
    <w:p w:rsidR="00654A22" w:rsidRDefault="00654A22">
      <w:pPr>
        <w:pStyle w:val="ConsPlusNormal"/>
        <w:spacing w:before="260"/>
        <w:ind w:firstLine="540"/>
        <w:jc w:val="both"/>
      </w:pPr>
      <w:r>
        <w:t>Мероприятие 3.7. Поддержка учреждений спортивной направленности по адаптивной физической культуре и спорту в Чувашской Республике.</w:t>
      </w:r>
    </w:p>
    <w:p w:rsidR="00654A22" w:rsidRDefault="00654A22">
      <w:pPr>
        <w:pStyle w:val="ConsPlusNormal"/>
        <w:spacing w:before="260"/>
        <w:ind w:firstLine="540"/>
        <w:jc w:val="both"/>
      </w:pPr>
      <w:r>
        <w:t>В рамках данного мероприятия предполагается оснастить учреждения физич</w:t>
      </w:r>
      <w:r>
        <w:t>е</w:t>
      </w:r>
      <w:r>
        <w:t>ской культуры и спорта адаптивным спортивным оборудованием, инвентарем для занятий инвалидов и других маломобильных групп населения (специальная экип</w:t>
      </w:r>
      <w:r>
        <w:t>и</w:t>
      </w:r>
      <w:r>
        <w:t>ровка, тренажеры, велоколяски, коляски для стрельбы из лука и др.).</w:t>
      </w:r>
    </w:p>
    <w:p w:rsidR="00654A22" w:rsidRDefault="00654A22">
      <w:pPr>
        <w:pStyle w:val="ConsPlusNormal"/>
        <w:spacing w:before="260"/>
        <w:ind w:firstLine="540"/>
        <w:jc w:val="both"/>
      </w:pPr>
      <w:r>
        <w:t>Мероприятие 3.8. Оснащение организаций социального обслуживания спец</w:t>
      </w:r>
      <w:r>
        <w:t>и</w:t>
      </w:r>
      <w:r>
        <w:t>альным оборудованием.</w:t>
      </w:r>
    </w:p>
    <w:p w:rsidR="00654A22" w:rsidRDefault="00654A22">
      <w:pPr>
        <w:pStyle w:val="ConsPlusNormal"/>
        <w:spacing w:before="260"/>
        <w:ind w:firstLine="540"/>
        <w:jc w:val="both"/>
      </w:pPr>
      <w:r>
        <w:t>В рамках данного мероприятия предполагаются оснащение организаций соц</w:t>
      </w:r>
      <w:r>
        <w:t>и</w:t>
      </w:r>
      <w:r>
        <w:t>ального обслуживания специальным оборудованием (видеоувеличителями, мон</w:t>
      </w:r>
      <w:r>
        <w:t>и</w:t>
      </w:r>
      <w:r>
        <w:t>торами, дисплеями и клавиатурами Брайля), средствами связи (телефонными апп</w:t>
      </w:r>
      <w:r>
        <w:t>а</w:t>
      </w:r>
      <w:r>
        <w:t>ратами с крупными кнопками, индукционными петлями, FM-системами), устано</w:t>
      </w:r>
      <w:r>
        <w:t>в</w:t>
      </w:r>
      <w:r>
        <w:t>ка средств ориентации (звуковых мнемосхем, световых и звуковых маяков, инфо</w:t>
      </w:r>
      <w:r>
        <w:t>р</w:t>
      </w:r>
      <w:r>
        <w:t>маторов, информационных табло, терминалов, "бегущих строк"), приобретение устройств беспроводного доступа к информационно-телекоммуникационной сети "Интернет" для компьютерных классов для лиц с нарушениями опорно-двигательных функций, зрения и слуха.</w:t>
      </w:r>
    </w:p>
    <w:p w:rsidR="00654A22" w:rsidRDefault="00654A22">
      <w:pPr>
        <w:pStyle w:val="ConsPlusNormal"/>
        <w:spacing w:before="260"/>
        <w:ind w:firstLine="540"/>
        <w:jc w:val="both"/>
      </w:pPr>
      <w:r>
        <w:t>Мероприятие 3.9. Предоставление протезно-ортопедических услуг гражданам, не являющимся инвалидами, нуждающимся в протезно-ортопедических изделиях.</w:t>
      </w:r>
    </w:p>
    <w:p w:rsidR="00654A22" w:rsidRDefault="00654A22">
      <w:pPr>
        <w:pStyle w:val="ConsPlusNormal"/>
        <w:spacing w:before="260"/>
        <w:ind w:firstLine="540"/>
        <w:jc w:val="both"/>
      </w:pPr>
      <w:r>
        <w:t>Мероприятие 3.10. Реализация мероприятий по сохранению рабочих мест для инвалидов.</w:t>
      </w:r>
    </w:p>
    <w:p w:rsidR="00654A22" w:rsidRDefault="00654A22">
      <w:pPr>
        <w:pStyle w:val="ConsPlusNormal"/>
        <w:spacing w:before="260"/>
        <w:ind w:firstLine="540"/>
        <w:jc w:val="both"/>
      </w:pPr>
      <w:r>
        <w:t>Мероприятие 3.11. Организация субтитрирования телевизионных программ.</w:t>
      </w:r>
    </w:p>
    <w:p w:rsidR="00654A22" w:rsidRDefault="00654A22">
      <w:pPr>
        <w:pStyle w:val="ConsPlusNormal"/>
        <w:spacing w:before="260"/>
        <w:ind w:firstLine="540"/>
        <w:jc w:val="both"/>
      </w:pPr>
      <w:r>
        <w:t>Мероприятие 3.12. Организация круглосуточных диспетчерских центров связи для глухих с целью оказания экстренной и иной социальной помощи.</w:t>
      </w:r>
    </w:p>
    <w:p w:rsidR="00654A22" w:rsidRDefault="00654A22">
      <w:pPr>
        <w:pStyle w:val="ConsPlusNormal"/>
        <w:spacing w:before="260"/>
        <w:ind w:firstLine="540"/>
        <w:jc w:val="both"/>
      </w:pPr>
      <w:r>
        <w:t>Мероприятие 3.13. Разработка и внедрение информационного ресурса "Инте</w:t>
      </w:r>
      <w:r>
        <w:t>р</w:t>
      </w:r>
      <w:r>
        <w:t>активная карта доступности объектов и услуг Чувашской Республики".</w:t>
      </w:r>
    </w:p>
    <w:p w:rsidR="00654A22" w:rsidRDefault="00654A22">
      <w:pPr>
        <w:pStyle w:val="ConsPlusNormal"/>
        <w:spacing w:before="260"/>
        <w:ind w:firstLine="540"/>
        <w:jc w:val="both"/>
      </w:pPr>
      <w:r>
        <w:t>Основное мероприятие 4. Информационно-методическое и кадровое обесп</w:t>
      </w:r>
      <w:r>
        <w:t>е</w:t>
      </w:r>
      <w:r>
        <w:t>чение системы реабилитации, абилитации и социальной интеграции инвалидов.</w:t>
      </w:r>
    </w:p>
    <w:p w:rsidR="00654A22" w:rsidRDefault="00654A22">
      <w:pPr>
        <w:pStyle w:val="ConsPlusNormal"/>
        <w:spacing w:before="260"/>
        <w:ind w:firstLine="540"/>
        <w:jc w:val="both"/>
      </w:pPr>
      <w:r>
        <w:t>В рамках данного мероприятия предполагается выполнение следующих мер</w:t>
      </w:r>
      <w:r>
        <w:t>о</w:t>
      </w:r>
      <w:r>
        <w:t>приятий:</w:t>
      </w:r>
    </w:p>
    <w:p w:rsidR="00654A22" w:rsidRDefault="00654A22">
      <w:pPr>
        <w:pStyle w:val="ConsPlusNormal"/>
        <w:spacing w:before="260"/>
        <w:ind w:firstLine="540"/>
        <w:jc w:val="both"/>
      </w:pPr>
      <w:r>
        <w:t>Мероприятие 4.1. Подготовка (профессиональная переподготовка и повыш</w:t>
      </w:r>
      <w:r>
        <w:t>е</w:t>
      </w:r>
      <w:r>
        <w:t>ние квалификации) специалистов организаций социального обслуживания для р</w:t>
      </w:r>
      <w:r>
        <w:t>а</w:t>
      </w:r>
      <w:r>
        <w:t>боты по реабилитации и абилитации инвалидов и других маломобильных групп населения.</w:t>
      </w:r>
    </w:p>
    <w:p w:rsidR="00654A22" w:rsidRDefault="00654A22">
      <w:pPr>
        <w:pStyle w:val="ConsPlusNormal"/>
        <w:spacing w:before="260"/>
        <w:ind w:firstLine="540"/>
        <w:jc w:val="both"/>
      </w:pPr>
      <w:r>
        <w:lastRenderedPageBreak/>
        <w:t>Мероприятие 4.2. Обучение (профессиональная переподготовка, повышение квалификации) русскому жестовому языку переводчиков в сфере профессионал</w:t>
      </w:r>
      <w:r>
        <w:t>ь</w:t>
      </w:r>
      <w:r>
        <w:t>ной коммуникации неслышащих (переводчик жестового языка) и переводчиков в сфере профессиональной коммуникации лиц с нарушениями слуха и зрения (сл</w:t>
      </w:r>
      <w:r>
        <w:t>е</w:t>
      </w:r>
      <w:r>
        <w:t>поглухих), в том числе тифлокомментаторов.</w:t>
      </w:r>
    </w:p>
    <w:p w:rsidR="00654A22" w:rsidRDefault="00654A22">
      <w:pPr>
        <w:pStyle w:val="ConsPlusNormal"/>
        <w:spacing w:before="260"/>
        <w:ind w:firstLine="540"/>
        <w:jc w:val="both"/>
      </w:pPr>
      <w:r>
        <w:t>Мероприятие 4.3. Организация обучения тренеров-преподавателей для вне</w:t>
      </w:r>
      <w:r>
        <w:t>д</w:t>
      </w:r>
      <w:r>
        <w:t>рения инклюзивных и интегрированных образовательных моделей с использован</w:t>
      </w:r>
      <w:r>
        <w:t>и</w:t>
      </w:r>
      <w:r>
        <w:t>ем специализированного оборудования и программного обеспечения.</w:t>
      </w:r>
    </w:p>
    <w:p w:rsidR="00654A22" w:rsidRDefault="00654A22">
      <w:pPr>
        <w:pStyle w:val="ConsPlusNormal"/>
        <w:spacing w:before="260"/>
        <w:ind w:firstLine="540"/>
        <w:jc w:val="both"/>
      </w:pPr>
      <w:r>
        <w:t>Мероприятие 4.4. Проведение обучающих мероприятий для педагогических работников общеобразовательных организаций по вопросам организации инкл</w:t>
      </w:r>
      <w:r>
        <w:t>ю</w:t>
      </w:r>
      <w:r>
        <w:t>зивного образования детей-инвалидов в общеобразовательных организациях.</w:t>
      </w:r>
    </w:p>
    <w:p w:rsidR="00654A22" w:rsidRDefault="00654A22">
      <w:pPr>
        <w:pStyle w:val="ConsPlusNormal"/>
        <w:spacing w:before="260"/>
        <w:ind w:firstLine="540"/>
        <w:jc w:val="both"/>
      </w:pPr>
      <w:r>
        <w:t>Мероприятие 4.5. Организация обучения специалистов по проведению па</w:t>
      </w:r>
      <w:r>
        <w:t>с</w:t>
      </w:r>
      <w:r>
        <w:t>портизации объектов социальной инфраструктуры и жилищного фонда.</w:t>
      </w:r>
    </w:p>
    <w:p w:rsidR="00654A22" w:rsidRDefault="00654A22">
      <w:pPr>
        <w:pStyle w:val="ConsPlusNormal"/>
        <w:spacing w:before="260"/>
        <w:ind w:firstLine="540"/>
        <w:jc w:val="both"/>
      </w:pPr>
      <w:r>
        <w:t>Мероприятие 4.6. Организация и проведение республиканских научно-практических конференций по проблемам реабилитации, абилитации и социальной поддержки инвалидов с участием инвалидов, в том числе детей-инвалидов.</w:t>
      </w:r>
    </w:p>
    <w:p w:rsidR="00654A22" w:rsidRDefault="00654A22">
      <w:pPr>
        <w:pStyle w:val="ConsPlusNormal"/>
        <w:spacing w:before="260"/>
        <w:ind w:firstLine="540"/>
        <w:jc w:val="both"/>
      </w:pPr>
      <w:r>
        <w:t>Основное мероприятие 5.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w:t>
      </w:r>
      <w:r>
        <w:t>о</w:t>
      </w:r>
      <w:r>
        <w:t>бильных групп населения.</w:t>
      </w:r>
    </w:p>
    <w:p w:rsidR="00654A22" w:rsidRDefault="00654A22">
      <w:pPr>
        <w:pStyle w:val="ConsPlusNormal"/>
        <w:spacing w:before="260"/>
        <w:ind w:firstLine="540"/>
        <w:jc w:val="both"/>
      </w:pPr>
      <w:r>
        <w:t>В рамках данного мероприятия предполагается выполнение следующих мер</w:t>
      </w:r>
      <w:r>
        <w:t>о</w:t>
      </w:r>
      <w:r>
        <w:t>приятий:</w:t>
      </w:r>
    </w:p>
    <w:p w:rsidR="00654A22" w:rsidRDefault="00654A22">
      <w:pPr>
        <w:pStyle w:val="ConsPlusNormal"/>
        <w:spacing w:before="260"/>
        <w:ind w:firstLine="540"/>
        <w:jc w:val="both"/>
      </w:pPr>
      <w:r>
        <w:t>Мероприятие 5.1. Создание в дошкольных 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дошкольных образовательных организаций специальным, в том числе учебным, реабилитационным, компьютерным оборудованием и автотранспортом.</w:t>
      </w:r>
    </w:p>
    <w:p w:rsidR="00654A22" w:rsidRDefault="00654A22">
      <w:pPr>
        <w:pStyle w:val="ConsPlusNormal"/>
        <w:spacing w:before="260"/>
        <w:ind w:firstLine="540"/>
        <w:jc w:val="both"/>
      </w:pPr>
      <w:r>
        <w:t>Мероприятие 5.2. Создание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w:t>
      </w:r>
      <w:r>
        <w:t>а</w:t>
      </w:r>
      <w:r>
        <w:t>тельных организаций специальным, в том числе учебным, реабилитационным, компьютерным оборудованием и автотранспортом.</w:t>
      </w:r>
    </w:p>
    <w:p w:rsidR="00654A22" w:rsidRDefault="00654A22">
      <w:pPr>
        <w:pStyle w:val="ConsPlusNormal"/>
        <w:spacing w:before="260"/>
        <w:ind w:firstLine="540"/>
        <w:jc w:val="both"/>
      </w:pPr>
      <w:r>
        <w:t>Мероприятие 5.3. Создание в образовательных организациях дополнительного образования условий для инклюзивного образования детей-инвалидов, детей с ограниченными возможностями здоровья, в том числе создание универсальной безбарьерной среды для беспрепятственного доступа и оснащение общеобразов</w:t>
      </w:r>
      <w:r>
        <w:t>а</w:t>
      </w:r>
      <w:r>
        <w:t>тельных организаций специальным, в том числе учебным, реабилитационным, компьютерным оборудованием.</w:t>
      </w:r>
    </w:p>
    <w:p w:rsidR="00654A22" w:rsidRDefault="00654A22">
      <w:pPr>
        <w:pStyle w:val="ConsPlusNormal"/>
        <w:spacing w:before="260"/>
        <w:ind w:firstLine="540"/>
        <w:jc w:val="both"/>
      </w:pPr>
      <w:r>
        <w:t>Мероприятие 5.4. Проведение круглых столов, уроков доброты и других м</w:t>
      </w:r>
      <w:r>
        <w:t>е</w:t>
      </w:r>
      <w:r>
        <w:t xml:space="preserve">роприятий, направленных на информирование детей, подростков и их родителей в </w:t>
      </w:r>
      <w:r>
        <w:lastRenderedPageBreak/>
        <w:t>организациях социального обслуживания семьи и детей, обучающихся общеобр</w:t>
      </w:r>
      <w:r>
        <w:t>а</w:t>
      </w:r>
      <w:r>
        <w:t>зовательных организаций и профессиональных образовательных организаций о проблемах инвалидности с целью формирования толерантного отношения к людям с ограниченными возможностями здоровья.</w:t>
      </w:r>
    </w:p>
    <w:p w:rsidR="00654A22" w:rsidRDefault="00654A22">
      <w:pPr>
        <w:pStyle w:val="ConsPlusNormal"/>
        <w:spacing w:before="260"/>
        <w:ind w:firstLine="540"/>
        <w:jc w:val="both"/>
      </w:pPr>
      <w:r>
        <w:t>Мероприятие 5.5. Организация и проведение интеллектуально-творческих, воспитательных мероприятий среди детей-инвалидов образовательных организ</w:t>
      </w:r>
      <w:r>
        <w:t>а</w:t>
      </w:r>
      <w:r>
        <w:t>ций, реализующих адаптированные образовательные программы.</w:t>
      </w:r>
    </w:p>
    <w:p w:rsidR="00654A22" w:rsidRDefault="00654A22">
      <w:pPr>
        <w:pStyle w:val="ConsPlusNormal"/>
        <w:spacing w:before="260"/>
        <w:ind w:firstLine="540"/>
        <w:jc w:val="both"/>
      </w:pPr>
      <w:r>
        <w:t>Мероприятие 5.6. Проведение совместных мероприятий для инвалидов и их сверстников, не имеющих инвалидности (фестивали, конкурсы, выставки, спарт</w:t>
      </w:r>
      <w:r>
        <w:t>а</w:t>
      </w:r>
      <w:r>
        <w:t>киады, молодежные лагеря, форумы и др.).</w:t>
      </w:r>
    </w:p>
    <w:p w:rsidR="00654A22" w:rsidRDefault="00654A22">
      <w:pPr>
        <w:pStyle w:val="ConsPlusNormal"/>
        <w:spacing w:before="260"/>
        <w:ind w:firstLine="540"/>
        <w:jc w:val="both"/>
      </w:pPr>
      <w:r>
        <w:t>Мероприятие 5.7. Проведение совместно с органами местного самоуправления и общественными организациями инвалидов социально значимых мероприятий для инвалидов в рамках Международного дня инвалида.</w:t>
      </w:r>
    </w:p>
    <w:p w:rsidR="00654A22" w:rsidRDefault="00654A22">
      <w:pPr>
        <w:pStyle w:val="ConsPlusNormal"/>
        <w:spacing w:before="260"/>
        <w:ind w:firstLine="540"/>
        <w:jc w:val="both"/>
      </w:pPr>
      <w:r>
        <w:t>Подпрограмма будет реализовываться в 2019 - 2035 годах в три этапа:</w:t>
      </w:r>
    </w:p>
    <w:p w:rsidR="00654A22" w:rsidRDefault="00654A22">
      <w:pPr>
        <w:pStyle w:val="ConsPlusNormal"/>
        <w:spacing w:before="260"/>
        <w:ind w:firstLine="540"/>
        <w:jc w:val="both"/>
      </w:pPr>
      <w:r>
        <w:t>1 этап - 2019 - 2025 годы;</w:t>
      </w:r>
    </w:p>
    <w:p w:rsidR="00654A22" w:rsidRDefault="00654A22">
      <w:pPr>
        <w:pStyle w:val="ConsPlusNormal"/>
        <w:spacing w:before="260"/>
        <w:ind w:firstLine="540"/>
        <w:jc w:val="both"/>
      </w:pPr>
      <w:r>
        <w:t>2 этап - 2026 - 2030 годы;</w:t>
      </w:r>
    </w:p>
    <w:p w:rsidR="00654A22" w:rsidRDefault="00654A22">
      <w:pPr>
        <w:pStyle w:val="ConsPlusNormal"/>
        <w:spacing w:before="260"/>
        <w:ind w:firstLine="540"/>
        <w:jc w:val="both"/>
      </w:pPr>
      <w:r>
        <w:t>3 этап - 2031 - 2035 годы.</w:t>
      </w:r>
    </w:p>
    <w:p w:rsidR="00654A22" w:rsidRDefault="00654A22">
      <w:pPr>
        <w:pStyle w:val="ConsPlusNormal"/>
        <w:jc w:val="both"/>
      </w:pPr>
    </w:p>
    <w:p w:rsidR="00654A22" w:rsidRDefault="00654A22">
      <w:pPr>
        <w:pStyle w:val="ConsPlusTitle"/>
        <w:jc w:val="center"/>
        <w:outlineLvl w:val="2"/>
      </w:pPr>
      <w:r>
        <w:t>Раздел IV. ОБОСНОВАНИЕ ОБЪЕМА ФИНАНСОВЫХ РЕСУРСОВ,</w:t>
      </w:r>
    </w:p>
    <w:p w:rsidR="00654A22" w:rsidRDefault="00654A22">
      <w:pPr>
        <w:pStyle w:val="ConsPlusTitle"/>
        <w:jc w:val="center"/>
      </w:pPr>
      <w:r>
        <w:t>НЕОБХОДИМЫХ ДЛЯ РЕАЛИЗАЦИИ ПОДПРОГРАММЫ</w:t>
      </w:r>
    </w:p>
    <w:p w:rsidR="00654A22" w:rsidRDefault="00654A22">
      <w:pPr>
        <w:pStyle w:val="ConsPlusTitle"/>
        <w:jc w:val="center"/>
      </w:pPr>
      <w:r>
        <w:t>(С РАСШИФРОВКОЙ ПО ИСТОЧНИКАМ ФИНАНСИРОВАНИЯ,</w:t>
      </w:r>
    </w:p>
    <w:p w:rsidR="00654A22" w:rsidRDefault="00654A22">
      <w:pPr>
        <w:pStyle w:val="ConsPlusTitle"/>
        <w:jc w:val="center"/>
      </w:pPr>
      <w:r>
        <w:t>ПО ЭТАПАМ И ГОДАМ РЕАЛИЗАЦИИ ПОДПРОГРАММЫ)</w:t>
      </w:r>
    </w:p>
    <w:p w:rsidR="00654A22" w:rsidRDefault="00654A22">
      <w:pPr>
        <w:pStyle w:val="ConsPlusNormal"/>
        <w:jc w:val="center"/>
      </w:pPr>
      <w:r>
        <w:t xml:space="preserve">(в ред. </w:t>
      </w:r>
      <w:hyperlink r:id="rId49" w:history="1">
        <w:r>
          <w:rPr>
            <w:color w:val="0000FF"/>
          </w:rPr>
          <w:t>Постановления</w:t>
        </w:r>
      </w:hyperlink>
      <w:r>
        <w:t xml:space="preserve"> Кабинета Министров ЧР</w:t>
      </w:r>
    </w:p>
    <w:p w:rsidR="00654A22" w:rsidRDefault="00654A22">
      <w:pPr>
        <w:pStyle w:val="ConsPlusNormal"/>
        <w:jc w:val="center"/>
      </w:pPr>
      <w:r>
        <w:t>от 30.12.2019 N 614)</w:t>
      </w:r>
    </w:p>
    <w:p w:rsidR="00654A22" w:rsidRDefault="00654A22">
      <w:pPr>
        <w:pStyle w:val="ConsPlusNormal"/>
        <w:jc w:val="both"/>
      </w:pPr>
    </w:p>
    <w:p w:rsidR="00654A22" w:rsidRDefault="00654A22">
      <w:pPr>
        <w:pStyle w:val="ConsPlusNormal"/>
        <w:ind w:firstLine="540"/>
        <w:jc w:val="both"/>
      </w:pPr>
      <w:r>
        <w:t>Общий объем финансирования подпрограммы в 2019 - 2035 годах составит 92464,1 тыс. рублей, в том числе за счет средств:</w:t>
      </w:r>
    </w:p>
    <w:p w:rsidR="00654A22" w:rsidRDefault="00654A22">
      <w:pPr>
        <w:pStyle w:val="ConsPlusNormal"/>
        <w:jc w:val="both"/>
      </w:pPr>
      <w:r>
        <w:t xml:space="preserve">(в ред. </w:t>
      </w:r>
      <w:hyperlink r:id="rId50"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федерального бюджета - 11687,4 тыс. рублей (12,6 процента);</w:t>
      </w:r>
    </w:p>
    <w:p w:rsidR="00654A22" w:rsidRDefault="00654A22">
      <w:pPr>
        <w:pStyle w:val="ConsPlusNormal"/>
        <w:jc w:val="both"/>
      </w:pPr>
      <w:r>
        <w:t xml:space="preserve">(в ред. </w:t>
      </w:r>
      <w:hyperlink r:id="rId51"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республиканского бюджета Чувашской Республики - 79439,5 тыс. рублей (86,0 процента);</w:t>
      </w:r>
    </w:p>
    <w:p w:rsidR="00654A22" w:rsidRDefault="00654A22">
      <w:pPr>
        <w:pStyle w:val="ConsPlusNormal"/>
        <w:jc w:val="both"/>
      </w:pPr>
      <w:r>
        <w:t xml:space="preserve">(в ред. </w:t>
      </w:r>
      <w:hyperlink r:id="rId52"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местных бюджетов - 1337,2 тыс. рублей (1,4 процента).</w:t>
      </w:r>
    </w:p>
    <w:p w:rsidR="00654A22" w:rsidRDefault="00654A22">
      <w:pPr>
        <w:pStyle w:val="ConsPlusNormal"/>
        <w:jc w:val="both"/>
      </w:pPr>
      <w:r>
        <w:t xml:space="preserve">(в ред. </w:t>
      </w:r>
      <w:hyperlink r:id="rId53"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Объем финансирования подпрограммы на 1 этапе (2019 - 2025 годы) составит 58264,1 тыс. рублей, в том числе:</w:t>
      </w:r>
    </w:p>
    <w:p w:rsidR="00654A22" w:rsidRDefault="00654A22">
      <w:pPr>
        <w:pStyle w:val="ConsPlusNormal"/>
        <w:jc w:val="both"/>
      </w:pPr>
      <w:r>
        <w:t xml:space="preserve">(в ред. </w:t>
      </w:r>
      <w:hyperlink r:id="rId54"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lastRenderedPageBreak/>
        <w:t>в 2019 году - 23705,1 тыс. рублей;</w:t>
      </w:r>
    </w:p>
    <w:p w:rsidR="00654A22" w:rsidRDefault="00654A22">
      <w:pPr>
        <w:pStyle w:val="ConsPlusNormal"/>
        <w:jc w:val="both"/>
      </w:pPr>
      <w:r>
        <w:t xml:space="preserve">(в ред. </w:t>
      </w:r>
      <w:hyperlink r:id="rId55"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2020 году - 11660,6 тыс. рублей;</w:t>
      </w:r>
    </w:p>
    <w:p w:rsidR="00654A22" w:rsidRDefault="00654A22">
      <w:pPr>
        <w:pStyle w:val="ConsPlusNormal"/>
        <w:jc w:val="both"/>
      </w:pPr>
      <w:r>
        <w:t xml:space="preserve">(в ред. </w:t>
      </w:r>
      <w:hyperlink r:id="rId56"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2021 году - 6319,2 тыс. рублей;</w:t>
      </w:r>
    </w:p>
    <w:p w:rsidR="00654A22" w:rsidRDefault="00654A22">
      <w:pPr>
        <w:pStyle w:val="ConsPlusNormal"/>
        <w:jc w:val="both"/>
      </w:pPr>
      <w:r>
        <w:t xml:space="preserve">(в ред. </w:t>
      </w:r>
      <w:hyperlink r:id="rId57"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2022 году - 6319,2 тыс. рублей;</w:t>
      </w:r>
    </w:p>
    <w:p w:rsidR="00654A22" w:rsidRDefault="00654A22">
      <w:pPr>
        <w:pStyle w:val="ConsPlusNormal"/>
        <w:jc w:val="both"/>
      </w:pPr>
      <w:r>
        <w:t xml:space="preserve">(в ред. </w:t>
      </w:r>
      <w:hyperlink r:id="rId58"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2023 году - 3420,0 тыс. рублей;</w:t>
      </w:r>
    </w:p>
    <w:p w:rsidR="00654A22" w:rsidRDefault="00654A22">
      <w:pPr>
        <w:pStyle w:val="ConsPlusNormal"/>
        <w:jc w:val="both"/>
      </w:pPr>
      <w:r>
        <w:t xml:space="preserve">(в ред. </w:t>
      </w:r>
      <w:hyperlink r:id="rId59"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2024 году - 3420,0 тыс. рублей;</w:t>
      </w:r>
    </w:p>
    <w:p w:rsidR="00654A22" w:rsidRDefault="00654A22">
      <w:pPr>
        <w:pStyle w:val="ConsPlusNormal"/>
        <w:jc w:val="both"/>
      </w:pPr>
      <w:r>
        <w:t xml:space="preserve">(в ред. </w:t>
      </w:r>
      <w:hyperlink r:id="rId60"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2025 году - 3420,0 тыс. рублей;</w:t>
      </w:r>
    </w:p>
    <w:p w:rsidR="00654A22" w:rsidRDefault="00654A22">
      <w:pPr>
        <w:pStyle w:val="ConsPlusNormal"/>
        <w:jc w:val="both"/>
      </w:pPr>
      <w:r>
        <w:t xml:space="preserve">(в ред. </w:t>
      </w:r>
      <w:hyperlink r:id="rId61"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из них средства:</w:t>
      </w:r>
    </w:p>
    <w:p w:rsidR="00654A22" w:rsidRDefault="00654A22">
      <w:pPr>
        <w:pStyle w:val="ConsPlusNormal"/>
        <w:jc w:val="both"/>
      </w:pPr>
      <w:r>
        <w:t xml:space="preserve">(в ред. </w:t>
      </w:r>
      <w:hyperlink r:id="rId62"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федерального бюджета - 11687,4 тыс. рублей (20,1 процента), в том числе:</w:t>
      </w:r>
    </w:p>
    <w:p w:rsidR="00654A22" w:rsidRDefault="00654A22">
      <w:pPr>
        <w:pStyle w:val="ConsPlusNormal"/>
        <w:jc w:val="both"/>
      </w:pPr>
      <w:r>
        <w:t xml:space="preserve">(в ред. </w:t>
      </w:r>
      <w:hyperlink r:id="rId63"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2019 году - 6795,4 тыс. рублей;</w:t>
      </w:r>
    </w:p>
    <w:p w:rsidR="00654A22" w:rsidRDefault="00654A22">
      <w:pPr>
        <w:pStyle w:val="ConsPlusNormal"/>
        <w:jc w:val="both"/>
      </w:pPr>
      <w:r>
        <w:t xml:space="preserve">(в ред. </w:t>
      </w:r>
      <w:hyperlink r:id="rId64"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2020 году - 4892,0 тыс. рублей;</w:t>
      </w:r>
    </w:p>
    <w:p w:rsidR="00654A22" w:rsidRDefault="00654A22">
      <w:pPr>
        <w:pStyle w:val="ConsPlusNormal"/>
        <w:jc w:val="both"/>
      </w:pPr>
      <w:r>
        <w:t xml:space="preserve">(в ред. </w:t>
      </w:r>
      <w:hyperlink r:id="rId65"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2021 году - 0,0 тыс. рублей;</w:t>
      </w:r>
    </w:p>
    <w:p w:rsidR="00654A22" w:rsidRDefault="00654A22">
      <w:pPr>
        <w:pStyle w:val="ConsPlusNormal"/>
        <w:jc w:val="both"/>
      </w:pPr>
      <w:r>
        <w:t xml:space="preserve">(в ред. </w:t>
      </w:r>
      <w:hyperlink r:id="rId66"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2022 году - 0,0 тыс. рублей;</w:t>
      </w:r>
    </w:p>
    <w:p w:rsidR="00654A22" w:rsidRDefault="00654A22">
      <w:pPr>
        <w:pStyle w:val="ConsPlusNormal"/>
        <w:jc w:val="both"/>
      </w:pPr>
      <w:r>
        <w:t xml:space="preserve">(в ред. </w:t>
      </w:r>
      <w:hyperlink r:id="rId67"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2023 году - 0,0 тыс. рублей;</w:t>
      </w:r>
    </w:p>
    <w:p w:rsidR="00654A22" w:rsidRDefault="00654A22">
      <w:pPr>
        <w:pStyle w:val="ConsPlusNormal"/>
        <w:jc w:val="both"/>
      </w:pPr>
      <w:r>
        <w:t xml:space="preserve">(в ред. </w:t>
      </w:r>
      <w:hyperlink r:id="rId68"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2024 году - 0,0 тыс. рублей;</w:t>
      </w:r>
    </w:p>
    <w:p w:rsidR="00654A22" w:rsidRDefault="00654A22">
      <w:pPr>
        <w:pStyle w:val="ConsPlusNormal"/>
        <w:jc w:val="both"/>
      </w:pPr>
      <w:r>
        <w:t xml:space="preserve">(в ред. </w:t>
      </w:r>
      <w:hyperlink r:id="rId69"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2025 году - 0,0 тыс. рублей;</w:t>
      </w:r>
    </w:p>
    <w:p w:rsidR="00654A22" w:rsidRDefault="00654A22">
      <w:pPr>
        <w:pStyle w:val="ConsPlusNormal"/>
        <w:jc w:val="both"/>
      </w:pPr>
      <w:r>
        <w:t xml:space="preserve">(в ред. </w:t>
      </w:r>
      <w:hyperlink r:id="rId70"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республиканского бюджета Чувашской Республики - 45239,5 тыс. рублей (77,6 процента), в том числе:</w:t>
      </w:r>
    </w:p>
    <w:p w:rsidR="00654A22" w:rsidRDefault="00654A22">
      <w:pPr>
        <w:pStyle w:val="ConsPlusNormal"/>
        <w:jc w:val="both"/>
      </w:pPr>
      <w:r>
        <w:lastRenderedPageBreak/>
        <w:t xml:space="preserve">(в ред. </w:t>
      </w:r>
      <w:hyperlink r:id="rId71"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2019 году - 15572,5 тыс. рублей;</w:t>
      </w:r>
    </w:p>
    <w:p w:rsidR="00654A22" w:rsidRDefault="00654A22">
      <w:pPr>
        <w:pStyle w:val="ConsPlusNormal"/>
        <w:jc w:val="both"/>
      </w:pPr>
      <w:r>
        <w:t xml:space="preserve">(в ред. </w:t>
      </w:r>
      <w:hyperlink r:id="rId72"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2020 году - 6768,6 тыс. рублей;</w:t>
      </w:r>
    </w:p>
    <w:p w:rsidR="00654A22" w:rsidRDefault="00654A22">
      <w:pPr>
        <w:pStyle w:val="ConsPlusNormal"/>
        <w:jc w:val="both"/>
      </w:pPr>
      <w:r>
        <w:t xml:space="preserve">(в ред. </w:t>
      </w:r>
      <w:hyperlink r:id="rId73"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2021 году - 6319,2 тыс. рублей;</w:t>
      </w:r>
    </w:p>
    <w:p w:rsidR="00654A22" w:rsidRDefault="00654A22">
      <w:pPr>
        <w:pStyle w:val="ConsPlusNormal"/>
        <w:spacing w:before="260"/>
        <w:ind w:firstLine="540"/>
        <w:jc w:val="both"/>
      </w:pPr>
      <w:r>
        <w:t>в 2022 году - 6319,2 тыс. рублей;</w:t>
      </w:r>
    </w:p>
    <w:p w:rsidR="00654A22" w:rsidRDefault="00654A22">
      <w:pPr>
        <w:pStyle w:val="ConsPlusNormal"/>
        <w:spacing w:before="260"/>
        <w:ind w:firstLine="540"/>
        <w:jc w:val="both"/>
      </w:pPr>
      <w:r>
        <w:t>в 2023 году - 3420,0 тыс. рублей;</w:t>
      </w:r>
    </w:p>
    <w:p w:rsidR="00654A22" w:rsidRDefault="00654A22">
      <w:pPr>
        <w:pStyle w:val="ConsPlusNormal"/>
        <w:spacing w:before="260"/>
        <w:ind w:firstLine="540"/>
        <w:jc w:val="both"/>
      </w:pPr>
      <w:r>
        <w:t>в 2024 году - 3420,0 тыс. рублей;</w:t>
      </w:r>
    </w:p>
    <w:p w:rsidR="00654A22" w:rsidRDefault="00654A22">
      <w:pPr>
        <w:pStyle w:val="ConsPlusNormal"/>
        <w:spacing w:before="260"/>
        <w:ind w:firstLine="540"/>
        <w:jc w:val="both"/>
      </w:pPr>
      <w:r>
        <w:t>в 2025 году - 3420,0 тыс. рублей;</w:t>
      </w:r>
    </w:p>
    <w:p w:rsidR="00654A22" w:rsidRDefault="00654A22">
      <w:pPr>
        <w:pStyle w:val="ConsPlusNormal"/>
        <w:spacing w:before="260"/>
        <w:ind w:firstLine="540"/>
        <w:jc w:val="both"/>
      </w:pPr>
      <w:r>
        <w:t>местных бюджетов - 1337,2 тыс. рублей (2,3 процента), в том числе:</w:t>
      </w:r>
    </w:p>
    <w:p w:rsidR="00654A22" w:rsidRDefault="00654A22">
      <w:pPr>
        <w:pStyle w:val="ConsPlusNormal"/>
        <w:spacing w:before="260"/>
        <w:ind w:firstLine="540"/>
        <w:jc w:val="both"/>
      </w:pPr>
      <w:r>
        <w:t>в 2019 году - 1337,2 тыс. рублей;</w:t>
      </w:r>
    </w:p>
    <w:p w:rsidR="00654A22" w:rsidRDefault="00654A22">
      <w:pPr>
        <w:pStyle w:val="ConsPlusNormal"/>
        <w:spacing w:before="260"/>
        <w:ind w:firstLine="540"/>
        <w:jc w:val="both"/>
      </w:pPr>
      <w:r>
        <w:t>в 2020 году - 0,0 тыс. рублей;</w:t>
      </w:r>
    </w:p>
    <w:p w:rsidR="00654A22" w:rsidRDefault="00654A22">
      <w:pPr>
        <w:pStyle w:val="ConsPlusNormal"/>
        <w:spacing w:before="260"/>
        <w:ind w:firstLine="540"/>
        <w:jc w:val="both"/>
      </w:pPr>
      <w:r>
        <w:t>в 2021 году - 0,0 тыс. рублей;</w:t>
      </w:r>
    </w:p>
    <w:p w:rsidR="00654A22" w:rsidRDefault="00654A22">
      <w:pPr>
        <w:pStyle w:val="ConsPlusNormal"/>
        <w:spacing w:before="260"/>
        <w:ind w:firstLine="540"/>
        <w:jc w:val="both"/>
      </w:pPr>
      <w:r>
        <w:t>в 2022 году - 0,0 тыс. рублей;</w:t>
      </w:r>
    </w:p>
    <w:p w:rsidR="00654A22" w:rsidRDefault="00654A22">
      <w:pPr>
        <w:pStyle w:val="ConsPlusNormal"/>
        <w:spacing w:before="260"/>
        <w:ind w:firstLine="540"/>
        <w:jc w:val="both"/>
      </w:pPr>
      <w:r>
        <w:t>в 2023 году - 0,0 тыс. рублей;</w:t>
      </w:r>
    </w:p>
    <w:p w:rsidR="00654A22" w:rsidRDefault="00654A22">
      <w:pPr>
        <w:pStyle w:val="ConsPlusNormal"/>
        <w:spacing w:before="260"/>
        <w:ind w:firstLine="540"/>
        <w:jc w:val="both"/>
      </w:pPr>
      <w:r>
        <w:t>в 2024 году - 0,0 тыс. рублей;</w:t>
      </w:r>
    </w:p>
    <w:p w:rsidR="00654A22" w:rsidRDefault="00654A22">
      <w:pPr>
        <w:pStyle w:val="ConsPlusNormal"/>
        <w:spacing w:before="260"/>
        <w:ind w:firstLine="540"/>
        <w:jc w:val="both"/>
      </w:pPr>
      <w:r>
        <w:t>в 2025 году - 0,0 тыс. рублей.</w:t>
      </w:r>
    </w:p>
    <w:p w:rsidR="00654A22" w:rsidRDefault="00654A22">
      <w:pPr>
        <w:pStyle w:val="ConsPlusNormal"/>
        <w:spacing w:before="260"/>
        <w:ind w:firstLine="540"/>
        <w:jc w:val="both"/>
      </w:pPr>
      <w:r>
        <w:t>На 2 этапе (2026 - 2030 годы) объем финансирования подпрограммы составит 17100,0 тыс. рублей, из них средства республиканского бюджета Чувашской Ре</w:t>
      </w:r>
      <w:r>
        <w:t>с</w:t>
      </w:r>
      <w:r>
        <w:t>публики - 17100,0 тыс. рублей.</w:t>
      </w:r>
    </w:p>
    <w:p w:rsidR="00654A22" w:rsidRDefault="00654A22">
      <w:pPr>
        <w:pStyle w:val="ConsPlusNormal"/>
        <w:spacing w:before="260"/>
        <w:ind w:firstLine="540"/>
        <w:jc w:val="both"/>
      </w:pPr>
      <w:r>
        <w:t>На 3 этапе (2031 - 2035 годы) объем финансирования подпрограммы составит 17100,0 тыс. рублей, из них средства республиканского бюджета Чувашской Ре</w:t>
      </w:r>
      <w:r>
        <w:t>с</w:t>
      </w:r>
      <w:r>
        <w:t>публики - 17100,0 тыс. рублей.</w:t>
      </w:r>
    </w:p>
    <w:p w:rsidR="00654A22" w:rsidRDefault="00654A22">
      <w:pPr>
        <w:pStyle w:val="ConsPlusNormal"/>
        <w:spacing w:before="260"/>
        <w:ind w:firstLine="540"/>
        <w:jc w:val="both"/>
      </w:pPr>
      <w:r>
        <w:t>Объемы финансирования подпрограммы подлежат ежегодному уточнению с учетом реальных возможностей республиканского бюджета Чувашской Республ</w:t>
      </w:r>
      <w:r>
        <w:t>и</w:t>
      </w:r>
      <w:r>
        <w:t>ки, местных бюджетов, прогнозируемых поступлений из внебюджетных источн</w:t>
      </w:r>
      <w:r>
        <w:t>и</w:t>
      </w:r>
      <w:r>
        <w:t>ков, а также субвенций и субсидий из федерального бюджета.</w:t>
      </w:r>
    </w:p>
    <w:p w:rsidR="00654A22" w:rsidRDefault="00654A22">
      <w:pPr>
        <w:pStyle w:val="ConsPlusNormal"/>
        <w:spacing w:before="260"/>
        <w:ind w:firstLine="540"/>
        <w:jc w:val="both"/>
      </w:pPr>
      <w:r>
        <w:t>Бюджетные ассигнования на приоритетные сферы жизнедеятельности на 2019 - 2035 годы составляют:</w:t>
      </w:r>
    </w:p>
    <w:p w:rsidR="00654A22" w:rsidRDefault="00654A22">
      <w:pPr>
        <w:pStyle w:val="ConsPlusNormal"/>
        <w:spacing w:before="260"/>
        <w:ind w:firstLine="540"/>
        <w:jc w:val="both"/>
      </w:pPr>
      <w:r>
        <w:t xml:space="preserve">в сфере социальной защиты населения - 22599,8 тыс. рублей, в том числе </w:t>
      </w:r>
      <w:r>
        <w:lastRenderedPageBreak/>
        <w:t>средства федерального бюджета, выделяемые Министерством труда и социальной защиты Российской Федерации (далее - Минтруд России), - 0,0 тыс. рублей, в том числе:</w:t>
      </w:r>
    </w:p>
    <w:p w:rsidR="00654A22" w:rsidRDefault="00654A22">
      <w:pPr>
        <w:pStyle w:val="ConsPlusNormal"/>
        <w:spacing w:before="260"/>
        <w:ind w:firstLine="540"/>
        <w:jc w:val="both"/>
      </w:pPr>
      <w:r>
        <w:t>в 2019 году - 10961,4 тыс. рублей, в том числе средства федерального бюдж</w:t>
      </w:r>
      <w:r>
        <w:t>е</w:t>
      </w:r>
      <w:r>
        <w:t>та, выделяемые Минтрудом России, - 0,0 тыс. рублей;</w:t>
      </w:r>
    </w:p>
    <w:p w:rsidR="00654A22" w:rsidRDefault="00654A22">
      <w:pPr>
        <w:pStyle w:val="ConsPlusNormal"/>
        <w:spacing w:before="260"/>
        <w:ind w:firstLine="540"/>
        <w:jc w:val="both"/>
      </w:pPr>
      <w:r>
        <w:t>в 2020 году - 5819,2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2021 году - 5819,2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сфере здравоохранения - 0,0 тыс. рублей, в том числе средства федерального бюджета, выделяемые Минтрудом России, - 0,0 тыс. рублей, в том числе:</w:t>
      </w:r>
    </w:p>
    <w:p w:rsidR="00654A22" w:rsidRDefault="00654A22">
      <w:pPr>
        <w:pStyle w:val="ConsPlusNormal"/>
        <w:spacing w:before="260"/>
        <w:ind w:firstLine="540"/>
        <w:jc w:val="both"/>
      </w:pPr>
      <w:r>
        <w:t>в 2019 году - 0,0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2020 году - 0,0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2021 году - 0,0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сфере образования - 10052,9 тыс. рублей, в том числе средства федерального бюджета, выделяемые Минтрудом России, - 0,0 тыс. рублей, Министерством пр</w:t>
      </w:r>
      <w:r>
        <w:t>о</w:t>
      </w:r>
      <w:r>
        <w:t>свещения Российской Федерации, - 9579,8 тыс. рублей, в том числе:</w:t>
      </w:r>
    </w:p>
    <w:p w:rsidR="00654A22" w:rsidRDefault="00654A22">
      <w:pPr>
        <w:pStyle w:val="ConsPlusNormal"/>
        <w:spacing w:before="260"/>
        <w:ind w:firstLine="540"/>
        <w:jc w:val="both"/>
      </w:pPr>
      <w:r>
        <w:t>в 2019 году - 5111,4 тыс. рублей, в том числе средства федерального бюджета, выделяемые Министерством просвещения Российской Федерации, - 4687,8 тыс. рублей;</w:t>
      </w:r>
    </w:p>
    <w:p w:rsidR="00654A22" w:rsidRDefault="00654A22">
      <w:pPr>
        <w:pStyle w:val="ConsPlusNormal"/>
        <w:spacing w:before="260"/>
        <w:ind w:firstLine="540"/>
        <w:jc w:val="both"/>
      </w:pPr>
      <w:r>
        <w:t>в 2020 году - 4941,5 тыс. рублей, в том числе средства федерального бюджета, выделяемые Министерством просвещения Российской Федерации, - 4892,0 тыс. рублей;</w:t>
      </w:r>
    </w:p>
    <w:p w:rsidR="00654A22" w:rsidRDefault="00654A22">
      <w:pPr>
        <w:pStyle w:val="ConsPlusNormal"/>
        <w:spacing w:before="260"/>
        <w:ind w:firstLine="540"/>
        <w:jc w:val="both"/>
      </w:pPr>
      <w:r>
        <w:t>в 2021 году - 0,0 тыс. рублей, в том числе средства федерального бюджета, выделяемые Министерством просвещения Российской Федерации, - 0,0 тыс. ру</w:t>
      </w:r>
      <w:r>
        <w:t>б</w:t>
      </w:r>
      <w:r>
        <w:t>лей;</w:t>
      </w:r>
    </w:p>
    <w:p w:rsidR="00654A22" w:rsidRDefault="00654A22">
      <w:pPr>
        <w:pStyle w:val="ConsPlusNormal"/>
        <w:spacing w:before="260"/>
        <w:ind w:firstLine="540"/>
        <w:jc w:val="both"/>
      </w:pPr>
      <w:r>
        <w:t>в сфере физической культуры и спорта - 4533,2 тыс. рублей, в том числе сре</w:t>
      </w:r>
      <w:r>
        <w:t>д</w:t>
      </w:r>
      <w:r>
        <w:t>ства федерального бюджета, выделяемые Минтрудом России, - 0,0 тыс. рублей, Министерством спорта Российской Федерации (далее - Минспорт России), - 2107,6 тыс. рублей, в том числе:</w:t>
      </w:r>
    </w:p>
    <w:p w:rsidR="00654A22" w:rsidRDefault="00654A22">
      <w:pPr>
        <w:pStyle w:val="ConsPlusNormal"/>
        <w:spacing w:before="260"/>
        <w:ind w:firstLine="540"/>
        <w:jc w:val="both"/>
      </w:pPr>
      <w:r>
        <w:t>в 2019 году - 4533,2 тыс. рублей, в том числе средства федерального бюджета, выделяемые Минтрудом России, - 0,0 тыс. рублей, Минспортом России, - 2107,6 тыс. рублей;</w:t>
      </w:r>
    </w:p>
    <w:p w:rsidR="00654A22" w:rsidRDefault="00654A22">
      <w:pPr>
        <w:pStyle w:val="ConsPlusNormal"/>
        <w:spacing w:before="260"/>
        <w:ind w:firstLine="540"/>
        <w:jc w:val="both"/>
      </w:pPr>
      <w:r>
        <w:lastRenderedPageBreak/>
        <w:t>в 2020 году - 0,0 тыс. рублей, в том числе средства федерального бюджета, выделяемые Минтрудом России, - 0,0 тыс. рублей, Минспортом России, - 0,0 тыс. рублей;</w:t>
      </w:r>
    </w:p>
    <w:p w:rsidR="00654A22" w:rsidRDefault="00654A22">
      <w:pPr>
        <w:pStyle w:val="ConsPlusNormal"/>
        <w:spacing w:before="260"/>
        <w:ind w:firstLine="540"/>
        <w:jc w:val="both"/>
      </w:pPr>
      <w:r>
        <w:t>в 2021 году - 0,0 тыс. рублей, в том числе средства федерального бюджета, выделяемые Минтрудом России, - 0,0 тыс. рублей, Минспортом России, - 0,0 тыс. рублей;</w:t>
      </w:r>
    </w:p>
    <w:p w:rsidR="00654A22" w:rsidRDefault="00654A22">
      <w:pPr>
        <w:pStyle w:val="ConsPlusNormal"/>
        <w:spacing w:before="260"/>
        <w:ind w:firstLine="540"/>
        <w:jc w:val="both"/>
      </w:pPr>
      <w:r>
        <w:t>в сфере культуры - 2682,5 тыс. рублей, в том числе средства федерального бюджета, выделяемые Минтрудом России, - 0,0 тыс. рублей, в том числе:</w:t>
      </w:r>
    </w:p>
    <w:p w:rsidR="00654A22" w:rsidRDefault="00654A22">
      <w:pPr>
        <w:pStyle w:val="ConsPlusNormal"/>
        <w:spacing w:before="260"/>
        <w:ind w:firstLine="540"/>
        <w:jc w:val="both"/>
      </w:pPr>
      <w:r>
        <w:t>в 2019 году - 2682,5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2020 году - 0,0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2021 году - 0,0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сфере транспорта - 0,0 тыс. рублей, в том числе средства федерального бю</w:t>
      </w:r>
      <w:r>
        <w:t>д</w:t>
      </w:r>
      <w:r>
        <w:t>жета, выделяемые Минтрудом России, - 0,0 тыс. рублей, в том числе:</w:t>
      </w:r>
    </w:p>
    <w:p w:rsidR="00654A22" w:rsidRDefault="00654A22">
      <w:pPr>
        <w:pStyle w:val="ConsPlusNormal"/>
        <w:spacing w:before="260"/>
        <w:ind w:firstLine="540"/>
        <w:jc w:val="both"/>
      </w:pPr>
      <w:r>
        <w:t>в 2019 году - 0,0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2020 году - 0,0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2021 году - 0,0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сфере информации и связи - 1416,6 тыс. рублей, в том числе средства фед</w:t>
      </w:r>
      <w:r>
        <w:t>е</w:t>
      </w:r>
      <w:r>
        <w:t>рального бюджета, выделяемые Минтрудом России, - 0,0 тыс. рублей, в том числе:</w:t>
      </w:r>
    </w:p>
    <w:p w:rsidR="00654A22" w:rsidRDefault="00654A22">
      <w:pPr>
        <w:pStyle w:val="ConsPlusNormal"/>
        <w:spacing w:before="260"/>
        <w:ind w:firstLine="540"/>
        <w:jc w:val="both"/>
      </w:pPr>
      <w:r>
        <w:t>в 2019 году - 416,6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2020 году - 500,0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2021 году - 500,0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сфере занятости - 0,0 тыс. рублей, в том числе средства федерального бю</w:t>
      </w:r>
      <w:r>
        <w:t>д</w:t>
      </w:r>
      <w:r>
        <w:t>жета, выделяемые Минтрудом России, - 0,0 тыс. рублей, в том числе:</w:t>
      </w:r>
    </w:p>
    <w:p w:rsidR="00654A22" w:rsidRDefault="00654A22">
      <w:pPr>
        <w:pStyle w:val="ConsPlusNormal"/>
        <w:spacing w:before="260"/>
        <w:ind w:firstLine="540"/>
        <w:jc w:val="both"/>
      </w:pPr>
      <w:r>
        <w:t>в 2019 году - 0,0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lastRenderedPageBreak/>
        <w:t>в 2020 году - 0,0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2021 году - 0,0 тыс. рублей, в том числе средства федерального бюджета, выделяемые Минтрудом России, - 0,0 тыс. рублей.</w:t>
      </w:r>
    </w:p>
    <w:p w:rsidR="00654A22" w:rsidRDefault="00654A22">
      <w:pPr>
        <w:pStyle w:val="ConsPlusNormal"/>
        <w:spacing w:before="260"/>
        <w:ind w:firstLine="540"/>
        <w:jc w:val="both"/>
      </w:pPr>
      <w:r>
        <w:t>В ходе реализации подпрограммы объемы финансирования подлежат ежего</w:t>
      </w:r>
      <w:r>
        <w:t>д</w:t>
      </w:r>
      <w:r>
        <w:t>ному уточнению с учетом поступления субсидий из федерального бюджета в ре</w:t>
      </w:r>
      <w:r>
        <w:t>с</w:t>
      </w:r>
      <w:r>
        <w:t>публиканский бюджет Чувашской Республики, реальных возможностей республ</w:t>
      </w:r>
      <w:r>
        <w:t>и</w:t>
      </w:r>
      <w:r>
        <w:t>канского бюджета Чувашской Республики.</w:t>
      </w:r>
    </w:p>
    <w:p w:rsidR="00654A22" w:rsidRDefault="00654A22">
      <w:pPr>
        <w:pStyle w:val="ConsPlusNormal"/>
        <w:spacing w:before="260"/>
        <w:ind w:firstLine="540"/>
        <w:jc w:val="both"/>
      </w:pPr>
      <w:r>
        <w:t xml:space="preserve">Ресурсное </w:t>
      </w:r>
      <w:hyperlink w:anchor="P2486" w:history="1">
        <w:r>
          <w:rPr>
            <w:color w:val="0000FF"/>
          </w:rPr>
          <w:t>обеспечение</w:t>
        </w:r>
      </w:hyperlink>
      <w:r>
        <w:t xml:space="preserve"> реализации подпрограммы за счет всех источников финансирования приведено в приложении N 1 к подпрограмме.</w:t>
      </w:r>
    </w:p>
    <w:p w:rsidR="00654A22" w:rsidRDefault="00654A22">
      <w:pPr>
        <w:pStyle w:val="ConsPlusNormal"/>
        <w:spacing w:before="260"/>
        <w:ind w:firstLine="540"/>
        <w:jc w:val="both"/>
      </w:pPr>
      <w:hyperlink w:anchor="P5308"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реализацию мероприятий в сфере обеспечения доступности приоритетных объе</w:t>
      </w:r>
      <w:r>
        <w:t>к</w:t>
      </w:r>
      <w:r>
        <w:t>тов и услуг в приоритетных сферах жизнедеятельности инвалидов и других мал</w:t>
      </w:r>
      <w:r>
        <w:t>о</w:t>
      </w:r>
      <w:r>
        <w:t>мобильных групп населения приведены в приложении N 2 к подпрограмме.</w:t>
      </w:r>
    </w:p>
    <w:p w:rsidR="00654A22" w:rsidRDefault="00654A22">
      <w:pPr>
        <w:pStyle w:val="ConsPlusNormal"/>
        <w:spacing w:before="260"/>
        <w:ind w:firstLine="540"/>
        <w:jc w:val="both"/>
      </w:pPr>
      <w:hyperlink w:anchor="P5453"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реализацию мероприятий по поддержке учреждений спортивной направленности по адаптивной физической культуре и спорту приведены в приложении N 3 к по</w:t>
      </w:r>
      <w:r>
        <w:t>д</w:t>
      </w:r>
      <w:r>
        <w:t>программе.</w:t>
      </w:r>
    </w:p>
    <w:p w:rsidR="00654A22" w:rsidRDefault="00654A22">
      <w:pPr>
        <w:pStyle w:val="ConsPlusNormal"/>
        <w:spacing w:before="260"/>
        <w:ind w:firstLine="540"/>
        <w:jc w:val="both"/>
      </w:pPr>
      <w:hyperlink w:anchor="P5587" w:history="1">
        <w:r>
          <w:rPr>
            <w:color w:val="0000FF"/>
          </w:rPr>
          <w:t>Правила</w:t>
        </w:r>
      </w:hyperlink>
      <w:r>
        <w:t xml:space="preserve"> предоставления субсидий из республиканского бюджета Чувашской Республики на реализацию мероприятий по созданию в дошкольных образовател</w:t>
      </w:r>
      <w:r>
        <w:t>ь</w:t>
      </w:r>
      <w:r>
        <w:t>ных, общеобразовательных организациях, организациях дополнительного образ</w:t>
      </w:r>
      <w:r>
        <w:t>о</w:t>
      </w:r>
      <w:r>
        <w:t>вания детей (в том числе в организациях, осуществляющих образовательную де</w:t>
      </w:r>
      <w:r>
        <w:t>я</w:t>
      </w:r>
      <w:r>
        <w:t>тельность по адаптированным основным общеобразовательным программам) усл</w:t>
      </w:r>
      <w:r>
        <w:t>о</w:t>
      </w:r>
      <w:r>
        <w:t>вий для получения детьми-инвалидами качественного образования приведены в приложении N 4 к подпрограмме.</w:t>
      </w:r>
    </w:p>
    <w:p w:rsidR="00654A22" w:rsidRDefault="00654A22">
      <w:pPr>
        <w:pStyle w:val="ConsPlusNormal"/>
        <w:spacing w:before="260"/>
        <w:ind w:firstLine="540"/>
        <w:jc w:val="both"/>
      </w:pPr>
      <w:hyperlink w:anchor="P5729" w:history="1">
        <w:r>
          <w:rPr>
            <w:color w:val="0000FF"/>
          </w:rPr>
          <w:t>Сведения</w:t>
        </w:r>
      </w:hyperlink>
      <w:r>
        <w:t xml:space="preserve"> об обеспечении доступности объектов социальной инфраструктуры Чувашской Республики для инвалидов и других маломобильных групп населения приведены в приложении N 5 к подпрограмме.</w:t>
      </w:r>
    </w:p>
    <w:p w:rsidR="00654A22" w:rsidRDefault="00654A22">
      <w:pPr>
        <w:pStyle w:val="ConsPlusNormal"/>
        <w:spacing w:before="260"/>
        <w:ind w:firstLine="540"/>
        <w:jc w:val="both"/>
      </w:pPr>
      <w:hyperlink w:anchor="P5793" w:history="1">
        <w:r>
          <w:rPr>
            <w:color w:val="0000FF"/>
          </w:rPr>
          <w:t>Сведения</w:t>
        </w:r>
      </w:hyperlink>
      <w:r>
        <w:t xml:space="preserve"> об объектах социальной инфраструктуры в муниципальных районах и городских округах Чувашской Республики, доступных для инвалидов и других маломобильных групп населения, приведены в приложении N 6 к подпрограмме.</w:t>
      </w: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right"/>
        <w:outlineLvl w:val="2"/>
      </w:pPr>
      <w:r>
        <w:t>Приложение N 1</w:t>
      </w:r>
    </w:p>
    <w:p w:rsidR="00654A22" w:rsidRDefault="00654A22">
      <w:pPr>
        <w:pStyle w:val="ConsPlusNormal"/>
        <w:jc w:val="right"/>
      </w:pPr>
      <w:r>
        <w:t>к подпрограмме "Обеспечение условий доступности</w:t>
      </w:r>
    </w:p>
    <w:p w:rsidR="00654A22" w:rsidRDefault="00654A22">
      <w:pPr>
        <w:pStyle w:val="ConsPlusNormal"/>
        <w:jc w:val="right"/>
      </w:pPr>
      <w:r>
        <w:t>приоритетных объектов и услуг в приоритетных</w:t>
      </w:r>
    </w:p>
    <w:p w:rsidR="00654A22" w:rsidRDefault="00654A22">
      <w:pPr>
        <w:pStyle w:val="ConsPlusNormal"/>
        <w:jc w:val="right"/>
      </w:pPr>
      <w:r>
        <w:lastRenderedPageBreak/>
        <w:t>сферах жизнедеятельности инвалидов и других</w:t>
      </w:r>
    </w:p>
    <w:p w:rsidR="00654A22" w:rsidRDefault="00654A22">
      <w:pPr>
        <w:pStyle w:val="ConsPlusNormal"/>
        <w:jc w:val="right"/>
      </w:pPr>
      <w:r>
        <w:t>маломобильных групп населения" государственной</w:t>
      </w:r>
    </w:p>
    <w:p w:rsidR="00654A22" w:rsidRDefault="00654A22">
      <w:pPr>
        <w:pStyle w:val="ConsPlusNormal"/>
        <w:jc w:val="right"/>
      </w:pPr>
      <w:r>
        <w:t>программы Чувашской Республики "Доступная среда"</w:t>
      </w:r>
    </w:p>
    <w:p w:rsidR="00654A22" w:rsidRDefault="00654A22">
      <w:pPr>
        <w:pStyle w:val="ConsPlusNormal"/>
        <w:jc w:val="both"/>
      </w:pPr>
    </w:p>
    <w:p w:rsidR="00654A22" w:rsidRDefault="00654A22">
      <w:pPr>
        <w:pStyle w:val="ConsPlusTitle"/>
        <w:jc w:val="center"/>
      </w:pPr>
      <w:bookmarkStart w:id="7" w:name="P2486"/>
      <w:bookmarkEnd w:id="7"/>
      <w:r>
        <w:t>РЕСУРСНОЕ ОБЕСПЕЧЕНИЕ</w:t>
      </w:r>
    </w:p>
    <w:p w:rsidR="00654A22" w:rsidRDefault="00654A22">
      <w:pPr>
        <w:pStyle w:val="ConsPlusTitle"/>
        <w:jc w:val="center"/>
      </w:pPr>
      <w:r>
        <w:t>РЕАЛИЗАЦИИ ПОДПРОГРАММЫ "ОБЕСПЕЧЕНИЕ УСЛОВИЙ Д</w:t>
      </w:r>
      <w:r>
        <w:t>О</w:t>
      </w:r>
      <w:r>
        <w:t>СТУПНОСТИ</w:t>
      </w:r>
    </w:p>
    <w:p w:rsidR="00654A22" w:rsidRDefault="00654A22">
      <w:pPr>
        <w:pStyle w:val="ConsPlusTitle"/>
        <w:jc w:val="center"/>
      </w:pPr>
      <w:r>
        <w:t>ПРИОРИТЕТНЫХ ОБЪЕКТОВ И УСЛУГ В ПРИОРИТЕТНЫХ СФЕРАХ</w:t>
      </w:r>
    </w:p>
    <w:p w:rsidR="00654A22" w:rsidRDefault="00654A22">
      <w:pPr>
        <w:pStyle w:val="ConsPlusTitle"/>
        <w:jc w:val="center"/>
      </w:pPr>
      <w:r>
        <w:t>ЖИЗНЕДЕЯТЕЛЬНОСТИ ИНВАЛИДОВ И ДРУГИХ МАЛОМОБИЛЬНЫХ</w:t>
      </w:r>
    </w:p>
    <w:p w:rsidR="00654A22" w:rsidRDefault="00654A22">
      <w:pPr>
        <w:pStyle w:val="ConsPlusTitle"/>
        <w:jc w:val="center"/>
      </w:pPr>
      <w:r>
        <w:t>ГРУПП НАСЕЛЕНИЯ" ГОСУДАРСТВЕННОЙ ПРОГРАММЫ</w:t>
      </w:r>
    </w:p>
    <w:p w:rsidR="00654A22" w:rsidRDefault="00654A22">
      <w:pPr>
        <w:pStyle w:val="ConsPlusTitle"/>
        <w:jc w:val="center"/>
      </w:pPr>
      <w:r>
        <w:t>ЧУВАШСКОЙ РЕСПУБЛИКИ "ДОСТУПНАЯ СРЕДА"</w:t>
      </w:r>
    </w:p>
    <w:p w:rsidR="00654A22" w:rsidRDefault="00654A22">
      <w:pPr>
        <w:pStyle w:val="ConsPlusTitle"/>
        <w:jc w:val="center"/>
      </w:pPr>
      <w:r>
        <w:t>ЗА СЧЕТ ВСЕХ ИСТОЧНИКОВ ФИНАНСИРОВАНИЯ</w:t>
      </w:r>
    </w:p>
    <w:p w:rsidR="00654A22" w:rsidRDefault="00654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A22">
        <w:trPr>
          <w:jc w:val="center"/>
        </w:trPr>
        <w:tc>
          <w:tcPr>
            <w:tcW w:w="9294" w:type="dxa"/>
            <w:tcBorders>
              <w:top w:val="nil"/>
              <w:left w:val="single" w:sz="24" w:space="0" w:color="CED3F1"/>
              <w:bottom w:val="nil"/>
              <w:right w:val="single" w:sz="24" w:space="0" w:color="F4F3F8"/>
            </w:tcBorders>
            <w:shd w:val="clear" w:color="auto" w:fill="F4F3F8"/>
          </w:tcPr>
          <w:p w:rsidR="00654A22" w:rsidRDefault="00654A22">
            <w:pPr>
              <w:pStyle w:val="ConsPlusNormal"/>
              <w:jc w:val="center"/>
            </w:pPr>
            <w:r>
              <w:rPr>
                <w:color w:val="392C69"/>
              </w:rPr>
              <w:t>Список изменяющих документов</w:t>
            </w:r>
          </w:p>
          <w:p w:rsidR="00654A22" w:rsidRDefault="00654A22">
            <w:pPr>
              <w:pStyle w:val="ConsPlusNormal"/>
              <w:jc w:val="center"/>
            </w:pPr>
            <w:r>
              <w:rPr>
                <w:color w:val="392C69"/>
              </w:rPr>
              <w:t xml:space="preserve">(в ред. Постановлений Кабинета Министров ЧР от 30.12.2019 </w:t>
            </w:r>
            <w:hyperlink r:id="rId74" w:history="1">
              <w:r>
                <w:rPr>
                  <w:color w:val="0000FF"/>
                </w:rPr>
                <w:t>N 614</w:t>
              </w:r>
            </w:hyperlink>
            <w:r>
              <w:rPr>
                <w:color w:val="392C69"/>
              </w:rPr>
              <w:t>,</w:t>
            </w:r>
          </w:p>
          <w:p w:rsidR="00654A22" w:rsidRDefault="00654A22">
            <w:pPr>
              <w:pStyle w:val="ConsPlusNormal"/>
              <w:jc w:val="center"/>
            </w:pPr>
            <w:r>
              <w:rPr>
                <w:color w:val="392C69"/>
              </w:rPr>
              <w:t xml:space="preserve">от 18.04.2020 </w:t>
            </w:r>
            <w:hyperlink r:id="rId75" w:history="1">
              <w:r>
                <w:rPr>
                  <w:color w:val="0000FF"/>
                </w:rPr>
                <w:t>N 179</w:t>
              </w:r>
            </w:hyperlink>
            <w:r>
              <w:rPr>
                <w:color w:val="392C69"/>
              </w:rPr>
              <w:t>)</w:t>
            </w:r>
          </w:p>
        </w:tc>
      </w:tr>
    </w:tbl>
    <w:p w:rsidR="00654A22" w:rsidRDefault="00654A22">
      <w:pPr>
        <w:pStyle w:val="ConsPlusNormal"/>
        <w:jc w:val="both"/>
      </w:pPr>
    </w:p>
    <w:p w:rsidR="00654A22" w:rsidRDefault="00654A22">
      <w:pPr>
        <w:sectPr w:rsidR="00654A2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575"/>
        <w:gridCol w:w="1248"/>
        <w:gridCol w:w="1602"/>
        <w:gridCol w:w="624"/>
        <w:gridCol w:w="737"/>
        <w:gridCol w:w="1396"/>
        <w:gridCol w:w="680"/>
        <w:gridCol w:w="1200"/>
        <w:gridCol w:w="904"/>
        <w:gridCol w:w="904"/>
        <w:gridCol w:w="784"/>
        <w:gridCol w:w="784"/>
        <w:gridCol w:w="784"/>
        <w:gridCol w:w="784"/>
        <w:gridCol w:w="784"/>
        <w:gridCol w:w="904"/>
        <w:gridCol w:w="904"/>
      </w:tblGrid>
      <w:tr w:rsidR="00654A22">
        <w:tc>
          <w:tcPr>
            <w:tcW w:w="907" w:type="dxa"/>
            <w:vMerge w:val="restart"/>
            <w:tcBorders>
              <w:left w:val="nil"/>
            </w:tcBorders>
          </w:tcPr>
          <w:p w:rsidR="00654A22" w:rsidRDefault="00654A22">
            <w:pPr>
              <w:pStyle w:val="ConsPlusNormal"/>
              <w:jc w:val="center"/>
            </w:pPr>
            <w:r>
              <w:lastRenderedPageBreak/>
              <w:t>Статус</w:t>
            </w:r>
          </w:p>
        </w:tc>
        <w:tc>
          <w:tcPr>
            <w:tcW w:w="1575" w:type="dxa"/>
            <w:vMerge w:val="restart"/>
          </w:tcPr>
          <w:p w:rsidR="00654A22" w:rsidRDefault="00654A22">
            <w:pPr>
              <w:pStyle w:val="ConsPlusNormal"/>
              <w:jc w:val="center"/>
            </w:pPr>
            <w:r>
              <w:t>Наименов</w:t>
            </w:r>
            <w:r>
              <w:t>а</w:t>
            </w:r>
            <w:r>
              <w:t>ние подпр</w:t>
            </w:r>
            <w:r>
              <w:t>о</w:t>
            </w:r>
            <w:r>
              <w:t>граммы го</w:t>
            </w:r>
            <w:r>
              <w:t>с</w:t>
            </w:r>
            <w:r>
              <w:t>ударстве</w:t>
            </w:r>
            <w:r>
              <w:t>н</w:t>
            </w:r>
            <w:r>
              <w:t>ной пр</w:t>
            </w:r>
            <w:r>
              <w:t>о</w:t>
            </w:r>
            <w:r>
              <w:t>граммы Ч</w:t>
            </w:r>
            <w:r>
              <w:t>у</w:t>
            </w:r>
            <w:r>
              <w:t>вашской Республики (основного меропри</w:t>
            </w:r>
            <w:r>
              <w:t>я</w:t>
            </w:r>
            <w:r>
              <w:t>тия, мер</w:t>
            </w:r>
            <w:r>
              <w:t>о</w:t>
            </w:r>
            <w:r>
              <w:t>приятия)</w:t>
            </w:r>
          </w:p>
        </w:tc>
        <w:tc>
          <w:tcPr>
            <w:tcW w:w="1248" w:type="dxa"/>
            <w:vMerge w:val="restart"/>
          </w:tcPr>
          <w:p w:rsidR="00654A22" w:rsidRDefault="00654A22">
            <w:pPr>
              <w:pStyle w:val="ConsPlusNormal"/>
              <w:jc w:val="center"/>
            </w:pPr>
            <w:r>
              <w:t>Задача подпр</w:t>
            </w:r>
            <w:r>
              <w:t>о</w:t>
            </w:r>
            <w:r>
              <w:t>граммы госуда</w:t>
            </w:r>
            <w:r>
              <w:t>р</w:t>
            </w:r>
            <w:r>
              <w:t>ственной програ</w:t>
            </w:r>
            <w:r>
              <w:t>м</w:t>
            </w:r>
            <w:r>
              <w:t>мы Ч</w:t>
            </w:r>
            <w:r>
              <w:t>у</w:t>
            </w:r>
            <w:r>
              <w:t>вашской Респу</w:t>
            </w:r>
            <w:r>
              <w:t>б</w:t>
            </w:r>
            <w:r>
              <w:t>лики</w:t>
            </w:r>
          </w:p>
        </w:tc>
        <w:tc>
          <w:tcPr>
            <w:tcW w:w="1602" w:type="dxa"/>
            <w:vMerge w:val="restart"/>
          </w:tcPr>
          <w:p w:rsidR="00654A22" w:rsidRDefault="00654A22">
            <w:pPr>
              <w:pStyle w:val="ConsPlusNormal"/>
              <w:jc w:val="center"/>
            </w:pPr>
            <w:r>
              <w:t>Ответстве</w:t>
            </w:r>
            <w:r>
              <w:t>н</w:t>
            </w:r>
            <w:r>
              <w:t>ный испо</w:t>
            </w:r>
            <w:r>
              <w:t>л</w:t>
            </w:r>
            <w:r>
              <w:t>нитель, с</w:t>
            </w:r>
            <w:r>
              <w:t>о</w:t>
            </w:r>
            <w:r>
              <w:t>исполнит</w:t>
            </w:r>
            <w:r>
              <w:t>е</w:t>
            </w:r>
            <w:r>
              <w:t>ли, участн</w:t>
            </w:r>
            <w:r>
              <w:t>и</w:t>
            </w:r>
            <w:r>
              <w:t>ки</w:t>
            </w:r>
          </w:p>
        </w:tc>
        <w:tc>
          <w:tcPr>
            <w:tcW w:w="3437" w:type="dxa"/>
            <w:gridSpan w:val="4"/>
          </w:tcPr>
          <w:p w:rsidR="00654A22" w:rsidRDefault="00654A22">
            <w:pPr>
              <w:pStyle w:val="ConsPlusNormal"/>
              <w:jc w:val="center"/>
            </w:pPr>
            <w:r>
              <w:t>Код бюджетной классифик</w:t>
            </w:r>
            <w:r>
              <w:t>а</w:t>
            </w:r>
            <w:r>
              <w:t>ции</w:t>
            </w:r>
          </w:p>
        </w:tc>
        <w:tc>
          <w:tcPr>
            <w:tcW w:w="1200" w:type="dxa"/>
            <w:vMerge w:val="restart"/>
          </w:tcPr>
          <w:p w:rsidR="00654A22" w:rsidRDefault="00654A22">
            <w:pPr>
              <w:pStyle w:val="ConsPlusNormal"/>
              <w:jc w:val="center"/>
            </w:pPr>
            <w:r>
              <w:t>Исто</w:t>
            </w:r>
            <w:r>
              <w:t>ч</w:t>
            </w:r>
            <w:r>
              <w:t>ники ф</w:t>
            </w:r>
            <w:r>
              <w:t>и</w:t>
            </w:r>
            <w:r>
              <w:t>нансир</w:t>
            </w:r>
            <w:r>
              <w:t>о</w:t>
            </w:r>
            <w:r>
              <w:t>вания</w:t>
            </w:r>
          </w:p>
        </w:tc>
        <w:tc>
          <w:tcPr>
            <w:tcW w:w="7536" w:type="dxa"/>
            <w:gridSpan w:val="9"/>
            <w:tcBorders>
              <w:right w:val="nil"/>
            </w:tcBorders>
          </w:tcPr>
          <w:p w:rsidR="00654A22" w:rsidRDefault="00654A22">
            <w:pPr>
              <w:pStyle w:val="ConsPlusNormal"/>
              <w:jc w:val="center"/>
            </w:pPr>
            <w:r>
              <w:t>Расходы по годам, тыс. рублей</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главный ра</w:t>
            </w:r>
            <w:r>
              <w:t>с</w:t>
            </w:r>
            <w:r>
              <w:t>п</w:t>
            </w:r>
            <w:r>
              <w:t>о</w:t>
            </w:r>
            <w:r>
              <w:t>р</w:t>
            </w:r>
            <w:r>
              <w:t>я</w:t>
            </w:r>
            <w:r>
              <w:t>д</w:t>
            </w:r>
            <w:r>
              <w:t>и</w:t>
            </w:r>
            <w:r>
              <w:t>тель бюджетных средств</w:t>
            </w:r>
          </w:p>
        </w:tc>
        <w:tc>
          <w:tcPr>
            <w:tcW w:w="737" w:type="dxa"/>
          </w:tcPr>
          <w:p w:rsidR="00654A22" w:rsidRDefault="00654A22">
            <w:pPr>
              <w:pStyle w:val="ConsPlusNormal"/>
              <w:jc w:val="center"/>
            </w:pPr>
            <w:r>
              <w:t>ра</w:t>
            </w:r>
            <w:r>
              <w:t>з</w:t>
            </w:r>
            <w:r>
              <w:t>дел, по</w:t>
            </w:r>
            <w:r>
              <w:t>д</w:t>
            </w:r>
            <w:r>
              <w:t>ра</w:t>
            </w:r>
            <w:r>
              <w:t>з</w:t>
            </w:r>
            <w:r>
              <w:t>дел</w:t>
            </w:r>
          </w:p>
        </w:tc>
        <w:tc>
          <w:tcPr>
            <w:tcW w:w="1396" w:type="dxa"/>
          </w:tcPr>
          <w:p w:rsidR="00654A22" w:rsidRDefault="00654A22">
            <w:pPr>
              <w:pStyle w:val="ConsPlusNormal"/>
              <w:jc w:val="center"/>
            </w:pPr>
            <w:r>
              <w:t>целевая статья ра</w:t>
            </w:r>
            <w:r>
              <w:t>с</w:t>
            </w:r>
            <w:r>
              <w:t>ходов</w:t>
            </w:r>
          </w:p>
        </w:tc>
        <w:tc>
          <w:tcPr>
            <w:tcW w:w="680" w:type="dxa"/>
          </w:tcPr>
          <w:p w:rsidR="00654A22" w:rsidRDefault="00654A22">
            <w:pPr>
              <w:pStyle w:val="ConsPlusNormal"/>
              <w:jc w:val="center"/>
            </w:pPr>
            <w:r>
              <w:t>группа (подгруппа) вида ра</w:t>
            </w:r>
            <w:r>
              <w:t>с</w:t>
            </w:r>
            <w:r>
              <w:t>х</w:t>
            </w:r>
            <w:r>
              <w:t>о</w:t>
            </w:r>
            <w:r>
              <w:t>дов</w:t>
            </w:r>
          </w:p>
        </w:tc>
        <w:tc>
          <w:tcPr>
            <w:tcW w:w="1200" w:type="dxa"/>
            <w:vMerge/>
          </w:tcPr>
          <w:p w:rsidR="00654A22" w:rsidRDefault="00654A22"/>
        </w:tc>
        <w:tc>
          <w:tcPr>
            <w:tcW w:w="904" w:type="dxa"/>
          </w:tcPr>
          <w:p w:rsidR="00654A22" w:rsidRDefault="00654A22">
            <w:pPr>
              <w:pStyle w:val="ConsPlusNormal"/>
              <w:jc w:val="center"/>
            </w:pPr>
            <w:r>
              <w:t>2019</w:t>
            </w:r>
          </w:p>
        </w:tc>
        <w:tc>
          <w:tcPr>
            <w:tcW w:w="904" w:type="dxa"/>
          </w:tcPr>
          <w:p w:rsidR="00654A22" w:rsidRDefault="00654A22">
            <w:pPr>
              <w:pStyle w:val="ConsPlusNormal"/>
              <w:jc w:val="center"/>
            </w:pPr>
            <w:r>
              <w:t>2020</w:t>
            </w:r>
          </w:p>
        </w:tc>
        <w:tc>
          <w:tcPr>
            <w:tcW w:w="784" w:type="dxa"/>
          </w:tcPr>
          <w:p w:rsidR="00654A22" w:rsidRDefault="00654A22">
            <w:pPr>
              <w:pStyle w:val="ConsPlusNormal"/>
              <w:jc w:val="center"/>
            </w:pPr>
            <w:r>
              <w:t>2021</w:t>
            </w:r>
          </w:p>
        </w:tc>
        <w:tc>
          <w:tcPr>
            <w:tcW w:w="784" w:type="dxa"/>
          </w:tcPr>
          <w:p w:rsidR="00654A22" w:rsidRDefault="00654A22">
            <w:pPr>
              <w:pStyle w:val="ConsPlusNormal"/>
              <w:jc w:val="center"/>
            </w:pPr>
            <w:r>
              <w:t>2022</w:t>
            </w:r>
          </w:p>
        </w:tc>
        <w:tc>
          <w:tcPr>
            <w:tcW w:w="784" w:type="dxa"/>
          </w:tcPr>
          <w:p w:rsidR="00654A22" w:rsidRDefault="00654A22">
            <w:pPr>
              <w:pStyle w:val="ConsPlusNormal"/>
              <w:jc w:val="center"/>
            </w:pPr>
            <w:r>
              <w:t>2023</w:t>
            </w:r>
          </w:p>
        </w:tc>
        <w:tc>
          <w:tcPr>
            <w:tcW w:w="784" w:type="dxa"/>
          </w:tcPr>
          <w:p w:rsidR="00654A22" w:rsidRDefault="00654A22">
            <w:pPr>
              <w:pStyle w:val="ConsPlusNormal"/>
              <w:jc w:val="center"/>
            </w:pPr>
            <w:r>
              <w:t>2024</w:t>
            </w:r>
          </w:p>
        </w:tc>
        <w:tc>
          <w:tcPr>
            <w:tcW w:w="784" w:type="dxa"/>
          </w:tcPr>
          <w:p w:rsidR="00654A22" w:rsidRDefault="00654A22">
            <w:pPr>
              <w:pStyle w:val="ConsPlusNormal"/>
              <w:jc w:val="center"/>
            </w:pPr>
            <w:r>
              <w:t>2025</w:t>
            </w:r>
          </w:p>
        </w:tc>
        <w:tc>
          <w:tcPr>
            <w:tcW w:w="904" w:type="dxa"/>
          </w:tcPr>
          <w:p w:rsidR="00654A22" w:rsidRDefault="00654A22">
            <w:pPr>
              <w:pStyle w:val="ConsPlusNormal"/>
              <w:jc w:val="center"/>
            </w:pPr>
            <w:r>
              <w:t xml:space="preserve">2026 - 2030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2031 - 2035 </w:t>
            </w:r>
            <w:hyperlink w:anchor="P5295" w:history="1">
              <w:r>
                <w:rPr>
                  <w:color w:val="0000FF"/>
                </w:rPr>
                <w:t>&lt;**&gt;</w:t>
              </w:r>
            </w:hyperlink>
          </w:p>
        </w:tc>
      </w:tr>
      <w:tr w:rsidR="00654A22">
        <w:tc>
          <w:tcPr>
            <w:tcW w:w="907" w:type="dxa"/>
            <w:tcBorders>
              <w:left w:val="nil"/>
            </w:tcBorders>
          </w:tcPr>
          <w:p w:rsidR="00654A22" w:rsidRDefault="00654A22">
            <w:pPr>
              <w:pStyle w:val="ConsPlusNormal"/>
              <w:jc w:val="center"/>
            </w:pPr>
            <w:r>
              <w:t>1</w:t>
            </w:r>
          </w:p>
        </w:tc>
        <w:tc>
          <w:tcPr>
            <w:tcW w:w="1575" w:type="dxa"/>
          </w:tcPr>
          <w:p w:rsidR="00654A22" w:rsidRDefault="00654A22">
            <w:pPr>
              <w:pStyle w:val="ConsPlusNormal"/>
              <w:jc w:val="center"/>
            </w:pPr>
            <w:r>
              <w:t>2</w:t>
            </w:r>
          </w:p>
        </w:tc>
        <w:tc>
          <w:tcPr>
            <w:tcW w:w="1248" w:type="dxa"/>
          </w:tcPr>
          <w:p w:rsidR="00654A22" w:rsidRDefault="00654A22">
            <w:pPr>
              <w:pStyle w:val="ConsPlusNormal"/>
              <w:jc w:val="center"/>
            </w:pPr>
            <w:r>
              <w:t>3</w:t>
            </w:r>
          </w:p>
        </w:tc>
        <w:tc>
          <w:tcPr>
            <w:tcW w:w="1602" w:type="dxa"/>
          </w:tcPr>
          <w:p w:rsidR="00654A22" w:rsidRDefault="00654A22">
            <w:pPr>
              <w:pStyle w:val="ConsPlusNormal"/>
              <w:jc w:val="center"/>
            </w:pPr>
            <w:r>
              <w:t>4</w:t>
            </w:r>
          </w:p>
        </w:tc>
        <w:tc>
          <w:tcPr>
            <w:tcW w:w="624" w:type="dxa"/>
          </w:tcPr>
          <w:p w:rsidR="00654A22" w:rsidRDefault="00654A22">
            <w:pPr>
              <w:pStyle w:val="ConsPlusNormal"/>
              <w:jc w:val="center"/>
            </w:pPr>
            <w:r>
              <w:t>5</w:t>
            </w:r>
          </w:p>
        </w:tc>
        <w:tc>
          <w:tcPr>
            <w:tcW w:w="737" w:type="dxa"/>
          </w:tcPr>
          <w:p w:rsidR="00654A22" w:rsidRDefault="00654A22">
            <w:pPr>
              <w:pStyle w:val="ConsPlusNormal"/>
              <w:jc w:val="center"/>
            </w:pPr>
            <w:r>
              <w:t>6</w:t>
            </w:r>
          </w:p>
        </w:tc>
        <w:tc>
          <w:tcPr>
            <w:tcW w:w="1396" w:type="dxa"/>
          </w:tcPr>
          <w:p w:rsidR="00654A22" w:rsidRDefault="00654A22">
            <w:pPr>
              <w:pStyle w:val="ConsPlusNormal"/>
              <w:jc w:val="center"/>
            </w:pPr>
            <w:r>
              <w:t>7</w:t>
            </w:r>
          </w:p>
        </w:tc>
        <w:tc>
          <w:tcPr>
            <w:tcW w:w="680" w:type="dxa"/>
          </w:tcPr>
          <w:p w:rsidR="00654A22" w:rsidRDefault="00654A22">
            <w:pPr>
              <w:pStyle w:val="ConsPlusNormal"/>
              <w:jc w:val="center"/>
            </w:pPr>
            <w:r>
              <w:t>8</w:t>
            </w:r>
          </w:p>
        </w:tc>
        <w:tc>
          <w:tcPr>
            <w:tcW w:w="1200" w:type="dxa"/>
          </w:tcPr>
          <w:p w:rsidR="00654A22" w:rsidRDefault="00654A22">
            <w:pPr>
              <w:pStyle w:val="ConsPlusNormal"/>
              <w:jc w:val="center"/>
            </w:pPr>
            <w:r>
              <w:t>9</w:t>
            </w:r>
          </w:p>
        </w:tc>
        <w:tc>
          <w:tcPr>
            <w:tcW w:w="904" w:type="dxa"/>
          </w:tcPr>
          <w:p w:rsidR="00654A22" w:rsidRDefault="00654A22">
            <w:pPr>
              <w:pStyle w:val="ConsPlusNormal"/>
              <w:jc w:val="center"/>
            </w:pPr>
            <w:r>
              <w:t>10</w:t>
            </w:r>
          </w:p>
        </w:tc>
        <w:tc>
          <w:tcPr>
            <w:tcW w:w="904" w:type="dxa"/>
          </w:tcPr>
          <w:p w:rsidR="00654A22" w:rsidRDefault="00654A22">
            <w:pPr>
              <w:pStyle w:val="ConsPlusNormal"/>
              <w:jc w:val="center"/>
            </w:pPr>
            <w:r>
              <w:t>11</w:t>
            </w:r>
          </w:p>
        </w:tc>
        <w:tc>
          <w:tcPr>
            <w:tcW w:w="784" w:type="dxa"/>
          </w:tcPr>
          <w:p w:rsidR="00654A22" w:rsidRDefault="00654A22">
            <w:pPr>
              <w:pStyle w:val="ConsPlusNormal"/>
              <w:jc w:val="center"/>
            </w:pPr>
            <w:r>
              <w:t>12</w:t>
            </w:r>
          </w:p>
        </w:tc>
        <w:tc>
          <w:tcPr>
            <w:tcW w:w="784" w:type="dxa"/>
          </w:tcPr>
          <w:p w:rsidR="00654A22" w:rsidRDefault="00654A22">
            <w:pPr>
              <w:pStyle w:val="ConsPlusNormal"/>
              <w:jc w:val="center"/>
            </w:pPr>
            <w:r>
              <w:t>13</w:t>
            </w:r>
          </w:p>
        </w:tc>
        <w:tc>
          <w:tcPr>
            <w:tcW w:w="784" w:type="dxa"/>
          </w:tcPr>
          <w:p w:rsidR="00654A22" w:rsidRDefault="00654A22">
            <w:pPr>
              <w:pStyle w:val="ConsPlusNormal"/>
              <w:jc w:val="center"/>
            </w:pPr>
            <w:r>
              <w:t>14</w:t>
            </w:r>
          </w:p>
        </w:tc>
        <w:tc>
          <w:tcPr>
            <w:tcW w:w="784" w:type="dxa"/>
          </w:tcPr>
          <w:p w:rsidR="00654A22" w:rsidRDefault="00654A22">
            <w:pPr>
              <w:pStyle w:val="ConsPlusNormal"/>
              <w:jc w:val="center"/>
            </w:pPr>
            <w:r>
              <w:t>15</w:t>
            </w:r>
          </w:p>
        </w:tc>
        <w:tc>
          <w:tcPr>
            <w:tcW w:w="784" w:type="dxa"/>
          </w:tcPr>
          <w:p w:rsidR="00654A22" w:rsidRDefault="00654A22">
            <w:pPr>
              <w:pStyle w:val="ConsPlusNormal"/>
              <w:jc w:val="center"/>
            </w:pPr>
            <w:r>
              <w:t>16</w:t>
            </w:r>
          </w:p>
        </w:tc>
        <w:tc>
          <w:tcPr>
            <w:tcW w:w="904" w:type="dxa"/>
          </w:tcPr>
          <w:p w:rsidR="00654A22" w:rsidRDefault="00654A22">
            <w:pPr>
              <w:pStyle w:val="ConsPlusNormal"/>
              <w:jc w:val="center"/>
            </w:pPr>
            <w:r>
              <w:t>17</w:t>
            </w:r>
          </w:p>
        </w:tc>
        <w:tc>
          <w:tcPr>
            <w:tcW w:w="904" w:type="dxa"/>
            <w:tcBorders>
              <w:right w:val="nil"/>
            </w:tcBorders>
          </w:tcPr>
          <w:p w:rsidR="00654A22" w:rsidRDefault="00654A22">
            <w:pPr>
              <w:pStyle w:val="ConsPlusNormal"/>
              <w:jc w:val="center"/>
            </w:pPr>
            <w:r>
              <w:t>18</w:t>
            </w:r>
          </w:p>
        </w:tc>
      </w:tr>
      <w:tr w:rsidR="00654A22">
        <w:tc>
          <w:tcPr>
            <w:tcW w:w="907" w:type="dxa"/>
            <w:vMerge w:val="restart"/>
            <w:tcBorders>
              <w:left w:val="nil"/>
              <w:bottom w:val="nil"/>
            </w:tcBorders>
          </w:tcPr>
          <w:p w:rsidR="00654A22" w:rsidRDefault="00654A22">
            <w:pPr>
              <w:pStyle w:val="ConsPlusNormal"/>
              <w:jc w:val="both"/>
            </w:pPr>
            <w:r>
              <w:t>По</w:t>
            </w:r>
            <w:r>
              <w:t>д</w:t>
            </w:r>
            <w:r>
              <w:t>пр</w:t>
            </w:r>
            <w:r>
              <w:t>о</w:t>
            </w:r>
            <w:r>
              <w:t>гра</w:t>
            </w:r>
            <w:r>
              <w:t>м</w:t>
            </w:r>
            <w:r>
              <w:t>ма</w:t>
            </w:r>
          </w:p>
        </w:tc>
        <w:tc>
          <w:tcPr>
            <w:tcW w:w="1575" w:type="dxa"/>
            <w:vMerge w:val="restart"/>
            <w:tcBorders>
              <w:bottom w:val="nil"/>
            </w:tcBorders>
          </w:tcPr>
          <w:p w:rsidR="00654A22" w:rsidRDefault="00654A22">
            <w:pPr>
              <w:pStyle w:val="ConsPlusNormal"/>
              <w:jc w:val="both"/>
            </w:pPr>
            <w:r>
              <w:t>"Обеспеч</w:t>
            </w:r>
            <w:r>
              <w:t>е</w:t>
            </w:r>
            <w:r>
              <w:t>ние условий доступности приорите</w:t>
            </w:r>
            <w:r>
              <w:t>т</w:t>
            </w:r>
            <w:r>
              <w:t>ных объе</w:t>
            </w:r>
            <w:r>
              <w:t>к</w:t>
            </w:r>
            <w:r>
              <w:t>тов и услуг в приорите</w:t>
            </w:r>
            <w:r>
              <w:t>т</w:t>
            </w:r>
            <w:r>
              <w:t>ных сферах жизнеде</w:t>
            </w:r>
            <w:r>
              <w:t>я</w:t>
            </w:r>
            <w:r>
              <w:t>тельности инвалидов и других м</w:t>
            </w:r>
            <w:r>
              <w:t>а</w:t>
            </w:r>
            <w:r>
              <w:lastRenderedPageBreak/>
              <w:t>ломобил</w:t>
            </w:r>
            <w:r>
              <w:t>ь</w:t>
            </w:r>
            <w:r>
              <w:t>ных групп населения"</w:t>
            </w:r>
          </w:p>
        </w:tc>
        <w:tc>
          <w:tcPr>
            <w:tcW w:w="1248" w:type="dxa"/>
            <w:vMerge w:val="restart"/>
            <w:tcBorders>
              <w:bottom w:val="nil"/>
            </w:tcBorders>
          </w:tcPr>
          <w:p w:rsidR="00654A22" w:rsidRDefault="00654A22">
            <w:pPr>
              <w:pStyle w:val="ConsPlusNormal"/>
            </w:pPr>
          </w:p>
        </w:tc>
        <w:tc>
          <w:tcPr>
            <w:tcW w:w="1602" w:type="dxa"/>
            <w:vMerge w:val="restart"/>
            <w:tcBorders>
              <w:bottom w:val="nil"/>
            </w:tcBorders>
          </w:tcPr>
          <w:p w:rsidR="00654A22" w:rsidRDefault="00654A22">
            <w:pPr>
              <w:pStyle w:val="ConsPlusNormal"/>
              <w:jc w:val="both"/>
            </w:pPr>
            <w:r>
              <w:t>ответстве</w:t>
            </w:r>
            <w:r>
              <w:t>н</w:t>
            </w:r>
            <w:r>
              <w:t>ный испо</w:t>
            </w:r>
            <w:r>
              <w:t>л</w:t>
            </w:r>
            <w:r>
              <w:t>нитель - Минтруд Чувашии, соисполн</w:t>
            </w:r>
            <w:r>
              <w:t>и</w:t>
            </w:r>
            <w:r>
              <w:t>тели - Ми</w:t>
            </w:r>
            <w:r>
              <w:t>н</w:t>
            </w:r>
            <w:r>
              <w:t>здрав Чув</w:t>
            </w:r>
            <w:r>
              <w:t>а</w:t>
            </w:r>
            <w:r>
              <w:t>шии, Мин</w:t>
            </w:r>
            <w:r>
              <w:t>о</w:t>
            </w:r>
            <w:r>
              <w:t xml:space="preserve">бразования Чувашии, Минспорт </w:t>
            </w:r>
            <w:r>
              <w:lastRenderedPageBreak/>
              <w:t>Чувашии, Минкульт</w:t>
            </w:r>
            <w:r>
              <w:t>у</w:t>
            </w:r>
            <w:r>
              <w:t>ры Чувашии, Мини</w:t>
            </w:r>
            <w:r>
              <w:t>н</w:t>
            </w:r>
            <w:r>
              <w:t>формпол</w:t>
            </w:r>
            <w:r>
              <w:t>и</w:t>
            </w:r>
            <w:r>
              <w:t>тики Чув</w:t>
            </w:r>
            <w:r>
              <w:t>а</w:t>
            </w:r>
            <w:r>
              <w:t>шии, Ми</w:t>
            </w:r>
            <w:r>
              <w:t>н</w:t>
            </w:r>
            <w:r>
              <w:t>транс Чув</w:t>
            </w:r>
            <w:r>
              <w:t>а</w:t>
            </w:r>
            <w:r>
              <w:t>шии, Го</w:t>
            </w:r>
            <w:r>
              <w:t>с</w:t>
            </w:r>
            <w:r>
              <w:t>служба Ч</w:t>
            </w:r>
            <w:r>
              <w:t>у</w:t>
            </w:r>
            <w:r>
              <w:t>вашии по делам юст</w:t>
            </w:r>
            <w:r>
              <w:t>и</w:t>
            </w:r>
            <w:r>
              <w:t>ции, учас</w:t>
            </w:r>
            <w:r>
              <w:t>т</w:t>
            </w:r>
            <w:r>
              <w:t>ники - орг</w:t>
            </w:r>
            <w:r>
              <w:t>а</w:t>
            </w:r>
            <w:r>
              <w:t>ны местного самоупра</w:t>
            </w:r>
            <w:r>
              <w:t>в</w:t>
            </w:r>
            <w:r>
              <w:t>ления мун</w:t>
            </w:r>
            <w:r>
              <w:t>и</w:t>
            </w:r>
            <w:r>
              <w:t xml:space="preserve">ципальных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23705,1</w:t>
            </w:r>
          </w:p>
        </w:tc>
        <w:tc>
          <w:tcPr>
            <w:tcW w:w="904" w:type="dxa"/>
          </w:tcPr>
          <w:p w:rsidR="00654A22" w:rsidRDefault="00654A22">
            <w:pPr>
              <w:pStyle w:val="ConsPlusNormal"/>
              <w:jc w:val="center"/>
            </w:pPr>
            <w:r>
              <w:t>11660,6</w:t>
            </w:r>
          </w:p>
        </w:tc>
        <w:tc>
          <w:tcPr>
            <w:tcW w:w="784" w:type="dxa"/>
          </w:tcPr>
          <w:p w:rsidR="00654A22" w:rsidRDefault="00654A22">
            <w:pPr>
              <w:pStyle w:val="ConsPlusNormal"/>
              <w:jc w:val="center"/>
            </w:pPr>
            <w:r>
              <w:t>6319,2</w:t>
            </w:r>
          </w:p>
        </w:tc>
        <w:tc>
          <w:tcPr>
            <w:tcW w:w="784" w:type="dxa"/>
          </w:tcPr>
          <w:p w:rsidR="00654A22" w:rsidRDefault="00654A22">
            <w:pPr>
              <w:pStyle w:val="ConsPlusNormal"/>
              <w:jc w:val="center"/>
            </w:pPr>
            <w:r>
              <w:t>6319,2</w:t>
            </w:r>
          </w:p>
        </w:tc>
        <w:tc>
          <w:tcPr>
            <w:tcW w:w="784" w:type="dxa"/>
          </w:tcPr>
          <w:p w:rsidR="00654A22" w:rsidRDefault="00654A22">
            <w:pPr>
              <w:pStyle w:val="ConsPlusNormal"/>
              <w:jc w:val="center"/>
            </w:pPr>
            <w:r>
              <w:t>3420,0</w:t>
            </w:r>
          </w:p>
        </w:tc>
        <w:tc>
          <w:tcPr>
            <w:tcW w:w="784" w:type="dxa"/>
          </w:tcPr>
          <w:p w:rsidR="00654A22" w:rsidRDefault="00654A22">
            <w:pPr>
              <w:pStyle w:val="ConsPlusNormal"/>
              <w:jc w:val="center"/>
            </w:pPr>
            <w:r>
              <w:t>3420,0</w:t>
            </w:r>
          </w:p>
        </w:tc>
        <w:tc>
          <w:tcPr>
            <w:tcW w:w="784" w:type="dxa"/>
          </w:tcPr>
          <w:p w:rsidR="00654A22" w:rsidRDefault="00654A22">
            <w:pPr>
              <w:pStyle w:val="ConsPlusNormal"/>
              <w:jc w:val="center"/>
            </w:pPr>
            <w:r>
              <w:t>3420,0</w:t>
            </w:r>
          </w:p>
        </w:tc>
        <w:tc>
          <w:tcPr>
            <w:tcW w:w="904" w:type="dxa"/>
          </w:tcPr>
          <w:p w:rsidR="00654A22" w:rsidRDefault="00654A22">
            <w:pPr>
              <w:pStyle w:val="ConsPlusNormal"/>
              <w:jc w:val="center"/>
            </w:pPr>
            <w:r>
              <w:t>17100,0</w:t>
            </w:r>
          </w:p>
        </w:tc>
        <w:tc>
          <w:tcPr>
            <w:tcW w:w="904" w:type="dxa"/>
            <w:tcBorders>
              <w:right w:val="nil"/>
            </w:tcBorders>
          </w:tcPr>
          <w:p w:rsidR="00654A22" w:rsidRDefault="00654A22">
            <w:pPr>
              <w:pStyle w:val="ConsPlusNormal"/>
              <w:jc w:val="center"/>
            </w:pPr>
            <w:r>
              <w:t>17100,0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867</w:t>
            </w:r>
          </w:p>
        </w:tc>
        <w:tc>
          <w:tcPr>
            <w:tcW w:w="737" w:type="dxa"/>
          </w:tcPr>
          <w:p w:rsidR="00654A22" w:rsidRDefault="00654A22">
            <w:pPr>
              <w:pStyle w:val="ConsPlusNormal"/>
              <w:jc w:val="center"/>
            </w:pPr>
            <w:r>
              <w:t>1102</w:t>
            </w:r>
          </w:p>
        </w:tc>
        <w:tc>
          <w:tcPr>
            <w:tcW w:w="1396" w:type="dxa"/>
          </w:tcPr>
          <w:p w:rsidR="00654A22" w:rsidRDefault="00654A22">
            <w:pPr>
              <w:pStyle w:val="ConsPlusNormal"/>
              <w:jc w:val="center"/>
            </w:pPr>
            <w:r>
              <w:t>Ч800000000</w:t>
            </w:r>
          </w:p>
        </w:tc>
        <w:tc>
          <w:tcPr>
            <w:tcW w:w="680" w:type="dxa"/>
            <w:vMerge w:val="restart"/>
          </w:tcPr>
          <w:p w:rsidR="00654A22" w:rsidRDefault="00654A22">
            <w:pPr>
              <w:pStyle w:val="ConsPlusNormal"/>
              <w:jc w:val="center"/>
            </w:pPr>
            <w:r>
              <w:t>x</w:t>
            </w:r>
          </w:p>
        </w:tc>
        <w:tc>
          <w:tcPr>
            <w:tcW w:w="1200" w:type="dxa"/>
            <w:vMerge w:val="restart"/>
          </w:tcPr>
          <w:p w:rsidR="00654A22" w:rsidRDefault="00654A22">
            <w:pPr>
              <w:pStyle w:val="ConsPlusNormal"/>
              <w:jc w:val="both"/>
            </w:pPr>
            <w:r>
              <w:t>фед</w:t>
            </w:r>
            <w:r>
              <w:t>е</w:t>
            </w:r>
            <w:r>
              <w:t>ральный бюджет</w:t>
            </w:r>
          </w:p>
        </w:tc>
        <w:tc>
          <w:tcPr>
            <w:tcW w:w="904" w:type="dxa"/>
            <w:vMerge w:val="restart"/>
          </w:tcPr>
          <w:p w:rsidR="00654A22" w:rsidRDefault="00654A22">
            <w:pPr>
              <w:pStyle w:val="ConsPlusNormal"/>
              <w:jc w:val="center"/>
            </w:pPr>
            <w:r>
              <w:t>6795,4</w:t>
            </w:r>
          </w:p>
        </w:tc>
        <w:tc>
          <w:tcPr>
            <w:tcW w:w="904" w:type="dxa"/>
            <w:vMerge w:val="restart"/>
          </w:tcPr>
          <w:p w:rsidR="00654A22" w:rsidRDefault="00654A22">
            <w:pPr>
              <w:pStyle w:val="ConsPlusNormal"/>
              <w:jc w:val="center"/>
            </w:pPr>
            <w:r>
              <w:t>4892,0</w:t>
            </w:r>
          </w:p>
        </w:tc>
        <w:tc>
          <w:tcPr>
            <w:tcW w:w="784" w:type="dxa"/>
            <w:vMerge w:val="restart"/>
          </w:tcPr>
          <w:p w:rsidR="00654A22" w:rsidRDefault="00654A22">
            <w:pPr>
              <w:pStyle w:val="ConsPlusNormal"/>
              <w:jc w:val="center"/>
            </w:pPr>
            <w:r>
              <w:t>0,0</w:t>
            </w:r>
          </w:p>
        </w:tc>
        <w:tc>
          <w:tcPr>
            <w:tcW w:w="784" w:type="dxa"/>
            <w:vMerge w:val="restart"/>
          </w:tcPr>
          <w:p w:rsidR="00654A22" w:rsidRDefault="00654A22">
            <w:pPr>
              <w:pStyle w:val="ConsPlusNormal"/>
              <w:jc w:val="center"/>
            </w:pPr>
            <w:r>
              <w:t>0,0</w:t>
            </w:r>
          </w:p>
        </w:tc>
        <w:tc>
          <w:tcPr>
            <w:tcW w:w="784" w:type="dxa"/>
            <w:vMerge w:val="restart"/>
          </w:tcPr>
          <w:p w:rsidR="00654A22" w:rsidRDefault="00654A22">
            <w:pPr>
              <w:pStyle w:val="ConsPlusNormal"/>
              <w:jc w:val="center"/>
            </w:pPr>
            <w:r>
              <w:t>0,0</w:t>
            </w:r>
          </w:p>
        </w:tc>
        <w:tc>
          <w:tcPr>
            <w:tcW w:w="784" w:type="dxa"/>
            <w:vMerge w:val="restart"/>
          </w:tcPr>
          <w:p w:rsidR="00654A22" w:rsidRDefault="00654A22">
            <w:pPr>
              <w:pStyle w:val="ConsPlusNormal"/>
              <w:jc w:val="center"/>
            </w:pPr>
            <w:r>
              <w:t>0,0</w:t>
            </w:r>
          </w:p>
        </w:tc>
        <w:tc>
          <w:tcPr>
            <w:tcW w:w="784" w:type="dxa"/>
            <w:vMerge w:val="restart"/>
          </w:tcPr>
          <w:p w:rsidR="00654A22" w:rsidRDefault="00654A22">
            <w:pPr>
              <w:pStyle w:val="ConsPlusNormal"/>
              <w:jc w:val="center"/>
            </w:pPr>
            <w:r>
              <w:t>0,0</w:t>
            </w:r>
          </w:p>
        </w:tc>
        <w:tc>
          <w:tcPr>
            <w:tcW w:w="904" w:type="dxa"/>
            <w:vMerge w:val="restart"/>
          </w:tcPr>
          <w:p w:rsidR="00654A22" w:rsidRDefault="00654A22">
            <w:pPr>
              <w:pStyle w:val="ConsPlusNormal"/>
              <w:jc w:val="center"/>
            </w:pPr>
            <w:r>
              <w:t>0,0</w:t>
            </w:r>
          </w:p>
        </w:tc>
        <w:tc>
          <w:tcPr>
            <w:tcW w:w="904" w:type="dxa"/>
            <w:vMerge w:val="restart"/>
            <w:tcBorders>
              <w:right w:val="nil"/>
            </w:tcBorders>
          </w:tcPr>
          <w:p w:rsidR="00654A22" w:rsidRDefault="00654A22">
            <w:pPr>
              <w:pStyle w:val="ConsPlusNormal"/>
              <w:jc w:val="center"/>
            </w:pPr>
            <w:r>
              <w:t>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874</w:t>
            </w:r>
          </w:p>
        </w:tc>
        <w:tc>
          <w:tcPr>
            <w:tcW w:w="737" w:type="dxa"/>
          </w:tcPr>
          <w:p w:rsidR="00654A22" w:rsidRDefault="00654A22">
            <w:pPr>
              <w:pStyle w:val="ConsPlusNormal"/>
              <w:jc w:val="center"/>
            </w:pPr>
            <w:r>
              <w:t>0701</w:t>
            </w:r>
          </w:p>
          <w:p w:rsidR="00654A22" w:rsidRDefault="00654A22">
            <w:pPr>
              <w:pStyle w:val="ConsPlusNormal"/>
              <w:jc w:val="center"/>
            </w:pPr>
            <w:r>
              <w:t>0702</w:t>
            </w:r>
          </w:p>
        </w:tc>
        <w:tc>
          <w:tcPr>
            <w:tcW w:w="1396" w:type="dxa"/>
          </w:tcPr>
          <w:p w:rsidR="00654A22" w:rsidRDefault="00654A22">
            <w:pPr>
              <w:pStyle w:val="ConsPlusNormal"/>
              <w:jc w:val="center"/>
            </w:pPr>
            <w:r>
              <w:t>Ч800000000</w:t>
            </w:r>
          </w:p>
        </w:tc>
        <w:tc>
          <w:tcPr>
            <w:tcW w:w="680" w:type="dxa"/>
            <w:vMerge/>
          </w:tcPr>
          <w:p w:rsidR="00654A22" w:rsidRDefault="00654A22"/>
        </w:tc>
        <w:tc>
          <w:tcPr>
            <w:tcW w:w="1200" w:type="dxa"/>
            <w:vMerge/>
          </w:tcPr>
          <w:p w:rsidR="00654A22" w:rsidRDefault="00654A22"/>
        </w:tc>
        <w:tc>
          <w:tcPr>
            <w:tcW w:w="904" w:type="dxa"/>
            <w:vMerge/>
          </w:tcPr>
          <w:p w:rsidR="00654A22" w:rsidRDefault="00654A22"/>
        </w:tc>
        <w:tc>
          <w:tcPr>
            <w:tcW w:w="90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904" w:type="dxa"/>
            <w:vMerge/>
          </w:tcPr>
          <w:p w:rsidR="00654A22" w:rsidRDefault="00654A22"/>
        </w:tc>
        <w:tc>
          <w:tcPr>
            <w:tcW w:w="904" w:type="dxa"/>
            <w:vMerge/>
            <w:tcBorders>
              <w:right w:val="nil"/>
            </w:tcBorders>
          </w:tcPr>
          <w:p w:rsidR="00654A22" w:rsidRDefault="00654A22"/>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856</w:t>
            </w:r>
          </w:p>
        </w:tc>
        <w:tc>
          <w:tcPr>
            <w:tcW w:w="737" w:type="dxa"/>
          </w:tcPr>
          <w:p w:rsidR="00654A22" w:rsidRDefault="00654A22">
            <w:pPr>
              <w:pStyle w:val="ConsPlusNormal"/>
              <w:jc w:val="center"/>
            </w:pPr>
            <w:r>
              <w:t>1002</w:t>
            </w:r>
          </w:p>
          <w:p w:rsidR="00654A22" w:rsidRDefault="00654A22">
            <w:pPr>
              <w:pStyle w:val="ConsPlusNormal"/>
              <w:jc w:val="center"/>
            </w:pPr>
            <w:r>
              <w:t>0401</w:t>
            </w:r>
          </w:p>
          <w:p w:rsidR="00654A22" w:rsidRDefault="00654A22">
            <w:pPr>
              <w:pStyle w:val="ConsPlusNormal"/>
              <w:jc w:val="center"/>
            </w:pPr>
            <w:r>
              <w:t>1006</w:t>
            </w:r>
          </w:p>
        </w:tc>
        <w:tc>
          <w:tcPr>
            <w:tcW w:w="1396" w:type="dxa"/>
            <w:vMerge w:val="restart"/>
          </w:tcPr>
          <w:p w:rsidR="00654A22" w:rsidRDefault="00654A22">
            <w:pPr>
              <w:pStyle w:val="ConsPlusNormal"/>
              <w:jc w:val="center"/>
            </w:pPr>
            <w:r>
              <w:t>Ч810000000</w:t>
            </w:r>
          </w:p>
        </w:tc>
        <w:tc>
          <w:tcPr>
            <w:tcW w:w="680" w:type="dxa"/>
            <w:vMerge w:val="restart"/>
          </w:tcPr>
          <w:p w:rsidR="00654A22" w:rsidRDefault="00654A22">
            <w:pPr>
              <w:pStyle w:val="ConsPlusNormal"/>
              <w:jc w:val="center"/>
            </w:pPr>
            <w:r>
              <w:t>x</w:t>
            </w:r>
          </w:p>
        </w:tc>
        <w:tc>
          <w:tcPr>
            <w:tcW w:w="1200" w:type="dxa"/>
            <w:vMerge w:val="restart"/>
          </w:tcPr>
          <w:p w:rsidR="00654A22" w:rsidRDefault="00654A22">
            <w:pPr>
              <w:pStyle w:val="ConsPlusNormal"/>
              <w:jc w:val="both"/>
            </w:pPr>
            <w:r>
              <w:t>респу</w:t>
            </w:r>
            <w:r>
              <w:t>б</w:t>
            </w:r>
            <w:r>
              <w:t>лика</w:t>
            </w:r>
            <w:r>
              <w:t>н</w:t>
            </w:r>
            <w:r>
              <w:t xml:space="preserve">ский бюджет </w:t>
            </w:r>
            <w:r>
              <w:lastRenderedPageBreak/>
              <w:t>Чува</w:t>
            </w:r>
            <w:r>
              <w:t>ш</w:t>
            </w:r>
            <w:r>
              <w:t>ской Респу</w:t>
            </w:r>
            <w:r>
              <w:t>б</w:t>
            </w:r>
            <w:r>
              <w:t>лики</w:t>
            </w:r>
          </w:p>
        </w:tc>
        <w:tc>
          <w:tcPr>
            <w:tcW w:w="904" w:type="dxa"/>
            <w:vMerge w:val="restart"/>
          </w:tcPr>
          <w:p w:rsidR="00654A22" w:rsidRDefault="00654A22">
            <w:pPr>
              <w:pStyle w:val="ConsPlusNormal"/>
              <w:jc w:val="center"/>
            </w:pPr>
            <w:r>
              <w:lastRenderedPageBreak/>
              <w:t>15572,5</w:t>
            </w:r>
          </w:p>
        </w:tc>
        <w:tc>
          <w:tcPr>
            <w:tcW w:w="904" w:type="dxa"/>
            <w:vMerge w:val="restart"/>
          </w:tcPr>
          <w:p w:rsidR="00654A22" w:rsidRDefault="00654A22">
            <w:pPr>
              <w:pStyle w:val="ConsPlusNormal"/>
              <w:jc w:val="center"/>
            </w:pPr>
            <w:r>
              <w:t>6768,6</w:t>
            </w:r>
          </w:p>
        </w:tc>
        <w:tc>
          <w:tcPr>
            <w:tcW w:w="784" w:type="dxa"/>
            <w:vMerge w:val="restart"/>
          </w:tcPr>
          <w:p w:rsidR="00654A22" w:rsidRDefault="00654A22">
            <w:pPr>
              <w:pStyle w:val="ConsPlusNormal"/>
              <w:jc w:val="center"/>
            </w:pPr>
            <w:r>
              <w:t>6319,2</w:t>
            </w:r>
          </w:p>
        </w:tc>
        <w:tc>
          <w:tcPr>
            <w:tcW w:w="784" w:type="dxa"/>
            <w:vMerge w:val="restart"/>
          </w:tcPr>
          <w:p w:rsidR="00654A22" w:rsidRDefault="00654A22">
            <w:pPr>
              <w:pStyle w:val="ConsPlusNormal"/>
              <w:jc w:val="center"/>
            </w:pPr>
            <w:r>
              <w:t>6319,2</w:t>
            </w:r>
          </w:p>
        </w:tc>
        <w:tc>
          <w:tcPr>
            <w:tcW w:w="784" w:type="dxa"/>
            <w:vMerge w:val="restart"/>
          </w:tcPr>
          <w:p w:rsidR="00654A22" w:rsidRDefault="00654A22">
            <w:pPr>
              <w:pStyle w:val="ConsPlusNormal"/>
              <w:jc w:val="center"/>
            </w:pPr>
            <w:r>
              <w:t>3420,0</w:t>
            </w:r>
          </w:p>
        </w:tc>
        <w:tc>
          <w:tcPr>
            <w:tcW w:w="784" w:type="dxa"/>
            <w:vMerge w:val="restart"/>
          </w:tcPr>
          <w:p w:rsidR="00654A22" w:rsidRDefault="00654A22">
            <w:pPr>
              <w:pStyle w:val="ConsPlusNormal"/>
              <w:jc w:val="center"/>
            </w:pPr>
            <w:r>
              <w:t>3420,0</w:t>
            </w:r>
          </w:p>
        </w:tc>
        <w:tc>
          <w:tcPr>
            <w:tcW w:w="784" w:type="dxa"/>
            <w:vMerge w:val="restart"/>
          </w:tcPr>
          <w:p w:rsidR="00654A22" w:rsidRDefault="00654A22">
            <w:pPr>
              <w:pStyle w:val="ConsPlusNormal"/>
              <w:jc w:val="center"/>
            </w:pPr>
            <w:r>
              <w:t>3420,0</w:t>
            </w:r>
          </w:p>
        </w:tc>
        <w:tc>
          <w:tcPr>
            <w:tcW w:w="904" w:type="dxa"/>
            <w:vMerge w:val="restart"/>
          </w:tcPr>
          <w:p w:rsidR="00654A22" w:rsidRDefault="00654A22">
            <w:pPr>
              <w:pStyle w:val="ConsPlusNormal"/>
              <w:jc w:val="center"/>
            </w:pPr>
            <w:r>
              <w:t>17100,0</w:t>
            </w:r>
          </w:p>
        </w:tc>
        <w:tc>
          <w:tcPr>
            <w:tcW w:w="904" w:type="dxa"/>
            <w:vMerge w:val="restart"/>
            <w:tcBorders>
              <w:right w:val="nil"/>
            </w:tcBorders>
          </w:tcPr>
          <w:p w:rsidR="00654A22" w:rsidRDefault="00654A22">
            <w:pPr>
              <w:pStyle w:val="ConsPlusNormal"/>
              <w:jc w:val="center"/>
            </w:pPr>
            <w:r>
              <w:t>17100,0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857</w:t>
            </w:r>
          </w:p>
        </w:tc>
        <w:tc>
          <w:tcPr>
            <w:tcW w:w="737" w:type="dxa"/>
          </w:tcPr>
          <w:p w:rsidR="00654A22" w:rsidRDefault="00654A22">
            <w:pPr>
              <w:pStyle w:val="ConsPlusNormal"/>
              <w:jc w:val="center"/>
            </w:pPr>
            <w:r>
              <w:t>0801</w:t>
            </w:r>
          </w:p>
        </w:tc>
        <w:tc>
          <w:tcPr>
            <w:tcW w:w="1396" w:type="dxa"/>
            <w:vMerge/>
          </w:tcPr>
          <w:p w:rsidR="00654A22" w:rsidRDefault="00654A22"/>
        </w:tc>
        <w:tc>
          <w:tcPr>
            <w:tcW w:w="680" w:type="dxa"/>
            <w:vMerge/>
          </w:tcPr>
          <w:p w:rsidR="00654A22" w:rsidRDefault="00654A22"/>
        </w:tc>
        <w:tc>
          <w:tcPr>
            <w:tcW w:w="1200" w:type="dxa"/>
            <w:vMerge/>
          </w:tcPr>
          <w:p w:rsidR="00654A22" w:rsidRDefault="00654A22"/>
        </w:tc>
        <w:tc>
          <w:tcPr>
            <w:tcW w:w="904" w:type="dxa"/>
            <w:vMerge/>
          </w:tcPr>
          <w:p w:rsidR="00654A22" w:rsidRDefault="00654A22"/>
        </w:tc>
        <w:tc>
          <w:tcPr>
            <w:tcW w:w="90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904" w:type="dxa"/>
            <w:vMerge/>
          </w:tcPr>
          <w:p w:rsidR="00654A22" w:rsidRDefault="00654A22"/>
        </w:tc>
        <w:tc>
          <w:tcPr>
            <w:tcW w:w="904" w:type="dxa"/>
            <w:vMerge/>
            <w:tcBorders>
              <w:right w:val="nil"/>
            </w:tcBorders>
          </w:tcPr>
          <w:p w:rsidR="00654A22" w:rsidRDefault="00654A22"/>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867</w:t>
            </w:r>
          </w:p>
        </w:tc>
        <w:tc>
          <w:tcPr>
            <w:tcW w:w="737" w:type="dxa"/>
          </w:tcPr>
          <w:p w:rsidR="00654A22" w:rsidRDefault="00654A22">
            <w:pPr>
              <w:pStyle w:val="ConsPlusNormal"/>
              <w:jc w:val="center"/>
            </w:pPr>
            <w:r>
              <w:t>1102</w:t>
            </w:r>
          </w:p>
        </w:tc>
        <w:tc>
          <w:tcPr>
            <w:tcW w:w="1396" w:type="dxa"/>
            <w:vMerge/>
          </w:tcPr>
          <w:p w:rsidR="00654A22" w:rsidRDefault="00654A22"/>
        </w:tc>
        <w:tc>
          <w:tcPr>
            <w:tcW w:w="680" w:type="dxa"/>
            <w:vMerge/>
          </w:tcPr>
          <w:p w:rsidR="00654A22" w:rsidRDefault="00654A22"/>
        </w:tc>
        <w:tc>
          <w:tcPr>
            <w:tcW w:w="1200" w:type="dxa"/>
            <w:vMerge/>
          </w:tcPr>
          <w:p w:rsidR="00654A22" w:rsidRDefault="00654A22"/>
        </w:tc>
        <w:tc>
          <w:tcPr>
            <w:tcW w:w="904" w:type="dxa"/>
            <w:vMerge/>
          </w:tcPr>
          <w:p w:rsidR="00654A22" w:rsidRDefault="00654A22"/>
        </w:tc>
        <w:tc>
          <w:tcPr>
            <w:tcW w:w="90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904" w:type="dxa"/>
            <w:vMerge/>
          </w:tcPr>
          <w:p w:rsidR="00654A22" w:rsidRDefault="00654A22"/>
        </w:tc>
        <w:tc>
          <w:tcPr>
            <w:tcW w:w="904" w:type="dxa"/>
            <w:vMerge/>
            <w:tcBorders>
              <w:right w:val="nil"/>
            </w:tcBorders>
          </w:tcPr>
          <w:p w:rsidR="00654A22" w:rsidRDefault="00654A22"/>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870</w:t>
            </w:r>
          </w:p>
        </w:tc>
        <w:tc>
          <w:tcPr>
            <w:tcW w:w="737" w:type="dxa"/>
          </w:tcPr>
          <w:p w:rsidR="00654A22" w:rsidRDefault="00654A22">
            <w:pPr>
              <w:pStyle w:val="ConsPlusNormal"/>
              <w:jc w:val="center"/>
            </w:pPr>
            <w:r>
              <w:t>1201</w:t>
            </w:r>
          </w:p>
          <w:p w:rsidR="00654A22" w:rsidRDefault="00654A22">
            <w:pPr>
              <w:pStyle w:val="ConsPlusNormal"/>
              <w:jc w:val="center"/>
            </w:pPr>
            <w:r>
              <w:t>0701</w:t>
            </w:r>
          </w:p>
          <w:p w:rsidR="00654A22" w:rsidRDefault="00654A22">
            <w:pPr>
              <w:pStyle w:val="ConsPlusNormal"/>
              <w:jc w:val="center"/>
            </w:pPr>
            <w:r>
              <w:t>0702</w:t>
            </w:r>
          </w:p>
        </w:tc>
        <w:tc>
          <w:tcPr>
            <w:tcW w:w="1396" w:type="dxa"/>
            <w:vMerge/>
          </w:tcPr>
          <w:p w:rsidR="00654A22" w:rsidRDefault="00654A22"/>
        </w:tc>
        <w:tc>
          <w:tcPr>
            <w:tcW w:w="680" w:type="dxa"/>
            <w:vMerge/>
          </w:tcPr>
          <w:p w:rsidR="00654A22" w:rsidRDefault="00654A22"/>
        </w:tc>
        <w:tc>
          <w:tcPr>
            <w:tcW w:w="1200" w:type="dxa"/>
            <w:vMerge/>
          </w:tcPr>
          <w:p w:rsidR="00654A22" w:rsidRDefault="00654A22"/>
        </w:tc>
        <w:tc>
          <w:tcPr>
            <w:tcW w:w="904" w:type="dxa"/>
            <w:vMerge/>
          </w:tcPr>
          <w:p w:rsidR="00654A22" w:rsidRDefault="00654A22"/>
        </w:tc>
        <w:tc>
          <w:tcPr>
            <w:tcW w:w="90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904" w:type="dxa"/>
            <w:vMerge/>
          </w:tcPr>
          <w:p w:rsidR="00654A22" w:rsidRDefault="00654A22"/>
        </w:tc>
        <w:tc>
          <w:tcPr>
            <w:tcW w:w="904" w:type="dxa"/>
            <w:vMerge/>
            <w:tcBorders>
              <w:right w:val="nil"/>
            </w:tcBorders>
          </w:tcPr>
          <w:p w:rsidR="00654A22" w:rsidRDefault="00654A22"/>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1337,2</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blPrEx>
          <w:tblBorders>
            <w:insideH w:val="nil"/>
          </w:tblBorders>
        </w:tblPrEx>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Borders>
              <w:bottom w:val="nil"/>
            </w:tcBorders>
          </w:tcPr>
          <w:p w:rsidR="00654A22" w:rsidRDefault="00654A22">
            <w:pPr>
              <w:pStyle w:val="ConsPlusNormal"/>
              <w:jc w:val="center"/>
            </w:pPr>
            <w:r>
              <w:t>x</w:t>
            </w:r>
          </w:p>
        </w:tc>
        <w:tc>
          <w:tcPr>
            <w:tcW w:w="737" w:type="dxa"/>
            <w:tcBorders>
              <w:bottom w:val="nil"/>
            </w:tcBorders>
          </w:tcPr>
          <w:p w:rsidR="00654A22" w:rsidRDefault="00654A22">
            <w:pPr>
              <w:pStyle w:val="ConsPlusNormal"/>
              <w:jc w:val="center"/>
            </w:pPr>
            <w:r>
              <w:t>x</w:t>
            </w:r>
          </w:p>
        </w:tc>
        <w:tc>
          <w:tcPr>
            <w:tcW w:w="1396" w:type="dxa"/>
            <w:tcBorders>
              <w:bottom w:val="nil"/>
            </w:tcBorders>
          </w:tcPr>
          <w:p w:rsidR="00654A22" w:rsidRDefault="00654A22">
            <w:pPr>
              <w:pStyle w:val="ConsPlusNormal"/>
              <w:jc w:val="center"/>
            </w:pPr>
            <w:r>
              <w:t>x</w:t>
            </w:r>
          </w:p>
        </w:tc>
        <w:tc>
          <w:tcPr>
            <w:tcW w:w="680" w:type="dxa"/>
            <w:tcBorders>
              <w:bottom w:val="nil"/>
            </w:tcBorders>
          </w:tcPr>
          <w:p w:rsidR="00654A22" w:rsidRDefault="00654A22">
            <w:pPr>
              <w:pStyle w:val="ConsPlusNormal"/>
              <w:jc w:val="center"/>
            </w:pPr>
            <w:r>
              <w:t>x</w:t>
            </w:r>
          </w:p>
        </w:tc>
        <w:tc>
          <w:tcPr>
            <w:tcW w:w="1200" w:type="dxa"/>
            <w:tcBorders>
              <w:bottom w:val="nil"/>
            </w:tcBorders>
          </w:tcPr>
          <w:p w:rsidR="00654A22" w:rsidRDefault="00654A22">
            <w:pPr>
              <w:pStyle w:val="ConsPlusNormal"/>
              <w:jc w:val="both"/>
            </w:pPr>
            <w:r>
              <w:t>внебю</w:t>
            </w:r>
            <w:r>
              <w:t>д</w:t>
            </w:r>
            <w:r>
              <w:t>жетные источн</w:t>
            </w:r>
            <w:r>
              <w:t>и</w:t>
            </w:r>
            <w:r>
              <w:t>ки</w:t>
            </w:r>
          </w:p>
        </w:tc>
        <w:tc>
          <w:tcPr>
            <w:tcW w:w="904" w:type="dxa"/>
            <w:tcBorders>
              <w:bottom w:val="nil"/>
            </w:tcBorders>
          </w:tcPr>
          <w:p w:rsidR="00654A22" w:rsidRDefault="00654A22">
            <w:pPr>
              <w:pStyle w:val="ConsPlusNormal"/>
              <w:jc w:val="center"/>
            </w:pPr>
            <w:r>
              <w:t>0,0</w:t>
            </w:r>
          </w:p>
        </w:tc>
        <w:tc>
          <w:tcPr>
            <w:tcW w:w="90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904" w:type="dxa"/>
            <w:tcBorders>
              <w:bottom w:val="nil"/>
            </w:tcBorders>
          </w:tcPr>
          <w:p w:rsidR="00654A22" w:rsidRDefault="00654A22">
            <w:pPr>
              <w:pStyle w:val="ConsPlusNormal"/>
              <w:jc w:val="center"/>
            </w:pPr>
            <w:r>
              <w:t>0,0</w:t>
            </w:r>
          </w:p>
        </w:tc>
        <w:tc>
          <w:tcPr>
            <w:tcW w:w="904" w:type="dxa"/>
            <w:tcBorders>
              <w:bottom w:val="nil"/>
              <w:right w:val="nil"/>
            </w:tcBorders>
          </w:tcPr>
          <w:p w:rsidR="00654A22" w:rsidRDefault="00654A22">
            <w:pPr>
              <w:pStyle w:val="ConsPlusNormal"/>
              <w:jc w:val="center"/>
            </w:pPr>
            <w:r>
              <w:t>0,0</w:t>
            </w:r>
          </w:p>
        </w:tc>
      </w:tr>
      <w:tr w:rsidR="00654A22">
        <w:tblPrEx>
          <w:tblBorders>
            <w:insideH w:val="nil"/>
          </w:tblBorders>
        </w:tblPrEx>
        <w:tc>
          <w:tcPr>
            <w:tcW w:w="17505" w:type="dxa"/>
            <w:gridSpan w:val="18"/>
            <w:tcBorders>
              <w:top w:val="nil"/>
              <w:left w:val="nil"/>
              <w:right w:val="nil"/>
            </w:tcBorders>
          </w:tcPr>
          <w:p w:rsidR="00654A22" w:rsidRDefault="00654A22">
            <w:pPr>
              <w:pStyle w:val="ConsPlusNormal"/>
              <w:jc w:val="both"/>
            </w:pPr>
            <w:r>
              <w:t xml:space="preserve">(позиция в ред. </w:t>
            </w:r>
            <w:hyperlink r:id="rId76" w:history="1">
              <w:r>
                <w:rPr>
                  <w:color w:val="0000FF"/>
                </w:rPr>
                <w:t>Постановления</w:t>
              </w:r>
            </w:hyperlink>
            <w:r>
              <w:t xml:space="preserve"> Кабинета Министров ЧР от 18.04.2020 N 179)</w:t>
            </w:r>
          </w:p>
        </w:tc>
      </w:tr>
      <w:tr w:rsidR="00654A22">
        <w:tc>
          <w:tcPr>
            <w:tcW w:w="17505" w:type="dxa"/>
            <w:gridSpan w:val="18"/>
            <w:tcBorders>
              <w:left w:val="nil"/>
              <w:right w:val="nil"/>
            </w:tcBorders>
          </w:tcPr>
          <w:p w:rsidR="00654A22" w:rsidRDefault="00654A22">
            <w:pPr>
              <w:pStyle w:val="ConsPlusNormal"/>
              <w:jc w:val="center"/>
              <w:outlineLvl w:val="3"/>
            </w:pPr>
            <w:r>
              <w:t>Цель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654A22">
        <w:tc>
          <w:tcPr>
            <w:tcW w:w="907" w:type="dxa"/>
            <w:vMerge w:val="restart"/>
            <w:tcBorders>
              <w:left w:val="nil"/>
            </w:tcBorders>
          </w:tcPr>
          <w:p w:rsidR="00654A22" w:rsidRDefault="00654A22">
            <w:pPr>
              <w:pStyle w:val="ConsPlusNormal"/>
              <w:jc w:val="both"/>
            </w:pPr>
            <w:r>
              <w:t>О</w:t>
            </w:r>
            <w:r>
              <w:t>с</w:t>
            </w:r>
            <w:r>
              <w:t>новное мер</w:t>
            </w:r>
            <w:r>
              <w:t>о</w:t>
            </w:r>
            <w:r>
              <w:lastRenderedPageBreak/>
              <w:t>при</w:t>
            </w:r>
            <w:r>
              <w:t>я</w:t>
            </w:r>
            <w:r>
              <w:t>тие 1</w:t>
            </w:r>
          </w:p>
        </w:tc>
        <w:tc>
          <w:tcPr>
            <w:tcW w:w="1575" w:type="dxa"/>
            <w:vMerge w:val="restart"/>
          </w:tcPr>
          <w:p w:rsidR="00654A22" w:rsidRDefault="00654A22">
            <w:pPr>
              <w:pStyle w:val="ConsPlusNormal"/>
              <w:jc w:val="both"/>
            </w:pPr>
            <w:r>
              <w:lastRenderedPageBreak/>
              <w:t>Соверше</w:t>
            </w:r>
            <w:r>
              <w:t>н</w:t>
            </w:r>
            <w:r>
              <w:t>ствование нормативно-</w:t>
            </w:r>
            <w:r>
              <w:lastRenderedPageBreak/>
              <w:t>правовой и организац</w:t>
            </w:r>
            <w:r>
              <w:t>и</w:t>
            </w:r>
            <w:r>
              <w:t>онной осн</w:t>
            </w:r>
            <w:r>
              <w:t>о</w:t>
            </w:r>
            <w:r>
              <w:t>вы форм</w:t>
            </w:r>
            <w:r>
              <w:t>и</w:t>
            </w:r>
            <w:r>
              <w:t>рования д</w:t>
            </w:r>
            <w:r>
              <w:t>о</w:t>
            </w:r>
            <w:r>
              <w:t>ступной среды</w:t>
            </w:r>
          </w:p>
        </w:tc>
        <w:tc>
          <w:tcPr>
            <w:tcW w:w="1248" w:type="dxa"/>
            <w:vMerge w:val="restart"/>
          </w:tcPr>
          <w:p w:rsidR="00654A22" w:rsidRDefault="00654A22">
            <w:pPr>
              <w:pStyle w:val="ConsPlusNormal"/>
              <w:jc w:val="both"/>
            </w:pPr>
            <w:r>
              <w:lastRenderedPageBreak/>
              <w:t>оценка состояния досту</w:t>
            </w:r>
            <w:r>
              <w:t>п</w:t>
            </w:r>
            <w:r>
              <w:lastRenderedPageBreak/>
              <w:t>ности приор</w:t>
            </w:r>
            <w:r>
              <w:t>и</w:t>
            </w:r>
            <w:r>
              <w:t>тетных объектов и услуг и формир</w:t>
            </w:r>
            <w:r>
              <w:t>о</w:t>
            </w:r>
            <w:r>
              <w:t>вание норм</w:t>
            </w:r>
            <w:r>
              <w:t>а</w:t>
            </w:r>
            <w:r>
              <w:t>тивно-правовой и мет</w:t>
            </w:r>
            <w:r>
              <w:t>о</w:t>
            </w:r>
            <w:r>
              <w:t>дической базы по обесп</w:t>
            </w:r>
            <w:r>
              <w:t>е</w:t>
            </w:r>
            <w:r>
              <w:t>чению досту</w:t>
            </w:r>
            <w:r>
              <w:t>п</w:t>
            </w:r>
            <w:r>
              <w:t>ности приор</w:t>
            </w:r>
            <w:r>
              <w:t>и</w:t>
            </w:r>
            <w:r>
              <w:t>тетных объектов и услуг в приор</w:t>
            </w:r>
            <w:r>
              <w:t>и</w:t>
            </w:r>
            <w:r>
              <w:t>тетных сферах жизнед</w:t>
            </w:r>
            <w:r>
              <w:t>е</w:t>
            </w:r>
            <w:r>
              <w:t>ятельн</w:t>
            </w:r>
            <w:r>
              <w:t>о</w:t>
            </w:r>
            <w:r>
              <w:t>сти инв</w:t>
            </w:r>
            <w:r>
              <w:t>а</w:t>
            </w:r>
            <w:r>
              <w:t>лидов и других малом</w:t>
            </w:r>
            <w:r>
              <w:t>о</w:t>
            </w:r>
            <w:r>
              <w:lastRenderedPageBreak/>
              <w:t>бильных групп насел</w:t>
            </w:r>
            <w:r>
              <w:t>е</w:t>
            </w:r>
            <w:r>
              <w:t>ния</w:t>
            </w:r>
          </w:p>
        </w:tc>
        <w:tc>
          <w:tcPr>
            <w:tcW w:w="1602" w:type="dxa"/>
            <w:vMerge w:val="restart"/>
          </w:tcPr>
          <w:p w:rsidR="00654A22" w:rsidRDefault="00654A22">
            <w:pPr>
              <w:pStyle w:val="ConsPlusNormal"/>
              <w:jc w:val="both"/>
            </w:pPr>
            <w:r>
              <w:lastRenderedPageBreak/>
              <w:t>ответстве</w:t>
            </w:r>
            <w:r>
              <w:t>н</w:t>
            </w:r>
            <w:r>
              <w:t>ный испо</w:t>
            </w:r>
            <w:r>
              <w:t>л</w:t>
            </w:r>
            <w:r>
              <w:t xml:space="preserve">нитель - </w:t>
            </w:r>
            <w:r>
              <w:lastRenderedPageBreak/>
              <w:t>Минтруд Чувашии, соисполн</w:t>
            </w:r>
            <w:r>
              <w:t>и</w:t>
            </w:r>
            <w:r>
              <w:t>тели - Ми</w:t>
            </w:r>
            <w:r>
              <w:t>н</w:t>
            </w:r>
            <w:r>
              <w:t>здрав Чув</w:t>
            </w:r>
            <w:r>
              <w:t>а</w:t>
            </w:r>
            <w:r>
              <w:t>шии, Мин</w:t>
            </w:r>
            <w:r>
              <w:t>о</w:t>
            </w:r>
            <w:r>
              <w:t>бразования Чувашии, Минспорт Чувашии, Минкульт</w:t>
            </w:r>
            <w:r>
              <w:t>у</w:t>
            </w:r>
            <w:r>
              <w:t>ры Чувашии, Мини</w:t>
            </w:r>
            <w:r>
              <w:t>н</w:t>
            </w:r>
            <w:r>
              <w:t>формпол</w:t>
            </w:r>
            <w:r>
              <w:t>и</w:t>
            </w:r>
            <w:r>
              <w:t>тики Чув</w:t>
            </w:r>
            <w:r>
              <w:t>а</w:t>
            </w:r>
            <w:r>
              <w:t>шии, Ми</w:t>
            </w:r>
            <w:r>
              <w:t>н</w:t>
            </w:r>
            <w:r>
              <w:t>транс Чув</w:t>
            </w:r>
            <w:r>
              <w:t>а</w:t>
            </w:r>
            <w:r>
              <w:t>шии, учас</w:t>
            </w:r>
            <w:r>
              <w:t>т</w:t>
            </w:r>
            <w:r>
              <w:t>ники - орг</w:t>
            </w:r>
            <w:r>
              <w:t>а</w:t>
            </w:r>
            <w:r>
              <w:t>ны местного самоупра</w:t>
            </w:r>
            <w:r>
              <w:t>в</w:t>
            </w:r>
            <w:r>
              <w:t>ления мун</w:t>
            </w:r>
            <w:r>
              <w:t>и</w:t>
            </w:r>
            <w:r>
              <w:t xml:space="preserve">ципальных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 xml:space="preserve">ральный </w:t>
            </w:r>
            <w:r>
              <w:lastRenderedPageBreak/>
              <w:t>бюджет</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Цел</w:t>
            </w:r>
            <w:r>
              <w:t>е</w:t>
            </w:r>
            <w:r>
              <w:t>вые пок</w:t>
            </w:r>
            <w:r>
              <w:t>а</w:t>
            </w:r>
            <w:r>
              <w:t>затели (инд</w:t>
            </w:r>
            <w:r>
              <w:t>и</w:t>
            </w:r>
            <w:r>
              <w:t>кат</w:t>
            </w:r>
            <w:r>
              <w:t>о</w:t>
            </w:r>
            <w:r>
              <w:t>ры) по</w:t>
            </w:r>
            <w:r>
              <w:t>д</w:t>
            </w:r>
            <w:r>
              <w:t>пр</w:t>
            </w:r>
            <w:r>
              <w:t>о</w:t>
            </w:r>
            <w:r>
              <w:t>гра</w:t>
            </w:r>
            <w:r>
              <w:t>м</w:t>
            </w:r>
            <w:r>
              <w:t>мы, ув</w:t>
            </w:r>
            <w:r>
              <w:t>я</w:t>
            </w:r>
            <w:r>
              <w:t>за</w:t>
            </w:r>
            <w:r>
              <w:t>н</w:t>
            </w:r>
            <w:r>
              <w:t>ные с осно</w:t>
            </w:r>
            <w:r>
              <w:t>в</w:t>
            </w:r>
            <w:r>
              <w:t>ным мер</w:t>
            </w:r>
            <w:r>
              <w:t>о</w:t>
            </w:r>
            <w:r>
              <w:t>при</w:t>
            </w:r>
            <w:r>
              <w:t>я</w:t>
            </w:r>
            <w:r>
              <w:t>тием 1</w:t>
            </w:r>
          </w:p>
        </w:tc>
        <w:tc>
          <w:tcPr>
            <w:tcW w:w="9062" w:type="dxa"/>
            <w:gridSpan w:val="8"/>
          </w:tcPr>
          <w:p w:rsidR="00654A22" w:rsidRDefault="00654A22">
            <w:pPr>
              <w:pStyle w:val="ConsPlusNormal"/>
              <w:jc w:val="both"/>
            </w:pPr>
            <w:r>
              <w:t>Доля инвалидов, положительно оценивающих уровень доступности приорите</w:t>
            </w:r>
            <w:r>
              <w:t>т</w:t>
            </w:r>
            <w:r>
              <w:t>ных объектов и услуг в приоритетных сферах жизнедеятельности, в общей чи</w:t>
            </w:r>
            <w:r>
              <w:t>с</w:t>
            </w:r>
            <w:r>
              <w:t>ленности инвалидов в Чувашской Республике, процентов</w:t>
            </w:r>
          </w:p>
        </w:tc>
        <w:tc>
          <w:tcPr>
            <w:tcW w:w="904" w:type="dxa"/>
          </w:tcPr>
          <w:p w:rsidR="00654A22" w:rsidRDefault="00654A22">
            <w:pPr>
              <w:pStyle w:val="ConsPlusNormal"/>
              <w:jc w:val="center"/>
            </w:pPr>
            <w:r>
              <w:t>51,8</w:t>
            </w:r>
          </w:p>
        </w:tc>
        <w:tc>
          <w:tcPr>
            <w:tcW w:w="904" w:type="dxa"/>
          </w:tcPr>
          <w:p w:rsidR="00654A22" w:rsidRDefault="00654A22">
            <w:pPr>
              <w:pStyle w:val="ConsPlusNormal"/>
              <w:jc w:val="center"/>
            </w:pPr>
            <w:r>
              <w:t>52,5</w:t>
            </w:r>
          </w:p>
        </w:tc>
        <w:tc>
          <w:tcPr>
            <w:tcW w:w="784" w:type="dxa"/>
          </w:tcPr>
          <w:p w:rsidR="00654A22" w:rsidRDefault="00654A22">
            <w:pPr>
              <w:pStyle w:val="ConsPlusNormal"/>
              <w:jc w:val="center"/>
            </w:pPr>
            <w:r>
              <w:t>53,2</w:t>
            </w:r>
          </w:p>
        </w:tc>
        <w:tc>
          <w:tcPr>
            <w:tcW w:w="784" w:type="dxa"/>
          </w:tcPr>
          <w:p w:rsidR="00654A22" w:rsidRDefault="00654A22">
            <w:pPr>
              <w:pStyle w:val="ConsPlusNormal"/>
              <w:jc w:val="center"/>
            </w:pPr>
            <w:r>
              <w:t>53,9</w:t>
            </w:r>
          </w:p>
        </w:tc>
        <w:tc>
          <w:tcPr>
            <w:tcW w:w="784" w:type="dxa"/>
          </w:tcPr>
          <w:p w:rsidR="00654A22" w:rsidRDefault="00654A22">
            <w:pPr>
              <w:pStyle w:val="ConsPlusNormal"/>
              <w:jc w:val="center"/>
            </w:pPr>
            <w:r>
              <w:t>54,6</w:t>
            </w:r>
          </w:p>
        </w:tc>
        <w:tc>
          <w:tcPr>
            <w:tcW w:w="784" w:type="dxa"/>
          </w:tcPr>
          <w:p w:rsidR="00654A22" w:rsidRDefault="00654A22">
            <w:pPr>
              <w:pStyle w:val="ConsPlusNormal"/>
              <w:jc w:val="center"/>
            </w:pPr>
            <w:r>
              <w:t>55,3</w:t>
            </w:r>
          </w:p>
        </w:tc>
        <w:tc>
          <w:tcPr>
            <w:tcW w:w="784" w:type="dxa"/>
          </w:tcPr>
          <w:p w:rsidR="00654A22" w:rsidRDefault="00654A22">
            <w:pPr>
              <w:pStyle w:val="ConsPlusNormal"/>
              <w:jc w:val="center"/>
            </w:pPr>
            <w:r>
              <w:t>56,0</w:t>
            </w:r>
          </w:p>
        </w:tc>
        <w:tc>
          <w:tcPr>
            <w:tcW w:w="904" w:type="dxa"/>
          </w:tcPr>
          <w:p w:rsidR="00654A22" w:rsidRDefault="00654A22">
            <w:pPr>
              <w:pStyle w:val="ConsPlusNormal"/>
              <w:jc w:val="center"/>
            </w:pPr>
            <w:r>
              <w:t xml:space="preserve">59,5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63,0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инвалидов, положительно оценивающих отношение населения к пробл</w:t>
            </w:r>
            <w:r>
              <w:t>е</w:t>
            </w:r>
            <w:r>
              <w:t>мам лиц с ограниченными возможностями здоровья, в общей численности опрошенных инвалидов в Чувашской Республике, процентов</w:t>
            </w:r>
          </w:p>
        </w:tc>
        <w:tc>
          <w:tcPr>
            <w:tcW w:w="904" w:type="dxa"/>
          </w:tcPr>
          <w:p w:rsidR="00654A22" w:rsidRDefault="00654A22">
            <w:pPr>
              <w:pStyle w:val="ConsPlusNormal"/>
              <w:jc w:val="center"/>
            </w:pPr>
            <w:r>
              <w:t>51,8</w:t>
            </w:r>
          </w:p>
        </w:tc>
        <w:tc>
          <w:tcPr>
            <w:tcW w:w="904" w:type="dxa"/>
          </w:tcPr>
          <w:p w:rsidR="00654A22" w:rsidRDefault="00654A22">
            <w:pPr>
              <w:pStyle w:val="ConsPlusNormal"/>
              <w:jc w:val="center"/>
            </w:pPr>
            <w:r>
              <w:t>52,5</w:t>
            </w:r>
          </w:p>
        </w:tc>
        <w:tc>
          <w:tcPr>
            <w:tcW w:w="784" w:type="dxa"/>
          </w:tcPr>
          <w:p w:rsidR="00654A22" w:rsidRDefault="00654A22">
            <w:pPr>
              <w:pStyle w:val="ConsPlusNormal"/>
              <w:jc w:val="center"/>
            </w:pPr>
            <w:r>
              <w:t>53,2</w:t>
            </w:r>
          </w:p>
        </w:tc>
        <w:tc>
          <w:tcPr>
            <w:tcW w:w="784" w:type="dxa"/>
          </w:tcPr>
          <w:p w:rsidR="00654A22" w:rsidRDefault="00654A22">
            <w:pPr>
              <w:pStyle w:val="ConsPlusNormal"/>
              <w:jc w:val="center"/>
            </w:pPr>
            <w:r>
              <w:t>53,9</w:t>
            </w:r>
          </w:p>
        </w:tc>
        <w:tc>
          <w:tcPr>
            <w:tcW w:w="784" w:type="dxa"/>
          </w:tcPr>
          <w:p w:rsidR="00654A22" w:rsidRDefault="00654A22">
            <w:pPr>
              <w:pStyle w:val="ConsPlusNormal"/>
              <w:jc w:val="center"/>
            </w:pPr>
            <w:r>
              <w:t>54,6</w:t>
            </w:r>
          </w:p>
        </w:tc>
        <w:tc>
          <w:tcPr>
            <w:tcW w:w="784" w:type="dxa"/>
          </w:tcPr>
          <w:p w:rsidR="00654A22" w:rsidRDefault="00654A22">
            <w:pPr>
              <w:pStyle w:val="ConsPlusNormal"/>
              <w:jc w:val="center"/>
            </w:pPr>
            <w:r>
              <w:t>55,3</w:t>
            </w:r>
          </w:p>
        </w:tc>
        <w:tc>
          <w:tcPr>
            <w:tcW w:w="784" w:type="dxa"/>
          </w:tcPr>
          <w:p w:rsidR="00654A22" w:rsidRDefault="00654A22">
            <w:pPr>
              <w:pStyle w:val="ConsPlusNormal"/>
              <w:jc w:val="center"/>
            </w:pPr>
            <w:r>
              <w:t>56,0</w:t>
            </w:r>
          </w:p>
        </w:tc>
        <w:tc>
          <w:tcPr>
            <w:tcW w:w="904" w:type="dxa"/>
          </w:tcPr>
          <w:p w:rsidR="00654A22" w:rsidRDefault="00654A22">
            <w:pPr>
              <w:pStyle w:val="ConsPlusNormal"/>
              <w:jc w:val="center"/>
            </w:pPr>
            <w:r>
              <w:t xml:space="preserve">59,5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63,0 </w:t>
            </w:r>
            <w:hyperlink w:anchor="P5295" w:history="1">
              <w:r>
                <w:rPr>
                  <w:color w:val="0000FF"/>
                </w:rPr>
                <w:t>&lt;**&gt;</w:t>
              </w:r>
            </w:hyperlink>
          </w:p>
        </w:tc>
      </w:tr>
      <w:tr w:rsidR="00654A22">
        <w:tc>
          <w:tcPr>
            <w:tcW w:w="17505" w:type="dxa"/>
            <w:gridSpan w:val="18"/>
            <w:tcBorders>
              <w:left w:val="nil"/>
              <w:right w:val="nil"/>
            </w:tcBorders>
          </w:tcPr>
          <w:p w:rsidR="00654A22" w:rsidRDefault="00654A22">
            <w:pPr>
              <w:pStyle w:val="ConsPlusNormal"/>
              <w:jc w:val="center"/>
              <w:outlineLvl w:val="3"/>
            </w:pPr>
            <w:r>
              <w:t>Цель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654A22">
        <w:tc>
          <w:tcPr>
            <w:tcW w:w="907" w:type="dxa"/>
            <w:vMerge w:val="restart"/>
            <w:tcBorders>
              <w:left w:val="nil"/>
              <w:bottom w:val="nil"/>
            </w:tcBorders>
          </w:tcPr>
          <w:p w:rsidR="00654A22" w:rsidRDefault="00654A22">
            <w:pPr>
              <w:pStyle w:val="ConsPlusNormal"/>
              <w:jc w:val="both"/>
            </w:pPr>
            <w:r>
              <w:t>О</w:t>
            </w:r>
            <w:r>
              <w:t>с</w:t>
            </w:r>
            <w:r>
              <w:t xml:space="preserve">новное </w:t>
            </w:r>
            <w:r>
              <w:lastRenderedPageBreak/>
              <w:t>мер</w:t>
            </w:r>
            <w:r>
              <w:t>о</w:t>
            </w:r>
            <w:r>
              <w:t>при</w:t>
            </w:r>
            <w:r>
              <w:t>я</w:t>
            </w:r>
            <w:r>
              <w:t>тие 2</w:t>
            </w:r>
          </w:p>
        </w:tc>
        <w:tc>
          <w:tcPr>
            <w:tcW w:w="1575" w:type="dxa"/>
            <w:vMerge w:val="restart"/>
            <w:tcBorders>
              <w:bottom w:val="nil"/>
            </w:tcBorders>
          </w:tcPr>
          <w:p w:rsidR="00654A22" w:rsidRDefault="00654A22">
            <w:pPr>
              <w:pStyle w:val="ConsPlusNormal"/>
              <w:jc w:val="both"/>
            </w:pPr>
            <w:r>
              <w:lastRenderedPageBreak/>
              <w:t>Повышение уровня д</w:t>
            </w:r>
            <w:r>
              <w:t>о</w:t>
            </w:r>
            <w:r>
              <w:lastRenderedPageBreak/>
              <w:t>ступности приорите</w:t>
            </w:r>
            <w:r>
              <w:t>т</w:t>
            </w:r>
            <w:r>
              <w:t>ных объе</w:t>
            </w:r>
            <w:r>
              <w:t>к</w:t>
            </w:r>
            <w:r>
              <w:t>тов и услуг в приорите</w:t>
            </w:r>
            <w:r>
              <w:t>т</w:t>
            </w:r>
            <w:r>
              <w:t>ных сферах жизнеде</w:t>
            </w:r>
            <w:r>
              <w:t>я</w:t>
            </w:r>
            <w:r>
              <w:t>тельности инвалидов и других м</w:t>
            </w:r>
            <w:r>
              <w:t>а</w:t>
            </w:r>
            <w:r>
              <w:t>ломобил</w:t>
            </w:r>
            <w:r>
              <w:t>ь</w:t>
            </w:r>
            <w:r>
              <w:t>ных групп населения</w:t>
            </w:r>
          </w:p>
        </w:tc>
        <w:tc>
          <w:tcPr>
            <w:tcW w:w="1248" w:type="dxa"/>
            <w:vMerge w:val="restart"/>
            <w:tcBorders>
              <w:bottom w:val="nil"/>
            </w:tcBorders>
          </w:tcPr>
          <w:p w:rsidR="00654A22" w:rsidRDefault="00654A22">
            <w:pPr>
              <w:pStyle w:val="ConsPlusNormal"/>
              <w:jc w:val="both"/>
            </w:pPr>
            <w:r>
              <w:lastRenderedPageBreak/>
              <w:t>формир</w:t>
            </w:r>
            <w:r>
              <w:t>о</w:t>
            </w:r>
            <w:r>
              <w:t xml:space="preserve">вание </w:t>
            </w:r>
            <w:r>
              <w:lastRenderedPageBreak/>
              <w:t>условий для бе</w:t>
            </w:r>
            <w:r>
              <w:t>с</w:t>
            </w:r>
            <w:r>
              <w:t>препя</w:t>
            </w:r>
            <w:r>
              <w:t>т</w:t>
            </w:r>
            <w:r>
              <w:t>ственного доступа инвал</w:t>
            </w:r>
            <w:r>
              <w:t>и</w:t>
            </w:r>
            <w:r>
              <w:t>дов и других малом</w:t>
            </w:r>
            <w:r>
              <w:t>о</w:t>
            </w:r>
            <w:r>
              <w:t>бильных групп насел</w:t>
            </w:r>
            <w:r>
              <w:t>е</w:t>
            </w:r>
            <w:r>
              <w:t>ния к приор</w:t>
            </w:r>
            <w:r>
              <w:t>и</w:t>
            </w:r>
            <w:r>
              <w:t>тетным объектам и услугам в сфере социал</w:t>
            </w:r>
            <w:r>
              <w:t>ь</w:t>
            </w:r>
            <w:r>
              <w:t>ной з</w:t>
            </w:r>
            <w:r>
              <w:t>а</w:t>
            </w:r>
            <w:r>
              <w:t>щиты, здрав</w:t>
            </w:r>
            <w:r>
              <w:t>о</w:t>
            </w:r>
            <w:r>
              <w:t>охран</w:t>
            </w:r>
            <w:r>
              <w:t>е</w:t>
            </w:r>
            <w:r>
              <w:t>ния, культуры, образов</w:t>
            </w:r>
            <w:r>
              <w:t>а</w:t>
            </w:r>
            <w:r>
              <w:t>ния, тран</w:t>
            </w:r>
            <w:r>
              <w:t>с</w:t>
            </w:r>
            <w:r>
              <w:t>порта, инфо</w:t>
            </w:r>
            <w:r>
              <w:t>р</w:t>
            </w:r>
            <w:r>
              <w:lastRenderedPageBreak/>
              <w:t>мации и связи, физич</w:t>
            </w:r>
            <w:r>
              <w:t>е</w:t>
            </w:r>
            <w:r>
              <w:t>ской культуры и спорта</w:t>
            </w:r>
          </w:p>
        </w:tc>
        <w:tc>
          <w:tcPr>
            <w:tcW w:w="1602" w:type="dxa"/>
            <w:vMerge w:val="restart"/>
            <w:tcBorders>
              <w:bottom w:val="nil"/>
            </w:tcBorders>
          </w:tcPr>
          <w:p w:rsidR="00654A22" w:rsidRDefault="00654A22">
            <w:pPr>
              <w:pStyle w:val="ConsPlusNormal"/>
              <w:jc w:val="both"/>
            </w:pPr>
            <w:r>
              <w:lastRenderedPageBreak/>
              <w:t>ответстве</w:t>
            </w:r>
            <w:r>
              <w:t>н</w:t>
            </w:r>
            <w:r>
              <w:t>ный испо</w:t>
            </w:r>
            <w:r>
              <w:t>л</w:t>
            </w:r>
            <w:r>
              <w:lastRenderedPageBreak/>
              <w:t>нитель - Минтруд Чувашии, соисполн</w:t>
            </w:r>
            <w:r>
              <w:t>и</w:t>
            </w:r>
            <w:r>
              <w:t>тели - Ми</w:t>
            </w:r>
            <w:r>
              <w:t>н</w:t>
            </w:r>
            <w:r>
              <w:t>здрав Чув</w:t>
            </w:r>
            <w:r>
              <w:t>а</w:t>
            </w:r>
            <w:r>
              <w:t>шии, Мин</w:t>
            </w:r>
            <w:r>
              <w:t>о</w:t>
            </w:r>
            <w:r>
              <w:t>бразования Чувашии, Минспорт Чувашии, Минкульт</w:t>
            </w:r>
            <w:r>
              <w:t>у</w:t>
            </w:r>
            <w:r>
              <w:t>ры Чувашии, Минтранс Чувашии, Госслужба Чувашии по делам юст</w:t>
            </w:r>
            <w:r>
              <w:t>и</w:t>
            </w:r>
            <w:r>
              <w:t>ции, учас</w:t>
            </w:r>
            <w:r>
              <w:t>т</w:t>
            </w:r>
            <w:r>
              <w:t>ники - орг</w:t>
            </w:r>
            <w:r>
              <w:t>а</w:t>
            </w:r>
            <w:r>
              <w:t>ны местного самоупра</w:t>
            </w:r>
            <w:r>
              <w:t>в</w:t>
            </w:r>
            <w:r>
              <w:t>ления мун</w:t>
            </w:r>
            <w:r>
              <w:t>и</w:t>
            </w:r>
            <w:r>
              <w:t xml:space="preserve">ципальных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7824,7</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lastRenderedPageBreak/>
              <w:t>ральный бюджет</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856</w:t>
            </w:r>
          </w:p>
        </w:tc>
        <w:tc>
          <w:tcPr>
            <w:tcW w:w="737" w:type="dxa"/>
          </w:tcPr>
          <w:p w:rsidR="00654A22" w:rsidRDefault="00654A22">
            <w:pPr>
              <w:pStyle w:val="ConsPlusNormal"/>
              <w:jc w:val="center"/>
            </w:pPr>
            <w:r>
              <w:t>1002</w:t>
            </w:r>
          </w:p>
        </w:tc>
        <w:tc>
          <w:tcPr>
            <w:tcW w:w="1396" w:type="dxa"/>
            <w:vMerge w:val="restart"/>
          </w:tcPr>
          <w:p w:rsidR="00654A22" w:rsidRDefault="00654A22">
            <w:pPr>
              <w:pStyle w:val="ConsPlusNormal"/>
              <w:jc w:val="center"/>
            </w:pPr>
            <w:r>
              <w:t>Ч810219860</w:t>
            </w:r>
          </w:p>
        </w:tc>
        <w:tc>
          <w:tcPr>
            <w:tcW w:w="680" w:type="dxa"/>
            <w:vMerge w:val="restart"/>
          </w:tcPr>
          <w:p w:rsidR="00654A22" w:rsidRDefault="00654A22">
            <w:pPr>
              <w:pStyle w:val="ConsPlusNormal"/>
              <w:jc w:val="center"/>
            </w:pPr>
            <w:r>
              <w:t>600</w:t>
            </w:r>
          </w:p>
        </w:tc>
        <w:tc>
          <w:tcPr>
            <w:tcW w:w="1200" w:type="dxa"/>
            <w:vMerge w:val="restart"/>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vMerge w:val="restart"/>
          </w:tcPr>
          <w:p w:rsidR="00654A22" w:rsidRDefault="00654A22">
            <w:pPr>
              <w:pStyle w:val="ConsPlusNormal"/>
              <w:jc w:val="center"/>
            </w:pPr>
            <w:r>
              <w:t>7824,7</w:t>
            </w:r>
          </w:p>
        </w:tc>
        <w:tc>
          <w:tcPr>
            <w:tcW w:w="904" w:type="dxa"/>
            <w:vMerge w:val="restart"/>
          </w:tcPr>
          <w:p w:rsidR="00654A22" w:rsidRDefault="00654A22">
            <w:pPr>
              <w:pStyle w:val="ConsPlusNormal"/>
              <w:jc w:val="center"/>
            </w:pPr>
            <w:r>
              <w:t>0,0</w:t>
            </w:r>
          </w:p>
        </w:tc>
        <w:tc>
          <w:tcPr>
            <w:tcW w:w="784" w:type="dxa"/>
            <w:vMerge w:val="restart"/>
          </w:tcPr>
          <w:p w:rsidR="00654A22" w:rsidRDefault="00654A22">
            <w:pPr>
              <w:pStyle w:val="ConsPlusNormal"/>
              <w:jc w:val="center"/>
            </w:pPr>
            <w:r>
              <w:t>0,0</w:t>
            </w:r>
          </w:p>
        </w:tc>
        <w:tc>
          <w:tcPr>
            <w:tcW w:w="784" w:type="dxa"/>
            <w:vMerge w:val="restart"/>
          </w:tcPr>
          <w:p w:rsidR="00654A22" w:rsidRDefault="00654A22">
            <w:pPr>
              <w:pStyle w:val="ConsPlusNormal"/>
              <w:jc w:val="center"/>
            </w:pPr>
            <w:r>
              <w:t>0,0</w:t>
            </w:r>
          </w:p>
        </w:tc>
        <w:tc>
          <w:tcPr>
            <w:tcW w:w="784" w:type="dxa"/>
            <w:vMerge w:val="restart"/>
          </w:tcPr>
          <w:p w:rsidR="00654A22" w:rsidRDefault="00654A22">
            <w:pPr>
              <w:pStyle w:val="ConsPlusNormal"/>
              <w:jc w:val="center"/>
            </w:pPr>
            <w:r>
              <w:t>0,0</w:t>
            </w:r>
          </w:p>
        </w:tc>
        <w:tc>
          <w:tcPr>
            <w:tcW w:w="784" w:type="dxa"/>
            <w:vMerge w:val="restart"/>
          </w:tcPr>
          <w:p w:rsidR="00654A22" w:rsidRDefault="00654A22">
            <w:pPr>
              <w:pStyle w:val="ConsPlusNormal"/>
              <w:jc w:val="center"/>
            </w:pPr>
            <w:r>
              <w:t>0,0</w:t>
            </w:r>
          </w:p>
        </w:tc>
        <w:tc>
          <w:tcPr>
            <w:tcW w:w="784" w:type="dxa"/>
            <w:vMerge w:val="restart"/>
          </w:tcPr>
          <w:p w:rsidR="00654A22" w:rsidRDefault="00654A22">
            <w:pPr>
              <w:pStyle w:val="ConsPlusNormal"/>
              <w:jc w:val="center"/>
            </w:pPr>
            <w:r>
              <w:t>0,0</w:t>
            </w:r>
          </w:p>
        </w:tc>
        <w:tc>
          <w:tcPr>
            <w:tcW w:w="904" w:type="dxa"/>
            <w:vMerge w:val="restart"/>
          </w:tcPr>
          <w:p w:rsidR="00654A22" w:rsidRDefault="00654A22">
            <w:pPr>
              <w:pStyle w:val="ConsPlusNormal"/>
              <w:jc w:val="center"/>
            </w:pPr>
            <w:r>
              <w:t>0,0</w:t>
            </w:r>
          </w:p>
        </w:tc>
        <w:tc>
          <w:tcPr>
            <w:tcW w:w="904" w:type="dxa"/>
            <w:vMerge w:val="restart"/>
            <w:tcBorders>
              <w:right w:val="nil"/>
            </w:tcBorders>
          </w:tcPr>
          <w:p w:rsidR="00654A22" w:rsidRDefault="00654A22">
            <w:pPr>
              <w:pStyle w:val="ConsPlusNormal"/>
              <w:jc w:val="center"/>
            </w:pPr>
            <w:r>
              <w:t>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857</w:t>
            </w:r>
          </w:p>
        </w:tc>
        <w:tc>
          <w:tcPr>
            <w:tcW w:w="737" w:type="dxa"/>
          </w:tcPr>
          <w:p w:rsidR="00654A22" w:rsidRDefault="00654A22">
            <w:pPr>
              <w:pStyle w:val="ConsPlusNormal"/>
              <w:jc w:val="center"/>
            </w:pPr>
            <w:r>
              <w:t>0801</w:t>
            </w:r>
          </w:p>
        </w:tc>
        <w:tc>
          <w:tcPr>
            <w:tcW w:w="1396" w:type="dxa"/>
            <w:vMerge/>
          </w:tcPr>
          <w:p w:rsidR="00654A22" w:rsidRDefault="00654A22"/>
        </w:tc>
        <w:tc>
          <w:tcPr>
            <w:tcW w:w="680" w:type="dxa"/>
            <w:vMerge/>
          </w:tcPr>
          <w:p w:rsidR="00654A22" w:rsidRDefault="00654A22"/>
        </w:tc>
        <w:tc>
          <w:tcPr>
            <w:tcW w:w="1200" w:type="dxa"/>
            <w:vMerge/>
          </w:tcPr>
          <w:p w:rsidR="00654A22" w:rsidRDefault="00654A22"/>
        </w:tc>
        <w:tc>
          <w:tcPr>
            <w:tcW w:w="904" w:type="dxa"/>
            <w:vMerge/>
          </w:tcPr>
          <w:p w:rsidR="00654A22" w:rsidRDefault="00654A22"/>
        </w:tc>
        <w:tc>
          <w:tcPr>
            <w:tcW w:w="90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784" w:type="dxa"/>
            <w:vMerge/>
          </w:tcPr>
          <w:p w:rsidR="00654A22" w:rsidRDefault="00654A22"/>
        </w:tc>
        <w:tc>
          <w:tcPr>
            <w:tcW w:w="904" w:type="dxa"/>
            <w:vMerge/>
          </w:tcPr>
          <w:p w:rsidR="00654A22" w:rsidRDefault="00654A22"/>
        </w:tc>
        <w:tc>
          <w:tcPr>
            <w:tcW w:w="904" w:type="dxa"/>
            <w:vMerge/>
            <w:tcBorders>
              <w:right w:val="nil"/>
            </w:tcBorders>
          </w:tcPr>
          <w:p w:rsidR="00654A22" w:rsidRDefault="00654A22"/>
        </w:tc>
      </w:tr>
      <w:tr w:rsidR="00654A22">
        <w:tblPrEx>
          <w:tblBorders>
            <w:insideH w:val="nil"/>
          </w:tblBorders>
        </w:tblPrEx>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Borders>
              <w:bottom w:val="nil"/>
            </w:tcBorders>
          </w:tcPr>
          <w:p w:rsidR="00654A22" w:rsidRDefault="00654A22">
            <w:pPr>
              <w:pStyle w:val="ConsPlusNormal"/>
              <w:jc w:val="center"/>
            </w:pPr>
            <w:r>
              <w:t>x</w:t>
            </w:r>
          </w:p>
        </w:tc>
        <w:tc>
          <w:tcPr>
            <w:tcW w:w="737" w:type="dxa"/>
            <w:tcBorders>
              <w:bottom w:val="nil"/>
            </w:tcBorders>
          </w:tcPr>
          <w:p w:rsidR="00654A22" w:rsidRDefault="00654A22">
            <w:pPr>
              <w:pStyle w:val="ConsPlusNormal"/>
              <w:jc w:val="center"/>
            </w:pPr>
            <w:r>
              <w:t>x</w:t>
            </w:r>
          </w:p>
        </w:tc>
        <w:tc>
          <w:tcPr>
            <w:tcW w:w="1396" w:type="dxa"/>
            <w:tcBorders>
              <w:bottom w:val="nil"/>
            </w:tcBorders>
          </w:tcPr>
          <w:p w:rsidR="00654A22" w:rsidRDefault="00654A22">
            <w:pPr>
              <w:pStyle w:val="ConsPlusNormal"/>
              <w:jc w:val="center"/>
            </w:pPr>
            <w:r>
              <w:t>x</w:t>
            </w:r>
          </w:p>
        </w:tc>
        <w:tc>
          <w:tcPr>
            <w:tcW w:w="680" w:type="dxa"/>
            <w:tcBorders>
              <w:bottom w:val="nil"/>
            </w:tcBorders>
          </w:tcPr>
          <w:p w:rsidR="00654A22" w:rsidRDefault="00654A22">
            <w:pPr>
              <w:pStyle w:val="ConsPlusNormal"/>
              <w:jc w:val="center"/>
            </w:pPr>
            <w:r>
              <w:t>x</w:t>
            </w:r>
          </w:p>
        </w:tc>
        <w:tc>
          <w:tcPr>
            <w:tcW w:w="1200" w:type="dxa"/>
            <w:tcBorders>
              <w:bottom w:val="nil"/>
            </w:tcBorders>
          </w:tcPr>
          <w:p w:rsidR="00654A22" w:rsidRDefault="00654A22">
            <w:pPr>
              <w:pStyle w:val="ConsPlusNormal"/>
              <w:jc w:val="both"/>
            </w:pPr>
            <w:r>
              <w:t>местные бюджеты</w:t>
            </w:r>
          </w:p>
        </w:tc>
        <w:tc>
          <w:tcPr>
            <w:tcW w:w="904" w:type="dxa"/>
            <w:tcBorders>
              <w:bottom w:val="nil"/>
            </w:tcBorders>
          </w:tcPr>
          <w:p w:rsidR="00654A22" w:rsidRDefault="00654A22">
            <w:pPr>
              <w:pStyle w:val="ConsPlusNormal"/>
              <w:jc w:val="center"/>
            </w:pPr>
            <w:r>
              <w:t>0,0</w:t>
            </w:r>
          </w:p>
        </w:tc>
        <w:tc>
          <w:tcPr>
            <w:tcW w:w="90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904" w:type="dxa"/>
            <w:tcBorders>
              <w:bottom w:val="nil"/>
            </w:tcBorders>
          </w:tcPr>
          <w:p w:rsidR="00654A22" w:rsidRDefault="00654A22">
            <w:pPr>
              <w:pStyle w:val="ConsPlusNormal"/>
              <w:jc w:val="center"/>
            </w:pPr>
            <w:r>
              <w:t>0,0</w:t>
            </w:r>
          </w:p>
        </w:tc>
        <w:tc>
          <w:tcPr>
            <w:tcW w:w="904" w:type="dxa"/>
            <w:tcBorders>
              <w:bottom w:val="nil"/>
              <w:right w:val="nil"/>
            </w:tcBorders>
          </w:tcPr>
          <w:p w:rsidR="00654A22" w:rsidRDefault="00654A22">
            <w:pPr>
              <w:pStyle w:val="ConsPlusNormal"/>
              <w:jc w:val="center"/>
            </w:pPr>
            <w:r>
              <w:t>0,0</w:t>
            </w:r>
          </w:p>
        </w:tc>
      </w:tr>
      <w:tr w:rsidR="00654A22">
        <w:tblPrEx>
          <w:tblBorders>
            <w:insideH w:val="nil"/>
          </w:tblBorders>
        </w:tblPrEx>
        <w:tc>
          <w:tcPr>
            <w:tcW w:w="17505" w:type="dxa"/>
            <w:gridSpan w:val="18"/>
            <w:tcBorders>
              <w:top w:val="nil"/>
              <w:left w:val="nil"/>
              <w:right w:val="nil"/>
            </w:tcBorders>
          </w:tcPr>
          <w:p w:rsidR="00654A22" w:rsidRDefault="00654A22">
            <w:pPr>
              <w:pStyle w:val="ConsPlusNormal"/>
              <w:jc w:val="both"/>
            </w:pPr>
            <w:r>
              <w:lastRenderedPageBreak/>
              <w:t xml:space="preserve">(позиция в ред. </w:t>
            </w:r>
            <w:hyperlink r:id="rId77" w:history="1">
              <w:r>
                <w:rPr>
                  <w:color w:val="0000FF"/>
                </w:rPr>
                <w:t>Постановления</w:t>
              </w:r>
            </w:hyperlink>
            <w:r>
              <w:t xml:space="preserve"> Кабинета Министров ЧР от 18.04.2020 N 179)</w:t>
            </w:r>
          </w:p>
        </w:tc>
      </w:tr>
      <w:tr w:rsidR="00654A22">
        <w:tc>
          <w:tcPr>
            <w:tcW w:w="907" w:type="dxa"/>
            <w:vMerge w:val="restart"/>
            <w:tcBorders>
              <w:left w:val="nil"/>
              <w:bottom w:val="nil"/>
            </w:tcBorders>
          </w:tcPr>
          <w:p w:rsidR="00654A22" w:rsidRDefault="00654A22">
            <w:pPr>
              <w:pStyle w:val="ConsPlusNormal"/>
              <w:jc w:val="both"/>
            </w:pPr>
            <w:r>
              <w:t>Цел</w:t>
            </w:r>
            <w:r>
              <w:t>е</w:t>
            </w:r>
            <w:r>
              <w:t>вые пок</w:t>
            </w:r>
            <w:r>
              <w:t>а</w:t>
            </w:r>
            <w:r>
              <w:t>затели (инд</w:t>
            </w:r>
            <w:r>
              <w:t>и</w:t>
            </w:r>
            <w:r>
              <w:t>кат</w:t>
            </w:r>
            <w:r>
              <w:t>о</w:t>
            </w:r>
            <w:r>
              <w:t>ры) по</w:t>
            </w:r>
            <w:r>
              <w:t>д</w:t>
            </w:r>
            <w:r>
              <w:t>пр</w:t>
            </w:r>
            <w:r>
              <w:t>о</w:t>
            </w:r>
            <w:r>
              <w:t>гра</w:t>
            </w:r>
            <w:r>
              <w:t>м</w:t>
            </w:r>
            <w:r>
              <w:t>мы, ув</w:t>
            </w:r>
            <w:r>
              <w:t>я</w:t>
            </w:r>
            <w:r>
              <w:t>за</w:t>
            </w:r>
            <w:r>
              <w:t>н</w:t>
            </w:r>
            <w:r>
              <w:t>ные с осно</w:t>
            </w:r>
            <w:r>
              <w:t>в</w:t>
            </w:r>
            <w:r>
              <w:t>ным мер</w:t>
            </w:r>
            <w:r>
              <w:t>о</w:t>
            </w:r>
            <w:r>
              <w:t>при</w:t>
            </w:r>
            <w:r>
              <w:t>я</w:t>
            </w:r>
            <w:r>
              <w:t>тием 2</w:t>
            </w:r>
          </w:p>
        </w:tc>
        <w:tc>
          <w:tcPr>
            <w:tcW w:w="9062" w:type="dxa"/>
            <w:gridSpan w:val="8"/>
          </w:tcPr>
          <w:p w:rsidR="00654A22" w:rsidRDefault="00654A22">
            <w:pPr>
              <w:pStyle w:val="ConsPlusNormal"/>
              <w:jc w:val="both"/>
            </w:pPr>
            <w:r>
              <w:t>Доля доступных для инвалидов и других маломобильных групп населения пр</w:t>
            </w:r>
            <w:r>
              <w:t>и</w:t>
            </w:r>
            <w:r>
              <w:t>оритетных объектов социальной, транспортной, инженерной инфраструктуры в общем количестве приоритетных объектов в Чувашской Республике, процентов</w:t>
            </w:r>
          </w:p>
        </w:tc>
        <w:tc>
          <w:tcPr>
            <w:tcW w:w="904" w:type="dxa"/>
          </w:tcPr>
          <w:p w:rsidR="00654A22" w:rsidRDefault="00654A22">
            <w:pPr>
              <w:pStyle w:val="ConsPlusNormal"/>
              <w:jc w:val="center"/>
            </w:pPr>
            <w:r>
              <w:t>76,2</w:t>
            </w:r>
          </w:p>
        </w:tc>
        <w:tc>
          <w:tcPr>
            <w:tcW w:w="904" w:type="dxa"/>
          </w:tcPr>
          <w:p w:rsidR="00654A22" w:rsidRDefault="00654A22">
            <w:pPr>
              <w:pStyle w:val="ConsPlusNormal"/>
              <w:jc w:val="center"/>
            </w:pPr>
            <w:r>
              <w:t>84,1</w:t>
            </w:r>
          </w:p>
        </w:tc>
        <w:tc>
          <w:tcPr>
            <w:tcW w:w="784" w:type="dxa"/>
          </w:tcPr>
          <w:p w:rsidR="00654A22" w:rsidRDefault="00654A22">
            <w:pPr>
              <w:pStyle w:val="ConsPlusNormal"/>
              <w:jc w:val="center"/>
            </w:pPr>
            <w:r>
              <w:t>84,3</w:t>
            </w:r>
          </w:p>
        </w:tc>
        <w:tc>
          <w:tcPr>
            <w:tcW w:w="784" w:type="dxa"/>
          </w:tcPr>
          <w:p w:rsidR="00654A22" w:rsidRDefault="00654A22">
            <w:pPr>
              <w:pStyle w:val="ConsPlusNormal"/>
              <w:jc w:val="center"/>
            </w:pPr>
            <w:r>
              <w:t>84,5</w:t>
            </w:r>
          </w:p>
        </w:tc>
        <w:tc>
          <w:tcPr>
            <w:tcW w:w="784" w:type="dxa"/>
          </w:tcPr>
          <w:p w:rsidR="00654A22" w:rsidRDefault="00654A22">
            <w:pPr>
              <w:pStyle w:val="ConsPlusNormal"/>
              <w:jc w:val="center"/>
            </w:pPr>
            <w:r>
              <w:t>84,8</w:t>
            </w:r>
          </w:p>
        </w:tc>
        <w:tc>
          <w:tcPr>
            <w:tcW w:w="784" w:type="dxa"/>
          </w:tcPr>
          <w:p w:rsidR="00654A22" w:rsidRDefault="00654A22">
            <w:pPr>
              <w:pStyle w:val="ConsPlusNormal"/>
              <w:jc w:val="center"/>
            </w:pPr>
            <w:r>
              <w:t>91,4</w:t>
            </w:r>
          </w:p>
        </w:tc>
        <w:tc>
          <w:tcPr>
            <w:tcW w:w="78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Borders>
              <w:right w:val="nil"/>
            </w:tcBorders>
          </w:tcPr>
          <w:p w:rsidR="00654A22" w:rsidRDefault="00654A22">
            <w:pPr>
              <w:pStyle w:val="ConsPlusNormal"/>
              <w:jc w:val="center"/>
            </w:pPr>
            <w:r>
              <w:t xml:space="preserve">100,0 </w:t>
            </w:r>
            <w:hyperlink w:anchor="P5295" w:history="1">
              <w:r>
                <w:rPr>
                  <w:color w:val="0000FF"/>
                </w:rPr>
                <w:t>&lt;**&gt;</w:t>
              </w:r>
            </w:hyperlink>
          </w:p>
        </w:tc>
      </w:tr>
      <w:tr w:rsidR="00654A22">
        <w:tc>
          <w:tcPr>
            <w:tcW w:w="907" w:type="dxa"/>
            <w:vMerge/>
            <w:tcBorders>
              <w:left w:val="nil"/>
              <w:bottom w:val="nil"/>
            </w:tcBorders>
          </w:tcPr>
          <w:p w:rsidR="00654A22" w:rsidRDefault="00654A22"/>
        </w:tc>
        <w:tc>
          <w:tcPr>
            <w:tcW w:w="9062" w:type="dxa"/>
            <w:gridSpan w:val="8"/>
          </w:tcPr>
          <w:p w:rsidR="00654A22" w:rsidRDefault="00654A22">
            <w:pPr>
              <w:pStyle w:val="ConsPlusNormal"/>
              <w:jc w:val="both"/>
            </w:pPr>
            <w:r>
              <w:t>Доля приоритетных объектов и услуг в приоритетных сферах жизнедеятельн</w:t>
            </w:r>
            <w:r>
              <w:t>о</w:t>
            </w:r>
            <w:r>
              <w:t>сти инвалидов, нанесенных на карту доступности объектов и услуг в Чува</w:t>
            </w:r>
            <w:r>
              <w:t>ш</w:t>
            </w:r>
            <w:r>
              <w:t>ской Республике по результатам их паспортизации, в общем количестве всех приоритетных объектов и услуг, процентов</w:t>
            </w:r>
          </w:p>
        </w:tc>
        <w:tc>
          <w:tcPr>
            <w:tcW w:w="904" w:type="dxa"/>
          </w:tcPr>
          <w:p w:rsidR="00654A22" w:rsidRDefault="00654A22">
            <w:pPr>
              <w:pStyle w:val="ConsPlusNormal"/>
              <w:jc w:val="center"/>
            </w:pPr>
            <w:r>
              <w:t>85,0</w:t>
            </w:r>
          </w:p>
        </w:tc>
        <w:tc>
          <w:tcPr>
            <w:tcW w:w="904" w:type="dxa"/>
          </w:tcPr>
          <w:p w:rsidR="00654A22" w:rsidRDefault="00654A22">
            <w:pPr>
              <w:pStyle w:val="ConsPlusNormal"/>
              <w:jc w:val="center"/>
            </w:pPr>
            <w:r>
              <w:t>86,0</w:t>
            </w:r>
          </w:p>
        </w:tc>
        <w:tc>
          <w:tcPr>
            <w:tcW w:w="784" w:type="dxa"/>
          </w:tcPr>
          <w:p w:rsidR="00654A22" w:rsidRDefault="00654A22">
            <w:pPr>
              <w:pStyle w:val="ConsPlusNormal"/>
              <w:jc w:val="center"/>
            </w:pPr>
            <w:r>
              <w:t>87,0</w:t>
            </w:r>
          </w:p>
        </w:tc>
        <w:tc>
          <w:tcPr>
            <w:tcW w:w="784" w:type="dxa"/>
          </w:tcPr>
          <w:p w:rsidR="00654A22" w:rsidRDefault="00654A22">
            <w:pPr>
              <w:pStyle w:val="ConsPlusNormal"/>
              <w:jc w:val="center"/>
            </w:pPr>
            <w:r>
              <w:t>88,0</w:t>
            </w:r>
          </w:p>
        </w:tc>
        <w:tc>
          <w:tcPr>
            <w:tcW w:w="784" w:type="dxa"/>
          </w:tcPr>
          <w:p w:rsidR="00654A22" w:rsidRDefault="00654A22">
            <w:pPr>
              <w:pStyle w:val="ConsPlusNormal"/>
              <w:jc w:val="center"/>
            </w:pPr>
            <w:r>
              <w:t>89,0</w:t>
            </w:r>
          </w:p>
        </w:tc>
        <w:tc>
          <w:tcPr>
            <w:tcW w:w="784" w:type="dxa"/>
          </w:tcPr>
          <w:p w:rsidR="00654A22" w:rsidRDefault="00654A22">
            <w:pPr>
              <w:pStyle w:val="ConsPlusNormal"/>
              <w:jc w:val="center"/>
            </w:pPr>
            <w:r>
              <w:t>90,0</w:t>
            </w:r>
          </w:p>
        </w:tc>
        <w:tc>
          <w:tcPr>
            <w:tcW w:w="784" w:type="dxa"/>
          </w:tcPr>
          <w:p w:rsidR="00654A22" w:rsidRDefault="00654A22">
            <w:pPr>
              <w:pStyle w:val="ConsPlusNormal"/>
              <w:jc w:val="center"/>
            </w:pPr>
            <w:r>
              <w:t>91,0</w:t>
            </w:r>
          </w:p>
        </w:tc>
        <w:tc>
          <w:tcPr>
            <w:tcW w:w="904" w:type="dxa"/>
          </w:tcPr>
          <w:p w:rsidR="00654A22" w:rsidRDefault="00654A22">
            <w:pPr>
              <w:pStyle w:val="ConsPlusNormal"/>
              <w:jc w:val="center"/>
            </w:pPr>
            <w:r>
              <w:t xml:space="preserve">96,0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100,0 </w:t>
            </w:r>
            <w:hyperlink w:anchor="P5295" w:history="1">
              <w:r>
                <w:rPr>
                  <w:color w:val="0000FF"/>
                </w:rPr>
                <w:t>&lt;**&gt;</w:t>
              </w:r>
            </w:hyperlink>
          </w:p>
        </w:tc>
      </w:tr>
      <w:tr w:rsidR="00654A22">
        <w:tc>
          <w:tcPr>
            <w:tcW w:w="907" w:type="dxa"/>
            <w:vMerge/>
            <w:tcBorders>
              <w:left w:val="nil"/>
              <w:bottom w:val="nil"/>
            </w:tcBorders>
          </w:tcPr>
          <w:p w:rsidR="00654A22" w:rsidRDefault="00654A22"/>
        </w:tc>
        <w:tc>
          <w:tcPr>
            <w:tcW w:w="9062" w:type="dxa"/>
            <w:gridSpan w:val="8"/>
          </w:tcPr>
          <w:p w:rsidR="00654A22" w:rsidRDefault="00654A22">
            <w:pPr>
              <w:pStyle w:val="ConsPlusNormal"/>
              <w:jc w:val="both"/>
            </w:pPr>
            <w:r>
              <w:t>Доля приоритетных объектов, доступных для инвалидов и других маломобил</w:t>
            </w:r>
            <w:r>
              <w:t>ь</w:t>
            </w:r>
            <w:r>
              <w:t>ных групп населения в сфере социальной защиты, в общем количестве приор</w:t>
            </w:r>
            <w:r>
              <w:t>и</w:t>
            </w:r>
            <w:r>
              <w:t>тетных объектов в сфере социальной защиты в Чувашской Республике, проце</w:t>
            </w:r>
            <w:r>
              <w:t>н</w:t>
            </w:r>
            <w:r>
              <w:t>тов</w:t>
            </w:r>
          </w:p>
        </w:tc>
        <w:tc>
          <w:tcPr>
            <w:tcW w:w="904" w:type="dxa"/>
          </w:tcPr>
          <w:p w:rsidR="00654A22" w:rsidRDefault="00654A22">
            <w:pPr>
              <w:pStyle w:val="ConsPlusNormal"/>
              <w:jc w:val="center"/>
            </w:pPr>
            <w:r>
              <w:t>74,1</w:t>
            </w:r>
          </w:p>
        </w:tc>
        <w:tc>
          <w:tcPr>
            <w:tcW w:w="904" w:type="dxa"/>
          </w:tcPr>
          <w:p w:rsidR="00654A22" w:rsidRDefault="00654A22">
            <w:pPr>
              <w:pStyle w:val="ConsPlusNormal"/>
              <w:jc w:val="center"/>
            </w:pPr>
            <w:r>
              <w:t>76,2</w:t>
            </w:r>
          </w:p>
        </w:tc>
        <w:tc>
          <w:tcPr>
            <w:tcW w:w="784" w:type="dxa"/>
          </w:tcPr>
          <w:p w:rsidR="00654A22" w:rsidRDefault="00654A22">
            <w:pPr>
              <w:pStyle w:val="ConsPlusNormal"/>
              <w:jc w:val="center"/>
            </w:pPr>
            <w:r>
              <w:t>78,2</w:t>
            </w:r>
          </w:p>
        </w:tc>
        <w:tc>
          <w:tcPr>
            <w:tcW w:w="784" w:type="dxa"/>
          </w:tcPr>
          <w:p w:rsidR="00654A22" w:rsidRDefault="00654A22">
            <w:pPr>
              <w:pStyle w:val="ConsPlusNormal"/>
              <w:jc w:val="center"/>
            </w:pPr>
            <w:r>
              <w:t>80,2</w:t>
            </w:r>
          </w:p>
        </w:tc>
        <w:tc>
          <w:tcPr>
            <w:tcW w:w="784" w:type="dxa"/>
          </w:tcPr>
          <w:p w:rsidR="00654A22" w:rsidRDefault="00654A22">
            <w:pPr>
              <w:pStyle w:val="ConsPlusNormal"/>
              <w:jc w:val="center"/>
            </w:pPr>
            <w:r>
              <w:t>82,2</w:t>
            </w:r>
          </w:p>
        </w:tc>
        <w:tc>
          <w:tcPr>
            <w:tcW w:w="784" w:type="dxa"/>
          </w:tcPr>
          <w:p w:rsidR="00654A22" w:rsidRDefault="00654A22">
            <w:pPr>
              <w:pStyle w:val="ConsPlusNormal"/>
              <w:jc w:val="center"/>
            </w:pPr>
            <w:r>
              <w:t>84,2</w:t>
            </w:r>
          </w:p>
        </w:tc>
        <w:tc>
          <w:tcPr>
            <w:tcW w:w="784" w:type="dxa"/>
          </w:tcPr>
          <w:p w:rsidR="00654A22" w:rsidRDefault="00654A22">
            <w:pPr>
              <w:pStyle w:val="ConsPlusNormal"/>
              <w:jc w:val="center"/>
            </w:pPr>
            <w:r>
              <w:t>98,0</w:t>
            </w:r>
          </w:p>
        </w:tc>
        <w:tc>
          <w:tcPr>
            <w:tcW w:w="904" w:type="dxa"/>
          </w:tcPr>
          <w:p w:rsidR="00654A22" w:rsidRDefault="00654A22">
            <w:pPr>
              <w:pStyle w:val="ConsPlusNormal"/>
              <w:jc w:val="center"/>
            </w:pPr>
            <w:r>
              <w:t xml:space="preserve">98,0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100,0 </w:t>
            </w:r>
            <w:hyperlink w:anchor="P5295" w:history="1">
              <w:r>
                <w:rPr>
                  <w:color w:val="0000FF"/>
                </w:rPr>
                <w:t>&lt;**&gt;</w:t>
              </w:r>
            </w:hyperlink>
          </w:p>
        </w:tc>
      </w:tr>
      <w:tr w:rsidR="00654A22">
        <w:tc>
          <w:tcPr>
            <w:tcW w:w="907" w:type="dxa"/>
            <w:vMerge/>
            <w:tcBorders>
              <w:left w:val="nil"/>
              <w:bottom w:val="nil"/>
            </w:tcBorders>
          </w:tcPr>
          <w:p w:rsidR="00654A22" w:rsidRDefault="00654A22"/>
        </w:tc>
        <w:tc>
          <w:tcPr>
            <w:tcW w:w="9062" w:type="dxa"/>
            <w:gridSpan w:val="8"/>
          </w:tcPr>
          <w:p w:rsidR="00654A22" w:rsidRDefault="00654A22">
            <w:pPr>
              <w:pStyle w:val="ConsPlusNormal"/>
              <w:jc w:val="both"/>
            </w:pPr>
            <w:r>
              <w:t>Доля приоритетных объектов, доступных для инвалидов и других маломобил</w:t>
            </w:r>
            <w:r>
              <w:t>ь</w:t>
            </w:r>
            <w:r>
              <w:t>ных групп населения в сфере здравоохранения, в общем количестве приорите</w:t>
            </w:r>
            <w:r>
              <w:t>т</w:t>
            </w:r>
            <w:r>
              <w:t>ных объектов в сфере здравоохранения в Чувашской Республике, процентов</w:t>
            </w:r>
          </w:p>
        </w:tc>
        <w:tc>
          <w:tcPr>
            <w:tcW w:w="904" w:type="dxa"/>
          </w:tcPr>
          <w:p w:rsidR="00654A22" w:rsidRDefault="00654A22">
            <w:pPr>
              <w:pStyle w:val="ConsPlusNormal"/>
              <w:jc w:val="center"/>
            </w:pPr>
            <w:r>
              <w:t>67,1</w:t>
            </w:r>
          </w:p>
        </w:tc>
        <w:tc>
          <w:tcPr>
            <w:tcW w:w="904" w:type="dxa"/>
          </w:tcPr>
          <w:p w:rsidR="00654A22" w:rsidRDefault="00654A22">
            <w:pPr>
              <w:pStyle w:val="ConsPlusNormal"/>
              <w:jc w:val="center"/>
            </w:pPr>
            <w:r>
              <w:t>72,25</w:t>
            </w:r>
          </w:p>
        </w:tc>
        <w:tc>
          <w:tcPr>
            <w:tcW w:w="784" w:type="dxa"/>
          </w:tcPr>
          <w:p w:rsidR="00654A22" w:rsidRDefault="00654A22">
            <w:pPr>
              <w:pStyle w:val="ConsPlusNormal"/>
              <w:jc w:val="center"/>
            </w:pPr>
            <w:r>
              <w:t>77,4</w:t>
            </w:r>
          </w:p>
        </w:tc>
        <w:tc>
          <w:tcPr>
            <w:tcW w:w="784" w:type="dxa"/>
          </w:tcPr>
          <w:p w:rsidR="00654A22" w:rsidRDefault="00654A22">
            <w:pPr>
              <w:pStyle w:val="ConsPlusNormal"/>
              <w:jc w:val="center"/>
            </w:pPr>
            <w:r>
              <w:t>82,55</w:t>
            </w:r>
          </w:p>
        </w:tc>
        <w:tc>
          <w:tcPr>
            <w:tcW w:w="784" w:type="dxa"/>
          </w:tcPr>
          <w:p w:rsidR="00654A22" w:rsidRDefault="00654A22">
            <w:pPr>
              <w:pStyle w:val="ConsPlusNormal"/>
              <w:jc w:val="center"/>
            </w:pPr>
            <w:r>
              <w:t>87,7</w:t>
            </w:r>
          </w:p>
        </w:tc>
        <w:tc>
          <w:tcPr>
            <w:tcW w:w="784" w:type="dxa"/>
          </w:tcPr>
          <w:p w:rsidR="00654A22" w:rsidRDefault="00654A22">
            <w:pPr>
              <w:pStyle w:val="ConsPlusNormal"/>
              <w:jc w:val="center"/>
            </w:pPr>
            <w:r>
              <w:t>92,85</w:t>
            </w:r>
          </w:p>
        </w:tc>
        <w:tc>
          <w:tcPr>
            <w:tcW w:w="784" w:type="dxa"/>
          </w:tcPr>
          <w:p w:rsidR="00654A22" w:rsidRDefault="00654A22">
            <w:pPr>
              <w:pStyle w:val="ConsPlusNormal"/>
              <w:jc w:val="center"/>
            </w:pPr>
            <w:r>
              <w:t>98,0</w:t>
            </w:r>
          </w:p>
        </w:tc>
        <w:tc>
          <w:tcPr>
            <w:tcW w:w="904" w:type="dxa"/>
          </w:tcPr>
          <w:p w:rsidR="00654A22" w:rsidRDefault="00654A22">
            <w:pPr>
              <w:pStyle w:val="ConsPlusNormal"/>
              <w:jc w:val="center"/>
            </w:pPr>
            <w:r>
              <w:t xml:space="preserve">98,0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100,0 </w:t>
            </w:r>
            <w:hyperlink w:anchor="P5295" w:history="1">
              <w:r>
                <w:rPr>
                  <w:color w:val="0000FF"/>
                </w:rPr>
                <w:t>&lt;**&gt;</w:t>
              </w:r>
            </w:hyperlink>
          </w:p>
        </w:tc>
      </w:tr>
      <w:tr w:rsidR="00654A22">
        <w:tc>
          <w:tcPr>
            <w:tcW w:w="907" w:type="dxa"/>
            <w:vMerge/>
            <w:tcBorders>
              <w:left w:val="nil"/>
              <w:bottom w:val="nil"/>
            </w:tcBorders>
          </w:tcPr>
          <w:p w:rsidR="00654A22" w:rsidRDefault="00654A22"/>
        </w:tc>
        <w:tc>
          <w:tcPr>
            <w:tcW w:w="9062" w:type="dxa"/>
            <w:gridSpan w:val="8"/>
          </w:tcPr>
          <w:p w:rsidR="00654A22" w:rsidRDefault="00654A22">
            <w:pPr>
              <w:pStyle w:val="ConsPlusNormal"/>
              <w:jc w:val="both"/>
            </w:pPr>
            <w:r>
              <w:t>Доля приоритетных объектов органов службы занятости, доступных для инв</w:t>
            </w:r>
            <w:r>
              <w:t>а</w:t>
            </w:r>
            <w:r>
              <w:t>лидов и других маломобильных групп населения, в общем количестве объектов органов службы занятости в Чувашской Республике, процентов</w:t>
            </w:r>
          </w:p>
        </w:tc>
        <w:tc>
          <w:tcPr>
            <w:tcW w:w="904" w:type="dxa"/>
          </w:tcPr>
          <w:p w:rsidR="00654A22" w:rsidRDefault="00654A22">
            <w:pPr>
              <w:pStyle w:val="ConsPlusNormal"/>
              <w:jc w:val="center"/>
            </w:pPr>
            <w:r>
              <w:t>95,0</w:t>
            </w:r>
          </w:p>
        </w:tc>
        <w:tc>
          <w:tcPr>
            <w:tcW w:w="904" w:type="dxa"/>
          </w:tcPr>
          <w:p w:rsidR="00654A22" w:rsidRDefault="00654A22">
            <w:pPr>
              <w:pStyle w:val="ConsPlusNormal"/>
              <w:jc w:val="center"/>
            </w:pPr>
            <w:r>
              <w:t>96,0</w:t>
            </w:r>
          </w:p>
        </w:tc>
        <w:tc>
          <w:tcPr>
            <w:tcW w:w="784" w:type="dxa"/>
          </w:tcPr>
          <w:p w:rsidR="00654A22" w:rsidRDefault="00654A22">
            <w:pPr>
              <w:pStyle w:val="ConsPlusNormal"/>
              <w:jc w:val="center"/>
            </w:pPr>
            <w:r>
              <w:t>97,0</w:t>
            </w:r>
          </w:p>
        </w:tc>
        <w:tc>
          <w:tcPr>
            <w:tcW w:w="784" w:type="dxa"/>
          </w:tcPr>
          <w:p w:rsidR="00654A22" w:rsidRDefault="00654A22">
            <w:pPr>
              <w:pStyle w:val="ConsPlusNormal"/>
              <w:jc w:val="center"/>
            </w:pPr>
            <w:r>
              <w:t>98,0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904" w:type="dxa"/>
          </w:tcPr>
          <w:p w:rsidR="00654A22" w:rsidRDefault="00654A22">
            <w:pPr>
              <w:pStyle w:val="ConsPlusNormal"/>
              <w:jc w:val="center"/>
            </w:pPr>
            <w:r>
              <w:t xml:space="preserve">100,0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100,0 </w:t>
            </w:r>
            <w:hyperlink w:anchor="P5295" w:history="1">
              <w:r>
                <w:rPr>
                  <w:color w:val="0000FF"/>
                </w:rPr>
                <w:t>&lt;**&gt;</w:t>
              </w:r>
            </w:hyperlink>
          </w:p>
        </w:tc>
      </w:tr>
      <w:tr w:rsidR="00654A22">
        <w:tc>
          <w:tcPr>
            <w:tcW w:w="907" w:type="dxa"/>
            <w:vMerge/>
            <w:tcBorders>
              <w:left w:val="nil"/>
              <w:bottom w:val="nil"/>
            </w:tcBorders>
          </w:tcPr>
          <w:p w:rsidR="00654A22" w:rsidRDefault="00654A22"/>
        </w:tc>
        <w:tc>
          <w:tcPr>
            <w:tcW w:w="9062" w:type="dxa"/>
            <w:gridSpan w:val="8"/>
          </w:tcPr>
          <w:p w:rsidR="00654A22" w:rsidRDefault="00654A22">
            <w:pPr>
              <w:pStyle w:val="ConsPlusNormal"/>
              <w:jc w:val="both"/>
            </w:pPr>
            <w:r>
              <w:t>Доля приоритетных объектов, доступных для инвалидов и других маломобил</w:t>
            </w:r>
            <w:r>
              <w:t>ь</w:t>
            </w:r>
            <w:r>
              <w:lastRenderedPageBreak/>
              <w:t>ных групп населения в сфере культуры, в общем количестве приоритетных объектов в сфере культуры в Чувашской Республике, процентов</w:t>
            </w:r>
          </w:p>
        </w:tc>
        <w:tc>
          <w:tcPr>
            <w:tcW w:w="904" w:type="dxa"/>
          </w:tcPr>
          <w:p w:rsidR="00654A22" w:rsidRDefault="00654A22">
            <w:pPr>
              <w:pStyle w:val="ConsPlusNormal"/>
              <w:jc w:val="center"/>
            </w:pPr>
            <w:r>
              <w:lastRenderedPageBreak/>
              <w:t>58,5</w:t>
            </w:r>
          </w:p>
        </w:tc>
        <w:tc>
          <w:tcPr>
            <w:tcW w:w="904" w:type="dxa"/>
          </w:tcPr>
          <w:p w:rsidR="00654A22" w:rsidRDefault="00654A22">
            <w:pPr>
              <w:pStyle w:val="ConsPlusNormal"/>
              <w:jc w:val="center"/>
            </w:pPr>
            <w:r>
              <w:t>65,08</w:t>
            </w:r>
          </w:p>
        </w:tc>
        <w:tc>
          <w:tcPr>
            <w:tcW w:w="784" w:type="dxa"/>
          </w:tcPr>
          <w:p w:rsidR="00654A22" w:rsidRDefault="00654A22">
            <w:pPr>
              <w:pStyle w:val="ConsPlusNormal"/>
              <w:jc w:val="center"/>
            </w:pPr>
            <w:r>
              <w:t>71,66</w:t>
            </w:r>
          </w:p>
        </w:tc>
        <w:tc>
          <w:tcPr>
            <w:tcW w:w="784" w:type="dxa"/>
          </w:tcPr>
          <w:p w:rsidR="00654A22" w:rsidRDefault="00654A22">
            <w:pPr>
              <w:pStyle w:val="ConsPlusNormal"/>
              <w:jc w:val="center"/>
            </w:pPr>
            <w:r>
              <w:t>78,24</w:t>
            </w:r>
          </w:p>
        </w:tc>
        <w:tc>
          <w:tcPr>
            <w:tcW w:w="784" w:type="dxa"/>
          </w:tcPr>
          <w:p w:rsidR="00654A22" w:rsidRDefault="00654A22">
            <w:pPr>
              <w:pStyle w:val="ConsPlusNormal"/>
              <w:jc w:val="center"/>
            </w:pPr>
            <w:r>
              <w:t>84,82</w:t>
            </w:r>
          </w:p>
        </w:tc>
        <w:tc>
          <w:tcPr>
            <w:tcW w:w="784" w:type="dxa"/>
          </w:tcPr>
          <w:p w:rsidR="00654A22" w:rsidRDefault="00654A22">
            <w:pPr>
              <w:pStyle w:val="ConsPlusNormal"/>
              <w:jc w:val="center"/>
            </w:pPr>
            <w:r>
              <w:t>91,4</w:t>
            </w:r>
          </w:p>
        </w:tc>
        <w:tc>
          <w:tcPr>
            <w:tcW w:w="784" w:type="dxa"/>
          </w:tcPr>
          <w:p w:rsidR="00654A22" w:rsidRDefault="00654A22">
            <w:pPr>
              <w:pStyle w:val="ConsPlusNormal"/>
              <w:jc w:val="center"/>
            </w:pPr>
            <w:r>
              <w:t>98,0</w:t>
            </w:r>
          </w:p>
        </w:tc>
        <w:tc>
          <w:tcPr>
            <w:tcW w:w="904" w:type="dxa"/>
          </w:tcPr>
          <w:p w:rsidR="00654A22" w:rsidRDefault="00654A22">
            <w:pPr>
              <w:pStyle w:val="ConsPlusNormal"/>
              <w:jc w:val="center"/>
            </w:pPr>
            <w:r>
              <w:t xml:space="preserve">98,0 </w:t>
            </w:r>
            <w:hyperlink w:anchor="P5295" w:history="1">
              <w:r>
                <w:rPr>
                  <w:color w:val="0000FF"/>
                </w:rPr>
                <w:t>&lt;**&gt;</w:t>
              </w:r>
            </w:hyperlink>
          </w:p>
        </w:tc>
        <w:tc>
          <w:tcPr>
            <w:tcW w:w="904" w:type="dxa"/>
            <w:tcBorders>
              <w:right w:val="nil"/>
            </w:tcBorders>
          </w:tcPr>
          <w:p w:rsidR="00654A22" w:rsidRDefault="00654A22">
            <w:pPr>
              <w:pStyle w:val="ConsPlusNormal"/>
              <w:jc w:val="center"/>
            </w:pPr>
            <w:r>
              <w:lastRenderedPageBreak/>
              <w:t xml:space="preserve">100,0 </w:t>
            </w:r>
            <w:hyperlink w:anchor="P5295" w:history="1">
              <w:r>
                <w:rPr>
                  <w:color w:val="0000FF"/>
                </w:rPr>
                <w:t>&lt;**&gt;</w:t>
              </w:r>
            </w:hyperlink>
          </w:p>
        </w:tc>
      </w:tr>
      <w:tr w:rsidR="00654A22">
        <w:tc>
          <w:tcPr>
            <w:tcW w:w="907" w:type="dxa"/>
            <w:vMerge/>
            <w:tcBorders>
              <w:left w:val="nil"/>
              <w:bottom w:val="nil"/>
            </w:tcBorders>
          </w:tcPr>
          <w:p w:rsidR="00654A22" w:rsidRDefault="00654A22"/>
        </w:tc>
        <w:tc>
          <w:tcPr>
            <w:tcW w:w="9062" w:type="dxa"/>
            <w:gridSpan w:val="8"/>
          </w:tcPr>
          <w:p w:rsidR="00654A22" w:rsidRDefault="00654A22">
            <w:pPr>
              <w:pStyle w:val="ConsPlusNormal"/>
              <w:jc w:val="both"/>
            </w:pPr>
            <w:r>
              <w:t>Доля приоритетных объектов, доступных для инвалидов и других маломобил</w:t>
            </w:r>
            <w:r>
              <w:t>ь</w:t>
            </w:r>
            <w:r>
              <w:t>ных групп населения в сфере физической культуры и спорта, в общем колич</w:t>
            </w:r>
            <w:r>
              <w:t>е</w:t>
            </w:r>
            <w:r>
              <w:t>стве приоритетных объектов в сфере физической культуры и спорта в Чува</w:t>
            </w:r>
            <w:r>
              <w:t>ш</w:t>
            </w:r>
            <w:r>
              <w:t>ской Республике, процентов</w:t>
            </w:r>
          </w:p>
        </w:tc>
        <w:tc>
          <w:tcPr>
            <w:tcW w:w="904" w:type="dxa"/>
          </w:tcPr>
          <w:p w:rsidR="00654A22" w:rsidRDefault="00654A22">
            <w:pPr>
              <w:pStyle w:val="ConsPlusNormal"/>
              <w:jc w:val="center"/>
            </w:pPr>
            <w:r>
              <w:t>71,5</w:t>
            </w:r>
          </w:p>
        </w:tc>
        <w:tc>
          <w:tcPr>
            <w:tcW w:w="904" w:type="dxa"/>
          </w:tcPr>
          <w:p w:rsidR="00654A22" w:rsidRDefault="00654A22">
            <w:pPr>
              <w:pStyle w:val="ConsPlusNormal"/>
              <w:jc w:val="center"/>
            </w:pPr>
            <w:r>
              <w:t>75,92</w:t>
            </w:r>
          </w:p>
        </w:tc>
        <w:tc>
          <w:tcPr>
            <w:tcW w:w="784" w:type="dxa"/>
          </w:tcPr>
          <w:p w:rsidR="00654A22" w:rsidRDefault="00654A22">
            <w:pPr>
              <w:pStyle w:val="ConsPlusNormal"/>
              <w:jc w:val="center"/>
            </w:pPr>
            <w:r>
              <w:t>80,34</w:t>
            </w:r>
          </w:p>
        </w:tc>
        <w:tc>
          <w:tcPr>
            <w:tcW w:w="784" w:type="dxa"/>
          </w:tcPr>
          <w:p w:rsidR="00654A22" w:rsidRDefault="00654A22">
            <w:pPr>
              <w:pStyle w:val="ConsPlusNormal"/>
              <w:jc w:val="center"/>
            </w:pPr>
            <w:r>
              <w:t>84,76</w:t>
            </w:r>
          </w:p>
        </w:tc>
        <w:tc>
          <w:tcPr>
            <w:tcW w:w="784" w:type="dxa"/>
          </w:tcPr>
          <w:p w:rsidR="00654A22" w:rsidRDefault="00654A22">
            <w:pPr>
              <w:pStyle w:val="ConsPlusNormal"/>
              <w:jc w:val="center"/>
            </w:pPr>
            <w:r>
              <w:t>89,18</w:t>
            </w:r>
          </w:p>
        </w:tc>
        <w:tc>
          <w:tcPr>
            <w:tcW w:w="784" w:type="dxa"/>
          </w:tcPr>
          <w:p w:rsidR="00654A22" w:rsidRDefault="00654A22">
            <w:pPr>
              <w:pStyle w:val="ConsPlusNormal"/>
              <w:jc w:val="center"/>
            </w:pPr>
            <w:r>
              <w:t>93,6</w:t>
            </w:r>
          </w:p>
        </w:tc>
        <w:tc>
          <w:tcPr>
            <w:tcW w:w="784" w:type="dxa"/>
          </w:tcPr>
          <w:p w:rsidR="00654A22" w:rsidRDefault="00654A22">
            <w:pPr>
              <w:pStyle w:val="ConsPlusNormal"/>
              <w:jc w:val="center"/>
            </w:pPr>
            <w:r>
              <w:t>98,0</w:t>
            </w:r>
          </w:p>
        </w:tc>
        <w:tc>
          <w:tcPr>
            <w:tcW w:w="904" w:type="dxa"/>
          </w:tcPr>
          <w:p w:rsidR="00654A22" w:rsidRDefault="00654A22">
            <w:pPr>
              <w:pStyle w:val="ConsPlusNormal"/>
              <w:jc w:val="center"/>
            </w:pPr>
            <w:r>
              <w:t xml:space="preserve">98,0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100,0 </w:t>
            </w:r>
            <w:hyperlink w:anchor="P5295" w:history="1">
              <w:r>
                <w:rPr>
                  <w:color w:val="0000FF"/>
                </w:rPr>
                <w:t>&lt;**&gt;</w:t>
              </w:r>
            </w:hyperlink>
          </w:p>
        </w:tc>
      </w:tr>
      <w:tr w:rsidR="00654A22">
        <w:tc>
          <w:tcPr>
            <w:tcW w:w="907" w:type="dxa"/>
            <w:vMerge/>
            <w:tcBorders>
              <w:left w:val="nil"/>
              <w:bottom w:val="nil"/>
            </w:tcBorders>
          </w:tcPr>
          <w:p w:rsidR="00654A22" w:rsidRDefault="00654A22"/>
        </w:tc>
        <w:tc>
          <w:tcPr>
            <w:tcW w:w="9062" w:type="dxa"/>
            <w:gridSpan w:val="8"/>
          </w:tcPr>
          <w:p w:rsidR="00654A22" w:rsidRDefault="00654A22">
            <w:pPr>
              <w:pStyle w:val="ConsPlusNormal"/>
              <w:jc w:val="both"/>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в Чувашской Республ</w:t>
            </w:r>
            <w:r>
              <w:t>и</w:t>
            </w:r>
            <w:r>
              <w:t>ке, процентов</w:t>
            </w:r>
          </w:p>
        </w:tc>
        <w:tc>
          <w:tcPr>
            <w:tcW w:w="904" w:type="dxa"/>
          </w:tcPr>
          <w:p w:rsidR="00654A22" w:rsidRDefault="00654A22">
            <w:pPr>
              <w:pStyle w:val="ConsPlusNormal"/>
              <w:jc w:val="center"/>
            </w:pPr>
            <w:r>
              <w:t>77,9</w:t>
            </w:r>
          </w:p>
        </w:tc>
        <w:tc>
          <w:tcPr>
            <w:tcW w:w="904" w:type="dxa"/>
          </w:tcPr>
          <w:p w:rsidR="00654A22" w:rsidRDefault="00654A22">
            <w:pPr>
              <w:pStyle w:val="ConsPlusNormal"/>
              <w:jc w:val="center"/>
            </w:pPr>
            <w:r>
              <w:t>80,0</w:t>
            </w:r>
          </w:p>
        </w:tc>
        <w:tc>
          <w:tcPr>
            <w:tcW w:w="784" w:type="dxa"/>
          </w:tcPr>
          <w:p w:rsidR="00654A22" w:rsidRDefault="00654A22">
            <w:pPr>
              <w:pStyle w:val="ConsPlusNormal"/>
              <w:jc w:val="center"/>
            </w:pPr>
            <w:r>
              <w:t>83,3</w:t>
            </w:r>
          </w:p>
        </w:tc>
        <w:tc>
          <w:tcPr>
            <w:tcW w:w="784" w:type="dxa"/>
          </w:tcPr>
          <w:p w:rsidR="00654A22" w:rsidRDefault="00654A22">
            <w:pPr>
              <w:pStyle w:val="ConsPlusNormal"/>
              <w:jc w:val="center"/>
            </w:pPr>
            <w:r>
              <w:t>85,6</w:t>
            </w:r>
          </w:p>
        </w:tc>
        <w:tc>
          <w:tcPr>
            <w:tcW w:w="784" w:type="dxa"/>
          </w:tcPr>
          <w:p w:rsidR="00654A22" w:rsidRDefault="00654A22">
            <w:pPr>
              <w:pStyle w:val="ConsPlusNormal"/>
              <w:jc w:val="center"/>
            </w:pPr>
            <w:r>
              <w:t>86,9</w:t>
            </w:r>
          </w:p>
        </w:tc>
        <w:tc>
          <w:tcPr>
            <w:tcW w:w="784" w:type="dxa"/>
          </w:tcPr>
          <w:p w:rsidR="00654A22" w:rsidRDefault="00654A22">
            <w:pPr>
              <w:pStyle w:val="ConsPlusNormal"/>
              <w:jc w:val="center"/>
            </w:pPr>
            <w:r>
              <w:t>90,5</w:t>
            </w:r>
          </w:p>
        </w:tc>
        <w:tc>
          <w:tcPr>
            <w:tcW w:w="784" w:type="dxa"/>
          </w:tcPr>
          <w:p w:rsidR="00654A22" w:rsidRDefault="00654A22">
            <w:pPr>
              <w:pStyle w:val="ConsPlusNormal"/>
              <w:jc w:val="center"/>
            </w:pPr>
            <w:r>
              <w:t>98,0</w:t>
            </w:r>
          </w:p>
        </w:tc>
        <w:tc>
          <w:tcPr>
            <w:tcW w:w="904" w:type="dxa"/>
          </w:tcPr>
          <w:p w:rsidR="00654A22" w:rsidRDefault="00654A22">
            <w:pPr>
              <w:pStyle w:val="ConsPlusNormal"/>
              <w:jc w:val="center"/>
            </w:pPr>
            <w:r>
              <w:t xml:space="preserve">98,0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100,0 </w:t>
            </w:r>
            <w:hyperlink w:anchor="P5295" w:history="1">
              <w:r>
                <w:rPr>
                  <w:color w:val="0000FF"/>
                </w:rPr>
                <w:t>&lt;**&gt;</w:t>
              </w:r>
            </w:hyperlink>
          </w:p>
        </w:tc>
      </w:tr>
      <w:tr w:rsidR="00654A22">
        <w:tc>
          <w:tcPr>
            <w:tcW w:w="907" w:type="dxa"/>
            <w:vMerge/>
            <w:tcBorders>
              <w:left w:val="nil"/>
              <w:bottom w:val="nil"/>
            </w:tcBorders>
          </w:tcPr>
          <w:p w:rsidR="00654A22" w:rsidRDefault="00654A22"/>
        </w:tc>
        <w:tc>
          <w:tcPr>
            <w:tcW w:w="9062" w:type="dxa"/>
            <w:gridSpan w:val="8"/>
          </w:tcPr>
          <w:p w:rsidR="00654A22" w:rsidRDefault="00654A22">
            <w:pPr>
              <w:pStyle w:val="ConsPlusNormal"/>
              <w:jc w:val="both"/>
            </w:pPr>
            <w:r>
              <w:t>Доля парка подвижного состава автомобильного и городского наземного эле</w:t>
            </w:r>
            <w:r>
              <w:t>к</w:t>
            </w:r>
            <w:r>
              <w:t>трического транспорта общего пользования, оборудованного для перевозки м</w:t>
            </w:r>
            <w:r>
              <w:t>а</w:t>
            </w:r>
            <w:r>
              <w:t>ломобильных групп населения, в общем парке подвижного состава в Чува</w:t>
            </w:r>
            <w:r>
              <w:t>ш</w:t>
            </w:r>
            <w:r>
              <w:t>ской Республике, процентов</w:t>
            </w:r>
          </w:p>
        </w:tc>
        <w:tc>
          <w:tcPr>
            <w:tcW w:w="904" w:type="dxa"/>
          </w:tcPr>
          <w:p w:rsidR="00654A22" w:rsidRDefault="00654A22">
            <w:pPr>
              <w:pStyle w:val="ConsPlusNormal"/>
              <w:jc w:val="center"/>
            </w:pPr>
            <w:r>
              <w:t>12,75</w:t>
            </w:r>
          </w:p>
        </w:tc>
        <w:tc>
          <w:tcPr>
            <w:tcW w:w="904" w:type="dxa"/>
          </w:tcPr>
          <w:p w:rsidR="00654A22" w:rsidRDefault="00654A22">
            <w:pPr>
              <w:pStyle w:val="ConsPlusNormal"/>
              <w:jc w:val="center"/>
            </w:pPr>
            <w:r>
              <w:t>12,75</w:t>
            </w:r>
          </w:p>
        </w:tc>
        <w:tc>
          <w:tcPr>
            <w:tcW w:w="784" w:type="dxa"/>
          </w:tcPr>
          <w:p w:rsidR="00654A22" w:rsidRDefault="00654A22">
            <w:pPr>
              <w:pStyle w:val="ConsPlusNormal"/>
              <w:jc w:val="center"/>
            </w:pPr>
            <w:r>
              <w:t>12,75</w:t>
            </w:r>
          </w:p>
        </w:tc>
        <w:tc>
          <w:tcPr>
            <w:tcW w:w="784" w:type="dxa"/>
          </w:tcPr>
          <w:p w:rsidR="00654A22" w:rsidRDefault="00654A22">
            <w:pPr>
              <w:pStyle w:val="ConsPlusNormal"/>
              <w:jc w:val="center"/>
            </w:pPr>
            <w:r>
              <w:t>12,75</w:t>
            </w:r>
          </w:p>
        </w:tc>
        <w:tc>
          <w:tcPr>
            <w:tcW w:w="784" w:type="dxa"/>
          </w:tcPr>
          <w:p w:rsidR="00654A22" w:rsidRDefault="00654A22">
            <w:pPr>
              <w:pStyle w:val="ConsPlusNormal"/>
              <w:jc w:val="center"/>
            </w:pPr>
            <w:r>
              <w:t>12,75</w:t>
            </w:r>
          </w:p>
        </w:tc>
        <w:tc>
          <w:tcPr>
            <w:tcW w:w="784" w:type="dxa"/>
          </w:tcPr>
          <w:p w:rsidR="00654A22" w:rsidRDefault="00654A22">
            <w:pPr>
              <w:pStyle w:val="ConsPlusNormal"/>
              <w:jc w:val="center"/>
            </w:pPr>
            <w:r>
              <w:t>12,75</w:t>
            </w:r>
          </w:p>
        </w:tc>
        <w:tc>
          <w:tcPr>
            <w:tcW w:w="784" w:type="dxa"/>
          </w:tcPr>
          <w:p w:rsidR="00654A22" w:rsidRDefault="00654A22">
            <w:pPr>
              <w:pStyle w:val="ConsPlusNormal"/>
              <w:jc w:val="center"/>
            </w:pPr>
            <w:r>
              <w:t>12,75</w:t>
            </w:r>
          </w:p>
        </w:tc>
        <w:tc>
          <w:tcPr>
            <w:tcW w:w="904" w:type="dxa"/>
          </w:tcPr>
          <w:p w:rsidR="00654A22" w:rsidRDefault="00654A22">
            <w:pPr>
              <w:pStyle w:val="ConsPlusNormal"/>
              <w:jc w:val="center"/>
            </w:pPr>
            <w:r>
              <w:t xml:space="preserve">12,75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12,75 </w:t>
            </w:r>
            <w:hyperlink w:anchor="P5295" w:history="1">
              <w:r>
                <w:rPr>
                  <w:color w:val="0000FF"/>
                </w:rPr>
                <w:t>&lt;**&gt;</w:t>
              </w:r>
            </w:hyperlink>
          </w:p>
        </w:tc>
      </w:tr>
      <w:tr w:rsidR="00654A22">
        <w:tc>
          <w:tcPr>
            <w:tcW w:w="907" w:type="dxa"/>
            <w:vMerge/>
            <w:tcBorders>
              <w:left w:val="nil"/>
              <w:bottom w:val="nil"/>
            </w:tcBorders>
          </w:tcPr>
          <w:p w:rsidR="00654A22" w:rsidRDefault="00654A22"/>
        </w:tc>
        <w:tc>
          <w:tcPr>
            <w:tcW w:w="9062" w:type="dxa"/>
            <w:gridSpan w:val="8"/>
          </w:tcPr>
          <w:p w:rsidR="00654A22" w:rsidRDefault="00654A22">
            <w:pPr>
              <w:pStyle w:val="ConsPlusNormal"/>
              <w:jc w:val="both"/>
            </w:pPr>
            <w:r>
              <w:t>автобусного</w:t>
            </w:r>
          </w:p>
        </w:tc>
        <w:tc>
          <w:tcPr>
            <w:tcW w:w="904" w:type="dxa"/>
          </w:tcPr>
          <w:p w:rsidR="00654A22" w:rsidRDefault="00654A22">
            <w:pPr>
              <w:pStyle w:val="ConsPlusNormal"/>
              <w:jc w:val="center"/>
            </w:pPr>
            <w:r>
              <w:t>15,2</w:t>
            </w:r>
          </w:p>
        </w:tc>
        <w:tc>
          <w:tcPr>
            <w:tcW w:w="904" w:type="dxa"/>
          </w:tcPr>
          <w:p w:rsidR="00654A22" w:rsidRDefault="00654A22">
            <w:pPr>
              <w:pStyle w:val="ConsPlusNormal"/>
              <w:jc w:val="center"/>
            </w:pPr>
            <w:r>
              <w:t>15,2</w:t>
            </w:r>
          </w:p>
        </w:tc>
        <w:tc>
          <w:tcPr>
            <w:tcW w:w="784" w:type="dxa"/>
          </w:tcPr>
          <w:p w:rsidR="00654A22" w:rsidRDefault="00654A22">
            <w:pPr>
              <w:pStyle w:val="ConsPlusNormal"/>
              <w:jc w:val="center"/>
            </w:pPr>
            <w:r>
              <w:t>15,2</w:t>
            </w:r>
          </w:p>
        </w:tc>
        <w:tc>
          <w:tcPr>
            <w:tcW w:w="784" w:type="dxa"/>
          </w:tcPr>
          <w:p w:rsidR="00654A22" w:rsidRDefault="00654A22">
            <w:pPr>
              <w:pStyle w:val="ConsPlusNormal"/>
              <w:jc w:val="center"/>
            </w:pPr>
            <w:r>
              <w:t>15,2</w:t>
            </w:r>
          </w:p>
        </w:tc>
        <w:tc>
          <w:tcPr>
            <w:tcW w:w="784" w:type="dxa"/>
          </w:tcPr>
          <w:p w:rsidR="00654A22" w:rsidRDefault="00654A22">
            <w:pPr>
              <w:pStyle w:val="ConsPlusNormal"/>
              <w:jc w:val="center"/>
            </w:pPr>
            <w:r>
              <w:t>15,2</w:t>
            </w:r>
          </w:p>
        </w:tc>
        <w:tc>
          <w:tcPr>
            <w:tcW w:w="784" w:type="dxa"/>
          </w:tcPr>
          <w:p w:rsidR="00654A22" w:rsidRDefault="00654A22">
            <w:pPr>
              <w:pStyle w:val="ConsPlusNormal"/>
              <w:jc w:val="center"/>
            </w:pPr>
            <w:r>
              <w:t>15,2</w:t>
            </w:r>
          </w:p>
        </w:tc>
        <w:tc>
          <w:tcPr>
            <w:tcW w:w="784" w:type="dxa"/>
          </w:tcPr>
          <w:p w:rsidR="00654A22" w:rsidRDefault="00654A22">
            <w:pPr>
              <w:pStyle w:val="ConsPlusNormal"/>
              <w:jc w:val="center"/>
            </w:pPr>
            <w:r>
              <w:t>15,2</w:t>
            </w:r>
          </w:p>
        </w:tc>
        <w:tc>
          <w:tcPr>
            <w:tcW w:w="904" w:type="dxa"/>
          </w:tcPr>
          <w:p w:rsidR="00654A22" w:rsidRDefault="00654A22">
            <w:pPr>
              <w:pStyle w:val="ConsPlusNormal"/>
              <w:jc w:val="center"/>
            </w:pPr>
            <w:r>
              <w:t xml:space="preserve">15,2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15,2 </w:t>
            </w:r>
            <w:hyperlink w:anchor="P5295" w:history="1">
              <w:r>
                <w:rPr>
                  <w:color w:val="0000FF"/>
                </w:rPr>
                <w:t>&lt;**&gt;</w:t>
              </w:r>
            </w:hyperlink>
          </w:p>
        </w:tc>
      </w:tr>
      <w:tr w:rsidR="00654A22">
        <w:tblPrEx>
          <w:tblBorders>
            <w:insideH w:val="nil"/>
          </w:tblBorders>
        </w:tblPrEx>
        <w:tc>
          <w:tcPr>
            <w:tcW w:w="907" w:type="dxa"/>
            <w:vMerge/>
            <w:tcBorders>
              <w:left w:val="nil"/>
              <w:bottom w:val="nil"/>
            </w:tcBorders>
          </w:tcPr>
          <w:p w:rsidR="00654A22" w:rsidRDefault="00654A22"/>
        </w:tc>
        <w:tc>
          <w:tcPr>
            <w:tcW w:w="9062" w:type="dxa"/>
            <w:gridSpan w:val="8"/>
            <w:tcBorders>
              <w:bottom w:val="nil"/>
            </w:tcBorders>
          </w:tcPr>
          <w:p w:rsidR="00654A22" w:rsidRDefault="00654A22">
            <w:pPr>
              <w:pStyle w:val="ConsPlusNormal"/>
              <w:jc w:val="both"/>
            </w:pPr>
            <w:r>
              <w:t>троллейбусного</w:t>
            </w:r>
          </w:p>
        </w:tc>
        <w:tc>
          <w:tcPr>
            <w:tcW w:w="904" w:type="dxa"/>
            <w:tcBorders>
              <w:bottom w:val="nil"/>
            </w:tcBorders>
          </w:tcPr>
          <w:p w:rsidR="00654A22" w:rsidRDefault="00654A22">
            <w:pPr>
              <w:pStyle w:val="ConsPlusNormal"/>
              <w:jc w:val="center"/>
            </w:pPr>
            <w:r>
              <w:t>10,3</w:t>
            </w:r>
          </w:p>
        </w:tc>
        <w:tc>
          <w:tcPr>
            <w:tcW w:w="904" w:type="dxa"/>
            <w:tcBorders>
              <w:bottom w:val="nil"/>
            </w:tcBorders>
          </w:tcPr>
          <w:p w:rsidR="00654A22" w:rsidRDefault="00654A22">
            <w:pPr>
              <w:pStyle w:val="ConsPlusNormal"/>
              <w:jc w:val="center"/>
            </w:pPr>
            <w:r>
              <w:t>10,3</w:t>
            </w:r>
          </w:p>
        </w:tc>
        <w:tc>
          <w:tcPr>
            <w:tcW w:w="784" w:type="dxa"/>
            <w:tcBorders>
              <w:bottom w:val="nil"/>
            </w:tcBorders>
          </w:tcPr>
          <w:p w:rsidR="00654A22" w:rsidRDefault="00654A22">
            <w:pPr>
              <w:pStyle w:val="ConsPlusNormal"/>
              <w:jc w:val="center"/>
            </w:pPr>
            <w:r>
              <w:t>10,3</w:t>
            </w:r>
          </w:p>
        </w:tc>
        <w:tc>
          <w:tcPr>
            <w:tcW w:w="784" w:type="dxa"/>
            <w:tcBorders>
              <w:bottom w:val="nil"/>
            </w:tcBorders>
          </w:tcPr>
          <w:p w:rsidR="00654A22" w:rsidRDefault="00654A22">
            <w:pPr>
              <w:pStyle w:val="ConsPlusNormal"/>
              <w:jc w:val="center"/>
            </w:pPr>
            <w:r>
              <w:t>10,3</w:t>
            </w:r>
          </w:p>
        </w:tc>
        <w:tc>
          <w:tcPr>
            <w:tcW w:w="784" w:type="dxa"/>
            <w:tcBorders>
              <w:bottom w:val="nil"/>
            </w:tcBorders>
          </w:tcPr>
          <w:p w:rsidR="00654A22" w:rsidRDefault="00654A22">
            <w:pPr>
              <w:pStyle w:val="ConsPlusNormal"/>
              <w:jc w:val="center"/>
            </w:pPr>
            <w:r>
              <w:t>10,3</w:t>
            </w:r>
          </w:p>
        </w:tc>
        <w:tc>
          <w:tcPr>
            <w:tcW w:w="784" w:type="dxa"/>
            <w:tcBorders>
              <w:bottom w:val="nil"/>
            </w:tcBorders>
          </w:tcPr>
          <w:p w:rsidR="00654A22" w:rsidRDefault="00654A22">
            <w:pPr>
              <w:pStyle w:val="ConsPlusNormal"/>
              <w:jc w:val="center"/>
            </w:pPr>
            <w:r>
              <w:t>10,3</w:t>
            </w:r>
          </w:p>
        </w:tc>
        <w:tc>
          <w:tcPr>
            <w:tcW w:w="784" w:type="dxa"/>
            <w:tcBorders>
              <w:bottom w:val="nil"/>
            </w:tcBorders>
          </w:tcPr>
          <w:p w:rsidR="00654A22" w:rsidRDefault="00654A22">
            <w:pPr>
              <w:pStyle w:val="ConsPlusNormal"/>
              <w:jc w:val="center"/>
            </w:pPr>
            <w:r>
              <w:t>10,3</w:t>
            </w:r>
          </w:p>
        </w:tc>
        <w:tc>
          <w:tcPr>
            <w:tcW w:w="904" w:type="dxa"/>
            <w:tcBorders>
              <w:bottom w:val="nil"/>
            </w:tcBorders>
          </w:tcPr>
          <w:p w:rsidR="00654A22" w:rsidRDefault="00654A22">
            <w:pPr>
              <w:pStyle w:val="ConsPlusNormal"/>
              <w:jc w:val="center"/>
            </w:pPr>
            <w:r>
              <w:t xml:space="preserve">10,3 </w:t>
            </w:r>
            <w:hyperlink w:anchor="P5295" w:history="1">
              <w:r>
                <w:rPr>
                  <w:color w:val="0000FF"/>
                </w:rPr>
                <w:t>&lt;**&gt;</w:t>
              </w:r>
            </w:hyperlink>
          </w:p>
        </w:tc>
        <w:tc>
          <w:tcPr>
            <w:tcW w:w="904" w:type="dxa"/>
            <w:tcBorders>
              <w:bottom w:val="nil"/>
              <w:right w:val="nil"/>
            </w:tcBorders>
          </w:tcPr>
          <w:p w:rsidR="00654A22" w:rsidRDefault="00654A22">
            <w:pPr>
              <w:pStyle w:val="ConsPlusNormal"/>
              <w:jc w:val="center"/>
            </w:pPr>
            <w:r>
              <w:t xml:space="preserve">10,3 </w:t>
            </w:r>
            <w:hyperlink w:anchor="P5295" w:history="1">
              <w:r>
                <w:rPr>
                  <w:color w:val="0000FF"/>
                </w:rPr>
                <w:t>&lt;**&gt;</w:t>
              </w:r>
            </w:hyperlink>
          </w:p>
        </w:tc>
      </w:tr>
      <w:tr w:rsidR="00654A22">
        <w:tblPrEx>
          <w:tblBorders>
            <w:insideH w:val="nil"/>
          </w:tblBorders>
        </w:tblPrEx>
        <w:tc>
          <w:tcPr>
            <w:tcW w:w="17505" w:type="dxa"/>
            <w:gridSpan w:val="18"/>
            <w:tcBorders>
              <w:top w:val="nil"/>
              <w:left w:val="nil"/>
              <w:right w:val="nil"/>
            </w:tcBorders>
          </w:tcPr>
          <w:p w:rsidR="00654A22" w:rsidRDefault="00654A22">
            <w:pPr>
              <w:pStyle w:val="ConsPlusNormal"/>
              <w:jc w:val="both"/>
            </w:pPr>
            <w:r>
              <w:t xml:space="preserve">(позиция в ред. </w:t>
            </w:r>
            <w:hyperlink r:id="rId78" w:history="1">
              <w:r>
                <w:rPr>
                  <w:color w:val="0000FF"/>
                </w:rPr>
                <w:t>Постановления</w:t>
              </w:r>
            </w:hyperlink>
            <w:r>
              <w:t xml:space="preserve"> Кабинета Министров ЧР от 18.04.2020 N 179)</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2.1</w:t>
            </w:r>
          </w:p>
        </w:tc>
        <w:tc>
          <w:tcPr>
            <w:tcW w:w="1575" w:type="dxa"/>
            <w:vMerge w:val="restart"/>
          </w:tcPr>
          <w:p w:rsidR="00654A22" w:rsidRDefault="00654A22">
            <w:pPr>
              <w:pStyle w:val="ConsPlusNormal"/>
              <w:jc w:val="both"/>
            </w:pPr>
            <w:r>
              <w:t xml:space="preserve">Адаптация объектов жилищного фонда и дворовых территорий </w:t>
            </w:r>
            <w:r>
              <w:lastRenderedPageBreak/>
              <w:t>к потребн</w:t>
            </w:r>
            <w:r>
              <w:t>о</w:t>
            </w:r>
            <w:r>
              <w:t>стям инв</w:t>
            </w:r>
            <w:r>
              <w:t>а</w:t>
            </w:r>
            <w:r>
              <w:t>лидов и др</w:t>
            </w:r>
            <w:r>
              <w:t>у</w:t>
            </w:r>
            <w:r>
              <w:t>гих малом</w:t>
            </w:r>
            <w:r>
              <w:t>о</w:t>
            </w:r>
            <w:r>
              <w:t>бильных групп нас</w:t>
            </w:r>
            <w:r>
              <w:t>е</w:t>
            </w:r>
            <w:r>
              <w:t>ления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lastRenderedPageBreak/>
              <w:t>тель - Ми</w:t>
            </w:r>
            <w:r>
              <w:t>н</w:t>
            </w:r>
            <w:r>
              <w:t>строй Чув</w:t>
            </w:r>
            <w:r>
              <w:t>а</w:t>
            </w:r>
            <w:r>
              <w:t>шии, учас</w:t>
            </w:r>
            <w:r>
              <w:t>т</w:t>
            </w:r>
            <w:r>
              <w:t>ники - орг</w:t>
            </w:r>
            <w:r>
              <w:t>а</w:t>
            </w:r>
            <w:r>
              <w:t>ны местного самоупра</w:t>
            </w:r>
            <w:r>
              <w:t>в</w:t>
            </w:r>
            <w:r>
              <w:t>ления мун</w:t>
            </w:r>
            <w:r>
              <w:t>и</w:t>
            </w:r>
            <w:r>
              <w:t xml:space="preserve">ципальных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внебю</w:t>
            </w:r>
            <w:r>
              <w:t>д</w:t>
            </w:r>
            <w:r>
              <w:t xml:space="preserve">жетные </w:t>
            </w:r>
            <w:r>
              <w:lastRenderedPageBreak/>
              <w:t>источн</w:t>
            </w:r>
            <w:r>
              <w:t>и</w:t>
            </w:r>
            <w:r>
              <w:t>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2.2</w:t>
            </w:r>
          </w:p>
        </w:tc>
        <w:tc>
          <w:tcPr>
            <w:tcW w:w="1575" w:type="dxa"/>
            <w:vMerge w:val="restart"/>
          </w:tcPr>
          <w:p w:rsidR="00654A22" w:rsidRDefault="00654A22">
            <w:pPr>
              <w:pStyle w:val="ConsPlusNormal"/>
              <w:jc w:val="both"/>
            </w:pPr>
            <w:r>
              <w:t>Адаптация организаций социального обслужив</w:t>
            </w:r>
            <w:r>
              <w:t>а</w:t>
            </w:r>
            <w:r>
              <w:t>ния к о</w:t>
            </w:r>
            <w:r>
              <w:t>б</w:t>
            </w:r>
            <w:r>
              <w:t>служиванию инвалидов и других м</w:t>
            </w:r>
            <w:r>
              <w:t>а</w:t>
            </w:r>
            <w:r>
              <w:t>ломобил</w:t>
            </w:r>
            <w:r>
              <w:t>ь</w:t>
            </w:r>
            <w:r>
              <w:t>ных групп населения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5142,2</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856</w:t>
            </w:r>
          </w:p>
        </w:tc>
        <w:tc>
          <w:tcPr>
            <w:tcW w:w="737" w:type="dxa"/>
          </w:tcPr>
          <w:p w:rsidR="00654A22" w:rsidRDefault="00654A22">
            <w:pPr>
              <w:pStyle w:val="ConsPlusNormal"/>
              <w:jc w:val="center"/>
            </w:pPr>
            <w:r>
              <w:t>1002</w:t>
            </w:r>
          </w:p>
        </w:tc>
        <w:tc>
          <w:tcPr>
            <w:tcW w:w="1396" w:type="dxa"/>
          </w:tcPr>
          <w:p w:rsidR="00654A22" w:rsidRDefault="00654A22">
            <w:pPr>
              <w:pStyle w:val="ConsPlusNormal"/>
              <w:jc w:val="center"/>
            </w:pPr>
            <w:r>
              <w:t>Ч810219860</w:t>
            </w:r>
          </w:p>
        </w:tc>
        <w:tc>
          <w:tcPr>
            <w:tcW w:w="680" w:type="dxa"/>
          </w:tcPr>
          <w:p w:rsidR="00654A22" w:rsidRDefault="00654A22">
            <w:pPr>
              <w:pStyle w:val="ConsPlusNormal"/>
              <w:jc w:val="center"/>
            </w:pPr>
            <w:r>
              <w:t>610</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5142,2</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внебю</w:t>
            </w:r>
            <w:r>
              <w:t>д</w:t>
            </w:r>
            <w:r>
              <w:t>жетные источн</w:t>
            </w:r>
            <w:r>
              <w:t>и</w:t>
            </w:r>
            <w:r>
              <w:t>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2.3</w:t>
            </w:r>
          </w:p>
        </w:tc>
        <w:tc>
          <w:tcPr>
            <w:tcW w:w="1575" w:type="dxa"/>
            <w:vMerge w:val="restart"/>
          </w:tcPr>
          <w:p w:rsidR="00654A22" w:rsidRDefault="00654A22">
            <w:pPr>
              <w:pStyle w:val="ConsPlusNormal"/>
              <w:jc w:val="both"/>
            </w:pPr>
            <w:r>
              <w:t>Адаптация приорите</w:t>
            </w:r>
            <w:r>
              <w:t>т</w:t>
            </w:r>
            <w:r>
              <w:t>ных мед</w:t>
            </w:r>
            <w:r>
              <w:t>и</w:t>
            </w:r>
            <w:r>
              <w:t>цинских о</w:t>
            </w:r>
            <w:r>
              <w:t>р</w:t>
            </w:r>
            <w:r>
              <w:t>ганизаций к обслужив</w:t>
            </w:r>
            <w:r>
              <w:t>а</w:t>
            </w:r>
            <w:r>
              <w:t>нию инв</w:t>
            </w:r>
            <w:r>
              <w:t>а</w:t>
            </w:r>
            <w:r>
              <w:t>лидов и др</w:t>
            </w:r>
            <w:r>
              <w:t>у</w:t>
            </w:r>
            <w:r>
              <w:t>гих малом</w:t>
            </w:r>
            <w:r>
              <w:t>о</w:t>
            </w:r>
            <w:r>
              <w:t>бильных групп нас</w:t>
            </w:r>
            <w:r>
              <w:t>е</w:t>
            </w:r>
            <w:r>
              <w:t>ления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w:t>
            </w:r>
            <w:r>
              <w:t>н</w:t>
            </w:r>
            <w:r>
              <w:t>здрав Чув</w:t>
            </w:r>
            <w:r>
              <w:t>а</w:t>
            </w:r>
            <w:r>
              <w:t>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2.4</w:t>
            </w:r>
          </w:p>
        </w:tc>
        <w:tc>
          <w:tcPr>
            <w:tcW w:w="1575" w:type="dxa"/>
            <w:vMerge w:val="restart"/>
          </w:tcPr>
          <w:p w:rsidR="00654A22" w:rsidRDefault="00654A22">
            <w:pPr>
              <w:pStyle w:val="ConsPlusNormal"/>
              <w:jc w:val="both"/>
            </w:pPr>
            <w:r>
              <w:t>Адаптация госуда</w:t>
            </w:r>
            <w:r>
              <w:t>р</w:t>
            </w:r>
            <w:r>
              <w:t>ственных професси</w:t>
            </w:r>
            <w:r>
              <w:t>о</w:t>
            </w:r>
            <w:r>
              <w:t>нальных о</w:t>
            </w:r>
            <w:r>
              <w:t>б</w:t>
            </w:r>
            <w:r>
              <w:t>разовател</w:t>
            </w:r>
            <w:r>
              <w:t>ь</w:t>
            </w:r>
            <w:r>
              <w:t>ных орган</w:t>
            </w:r>
            <w:r>
              <w:t>и</w:t>
            </w:r>
            <w:r>
              <w:t>заций к о</w:t>
            </w:r>
            <w:r>
              <w:t>б</w:t>
            </w:r>
            <w:r>
              <w:t>служиванию инвалидов и других м</w:t>
            </w:r>
            <w:r>
              <w:t>а</w:t>
            </w:r>
            <w:r>
              <w:t>ломобил</w:t>
            </w:r>
            <w:r>
              <w:t>ь</w:t>
            </w:r>
            <w:r>
              <w:t>ных групп населения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Мин</w:t>
            </w:r>
            <w:r>
              <w:t>о</w:t>
            </w:r>
            <w:r>
              <w:t>бразования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lastRenderedPageBreak/>
              <w:t>при</w:t>
            </w:r>
            <w:r>
              <w:t>я</w:t>
            </w:r>
            <w:r>
              <w:t>тие 2.5</w:t>
            </w:r>
          </w:p>
        </w:tc>
        <w:tc>
          <w:tcPr>
            <w:tcW w:w="1575" w:type="dxa"/>
            <w:vMerge w:val="restart"/>
          </w:tcPr>
          <w:p w:rsidR="00654A22" w:rsidRDefault="00654A22">
            <w:pPr>
              <w:pStyle w:val="ConsPlusNormal"/>
              <w:jc w:val="both"/>
            </w:pPr>
            <w:r>
              <w:lastRenderedPageBreak/>
              <w:t xml:space="preserve">Адаптация </w:t>
            </w:r>
            <w:r>
              <w:lastRenderedPageBreak/>
              <w:t>учреждений физической культуры и спорта к о</w:t>
            </w:r>
            <w:r>
              <w:t>б</w:t>
            </w:r>
            <w:r>
              <w:t>служиванию инвалидов и других м</w:t>
            </w:r>
            <w:r>
              <w:t>а</w:t>
            </w:r>
            <w:r>
              <w:t>ломобил</w:t>
            </w:r>
            <w:r>
              <w:t>ь</w:t>
            </w:r>
            <w:r>
              <w:t>ных групп населения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lastRenderedPageBreak/>
              <w:t>ный испо</w:t>
            </w:r>
            <w:r>
              <w:t>л</w:t>
            </w:r>
            <w:r>
              <w:t>нитель - Минтруд Чувашии, соисполн</w:t>
            </w:r>
            <w:r>
              <w:t>и</w:t>
            </w:r>
            <w:r>
              <w:t>тель - Ми</w:t>
            </w:r>
            <w:r>
              <w:t>н</w:t>
            </w:r>
            <w:r>
              <w:t>спорт Чув</w:t>
            </w:r>
            <w:r>
              <w:t>а</w:t>
            </w:r>
            <w:r>
              <w:t>шии</w:t>
            </w:r>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2.6</w:t>
            </w:r>
          </w:p>
        </w:tc>
        <w:tc>
          <w:tcPr>
            <w:tcW w:w="1575" w:type="dxa"/>
            <w:vMerge w:val="restart"/>
          </w:tcPr>
          <w:p w:rsidR="00654A22" w:rsidRDefault="00654A22">
            <w:pPr>
              <w:pStyle w:val="ConsPlusNormal"/>
              <w:jc w:val="both"/>
            </w:pPr>
            <w:r>
              <w:t>Адаптация учреждений культуры, образов</w:t>
            </w:r>
            <w:r>
              <w:t>а</w:t>
            </w:r>
            <w:r>
              <w:t>тельных о</w:t>
            </w:r>
            <w:r>
              <w:t>р</w:t>
            </w:r>
            <w:r>
              <w:t>ганизаций в сфере кул</w:t>
            </w:r>
            <w:r>
              <w:t>ь</w:t>
            </w:r>
            <w:r>
              <w:t>туры к о</w:t>
            </w:r>
            <w:r>
              <w:t>б</w:t>
            </w:r>
            <w:r>
              <w:t>служиванию инвалидов и других м</w:t>
            </w:r>
            <w:r>
              <w:t>а</w:t>
            </w:r>
            <w:r>
              <w:t>ломобил</w:t>
            </w:r>
            <w:r>
              <w:t>ь</w:t>
            </w:r>
            <w:r>
              <w:t>ных групп населения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w:t>
            </w:r>
            <w:r>
              <w:t>н</w:t>
            </w:r>
            <w:r>
              <w:t>культуры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2682,5</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857</w:t>
            </w:r>
          </w:p>
        </w:tc>
        <w:tc>
          <w:tcPr>
            <w:tcW w:w="737" w:type="dxa"/>
          </w:tcPr>
          <w:p w:rsidR="00654A22" w:rsidRDefault="00654A22">
            <w:pPr>
              <w:pStyle w:val="ConsPlusNormal"/>
              <w:jc w:val="center"/>
            </w:pPr>
            <w:r>
              <w:t>0801</w:t>
            </w:r>
          </w:p>
        </w:tc>
        <w:tc>
          <w:tcPr>
            <w:tcW w:w="1396" w:type="dxa"/>
          </w:tcPr>
          <w:p w:rsidR="00654A22" w:rsidRDefault="00654A22">
            <w:pPr>
              <w:pStyle w:val="ConsPlusNormal"/>
              <w:jc w:val="center"/>
            </w:pPr>
            <w:r>
              <w:t>Ч810219860</w:t>
            </w:r>
          </w:p>
        </w:tc>
        <w:tc>
          <w:tcPr>
            <w:tcW w:w="680" w:type="dxa"/>
          </w:tcPr>
          <w:p w:rsidR="00654A22" w:rsidRDefault="00654A22">
            <w:pPr>
              <w:pStyle w:val="ConsPlusNormal"/>
              <w:jc w:val="center"/>
            </w:pPr>
            <w:r>
              <w:t>610</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2682,5</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 xml:space="preserve">местные </w:t>
            </w:r>
            <w:r>
              <w:lastRenderedPageBreak/>
              <w:t>бюджеты</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bottom w:val="nil"/>
            </w:tcBorders>
          </w:tcPr>
          <w:p w:rsidR="00654A22" w:rsidRDefault="00654A22">
            <w:pPr>
              <w:pStyle w:val="ConsPlusNormal"/>
              <w:jc w:val="both"/>
            </w:pPr>
            <w:r>
              <w:lastRenderedPageBreak/>
              <w:t>Мер</w:t>
            </w:r>
            <w:r>
              <w:t>о</w:t>
            </w:r>
            <w:r>
              <w:t>при</w:t>
            </w:r>
            <w:r>
              <w:t>я</w:t>
            </w:r>
            <w:r>
              <w:t>тие 2.7</w:t>
            </w:r>
          </w:p>
        </w:tc>
        <w:tc>
          <w:tcPr>
            <w:tcW w:w="1575" w:type="dxa"/>
            <w:vMerge w:val="restart"/>
            <w:tcBorders>
              <w:bottom w:val="nil"/>
            </w:tcBorders>
          </w:tcPr>
          <w:p w:rsidR="00654A22" w:rsidRDefault="00654A22">
            <w:pPr>
              <w:pStyle w:val="ConsPlusNormal"/>
              <w:jc w:val="both"/>
            </w:pPr>
            <w:r>
              <w:t>Адаптация администр</w:t>
            </w:r>
            <w:r>
              <w:t>а</w:t>
            </w:r>
            <w:r>
              <w:t>тивных зд</w:t>
            </w:r>
            <w:r>
              <w:t>а</w:t>
            </w:r>
            <w:r>
              <w:t>ний и сл</w:t>
            </w:r>
            <w:r>
              <w:t>у</w:t>
            </w:r>
            <w:r>
              <w:t>жебных п</w:t>
            </w:r>
            <w:r>
              <w:t>о</w:t>
            </w:r>
            <w:r>
              <w:t>мещений, занимаемых мировыми судьями Ч</w:t>
            </w:r>
            <w:r>
              <w:t>у</w:t>
            </w:r>
            <w:r>
              <w:t>вашской Республики, к беспрепя</w:t>
            </w:r>
            <w:r>
              <w:t>т</w:t>
            </w:r>
            <w:r>
              <w:t>ственному доступу и</w:t>
            </w:r>
            <w:r>
              <w:t>н</w:t>
            </w:r>
            <w:r>
              <w:t>валидов и других м</w:t>
            </w:r>
            <w:r>
              <w:t>а</w:t>
            </w:r>
            <w:r>
              <w:t>ломобил</w:t>
            </w:r>
            <w:r>
              <w:t>ь</w:t>
            </w:r>
            <w:r>
              <w:t>ных групп населения</w:t>
            </w:r>
          </w:p>
        </w:tc>
        <w:tc>
          <w:tcPr>
            <w:tcW w:w="1248" w:type="dxa"/>
            <w:vMerge w:val="restart"/>
            <w:tcBorders>
              <w:bottom w:val="nil"/>
            </w:tcBorders>
          </w:tcPr>
          <w:p w:rsidR="00654A22" w:rsidRDefault="00654A22">
            <w:pPr>
              <w:pStyle w:val="ConsPlusNormal"/>
            </w:pPr>
          </w:p>
        </w:tc>
        <w:tc>
          <w:tcPr>
            <w:tcW w:w="1602" w:type="dxa"/>
            <w:vMerge w:val="restart"/>
            <w:tcBorders>
              <w:bottom w:val="nil"/>
            </w:tcBorders>
          </w:tcPr>
          <w:p w:rsidR="00654A22" w:rsidRDefault="00654A22">
            <w:pPr>
              <w:pStyle w:val="ConsPlusNormal"/>
              <w:jc w:val="both"/>
            </w:pPr>
            <w:r>
              <w:t>ответстве</w:t>
            </w:r>
            <w:r>
              <w:t>н</w:t>
            </w:r>
            <w:r>
              <w:t>ный испо</w:t>
            </w:r>
            <w:r>
              <w:t>л</w:t>
            </w:r>
            <w:r>
              <w:t>нитель - Минтруд Чувашии, соисполн</w:t>
            </w:r>
            <w:r>
              <w:t>и</w:t>
            </w:r>
            <w:r>
              <w:t>тель - Го</w:t>
            </w:r>
            <w:r>
              <w:t>с</w:t>
            </w:r>
            <w:r>
              <w:t>служба Ч</w:t>
            </w:r>
            <w:r>
              <w:t>у</w:t>
            </w:r>
            <w:r>
              <w:t>вашии по делам юст</w:t>
            </w:r>
            <w:r>
              <w:t>и</w:t>
            </w:r>
            <w:r>
              <w:t>ции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blPrEx>
          <w:tblBorders>
            <w:insideH w:val="nil"/>
          </w:tblBorders>
        </w:tblPrEx>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Borders>
              <w:bottom w:val="nil"/>
            </w:tcBorders>
          </w:tcPr>
          <w:p w:rsidR="00654A22" w:rsidRDefault="00654A22">
            <w:pPr>
              <w:pStyle w:val="ConsPlusNormal"/>
              <w:jc w:val="center"/>
            </w:pPr>
            <w:r>
              <w:t>x</w:t>
            </w:r>
          </w:p>
        </w:tc>
        <w:tc>
          <w:tcPr>
            <w:tcW w:w="737" w:type="dxa"/>
            <w:tcBorders>
              <w:bottom w:val="nil"/>
            </w:tcBorders>
          </w:tcPr>
          <w:p w:rsidR="00654A22" w:rsidRDefault="00654A22">
            <w:pPr>
              <w:pStyle w:val="ConsPlusNormal"/>
              <w:jc w:val="center"/>
            </w:pPr>
            <w:r>
              <w:t>x</w:t>
            </w:r>
          </w:p>
        </w:tc>
        <w:tc>
          <w:tcPr>
            <w:tcW w:w="1396" w:type="dxa"/>
            <w:tcBorders>
              <w:bottom w:val="nil"/>
            </w:tcBorders>
          </w:tcPr>
          <w:p w:rsidR="00654A22" w:rsidRDefault="00654A22">
            <w:pPr>
              <w:pStyle w:val="ConsPlusNormal"/>
              <w:jc w:val="center"/>
            </w:pPr>
            <w:r>
              <w:t>x</w:t>
            </w:r>
          </w:p>
        </w:tc>
        <w:tc>
          <w:tcPr>
            <w:tcW w:w="680" w:type="dxa"/>
            <w:tcBorders>
              <w:bottom w:val="nil"/>
            </w:tcBorders>
          </w:tcPr>
          <w:p w:rsidR="00654A22" w:rsidRDefault="00654A22">
            <w:pPr>
              <w:pStyle w:val="ConsPlusNormal"/>
              <w:jc w:val="center"/>
            </w:pPr>
            <w:r>
              <w:t>x</w:t>
            </w:r>
          </w:p>
        </w:tc>
        <w:tc>
          <w:tcPr>
            <w:tcW w:w="1200" w:type="dxa"/>
            <w:tcBorders>
              <w:bottom w:val="nil"/>
            </w:tcBorders>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Borders>
              <w:bottom w:val="nil"/>
            </w:tcBorders>
          </w:tcPr>
          <w:p w:rsidR="00654A22" w:rsidRDefault="00654A22">
            <w:pPr>
              <w:pStyle w:val="ConsPlusNormal"/>
              <w:jc w:val="center"/>
            </w:pPr>
            <w:r>
              <w:t>0,0</w:t>
            </w:r>
          </w:p>
        </w:tc>
        <w:tc>
          <w:tcPr>
            <w:tcW w:w="90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904" w:type="dxa"/>
            <w:tcBorders>
              <w:bottom w:val="nil"/>
            </w:tcBorders>
          </w:tcPr>
          <w:p w:rsidR="00654A22" w:rsidRDefault="00654A22">
            <w:pPr>
              <w:pStyle w:val="ConsPlusNormal"/>
              <w:jc w:val="center"/>
            </w:pPr>
            <w:r>
              <w:t>0,0</w:t>
            </w:r>
          </w:p>
        </w:tc>
        <w:tc>
          <w:tcPr>
            <w:tcW w:w="904" w:type="dxa"/>
            <w:tcBorders>
              <w:bottom w:val="nil"/>
              <w:right w:val="nil"/>
            </w:tcBorders>
          </w:tcPr>
          <w:p w:rsidR="00654A22" w:rsidRDefault="00654A22">
            <w:pPr>
              <w:pStyle w:val="ConsPlusNormal"/>
              <w:jc w:val="center"/>
            </w:pPr>
            <w:r>
              <w:t>0,0</w:t>
            </w:r>
          </w:p>
        </w:tc>
      </w:tr>
      <w:tr w:rsidR="00654A22">
        <w:tblPrEx>
          <w:tblBorders>
            <w:insideH w:val="nil"/>
          </w:tblBorders>
        </w:tblPrEx>
        <w:tc>
          <w:tcPr>
            <w:tcW w:w="17505" w:type="dxa"/>
            <w:gridSpan w:val="18"/>
            <w:tcBorders>
              <w:top w:val="nil"/>
              <w:left w:val="nil"/>
              <w:right w:val="nil"/>
            </w:tcBorders>
          </w:tcPr>
          <w:p w:rsidR="00654A22" w:rsidRDefault="00654A22">
            <w:pPr>
              <w:pStyle w:val="ConsPlusNormal"/>
              <w:jc w:val="both"/>
            </w:pPr>
            <w:r>
              <w:t xml:space="preserve">(позиция в ред. </w:t>
            </w:r>
            <w:hyperlink r:id="rId79" w:history="1">
              <w:r>
                <w:rPr>
                  <w:color w:val="0000FF"/>
                </w:rPr>
                <w:t>Постановления</w:t>
              </w:r>
            </w:hyperlink>
            <w:r>
              <w:t xml:space="preserve"> Кабинета Министров ЧР от 18.04.2020 N 179)</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2.8</w:t>
            </w:r>
          </w:p>
        </w:tc>
        <w:tc>
          <w:tcPr>
            <w:tcW w:w="1575" w:type="dxa"/>
            <w:vMerge w:val="restart"/>
          </w:tcPr>
          <w:p w:rsidR="00654A22" w:rsidRDefault="00654A22">
            <w:pPr>
              <w:pStyle w:val="ConsPlusNormal"/>
              <w:jc w:val="both"/>
            </w:pPr>
            <w:r>
              <w:t>Адаптация зданий це</w:t>
            </w:r>
            <w:r>
              <w:t>н</w:t>
            </w:r>
            <w:r>
              <w:t>тров занят</w:t>
            </w:r>
            <w:r>
              <w:t>о</w:t>
            </w:r>
            <w:r>
              <w:t>сти насел</w:t>
            </w:r>
            <w:r>
              <w:t>е</w:t>
            </w:r>
            <w:r>
              <w:t>ния к бе</w:t>
            </w:r>
            <w:r>
              <w:t>с</w:t>
            </w:r>
            <w:r>
              <w:t>препя</w:t>
            </w:r>
            <w:r>
              <w:t>т</w:t>
            </w:r>
            <w:r>
              <w:t xml:space="preserve">ственному </w:t>
            </w:r>
            <w:r>
              <w:lastRenderedPageBreak/>
              <w:t>доступу и</w:t>
            </w:r>
            <w:r>
              <w:t>н</w:t>
            </w:r>
            <w:r>
              <w:t>валидов и других м</w:t>
            </w:r>
            <w:r>
              <w:t>а</w:t>
            </w:r>
            <w:r>
              <w:t>ломобил</w:t>
            </w:r>
            <w:r>
              <w:t>ь</w:t>
            </w:r>
            <w:r>
              <w:t>ных групп населения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lastRenderedPageBreak/>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2.9</w:t>
            </w:r>
          </w:p>
        </w:tc>
        <w:tc>
          <w:tcPr>
            <w:tcW w:w="1575" w:type="dxa"/>
            <w:vMerge w:val="restart"/>
          </w:tcPr>
          <w:p w:rsidR="00654A22" w:rsidRDefault="00654A22">
            <w:pPr>
              <w:pStyle w:val="ConsPlusNormal"/>
              <w:jc w:val="both"/>
            </w:pPr>
            <w:r>
              <w:t>Адаптация зданий местных а</w:t>
            </w:r>
            <w:r>
              <w:t>д</w:t>
            </w:r>
            <w:r>
              <w:t>министр</w:t>
            </w:r>
            <w:r>
              <w:t>а</w:t>
            </w:r>
            <w:r>
              <w:t>ций к о</w:t>
            </w:r>
            <w:r>
              <w:t>б</w:t>
            </w:r>
            <w:r>
              <w:t>служиванию инвалидов и других м</w:t>
            </w:r>
            <w:r>
              <w:t>а</w:t>
            </w:r>
            <w:r>
              <w:t>ломобил</w:t>
            </w:r>
            <w:r>
              <w:t>ь</w:t>
            </w:r>
            <w:r>
              <w:t>ных групп населения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участники - органы местного с</w:t>
            </w:r>
            <w:r>
              <w:t>а</w:t>
            </w:r>
            <w:r>
              <w:t>моуправл</w:t>
            </w:r>
            <w:r>
              <w:t>е</w:t>
            </w:r>
            <w:r>
              <w:t>ния муниц</w:t>
            </w:r>
            <w:r>
              <w:t>и</w:t>
            </w:r>
            <w:r>
              <w:t xml:space="preserve">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2.10</w:t>
            </w:r>
          </w:p>
        </w:tc>
        <w:tc>
          <w:tcPr>
            <w:tcW w:w="1575" w:type="dxa"/>
            <w:vMerge w:val="restart"/>
          </w:tcPr>
          <w:p w:rsidR="00654A22" w:rsidRDefault="00654A22">
            <w:pPr>
              <w:pStyle w:val="ConsPlusNormal"/>
              <w:jc w:val="both"/>
            </w:pPr>
            <w:r>
              <w:t>Обеспечение доступности для инвал</w:t>
            </w:r>
            <w:r>
              <w:t>и</w:t>
            </w:r>
            <w:r>
              <w:t>дов с нар</w:t>
            </w:r>
            <w:r>
              <w:t>у</w:t>
            </w:r>
            <w:r>
              <w:t>шениями зрения и слуха, пер</w:t>
            </w:r>
            <w:r>
              <w:t>е</w:t>
            </w:r>
            <w:r>
              <w:t>двигающи</w:t>
            </w:r>
            <w:r>
              <w:t>х</w:t>
            </w:r>
            <w:r>
              <w:lastRenderedPageBreak/>
              <w:t>ся в креслах-колясках, пешеходных переходов</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участники - органы местного с</w:t>
            </w:r>
            <w:r>
              <w:t>а</w:t>
            </w:r>
            <w:r>
              <w:lastRenderedPageBreak/>
              <w:t>моуправл</w:t>
            </w:r>
            <w:r>
              <w:t>е</w:t>
            </w:r>
            <w:r>
              <w:t>ния муниц</w:t>
            </w:r>
            <w:r>
              <w:t>и</w:t>
            </w:r>
            <w:r>
              <w:t xml:space="preserve">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2.11</w:t>
            </w:r>
          </w:p>
        </w:tc>
        <w:tc>
          <w:tcPr>
            <w:tcW w:w="1575" w:type="dxa"/>
            <w:vMerge w:val="restart"/>
          </w:tcPr>
          <w:p w:rsidR="00654A22" w:rsidRDefault="00654A22">
            <w:pPr>
              <w:pStyle w:val="ConsPlusNormal"/>
              <w:jc w:val="both"/>
            </w:pPr>
            <w:r>
              <w:t>Приспосо</w:t>
            </w:r>
            <w:r>
              <w:t>б</w:t>
            </w:r>
            <w:r>
              <w:t>ление ост</w:t>
            </w:r>
            <w:r>
              <w:t>а</w:t>
            </w:r>
            <w:r>
              <w:t>новок общ</w:t>
            </w:r>
            <w:r>
              <w:t>е</w:t>
            </w:r>
            <w:r>
              <w:t>ственного пассажи</w:t>
            </w:r>
            <w:r>
              <w:t>р</w:t>
            </w:r>
            <w:r>
              <w:t>ского тран</w:t>
            </w:r>
            <w:r>
              <w:t>с</w:t>
            </w:r>
            <w:r>
              <w:t>порта вбл</w:t>
            </w:r>
            <w:r>
              <w:t>и</w:t>
            </w:r>
            <w:r>
              <w:t>зи социал</w:t>
            </w:r>
            <w:r>
              <w:t>ь</w:t>
            </w:r>
            <w:r>
              <w:t>но значимых объектов к обслужив</w:t>
            </w:r>
            <w:r>
              <w:t>а</w:t>
            </w:r>
            <w:r>
              <w:t>нию инв</w:t>
            </w:r>
            <w:r>
              <w:t>а</w:t>
            </w:r>
            <w:r>
              <w:t>лидов и др</w:t>
            </w:r>
            <w:r>
              <w:t>у</w:t>
            </w:r>
            <w:r>
              <w:t>гих малом</w:t>
            </w:r>
            <w:r>
              <w:t>о</w:t>
            </w:r>
            <w:r>
              <w:t>бильных групп нас</w:t>
            </w:r>
            <w:r>
              <w:t>е</w:t>
            </w:r>
            <w:r>
              <w:t>ления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участники - органы местного с</w:t>
            </w:r>
            <w:r>
              <w:t>а</w:t>
            </w:r>
            <w:r>
              <w:t>моуправл</w:t>
            </w:r>
            <w:r>
              <w:t>е</w:t>
            </w:r>
            <w:r>
              <w:t>ния муниц</w:t>
            </w:r>
            <w:r>
              <w:t>и</w:t>
            </w:r>
            <w:r>
              <w:t xml:space="preserve">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2.12</w:t>
            </w:r>
          </w:p>
        </w:tc>
        <w:tc>
          <w:tcPr>
            <w:tcW w:w="1575" w:type="dxa"/>
            <w:vMerge w:val="restart"/>
          </w:tcPr>
          <w:p w:rsidR="00654A22" w:rsidRDefault="00654A22">
            <w:pPr>
              <w:pStyle w:val="ConsPlusNormal"/>
              <w:jc w:val="both"/>
            </w:pPr>
            <w:r>
              <w:t>Модерниз</w:t>
            </w:r>
            <w:r>
              <w:t>а</w:t>
            </w:r>
            <w:r>
              <w:t>ция подви</w:t>
            </w:r>
            <w:r>
              <w:t>ж</w:t>
            </w:r>
            <w:r>
              <w:t>ного состава автомобил</w:t>
            </w:r>
            <w:r>
              <w:t>ь</w:t>
            </w:r>
            <w:r>
              <w:lastRenderedPageBreak/>
              <w:t>ного и наземного электрич</w:t>
            </w:r>
            <w:r>
              <w:t>е</w:t>
            </w:r>
            <w:r>
              <w:t>ского тран</w:t>
            </w:r>
            <w:r>
              <w:t>с</w:t>
            </w:r>
            <w:r>
              <w:t>порта общ</w:t>
            </w:r>
            <w:r>
              <w:t>е</w:t>
            </w:r>
            <w:r>
              <w:t>го пользов</w:t>
            </w:r>
            <w:r>
              <w:t>а</w:t>
            </w:r>
            <w:r>
              <w:t>ния (путем дооборуд</w:t>
            </w:r>
            <w:r>
              <w:t>о</w:t>
            </w:r>
            <w:r>
              <w:t>вания им</w:t>
            </w:r>
            <w:r>
              <w:t>е</w:t>
            </w:r>
            <w:r>
              <w:t>ющегося транспорта)</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 xml:space="preserve">нитель - Минтруд </w:t>
            </w:r>
            <w:r>
              <w:lastRenderedPageBreak/>
              <w:t>Чувашии, соисполн</w:t>
            </w:r>
            <w:r>
              <w:t>и</w:t>
            </w:r>
            <w:r>
              <w:t>тель - Ми</w:t>
            </w:r>
            <w:r>
              <w:t>н</w:t>
            </w:r>
            <w:r>
              <w:t>транс Чув</w:t>
            </w:r>
            <w:r>
              <w:t>а</w:t>
            </w:r>
            <w:r>
              <w:t>шии, учас</w:t>
            </w:r>
            <w:r>
              <w:t>т</w:t>
            </w:r>
            <w:r>
              <w:t>ники - орг</w:t>
            </w:r>
            <w:r>
              <w:t>а</w:t>
            </w:r>
            <w:r>
              <w:t>ны местного самоупра</w:t>
            </w:r>
            <w:r>
              <w:t>в</w:t>
            </w:r>
            <w:r>
              <w:t>ления мун</w:t>
            </w:r>
            <w:r>
              <w:t>и</w:t>
            </w:r>
            <w:r>
              <w:t xml:space="preserve">ципальных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2.13</w:t>
            </w:r>
          </w:p>
        </w:tc>
        <w:tc>
          <w:tcPr>
            <w:tcW w:w="1575" w:type="dxa"/>
            <w:vMerge w:val="restart"/>
          </w:tcPr>
          <w:p w:rsidR="00654A22" w:rsidRDefault="00654A22">
            <w:pPr>
              <w:pStyle w:val="ConsPlusNormal"/>
              <w:jc w:val="both"/>
            </w:pPr>
            <w:r>
              <w:t>Модерниз</w:t>
            </w:r>
            <w:r>
              <w:t>а</w:t>
            </w:r>
            <w:r>
              <w:t>ция тран</w:t>
            </w:r>
            <w:r>
              <w:t>с</w:t>
            </w:r>
            <w:r>
              <w:t>портных средств о</w:t>
            </w:r>
            <w:r>
              <w:t>р</w:t>
            </w:r>
            <w:r>
              <w:t>ганизаций социального обслужив</w:t>
            </w:r>
            <w:r>
              <w:t>а</w:t>
            </w:r>
            <w:r>
              <w:t>ния (путем закупки адаптир</w:t>
            </w:r>
            <w:r>
              <w:t>о</w:t>
            </w:r>
            <w:r>
              <w:t>ванного а</w:t>
            </w:r>
            <w:r>
              <w:t>в</w:t>
            </w:r>
            <w:r>
              <w:t>тотранспо</w:t>
            </w:r>
            <w:r>
              <w:t>р</w:t>
            </w:r>
            <w:r>
              <w:t>та и пер</w:t>
            </w:r>
            <w:r>
              <w:t>е</w:t>
            </w:r>
            <w:r>
              <w:t>оборудов</w:t>
            </w:r>
            <w:r>
              <w:t>а</w:t>
            </w:r>
            <w:r>
              <w:t>ния име</w:t>
            </w:r>
            <w:r>
              <w:t>ю</w:t>
            </w:r>
            <w:r>
              <w:t>щегося)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2.14</w:t>
            </w:r>
          </w:p>
        </w:tc>
        <w:tc>
          <w:tcPr>
            <w:tcW w:w="1575" w:type="dxa"/>
            <w:vMerge w:val="restart"/>
          </w:tcPr>
          <w:p w:rsidR="00654A22" w:rsidRDefault="00654A22">
            <w:pPr>
              <w:pStyle w:val="ConsPlusNormal"/>
              <w:jc w:val="both"/>
            </w:pPr>
            <w:r>
              <w:t>Модерниз</w:t>
            </w:r>
            <w:r>
              <w:t>а</w:t>
            </w:r>
            <w:r>
              <w:t>ция тран</w:t>
            </w:r>
            <w:r>
              <w:t>с</w:t>
            </w:r>
            <w:r>
              <w:t>портных средств учреждений культуры (путем з</w:t>
            </w:r>
            <w:r>
              <w:t>а</w:t>
            </w:r>
            <w:r>
              <w:t>купки ада</w:t>
            </w:r>
            <w:r>
              <w:t>п</w:t>
            </w:r>
            <w:r>
              <w:t>тированного автотран</w:t>
            </w:r>
            <w:r>
              <w:t>с</w:t>
            </w:r>
            <w:r>
              <w:t>порта и п</w:t>
            </w:r>
            <w:r>
              <w:t>е</w:t>
            </w:r>
            <w:r>
              <w:t>реоборуд</w:t>
            </w:r>
            <w:r>
              <w:t>о</w:t>
            </w:r>
            <w:r>
              <w:t>вания им</w:t>
            </w:r>
            <w:r>
              <w:t>е</w:t>
            </w:r>
            <w:r>
              <w:t>ющегося)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w:t>
            </w:r>
            <w:r>
              <w:t>н</w:t>
            </w:r>
            <w:r>
              <w:t>культуры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2.15</w:t>
            </w:r>
          </w:p>
        </w:tc>
        <w:tc>
          <w:tcPr>
            <w:tcW w:w="1575" w:type="dxa"/>
            <w:vMerge w:val="restart"/>
          </w:tcPr>
          <w:p w:rsidR="00654A22" w:rsidRDefault="00654A22">
            <w:pPr>
              <w:pStyle w:val="ConsPlusNormal"/>
              <w:jc w:val="both"/>
            </w:pPr>
            <w:r>
              <w:t>Оборудов</w:t>
            </w:r>
            <w:r>
              <w:t>а</w:t>
            </w:r>
            <w:r>
              <w:t>ние парк</w:t>
            </w:r>
            <w:r>
              <w:t>о</w:t>
            </w:r>
            <w:r>
              <w:t>вочных мест для инвал</w:t>
            </w:r>
            <w:r>
              <w:t>и</w:t>
            </w:r>
            <w:r>
              <w:t>дов в неп</w:t>
            </w:r>
            <w:r>
              <w:t>о</w:t>
            </w:r>
            <w:r>
              <w:t>средстве</w:t>
            </w:r>
            <w:r>
              <w:t>н</w:t>
            </w:r>
            <w:r>
              <w:t>ной близ</w:t>
            </w:r>
            <w:r>
              <w:t>о</w:t>
            </w:r>
            <w:r>
              <w:t>сти от орг</w:t>
            </w:r>
            <w:r>
              <w:t>а</w:t>
            </w:r>
            <w:r>
              <w:t>низаций с</w:t>
            </w:r>
            <w:r>
              <w:t>о</w:t>
            </w:r>
            <w:r>
              <w:t>циального обслужив</w:t>
            </w:r>
            <w:r>
              <w:t>а</w:t>
            </w:r>
            <w:r>
              <w:t>ния (разме</w:t>
            </w:r>
            <w:r>
              <w:t>т</w:t>
            </w:r>
            <w:r>
              <w:t>ка парк</w:t>
            </w:r>
            <w:r>
              <w:t>о</w:t>
            </w:r>
            <w:r>
              <w:t>вочного м</w:t>
            </w:r>
            <w:r>
              <w:t>е</w:t>
            </w:r>
            <w:r>
              <w:t>ста, обозн</w:t>
            </w:r>
            <w:r>
              <w:t>а</w:t>
            </w:r>
            <w:r>
              <w:lastRenderedPageBreak/>
              <w:t>чение пи</w:t>
            </w:r>
            <w:r>
              <w:t>к</w:t>
            </w:r>
            <w:r>
              <w:t>тограммой "инвалид", установка специал</w:t>
            </w:r>
            <w:r>
              <w:t>ь</w:t>
            </w:r>
            <w:r>
              <w:t>ных доро</w:t>
            </w:r>
            <w:r>
              <w:t>ж</w:t>
            </w:r>
            <w:r>
              <w:t>ных знаков)</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2.16</w:t>
            </w:r>
          </w:p>
        </w:tc>
        <w:tc>
          <w:tcPr>
            <w:tcW w:w="1575" w:type="dxa"/>
            <w:vMerge w:val="restart"/>
          </w:tcPr>
          <w:p w:rsidR="00654A22" w:rsidRDefault="00654A22">
            <w:pPr>
              <w:pStyle w:val="ConsPlusNormal"/>
              <w:jc w:val="both"/>
            </w:pPr>
            <w:r>
              <w:t>Ремонт а</w:t>
            </w:r>
            <w:r>
              <w:t>с</w:t>
            </w:r>
            <w:r>
              <w:t>фальтовых покрытий территорий организаций социального обслужив</w:t>
            </w:r>
            <w:r>
              <w:t>а</w:t>
            </w:r>
            <w:r>
              <w:t>ния, ремонт бордюров и т.п.</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2.17</w:t>
            </w:r>
          </w:p>
        </w:tc>
        <w:tc>
          <w:tcPr>
            <w:tcW w:w="1575" w:type="dxa"/>
            <w:vMerge w:val="restart"/>
          </w:tcPr>
          <w:p w:rsidR="00654A22" w:rsidRDefault="00654A22">
            <w:pPr>
              <w:pStyle w:val="ConsPlusNormal"/>
              <w:jc w:val="both"/>
            </w:pPr>
            <w:r>
              <w:t>Создание базовой професси</w:t>
            </w:r>
            <w:r>
              <w:t>о</w:t>
            </w:r>
            <w:r>
              <w:t>нальной о</w:t>
            </w:r>
            <w:r>
              <w:t>б</w:t>
            </w:r>
            <w:r>
              <w:t>разовател</w:t>
            </w:r>
            <w:r>
              <w:t>ь</w:t>
            </w:r>
            <w:r>
              <w:t>ной орган</w:t>
            </w:r>
            <w:r>
              <w:t>и</w:t>
            </w:r>
            <w:r>
              <w:t>зации, обе</w:t>
            </w:r>
            <w:r>
              <w:t>с</w:t>
            </w:r>
            <w:r>
              <w:t>печивающей поддержку регионал</w:t>
            </w:r>
            <w:r>
              <w:t>ь</w:t>
            </w:r>
            <w:r>
              <w:t>ной системы инклюзи</w:t>
            </w:r>
            <w:r>
              <w:t>в</w:t>
            </w:r>
            <w:r>
              <w:lastRenderedPageBreak/>
              <w:t>ного пр</w:t>
            </w:r>
            <w:r>
              <w:t>о</w:t>
            </w:r>
            <w:r>
              <w:t>фессионал</w:t>
            </w:r>
            <w:r>
              <w:t>ь</w:t>
            </w:r>
            <w:r>
              <w:t>ного образ</w:t>
            </w:r>
            <w:r>
              <w:t>о</w:t>
            </w:r>
            <w:r>
              <w:t>вания инв</w:t>
            </w:r>
            <w:r>
              <w:t>а</w:t>
            </w:r>
            <w:r>
              <w:t>лидов</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Мин</w:t>
            </w:r>
            <w:r>
              <w:t>о</w:t>
            </w:r>
            <w:r>
              <w:t>бразования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 xml:space="preserve">ской </w:t>
            </w:r>
            <w:r>
              <w:lastRenderedPageBreak/>
              <w:t>Респу</w:t>
            </w:r>
            <w:r>
              <w:t>б</w:t>
            </w:r>
            <w:r>
              <w:t>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17505" w:type="dxa"/>
            <w:gridSpan w:val="18"/>
            <w:tcBorders>
              <w:left w:val="nil"/>
              <w:right w:val="nil"/>
            </w:tcBorders>
          </w:tcPr>
          <w:p w:rsidR="00654A22" w:rsidRDefault="00654A22">
            <w:pPr>
              <w:pStyle w:val="ConsPlusNormal"/>
              <w:jc w:val="center"/>
              <w:outlineLvl w:val="3"/>
            </w:pPr>
            <w:r>
              <w:lastRenderedPageBreak/>
              <w:t>Цель "Адаптация приоритетных объектов и услуг в приоритетных сферах жизнедеятельности инвалидов и других маломобильных групп населения в Ч</w:t>
            </w:r>
            <w:r>
              <w:t>у</w:t>
            </w:r>
            <w:r>
              <w:t>вашской Республике"</w:t>
            </w:r>
          </w:p>
        </w:tc>
      </w:tr>
      <w:tr w:rsidR="00654A22">
        <w:tc>
          <w:tcPr>
            <w:tcW w:w="907" w:type="dxa"/>
            <w:vMerge w:val="restart"/>
            <w:tcBorders>
              <w:left w:val="nil"/>
              <w:bottom w:val="nil"/>
            </w:tcBorders>
          </w:tcPr>
          <w:p w:rsidR="00654A22" w:rsidRDefault="00654A22">
            <w:pPr>
              <w:pStyle w:val="ConsPlusNormal"/>
              <w:jc w:val="both"/>
            </w:pPr>
            <w:r>
              <w:t>О</w:t>
            </w:r>
            <w:r>
              <w:t>с</w:t>
            </w:r>
            <w:r>
              <w:t>новное мер</w:t>
            </w:r>
            <w:r>
              <w:t>о</w:t>
            </w:r>
            <w:r>
              <w:t>при</w:t>
            </w:r>
            <w:r>
              <w:t>я</w:t>
            </w:r>
            <w:r>
              <w:t>тие 3</w:t>
            </w:r>
          </w:p>
        </w:tc>
        <w:tc>
          <w:tcPr>
            <w:tcW w:w="1575" w:type="dxa"/>
            <w:vMerge w:val="restart"/>
            <w:tcBorders>
              <w:bottom w:val="nil"/>
            </w:tcBorders>
          </w:tcPr>
          <w:p w:rsidR="00654A22" w:rsidRDefault="00654A22">
            <w:pPr>
              <w:pStyle w:val="ConsPlusNormal"/>
              <w:jc w:val="both"/>
            </w:pPr>
            <w:r>
              <w:t>Повышение доступности и качества реабилит</w:t>
            </w:r>
            <w:r>
              <w:t>а</w:t>
            </w:r>
            <w:r>
              <w:t>ционных услуг (ра</w:t>
            </w:r>
            <w:r>
              <w:t>з</w:t>
            </w:r>
            <w:r>
              <w:t>витие с</w:t>
            </w:r>
            <w:r>
              <w:t>и</w:t>
            </w:r>
            <w:r>
              <w:t>стемы ре</w:t>
            </w:r>
            <w:r>
              <w:t>а</w:t>
            </w:r>
            <w:r>
              <w:t>билитации, абилитации и социал</w:t>
            </w:r>
            <w:r>
              <w:t>ь</w:t>
            </w:r>
            <w:r>
              <w:t>ной инт</w:t>
            </w:r>
            <w:r>
              <w:t>е</w:t>
            </w:r>
            <w:r>
              <w:t>грации и</w:t>
            </w:r>
            <w:r>
              <w:t>н</w:t>
            </w:r>
            <w:r>
              <w:t>валидов)</w:t>
            </w:r>
          </w:p>
        </w:tc>
        <w:tc>
          <w:tcPr>
            <w:tcW w:w="1248" w:type="dxa"/>
            <w:vMerge w:val="restart"/>
            <w:tcBorders>
              <w:bottom w:val="nil"/>
            </w:tcBorders>
          </w:tcPr>
          <w:p w:rsidR="00654A22" w:rsidRDefault="00654A22">
            <w:pPr>
              <w:pStyle w:val="ConsPlusNormal"/>
              <w:jc w:val="both"/>
            </w:pPr>
            <w:r>
              <w:t>формир</w:t>
            </w:r>
            <w:r>
              <w:t>о</w:t>
            </w:r>
            <w:r>
              <w:t>вание условий для пр</w:t>
            </w:r>
            <w:r>
              <w:t>о</w:t>
            </w:r>
            <w:r>
              <w:t>свеще</w:t>
            </w:r>
            <w:r>
              <w:t>н</w:t>
            </w:r>
            <w:r>
              <w:t>ности граждан в вопросах инвали</w:t>
            </w:r>
            <w:r>
              <w:t>д</w:t>
            </w:r>
            <w:r>
              <w:t>ности и устран</w:t>
            </w:r>
            <w:r>
              <w:t>е</w:t>
            </w:r>
            <w:r>
              <w:t>ния бар</w:t>
            </w:r>
            <w:r>
              <w:t>ь</w:t>
            </w:r>
            <w:r>
              <w:t>еров во взаим</w:t>
            </w:r>
            <w:r>
              <w:t>о</w:t>
            </w:r>
            <w:r>
              <w:t>отнош</w:t>
            </w:r>
            <w:r>
              <w:t>е</w:t>
            </w:r>
            <w:r>
              <w:t>ниях с другими людьми</w:t>
            </w:r>
          </w:p>
        </w:tc>
        <w:tc>
          <w:tcPr>
            <w:tcW w:w="1602" w:type="dxa"/>
            <w:vMerge w:val="restart"/>
            <w:tcBorders>
              <w:bottom w:val="nil"/>
            </w:tcBorders>
          </w:tcPr>
          <w:p w:rsidR="00654A22" w:rsidRDefault="00654A22">
            <w:pPr>
              <w:pStyle w:val="ConsPlusNormal"/>
              <w:jc w:val="both"/>
            </w:pPr>
            <w:r>
              <w:t>ответстве</w:t>
            </w:r>
            <w:r>
              <w:t>н</w:t>
            </w:r>
            <w:r>
              <w:t>ный испо</w:t>
            </w:r>
            <w:r>
              <w:t>л</w:t>
            </w:r>
            <w:r>
              <w:t>нитель - Минтруд Чувашии, соисполн</w:t>
            </w:r>
            <w:r>
              <w:t>и</w:t>
            </w:r>
            <w:r>
              <w:t>тели - Ми</w:t>
            </w:r>
            <w:r>
              <w:t>н</w:t>
            </w:r>
            <w:r>
              <w:t>здрав Чув</w:t>
            </w:r>
            <w:r>
              <w:t>а</w:t>
            </w:r>
            <w:r>
              <w:t>шии, Мин</w:t>
            </w:r>
            <w:r>
              <w:t>о</w:t>
            </w:r>
            <w:r>
              <w:t>бразования Чувашии, Минспорт Чувашии, Минкульт</w:t>
            </w:r>
            <w:r>
              <w:t>у</w:t>
            </w:r>
            <w:r>
              <w:t>ры Чувашии, Мини</w:t>
            </w:r>
            <w:r>
              <w:t>н</w:t>
            </w:r>
            <w:r>
              <w:t>формпол</w:t>
            </w:r>
            <w:r>
              <w:t>и</w:t>
            </w:r>
            <w:r>
              <w:t>тики Чув</w:t>
            </w:r>
            <w:r>
              <w:t>а</w:t>
            </w:r>
            <w:r>
              <w:t>шии, учас</w:t>
            </w:r>
            <w:r>
              <w:t>т</w:t>
            </w:r>
            <w:r>
              <w:t>ники - орг</w:t>
            </w:r>
            <w:r>
              <w:t>а</w:t>
            </w:r>
            <w:r>
              <w:t>ны местного самоупра</w:t>
            </w:r>
            <w:r>
              <w:t>в</w:t>
            </w:r>
            <w:r>
              <w:lastRenderedPageBreak/>
              <w:t>ления мун</w:t>
            </w:r>
            <w:r>
              <w:t>и</w:t>
            </w:r>
            <w:r>
              <w:t xml:space="preserve">ципальных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10769,0</w:t>
            </w:r>
          </w:p>
        </w:tc>
        <w:tc>
          <w:tcPr>
            <w:tcW w:w="904" w:type="dxa"/>
          </w:tcPr>
          <w:p w:rsidR="00654A22" w:rsidRDefault="00654A22">
            <w:pPr>
              <w:pStyle w:val="ConsPlusNormal"/>
              <w:jc w:val="center"/>
            </w:pPr>
            <w:r>
              <w:t>6719,2</w:t>
            </w:r>
          </w:p>
        </w:tc>
        <w:tc>
          <w:tcPr>
            <w:tcW w:w="784" w:type="dxa"/>
          </w:tcPr>
          <w:p w:rsidR="00654A22" w:rsidRDefault="00654A22">
            <w:pPr>
              <w:pStyle w:val="ConsPlusNormal"/>
              <w:jc w:val="center"/>
            </w:pPr>
            <w:r>
              <w:t>6319,2</w:t>
            </w:r>
          </w:p>
        </w:tc>
        <w:tc>
          <w:tcPr>
            <w:tcW w:w="784" w:type="dxa"/>
          </w:tcPr>
          <w:p w:rsidR="00654A22" w:rsidRDefault="00654A22">
            <w:pPr>
              <w:pStyle w:val="ConsPlusNormal"/>
              <w:jc w:val="center"/>
            </w:pPr>
            <w:r>
              <w:t>6319,2</w:t>
            </w:r>
          </w:p>
        </w:tc>
        <w:tc>
          <w:tcPr>
            <w:tcW w:w="784" w:type="dxa"/>
          </w:tcPr>
          <w:p w:rsidR="00654A22" w:rsidRDefault="00654A22">
            <w:pPr>
              <w:pStyle w:val="ConsPlusNormal"/>
              <w:jc w:val="center"/>
            </w:pPr>
            <w:r>
              <w:t>3420,0</w:t>
            </w:r>
          </w:p>
        </w:tc>
        <w:tc>
          <w:tcPr>
            <w:tcW w:w="784" w:type="dxa"/>
          </w:tcPr>
          <w:p w:rsidR="00654A22" w:rsidRDefault="00654A22">
            <w:pPr>
              <w:pStyle w:val="ConsPlusNormal"/>
              <w:jc w:val="center"/>
            </w:pPr>
            <w:r>
              <w:t>3420,0</w:t>
            </w:r>
          </w:p>
        </w:tc>
        <w:tc>
          <w:tcPr>
            <w:tcW w:w="784" w:type="dxa"/>
          </w:tcPr>
          <w:p w:rsidR="00654A22" w:rsidRDefault="00654A22">
            <w:pPr>
              <w:pStyle w:val="ConsPlusNormal"/>
              <w:jc w:val="center"/>
            </w:pPr>
            <w:r>
              <w:t>3420,0</w:t>
            </w:r>
          </w:p>
        </w:tc>
        <w:tc>
          <w:tcPr>
            <w:tcW w:w="904" w:type="dxa"/>
          </w:tcPr>
          <w:p w:rsidR="00654A22" w:rsidRDefault="00654A22">
            <w:pPr>
              <w:pStyle w:val="ConsPlusNormal"/>
              <w:jc w:val="center"/>
            </w:pPr>
            <w:r>
              <w:t>17100,0</w:t>
            </w:r>
          </w:p>
        </w:tc>
        <w:tc>
          <w:tcPr>
            <w:tcW w:w="904" w:type="dxa"/>
            <w:tcBorders>
              <w:right w:val="nil"/>
            </w:tcBorders>
          </w:tcPr>
          <w:p w:rsidR="00654A22" w:rsidRDefault="00654A22">
            <w:pPr>
              <w:pStyle w:val="ConsPlusNormal"/>
              <w:jc w:val="center"/>
            </w:pPr>
            <w:r>
              <w:t>17100,0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867</w:t>
            </w:r>
          </w:p>
        </w:tc>
        <w:tc>
          <w:tcPr>
            <w:tcW w:w="737" w:type="dxa"/>
          </w:tcPr>
          <w:p w:rsidR="00654A22" w:rsidRDefault="00654A22">
            <w:pPr>
              <w:pStyle w:val="ConsPlusNormal"/>
              <w:jc w:val="center"/>
            </w:pPr>
            <w:r>
              <w:t>1102</w:t>
            </w:r>
          </w:p>
        </w:tc>
        <w:tc>
          <w:tcPr>
            <w:tcW w:w="1396" w:type="dxa"/>
          </w:tcPr>
          <w:p w:rsidR="00654A22" w:rsidRDefault="00654A22">
            <w:pPr>
              <w:pStyle w:val="ConsPlusNormal"/>
              <w:jc w:val="center"/>
            </w:pPr>
            <w:r>
              <w:t>Ч8103R0273</w:t>
            </w:r>
          </w:p>
        </w:tc>
        <w:tc>
          <w:tcPr>
            <w:tcW w:w="680" w:type="dxa"/>
          </w:tcPr>
          <w:p w:rsidR="00654A22" w:rsidRDefault="00654A22">
            <w:pPr>
              <w:pStyle w:val="ConsPlusNormal"/>
              <w:jc w:val="center"/>
            </w:pPr>
            <w:r>
              <w:t>521</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2107,6</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856</w:t>
            </w:r>
          </w:p>
        </w:tc>
        <w:tc>
          <w:tcPr>
            <w:tcW w:w="737" w:type="dxa"/>
          </w:tcPr>
          <w:p w:rsidR="00654A22" w:rsidRDefault="00654A22">
            <w:pPr>
              <w:pStyle w:val="ConsPlusNormal"/>
              <w:jc w:val="center"/>
            </w:pPr>
            <w:r>
              <w:t>0401</w:t>
            </w:r>
          </w:p>
        </w:tc>
        <w:tc>
          <w:tcPr>
            <w:tcW w:w="1396" w:type="dxa"/>
          </w:tcPr>
          <w:p w:rsidR="00654A22" w:rsidRDefault="00654A22">
            <w:pPr>
              <w:pStyle w:val="ConsPlusNormal"/>
              <w:jc w:val="center"/>
            </w:pPr>
            <w:r>
              <w:t>Ч810310890</w:t>
            </w:r>
          </w:p>
        </w:tc>
        <w:tc>
          <w:tcPr>
            <w:tcW w:w="680" w:type="dxa"/>
          </w:tcPr>
          <w:p w:rsidR="00654A22" w:rsidRDefault="00654A22">
            <w:pPr>
              <w:pStyle w:val="ConsPlusNormal"/>
              <w:jc w:val="center"/>
            </w:pPr>
            <w:r>
              <w:t>811</w:t>
            </w:r>
          </w:p>
        </w:tc>
        <w:tc>
          <w:tcPr>
            <w:tcW w:w="1200" w:type="dxa"/>
            <w:vMerge w:val="restart"/>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1400,0</w:t>
            </w:r>
          </w:p>
        </w:tc>
        <w:tc>
          <w:tcPr>
            <w:tcW w:w="904" w:type="dxa"/>
          </w:tcPr>
          <w:p w:rsidR="00654A22" w:rsidRDefault="00654A22">
            <w:pPr>
              <w:pStyle w:val="ConsPlusNormal"/>
              <w:jc w:val="center"/>
            </w:pPr>
            <w:r>
              <w:t>1800,0</w:t>
            </w:r>
          </w:p>
        </w:tc>
        <w:tc>
          <w:tcPr>
            <w:tcW w:w="784" w:type="dxa"/>
          </w:tcPr>
          <w:p w:rsidR="00654A22" w:rsidRDefault="00654A22">
            <w:pPr>
              <w:pStyle w:val="ConsPlusNormal"/>
              <w:jc w:val="center"/>
            </w:pPr>
            <w:r>
              <w:t>1400,0</w:t>
            </w:r>
          </w:p>
        </w:tc>
        <w:tc>
          <w:tcPr>
            <w:tcW w:w="784" w:type="dxa"/>
          </w:tcPr>
          <w:p w:rsidR="00654A22" w:rsidRDefault="00654A22">
            <w:pPr>
              <w:pStyle w:val="ConsPlusNormal"/>
              <w:jc w:val="center"/>
            </w:pPr>
            <w:r>
              <w:t>1400,0</w:t>
            </w:r>
          </w:p>
        </w:tc>
        <w:tc>
          <w:tcPr>
            <w:tcW w:w="784" w:type="dxa"/>
          </w:tcPr>
          <w:p w:rsidR="00654A22" w:rsidRDefault="00654A22">
            <w:pPr>
              <w:pStyle w:val="ConsPlusNormal"/>
              <w:jc w:val="center"/>
            </w:pPr>
            <w:r>
              <w:t>1400,0</w:t>
            </w:r>
          </w:p>
        </w:tc>
        <w:tc>
          <w:tcPr>
            <w:tcW w:w="784" w:type="dxa"/>
          </w:tcPr>
          <w:p w:rsidR="00654A22" w:rsidRDefault="00654A22">
            <w:pPr>
              <w:pStyle w:val="ConsPlusNormal"/>
              <w:jc w:val="center"/>
            </w:pPr>
            <w:r>
              <w:t>1400,0</w:t>
            </w:r>
          </w:p>
        </w:tc>
        <w:tc>
          <w:tcPr>
            <w:tcW w:w="784" w:type="dxa"/>
          </w:tcPr>
          <w:p w:rsidR="00654A22" w:rsidRDefault="00654A22">
            <w:pPr>
              <w:pStyle w:val="ConsPlusNormal"/>
              <w:jc w:val="center"/>
            </w:pPr>
            <w:r>
              <w:t>1400,0</w:t>
            </w:r>
          </w:p>
        </w:tc>
        <w:tc>
          <w:tcPr>
            <w:tcW w:w="904" w:type="dxa"/>
          </w:tcPr>
          <w:p w:rsidR="00654A22" w:rsidRDefault="00654A22">
            <w:pPr>
              <w:pStyle w:val="ConsPlusNormal"/>
              <w:jc w:val="center"/>
            </w:pPr>
            <w:r>
              <w:t>7000,0</w:t>
            </w:r>
          </w:p>
        </w:tc>
        <w:tc>
          <w:tcPr>
            <w:tcW w:w="904" w:type="dxa"/>
            <w:tcBorders>
              <w:right w:val="nil"/>
            </w:tcBorders>
          </w:tcPr>
          <w:p w:rsidR="00654A22" w:rsidRDefault="00654A22">
            <w:pPr>
              <w:pStyle w:val="ConsPlusNormal"/>
              <w:jc w:val="center"/>
            </w:pPr>
            <w:r>
              <w:t>7000,0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856</w:t>
            </w:r>
          </w:p>
        </w:tc>
        <w:tc>
          <w:tcPr>
            <w:tcW w:w="737" w:type="dxa"/>
          </w:tcPr>
          <w:p w:rsidR="00654A22" w:rsidRDefault="00654A22">
            <w:pPr>
              <w:pStyle w:val="ConsPlusNormal"/>
              <w:jc w:val="center"/>
            </w:pPr>
            <w:r>
              <w:t>1006</w:t>
            </w:r>
          </w:p>
        </w:tc>
        <w:tc>
          <w:tcPr>
            <w:tcW w:w="1396" w:type="dxa"/>
          </w:tcPr>
          <w:p w:rsidR="00654A22" w:rsidRDefault="00654A22">
            <w:pPr>
              <w:pStyle w:val="ConsPlusNormal"/>
              <w:jc w:val="center"/>
            </w:pPr>
            <w:r>
              <w:t>Ч810310700</w:t>
            </w:r>
          </w:p>
        </w:tc>
        <w:tc>
          <w:tcPr>
            <w:tcW w:w="680" w:type="dxa"/>
          </w:tcPr>
          <w:p w:rsidR="00654A22" w:rsidRDefault="00654A22">
            <w:pPr>
              <w:pStyle w:val="ConsPlusNormal"/>
              <w:jc w:val="center"/>
            </w:pPr>
            <w:r>
              <w:t>323</w:t>
            </w:r>
          </w:p>
        </w:tc>
        <w:tc>
          <w:tcPr>
            <w:tcW w:w="1200" w:type="dxa"/>
            <w:vMerge/>
          </w:tcPr>
          <w:p w:rsidR="00654A22" w:rsidRDefault="00654A22"/>
        </w:tc>
        <w:tc>
          <w:tcPr>
            <w:tcW w:w="904" w:type="dxa"/>
          </w:tcPr>
          <w:p w:rsidR="00654A22" w:rsidRDefault="00654A22">
            <w:pPr>
              <w:pStyle w:val="ConsPlusNormal"/>
              <w:jc w:val="center"/>
            </w:pPr>
            <w:r>
              <w:t>4419,2</w:t>
            </w:r>
          </w:p>
        </w:tc>
        <w:tc>
          <w:tcPr>
            <w:tcW w:w="904" w:type="dxa"/>
          </w:tcPr>
          <w:p w:rsidR="00654A22" w:rsidRDefault="00654A22">
            <w:pPr>
              <w:pStyle w:val="ConsPlusNormal"/>
              <w:jc w:val="center"/>
            </w:pPr>
            <w:r>
              <w:t>4419,2</w:t>
            </w:r>
          </w:p>
        </w:tc>
        <w:tc>
          <w:tcPr>
            <w:tcW w:w="784" w:type="dxa"/>
          </w:tcPr>
          <w:p w:rsidR="00654A22" w:rsidRDefault="00654A22">
            <w:pPr>
              <w:pStyle w:val="ConsPlusNormal"/>
              <w:jc w:val="center"/>
            </w:pPr>
            <w:r>
              <w:t>4419,2</w:t>
            </w:r>
          </w:p>
        </w:tc>
        <w:tc>
          <w:tcPr>
            <w:tcW w:w="784" w:type="dxa"/>
          </w:tcPr>
          <w:p w:rsidR="00654A22" w:rsidRDefault="00654A22">
            <w:pPr>
              <w:pStyle w:val="ConsPlusNormal"/>
              <w:jc w:val="center"/>
            </w:pPr>
            <w:r>
              <w:t>4419,2</w:t>
            </w:r>
          </w:p>
        </w:tc>
        <w:tc>
          <w:tcPr>
            <w:tcW w:w="784" w:type="dxa"/>
          </w:tcPr>
          <w:p w:rsidR="00654A22" w:rsidRDefault="00654A22">
            <w:pPr>
              <w:pStyle w:val="ConsPlusNormal"/>
              <w:jc w:val="center"/>
            </w:pPr>
            <w:r>
              <w:t>2020,0</w:t>
            </w:r>
          </w:p>
        </w:tc>
        <w:tc>
          <w:tcPr>
            <w:tcW w:w="784" w:type="dxa"/>
          </w:tcPr>
          <w:p w:rsidR="00654A22" w:rsidRDefault="00654A22">
            <w:pPr>
              <w:pStyle w:val="ConsPlusNormal"/>
              <w:jc w:val="center"/>
            </w:pPr>
            <w:r>
              <w:t>2020,0</w:t>
            </w:r>
          </w:p>
        </w:tc>
        <w:tc>
          <w:tcPr>
            <w:tcW w:w="784" w:type="dxa"/>
          </w:tcPr>
          <w:p w:rsidR="00654A22" w:rsidRDefault="00654A22">
            <w:pPr>
              <w:pStyle w:val="ConsPlusNormal"/>
              <w:jc w:val="center"/>
            </w:pPr>
            <w:r>
              <w:t>2020,0</w:t>
            </w:r>
          </w:p>
        </w:tc>
        <w:tc>
          <w:tcPr>
            <w:tcW w:w="904" w:type="dxa"/>
          </w:tcPr>
          <w:p w:rsidR="00654A22" w:rsidRDefault="00654A22">
            <w:pPr>
              <w:pStyle w:val="ConsPlusNormal"/>
              <w:jc w:val="center"/>
            </w:pPr>
            <w:r>
              <w:t>10100,0</w:t>
            </w:r>
          </w:p>
        </w:tc>
        <w:tc>
          <w:tcPr>
            <w:tcW w:w="904" w:type="dxa"/>
            <w:tcBorders>
              <w:right w:val="nil"/>
            </w:tcBorders>
          </w:tcPr>
          <w:p w:rsidR="00654A22" w:rsidRDefault="00654A22">
            <w:pPr>
              <w:pStyle w:val="ConsPlusNormal"/>
              <w:jc w:val="center"/>
            </w:pPr>
            <w:r>
              <w:t>10100,0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867</w:t>
            </w:r>
          </w:p>
        </w:tc>
        <w:tc>
          <w:tcPr>
            <w:tcW w:w="737" w:type="dxa"/>
          </w:tcPr>
          <w:p w:rsidR="00654A22" w:rsidRDefault="00654A22">
            <w:pPr>
              <w:pStyle w:val="ConsPlusNormal"/>
              <w:jc w:val="center"/>
            </w:pPr>
            <w:r>
              <w:t>1102</w:t>
            </w:r>
          </w:p>
        </w:tc>
        <w:tc>
          <w:tcPr>
            <w:tcW w:w="1396" w:type="dxa"/>
          </w:tcPr>
          <w:p w:rsidR="00654A22" w:rsidRDefault="00654A22">
            <w:pPr>
              <w:pStyle w:val="ConsPlusNormal"/>
              <w:jc w:val="center"/>
            </w:pPr>
            <w:r>
              <w:t>Ч8103R0273</w:t>
            </w:r>
          </w:p>
        </w:tc>
        <w:tc>
          <w:tcPr>
            <w:tcW w:w="680" w:type="dxa"/>
          </w:tcPr>
          <w:p w:rsidR="00654A22" w:rsidRDefault="00654A22">
            <w:pPr>
              <w:pStyle w:val="ConsPlusNormal"/>
              <w:jc w:val="center"/>
            </w:pPr>
            <w:r>
              <w:t>521</w:t>
            </w:r>
          </w:p>
        </w:tc>
        <w:tc>
          <w:tcPr>
            <w:tcW w:w="1200" w:type="dxa"/>
            <w:vMerge/>
          </w:tcPr>
          <w:p w:rsidR="00654A22" w:rsidRDefault="00654A22"/>
        </w:tc>
        <w:tc>
          <w:tcPr>
            <w:tcW w:w="904" w:type="dxa"/>
          </w:tcPr>
          <w:p w:rsidR="00654A22" w:rsidRDefault="00654A22">
            <w:pPr>
              <w:pStyle w:val="ConsPlusNormal"/>
              <w:jc w:val="center"/>
            </w:pPr>
            <w:r>
              <w:t>1212,8</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870</w:t>
            </w:r>
          </w:p>
        </w:tc>
        <w:tc>
          <w:tcPr>
            <w:tcW w:w="737" w:type="dxa"/>
          </w:tcPr>
          <w:p w:rsidR="00654A22" w:rsidRDefault="00654A22">
            <w:pPr>
              <w:pStyle w:val="ConsPlusNormal"/>
              <w:jc w:val="center"/>
            </w:pPr>
            <w:r>
              <w:t>1201</w:t>
            </w:r>
          </w:p>
        </w:tc>
        <w:tc>
          <w:tcPr>
            <w:tcW w:w="1396" w:type="dxa"/>
          </w:tcPr>
          <w:p w:rsidR="00654A22" w:rsidRDefault="00654A22">
            <w:pPr>
              <w:pStyle w:val="ConsPlusNormal"/>
              <w:jc w:val="center"/>
            </w:pPr>
            <w:r>
              <w:t>Ч810319600</w:t>
            </w:r>
          </w:p>
        </w:tc>
        <w:tc>
          <w:tcPr>
            <w:tcW w:w="680" w:type="dxa"/>
          </w:tcPr>
          <w:p w:rsidR="00654A22" w:rsidRDefault="00654A22">
            <w:pPr>
              <w:pStyle w:val="ConsPlusNormal"/>
              <w:jc w:val="center"/>
            </w:pPr>
            <w:r>
              <w:t>622</w:t>
            </w:r>
          </w:p>
        </w:tc>
        <w:tc>
          <w:tcPr>
            <w:tcW w:w="1200" w:type="dxa"/>
            <w:vMerge/>
          </w:tcPr>
          <w:p w:rsidR="00654A22" w:rsidRDefault="00654A22"/>
        </w:tc>
        <w:tc>
          <w:tcPr>
            <w:tcW w:w="904" w:type="dxa"/>
          </w:tcPr>
          <w:p w:rsidR="00654A22" w:rsidRDefault="00654A22">
            <w:pPr>
              <w:pStyle w:val="ConsPlusNormal"/>
              <w:jc w:val="center"/>
            </w:pPr>
            <w:r>
              <w:t>416,6</w:t>
            </w:r>
          </w:p>
        </w:tc>
        <w:tc>
          <w:tcPr>
            <w:tcW w:w="904" w:type="dxa"/>
          </w:tcPr>
          <w:p w:rsidR="00654A22" w:rsidRDefault="00654A22">
            <w:pPr>
              <w:pStyle w:val="ConsPlusNormal"/>
              <w:jc w:val="center"/>
            </w:pPr>
            <w:r>
              <w:t>500,0</w:t>
            </w:r>
          </w:p>
        </w:tc>
        <w:tc>
          <w:tcPr>
            <w:tcW w:w="784" w:type="dxa"/>
          </w:tcPr>
          <w:p w:rsidR="00654A22" w:rsidRDefault="00654A22">
            <w:pPr>
              <w:pStyle w:val="ConsPlusNormal"/>
              <w:jc w:val="center"/>
            </w:pPr>
            <w:r>
              <w:t>500,0</w:t>
            </w:r>
          </w:p>
        </w:tc>
        <w:tc>
          <w:tcPr>
            <w:tcW w:w="784" w:type="dxa"/>
          </w:tcPr>
          <w:p w:rsidR="00654A22" w:rsidRDefault="00654A22">
            <w:pPr>
              <w:pStyle w:val="ConsPlusNormal"/>
              <w:jc w:val="center"/>
            </w:pPr>
            <w:r>
              <w:t>500,0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blPrEx>
          <w:tblBorders>
            <w:insideH w:val="nil"/>
          </w:tblBorders>
        </w:tblPrEx>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Borders>
              <w:bottom w:val="nil"/>
            </w:tcBorders>
          </w:tcPr>
          <w:p w:rsidR="00654A22" w:rsidRDefault="00654A22">
            <w:pPr>
              <w:pStyle w:val="ConsPlusNormal"/>
              <w:jc w:val="center"/>
            </w:pPr>
            <w:r>
              <w:t>867</w:t>
            </w:r>
          </w:p>
        </w:tc>
        <w:tc>
          <w:tcPr>
            <w:tcW w:w="737" w:type="dxa"/>
            <w:tcBorders>
              <w:bottom w:val="nil"/>
            </w:tcBorders>
          </w:tcPr>
          <w:p w:rsidR="00654A22" w:rsidRDefault="00654A22">
            <w:pPr>
              <w:pStyle w:val="ConsPlusNormal"/>
              <w:jc w:val="center"/>
            </w:pPr>
            <w:r>
              <w:t>1102</w:t>
            </w:r>
          </w:p>
        </w:tc>
        <w:tc>
          <w:tcPr>
            <w:tcW w:w="1396" w:type="dxa"/>
            <w:tcBorders>
              <w:bottom w:val="nil"/>
            </w:tcBorders>
          </w:tcPr>
          <w:p w:rsidR="00654A22" w:rsidRDefault="00654A22">
            <w:pPr>
              <w:pStyle w:val="ConsPlusNormal"/>
              <w:jc w:val="center"/>
            </w:pPr>
            <w:r>
              <w:t>Ч8103R0273</w:t>
            </w:r>
          </w:p>
        </w:tc>
        <w:tc>
          <w:tcPr>
            <w:tcW w:w="680" w:type="dxa"/>
            <w:tcBorders>
              <w:bottom w:val="nil"/>
            </w:tcBorders>
          </w:tcPr>
          <w:p w:rsidR="00654A22" w:rsidRDefault="00654A22">
            <w:pPr>
              <w:pStyle w:val="ConsPlusNormal"/>
              <w:jc w:val="center"/>
            </w:pPr>
            <w:r>
              <w:t>521</w:t>
            </w:r>
          </w:p>
        </w:tc>
        <w:tc>
          <w:tcPr>
            <w:tcW w:w="1200" w:type="dxa"/>
            <w:tcBorders>
              <w:bottom w:val="nil"/>
            </w:tcBorders>
          </w:tcPr>
          <w:p w:rsidR="00654A22" w:rsidRDefault="00654A22">
            <w:pPr>
              <w:pStyle w:val="ConsPlusNormal"/>
              <w:jc w:val="both"/>
            </w:pPr>
            <w:r>
              <w:t>местные бюджеты</w:t>
            </w:r>
          </w:p>
        </w:tc>
        <w:tc>
          <w:tcPr>
            <w:tcW w:w="904" w:type="dxa"/>
            <w:tcBorders>
              <w:bottom w:val="nil"/>
            </w:tcBorders>
          </w:tcPr>
          <w:p w:rsidR="00654A22" w:rsidRDefault="00654A22">
            <w:pPr>
              <w:pStyle w:val="ConsPlusNormal"/>
              <w:jc w:val="center"/>
            </w:pPr>
            <w:r>
              <w:t>1212,8</w:t>
            </w:r>
          </w:p>
        </w:tc>
        <w:tc>
          <w:tcPr>
            <w:tcW w:w="90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904" w:type="dxa"/>
            <w:tcBorders>
              <w:bottom w:val="nil"/>
            </w:tcBorders>
          </w:tcPr>
          <w:p w:rsidR="00654A22" w:rsidRDefault="00654A22">
            <w:pPr>
              <w:pStyle w:val="ConsPlusNormal"/>
              <w:jc w:val="center"/>
            </w:pPr>
            <w:r>
              <w:t>0,0</w:t>
            </w:r>
          </w:p>
        </w:tc>
        <w:tc>
          <w:tcPr>
            <w:tcW w:w="904" w:type="dxa"/>
            <w:tcBorders>
              <w:bottom w:val="nil"/>
              <w:right w:val="nil"/>
            </w:tcBorders>
          </w:tcPr>
          <w:p w:rsidR="00654A22" w:rsidRDefault="00654A22">
            <w:pPr>
              <w:pStyle w:val="ConsPlusNormal"/>
              <w:jc w:val="center"/>
            </w:pPr>
            <w:r>
              <w:t>0,0</w:t>
            </w:r>
          </w:p>
        </w:tc>
      </w:tr>
      <w:tr w:rsidR="00654A22">
        <w:tblPrEx>
          <w:tblBorders>
            <w:insideH w:val="nil"/>
          </w:tblBorders>
        </w:tblPrEx>
        <w:tc>
          <w:tcPr>
            <w:tcW w:w="17505" w:type="dxa"/>
            <w:gridSpan w:val="18"/>
            <w:tcBorders>
              <w:top w:val="nil"/>
              <w:left w:val="nil"/>
              <w:right w:val="nil"/>
            </w:tcBorders>
          </w:tcPr>
          <w:p w:rsidR="00654A22" w:rsidRDefault="00654A22">
            <w:pPr>
              <w:pStyle w:val="ConsPlusNormal"/>
              <w:jc w:val="both"/>
            </w:pPr>
            <w:r>
              <w:lastRenderedPageBreak/>
              <w:t xml:space="preserve">(позиция в ред. </w:t>
            </w:r>
            <w:hyperlink r:id="rId80" w:history="1">
              <w:r>
                <w:rPr>
                  <w:color w:val="0000FF"/>
                </w:rPr>
                <w:t>Постановления</w:t>
              </w:r>
            </w:hyperlink>
            <w:r>
              <w:t xml:space="preserve"> Кабинета Министров ЧР от 18.04.2020 N 179)</w:t>
            </w:r>
          </w:p>
        </w:tc>
      </w:tr>
      <w:tr w:rsidR="00654A22">
        <w:tc>
          <w:tcPr>
            <w:tcW w:w="907" w:type="dxa"/>
            <w:vMerge w:val="restart"/>
            <w:tcBorders>
              <w:left w:val="nil"/>
            </w:tcBorders>
          </w:tcPr>
          <w:p w:rsidR="00654A22" w:rsidRDefault="00654A22">
            <w:pPr>
              <w:pStyle w:val="ConsPlusNormal"/>
              <w:jc w:val="both"/>
            </w:pPr>
            <w:r>
              <w:t>Цел</w:t>
            </w:r>
            <w:r>
              <w:t>е</w:t>
            </w:r>
            <w:r>
              <w:t>вые пок</w:t>
            </w:r>
            <w:r>
              <w:t>а</w:t>
            </w:r>
            <w:r>
              <w:t>затели (инд</w:t>
            </w:r>
            <w:r>
              <w:t>и</w:t>
            </w:r>
            <w:r>
              <w:t>кат</w:t>
            </w:r>
            <w:r>
              <w:t>о</w:t>
            </w:r>
            <w:r>
              <w:t>ры) по</w:t>
            </w:r>
            <w:r>
              <w:t>д</w:t>
            </w:r>
            <w:r>
              <w:t>пр</w:t>
            </w:r>
            <w:r>
              <w:t>о</w:t>
            </w:r>
            <w:r>
              <w:t>гра</w:t>
            </w:r>
            <w:r>
              <w:t>м</w:t>
            </w:r>
            <w:r>
              <w:t>мы, ув</w:t>
            </w:r>
            <w:r>
              <w:t>я</w:t>
            </w:r>
            <w:r>
              <w:t>за</w:t>
            </w:r>
            <w:r>
              <w:t>н</w:t>
            </w:r>
            <w:r>
              <w:t>ные с осно</w:t>
            </w:r>
            <w:r>
              <w:t>в</w:t>
            </w:r>
            <w:r>
              <w:t>ным мер</w:t>
            </w:r>
            <w:r>
              <w:t>о</w:t>
            </w:r>
            <w:r>
              <w:t>при</w:t>
            </w:r>
            <w:r>
              <w:t>я</w:t>
            </w:r>
            <w:r>
              <w:t>тием 3</w:t>
            </w:r>
          </w:p>
        </w:tc>
        <w:tc>
          <w:tcPr>
            <w:tcW w:w="9062" w:type="dxa"/>
            <w:gridSpan w:val="8"/>
          </w:tcPr>
          <w:p w:rsidR="00654A22" w:rsidRDefault="00654A22">
            <w:pPr>
              <w:pStyle w:val="ConsPlusNormal"/>
              <w:jc w:val="both"/>
            </w:pPr>
            <w:r>
              <w:t>Доля инвалидов, детей-инвалидов, обеспеченных техническими средствами р</w:t>
            </w:r>
            <w:r>
              <w:t>е</w:t>
            </w:r>
            <w:r>
              <w:t>абилитации и услугами в рамках индивидуальной программы реабилитации или абилитации инвалида, в общей численности инвалидов, обратившихся за их получением, в Чувашской Республике, процентов</w:t>
            </w:r>
          </w:p>
        </w:tc>
        <w:tc>
          <w:tcPr>
            <w:tcW w:w="904" w:type="dxa"/>
          </w:tcPr>
          <w:p w:rsidR="00654A22" w:rsidRDefault="00654A22">
            <w:pPr>
              <w:pStyle w:val="ConsPlusNormal"/>
              <w:jc w:val="center"/>
            </w:pPr>
            <w:r>
              <w:t>83,0</w:t>
            </w:r>
          </w:p>
        </w:tc>
        <w:tc>
          <w:tcPr>
            <w:tcW w:w="904" w:type="dxa"/>
          </w:tcPr>
          <w:p w:rsidR="00654A22" w:rsidRDefault="00654A22">
            <w:pPr>
              <w:pStyle w:val="ConsPlusNormal"/>
              <w:jc w:val="center"/>
            </w:pPr>
            <w:r>
              <w:t>88,5</w:t>
            </w:r>
          </w:p>
        </w:tc>
        <w:tc>
          <w:tcPr>
            <w:tcW w:w="784" w:type="dxa"/>
          </w:tcPr>
          <w:p w:rsidR="00654A22" w:rsidRDefault="00654A22">
            <w:pPr>
              <w:pStyle w:val="ConsPlusNormal"/>
              <w:jc w:val="center"/>
            </w:pPr>
            <w:r>
              <w:t>89,1</w:t>
            </w:r>
          </w:p>
        </w:tc>
        <w:tc>
          <w:tcPr>
            <w:tcW w:w="784" w:type="dxa"/>
          </w:tcPr>
          <w:p w:rsidR="00654A22" w:rsidRDefault="00654A22">
            <w:pPr>
              <w:pStyle w:val="ConsPlusNormal"/>
              <w:jc w:val="center"/>
            </w:pPr>
            <w:r>
              <w:t>89,7</w:t>
            </w:r>
          </w:p>
        </w:tc>
        <w:tc>
          <w:tcPr>
            <w:tcW w:w="784" w:type="dxa"/>
          </w:tcPr>
          <w:p w:rsidR="00654A22" w:rsidRDefault="00654A22">
            <w:pPr>
              <w:pStyle w:val="ConsPlusNormal"/>
              <w:jc w:val="center"/>
            </w:pPr>
            <w:r>
              <w:t>90,3</w:t>
            </w:r>
          </w:p>
        </w:tc>
        <w:tc>
          <w:tcPr>
            <w:tcW w:w="784" w:type="dxa"/>
          </w:tcPr>
          <w:p w:rsidR="00654A22" w:rsidRDefault="00654A22">
            <w:pPr>
              <w:pStyle w:val="ConsPlusNormal"/>
              <w:jc w:val="center"/>
            </w:pPr>
            <w:r>
              <w:t>90,9</w:t>
            </w:r>
          </w:p>
        </w:tc>
        <w:tc>
          <w:tcPr>
            <w:tcW w:w="784" w:type="dxa"/>
          </w:tcPr>
          <w:p w:rsidR="00654A22" w:rsidRDefault="00654A22">
            <w:pPr>
              <w:pStyle w:val="ConsPlusNormal"/>
              <w:jc w:val="center"/>
            </w:pPr>
            <w:r>
              <w:t>91,5</w:t>
            </w:r>
          </w:p>
        </w:tc>
        <w:tc>
          <w:tcPr>
            <w:tcW w:w="904" w:type="dxa"/>
          </w:tcPr>
          <w:p w:rsidR="00654A22" w:rsidRDefault="00654A22">
            <w:pPr>
              <w:pStyle w:val="ConsPlusNormal"/>
              <w:jc w:val="center"/>
            </w:pPr>
            <w:r>
              <w:t xml:space="preserve">94,5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98,0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инвалидов, обеспеченных техническими средствами реабилитации (усл</w:t>
            </w:r>
            <w:r>
              <w:t>у</w:t>
            </w:r>
            <w:r>
              <w:t>гами) в соответствии с федеральным перечнем в рамках индивидуальной пр</w:t>
            </w:r>
            <w:r>
              <w:t>о</w:t>
            </w:r>
            <w:r>
              <w:t>граммы реабилитации или абилитации инвалида, в общей численности инвал</w:t>
            </w:r>
            <w:r>
              <w:t>и</w:t>
            </w:r>
            <w:r>
              <w:t>дов в Чувашской Республике, процентов</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784" w:type="dxa"/>
          </w:tcPr>
          <w:p w:rsidR="00654A22" w:rsidRDefault="00654A22">
            <w:pPr>
              <w:pStyle w:val="ConsPlusNormal"/>
              <w:jc w:val="center"/>
            </w:pPr>
            <w:r>
              <w:t>98,0</w:t>
            </w:r>
          </w:p>
        </w:tc>
        <w:tc>
          <w:tcPr>
            <w:tcW w:w="784" w:type="dxa"/>
          </w:tcPr>
          <w:p w:rsidR="00654A22" w:rsidRDefault="00654A22">
            <w:pPr>
              <w:pStyle w:val="ConsPlusNormal"/>
              <w:jc w:val="center"/>
            </w:pPr>
            <w:r>
              <w:t>98,0</w:t>
            </w:r>
          </w:p>
        </w:tc>
        <w:tc>
          <w:tcPr>
            <w:tcW w:w="784" w:type="dxa"/>
          </w:tcPr>
          <w:p w:rsidR="00654A22" w:rsidRDefault="00654A22">
            <w:pPr>
              <w:pStyle w:val="ConsPlusNormal"/>
              <w:jc w:val="center"/>
            </w:pPr>
            <w:r>
              <w:t>98,0</w:t>
            </w:r>
          </w:p>
        </w:tc>
        <w:tc>
          <w:tcPr>
            <w:tcW w:w="784" w:type="dxa"/>
          </w:tcPr>
          <w:p w:rsidR="00654A22" w:rsidRDefault="00654A22">
            <w:pPr>
              <w:pStyle w:val="ConsPlusNormal"/>
              <w:jc w:val="center"/>
            </w:pPr>
            <w:r>
              <w:t>98,0</w:t>
            </w:r>
          </w:p>
        </w:tc>
        <w:tc>
          <w:tcPr>
            <w:tcW w:w="784" w:type="dxa"/>
          </w:tcPr>
          <w:p w:rsidR="00654A22" w:rsidRDefault="00654A22">
            <w:pPr>
              <w:pStyle w:val="ConsPlusNormal"/>
              <w:jc w:val="center"/>
            </w:pPr>
            <w:r>
              <w:t>98,0</w:t>
            </w:r>
          </w:p>
        </w:tc>
        <w:tc>
          <w:tcPr>
            <w:tcW w:w="904" w:type="dxa"/>
          </w:tcPr>
          <w:p w:rsidR="00654A22" w:rsidRDefault="00654A22">
            <w:pPr>
              <w:pStyle w:val="ConsPlusNormal"/>
              <w:jc w:val="center"/>
            </w:pPr>
            <w:r>
              <w:t xml:space="preserve">98,0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98,0 </w:t>
            </w:r>
            <w:hyperlink w:anchor="P5295" w:history="1">
              <w:r>
                <w:rPr>
                  <w:color w:val="0000FF"/>
                </w:rPr>
                <w:t>&lt;**&gt;</w:t>
              </w:r>
            </w:hyperlink>
          </w:p>
        </w:tc>
      </w:tr>
      <w:tr w:rsidR="00654A22">
        <w:tc>
          <w:tcPr>
            <w:tcW w:w="907" w:type="dxa"/>
            <w:vMerge w:val="restart"/>
            <w:tcBorders>
              <w:left w:val="nil"/>
            </w:tcBorders>
          </w:tcPr>
          <w:p w:rsidR="00654A22" w:rsidRDefault="00654A22">
            <w:pPr>
              <w:pStyle w:val="ConsPlusNormal"/>
              <w:jc w:val="both"/>
            </w:pPr>
            <w:r>
              <w:t>Мер</w:t>
            </w:r>
            <w:r>
              <w:t>о</w:t>
            </w:r>
            <w:r>
              <w:t>при</w:t>
            </w:r>
            <w:r>
              <w:t>я</w:t>
            </w:r>
            <w:r>
              <w:lastRenderedPageBreak/>
              <w:t>тие 3.1</w:t>
            </w:r>
          </w:p>
        </w:tc>
        <w:tc>
          <w:tcPr>
            <w:tcW w:w="1575" w:type="dxa"/>
            <w:vMerge w:val="restart"/>
          </w:tcPr>
          <w:p w:rsidR="00654A22" w:rsidRDefault="00654A22">
            <w:pPr>
              <w:pStyle w:val="ConsPlusNormal"/>
              <w:jc w:val="both"/>
            </w:pPr>
            <w:r>
              <w:lastRenderedPageBreak/>
              <w:t>Оснащение професси</w:t>
            </w:r>
            <w:r>
              <w:t>о</w:t>
            </w:r>
            <w:r>
              <w:lastRenderedPageBreak/>
              <w:t>нальных о</w:t>
            </w:r>
            <w:r>
              <w:t>б</w:t>
            </w:r>
            <w:r>
              <w:t>разовател</w:t>
            </w:r>
            <w:r>
              <w:t>ь</w:t>
            </w:r>
            <w:r>
              <w:t>ных орган</w:t>
            </w:r>
            <w:r>
              <w:t>и</w:t>
            </w:r>
            <w:r>
              <w:t>заций сп</w:t>
            </w:r>
            <w:r>
              <w:t>е</w:t>
            </w:r>
            <w:r>
              <w:t>циальными техническ</w:t>
            </w:r>
            <w:r>
              <w:t>и</w:t>
            </w:r>
            <w:r>
              <w:t>ми и пр</w:t>
            </w:r>
            <w:r>
              <w:t>о</w:t>
            </w:r>
            <w:r>
              <w:t>граммными средствами для обуч</w:t>
            </w:r>
            <w:r>
              <w:t>а</w:t>
            </w:r>
            <w:r>
              <w:t>ющихся (кнопками вызова пе</w:t>
            </w:r>
            <w:r>
              <w:t>р</w:t>
            </w:r>
            <w:r>
              <w:t>сонала, т</w:t>
            </w:r>
            <w:r>
              <w:t>и</w:t>
            </w:r>
            <w:r>
              <w:t>флотехсре</w:t>
            </w:r>
            <w:r>
              <w:t>д</w:t>
            </w:r>
            <w:r>
              <w:t>ствами, аудиогид</w:t>
            </w:r>
            <w:r>
              <w:t>а</w:t>
            </w:r>
            <w:r>
              <w:t>ми, книгами со шрифтом Брайля, устройств</w:t>
            </w:r>
            <w:r>
              <w:t>а</w:t>
            </w:r>
            <w:r>
              <w:t>ми "говор</w:t>
            </w:r>
            <w:r>
              <w:t>я</w:t>
            </w:r>
            <w:r>
              <w:t>щая книга", в том числе на флэш-картах, та</w:t>
            </w:r>
            <w:r>
              <w:t>к</w:t>
            </w:r>
            <w:r>
              <w:t>тильными табличками и др.)</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lastRenderedPageBreak/>
              <w:t>нитель - Минтруд Чувашии, соисполн</w:t>
            </w:r>
            <w:r>
              <w:t>и</w:t>
            </w:r>
            <w:r>
              <w:t>тель - Мин</w:t>
            </w:r>
            <w:r>
              <w:t>о</w:t>
            </w:r>
            <w:r>
              <w:t>бразования Чувашии</w:t>
            </w:r>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lastRenderedPageBreak/>
              <w:t>ральный бюджет</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3.2</w:t>
            </w:r>
          </w:p>
        </w:tc>
        <w:tc>
          <w:tcPr>
            <w:tcW w:w="1575" w:type="dxa"/>
            <w:vMerge w:val="restart"/>
          </w:tcPr>
          <w:p w:rsidR="00654A22" w:rsidRDefault="00654A22">
            <w:pPr>
              <w:pStyle w:val="ConsPlusNormal"/>
              <w:jc w:val="both"/>
            </w:pPr>
            <w:r>
              <w:t>Проведение социальной реабилит</w:t>
            </w:r>
            <w:r>
              <w:t>а</w:t>
            </w:r>
            <w:r>
              <w:t>ции детей-инвалидов путем орг</w:t>
            </w:r>
            <w:r>
              <w:t>а</w:t>
            </w:r>
            <w:r>
              <w:t>низации в</w:t>
            </w:r>
            <w:r>
              <w:t>ы</w:t>
            </w:r>
            <w:r>
              <w:t>ездных бр</w:t>
            </w:r>
            <w:r>
              <w:t>и</w:t>
            </w:r>
            <w:r>
              <w:t>гад деятелей культуры, специал</w:t>
            </w:r>
            <w:r>
              <w:t>и</w:t>
            </w:r>
            <w:r>
              <w:t>стов по с</w:t>
            </w:r>
            <w:r>
              <w:t>о</w:t>
            </w:r>
            <w:r>
              <w:t>циальной работе для оказания им реабилит</w:t>
            </w:r>
            <w:r>
              <w:t>а</w:t>
            </w:r>
            <w:r>
              <w:t>ционных услуг на д</w:t>
            </w:r>
            <w:r>
              <w:t>о</w:t>
            </w:r>
            <w:r>
              <w:t>му</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3.3</w:t>
            </w:r>
          </w:p>
        </w:tc>
        <w:tc>
          <w:tcPr>
            <w:tcW w:w="1575" w:type="dxa"/>
            <w:vMerge w:val="restart"/>
          </w:tcPr>
          <w:p w:rsidR="00654A22" w:rsidRDefault="00654A22">
            <w:pPr>
              <w:pStyle w:val="ConsPlusNormal"/>
              <w:jc w:val="both"/>
            </w:pPr>
            <w:r>
              <w:t>Оборудов</w:t>
            </w:r>
            <w:r>
              <w:t>а</w:t>
            </w:r>
            <w:r>
              <w:t>ние мед</w:t>
            </w:r>
            <w:r>
              <w:t>и</w:t>
            </w:r>
            <w:r>
              <w:t>цинских о</w:t>
            </w:r>
            <w:r>
              <w:t>р</w:t>
            </w:r>
            <w:r>
              <w:t>ганизаций средствами информ</w:t>
            </w:r>
            <w:r>
              <w:t>а</w:t>
            </w:r>
            <w:r>
              <w:t>ции, досту</w:t>
            </w:r>
            <w:r>
              <w:t>п</w:t>
            </w:r>
            <w:r>
              <w:t xml:space="preserve">ными для инвалидов (установка </w:t>
            </w:r>
            <w:r>
              <w:lastRenderedPageBreak/>
              <w:t>тактильных табличек, тактильных мнемосхем и др.)</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w:t>
            </w:r>
            <w:r>
              <w:t>н</w:t>
            </w:r>
            <w:r>
              <w:t>здрав Чув</w:t>
            </w:r>
            <w:r>
              <w:t>а</w:t>
            </w:r>
            <w:r>
              <w:t>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3.4</w:t>
            </w:r>
          </w:p>
        </w:tc>
        <w:tc>
          <w:tcPr>
            <w:tcW w:w="1575" w:type="dxa"/>
            <w:vMerge w:val="restart"/>
          </w:tcPr>
          <w:p w:rsidR="00654A22" w:rsidRDefault="00654A22">
            <w:pPr>
              <w:pStyle w:val="ConsPlusNormal"/>
              <w:jc w:val="both"/>
            </w:pPr>
            <w:r>
              <w:t>Оснащение музеев, би</w:t>
            </w:r>
            <w:r>
              <w:t>б</w:t>
            </w:r>
            <w:r>
              <w:t>лиотек и в</w:t>
            </w:r>
            <w:r>
              <w:t>ы</w:t>
            </w:r>
            <w:r>
              <w:t>ставочных залов спец</w:t>
            </w:r>
            <w:r>
              <w:t>и</w:t>
            </w:r>
            <w:r>
              <w:t>альными техническ</w:t>
            </w:r>
            <w:r>
              <w:t>и</w:t>
            </w:r>
            <w:r>
              <w:t>ми и пр</w:t>
            </w:r>
            <w:r>
              <w:t>о</w:t>
            </w:r>
            <w:r>
              <w:t>граммными средствами для инвал</w:t>
            </w:r>
            <w:r>
              <w:t>и</w:t>
            </w:r>
            <w:r>
              <w:t>дов (в</w:t>
            </w:r>
            <w:r>
              <w:t>и</w:t>
            </w:r>
            <w:r>
              <w:t>деоувелич</w:t>
            </w:r>
            <w:r>
              <w:t>и</w:t>
            </w:r>
            <w:r>
              <w:t>телями, пр</w:t>
            </w:r>
            <w:r>
              <w:t>о</w:t>
            </w:r>
            <w:r>
              <w:t>екторами, дисплеями Брайля, т</w:t>
            </w:r>
            <w:r>
              <w:t>и</w:t>
            </w:r>
            <w:r>
              <w:t>флотехсре</w:t>
            </w:r>
            <w:r>
              <w:t>д</w:t>
            </w:r>
            <w:r>
              <w:t>ствами, аудиогид</w:t>
            </w:r>
            <w:r>
              <w:t>а</w:t>
            </w:r>
            <w:r>
              <w:t>ми, книгами со шрифтом Брайля, устройств</w:t>
            </w:r>
            <w:r>
              <w:t>а</w:t>
            </w:r>
            <w:r>
              <w:lastRenderedPageBreak/>
              <w:t>ми "говор</w:t>
            </w:r>
            <w:r>
              <w:t>я</w:t>
            </w:r>
            <w:r>
              <w:t>щая книга", в том числе на флэш-картах, и др.)</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w:t>
            </w:r>
            <w:r>
              <w:t>н</w:t>
            </w:r>
            <w:r>
              <w:t>культуры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3.5</w:t>
            </w:r>
          </w:p>
        </w:tc>
        <w:tc>
          <w:tcPr>
            <w:tcW w:w="1575" w:type="dxa"/>
            <w:vMerge w:val="restart"/>
          </w:tcPr>
          <w:p w:rsidR="00654A22" w:rsidRDefault="00654A22">
            <w:pPr>
              <w:pStyle w:val="ConsPlusNormal"/>
              <w:jc w:val="both"/>
            </w:pPr>
            <w:r>
              <w:t>Оснащение кинотеатров необход</w:t>
            </w:r>
            <w:r>
              <w:t>и</w:t>
            </w:r>
            <w:r>
              <w:t>мым обор</w:t>
            </w:r>
            <w:r>
              <w:t>у</w:t>
            </w:r>
            <w:r>
              <w:t>дованием для ос</w:t>
            </w:r>
            <w:r>
              <w:t>у</w:t>
            </w:r>
            <w:r>
              <w:t>ществления кинопоказов с подгото</w:t>
            </w:r>
            <w:r>
              <w:t>в</w:t>
            </w:r>
            <w:r>
              <w:t>ленным су</w:t>
            </w:r>
            <w:r>
              <w:t>б</w:t>
            </w:r>
            <w:r>
              <w:t>титриров</w:t>
            </w:r>
            <w:r>
              <w:t>а</w:t>
            </w:r>
            <w:r>
              <w:t>нием и т</w:t>
            </w:r>
            <w:r>
              <w:t>и</w:t>
            </w:r>
            <w:r>
              <w:t>флокомме</w:t>
            </w:r>
            <w:r>
              <w:t>н</w:t>
            </w:r>
            <w:r>
              <w:t>тированием</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w:t>
            </w:r>
            <w:r>
              <w:t>н</w:t>
            </w:r>
            <w:r>
              <w:t>культуры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3.6</w:t>
            </w:r>
          </w:p>
        </w:tc>
        <w:tc>
          <w:tcPr>
            <w:tcW w:w="1575" w:type="dxa"/>
            <w:vMerge w:val="restart"/>
          </w:tcPr>
          <w:p w:rsidR="00654A22" w:rsidRDefault="00654A22">
            <w:pPr>
              <w:pStyle w:val="ConsPlusNormal"/>
              <w:jc w:val="both"/>
            </w:pPr>
            <w:r>
              <w:t>Оборудов</w:t>
            </w:r>
            <w:r>
              <w:t>а</w:t>
            </w:r>
            <w:r>
              <w:t>ние учр</w:t>
            </w:r>
            <w:r>
              <w:t>е</w:t>
            </w:r>
            <w:r>
              <w:t>ждений ф</w:t>
            </w:r>
            <w:r>
              <w:t>и</w:t>
            </w:r>
            <w:r>
              <w:t>зической культуры и спорта сре</w:t>
            </w:r>
            <w:r>
              <w:t>д</w:t>
            </w:r>
            <w:r>
              <w:lastRenderedPageBreak/>
              <w:t>ствами и</w:t>
            </w:r>
            <w:r>
              <w:t>н</w:t>
            </w:r>
            <w:r>
              <w:t>формации, доступными для инвал</w:t>
            </w:r>
            <w:r>
              <w:t>и</w:t>
            </w:r>
            <w:r>
              <w:t>дов (уст</w:t>
            </w:r>
            <w:r>
              <w:t>а</w:t>
            </w:r>
            <w:r>
              <w:t>новка та</w:t>
            </w:r>
            <w:r>
              <w:t>к</w:t>
            </w:r>
            <w:r>
              <w:t>тильных табличек, тактильных мнемосхем и др.)</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lastRenderedPageBreak/>
              <w:t>тель - Ми</w:t>
            </w:r>
            <w:r>
              <w:t>н</w:t>
            </w:r>
            <w:r>
              <w:t>спорт Чув</w:t>
            </w:r>
            <w:r>
              <w:t>а</w:t>
            </w:r>
            <w:r>
              <w:t>шии</w:t>
            </w:r>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lastRenderedPageBreak/>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3.7</w:t>
            </w:r>
          </w:p>
        </w:tc>
        <w:tc>
          <w:tcPr>
            <w:tcW w:w="1575" w:type="dxa"/>
            <w:vMerge w:val="restart"/>
          </w:tcPr>
          <w:p w:rsidR="00654A22" w:rsidRDefault="00654A22">
            <w:pPr>
              <w:pStyle w:val="ConsPlusNormal"/>
              <w:jc w:val="both"/>
            </w:pPr>
            <w:r>
              <w:t>Поддержка учреждений спортивной направле</w:t>
            </w:r>
            <w:r>
              <w:t>н</w:t>
            </w:r>
            <w:r>
              <w:t>ности по адаптивной физической культуре и спорту в Ч</w:t>
            </w:r>
            <w:r>
              <w:t>у</w:t>
            </w:r>
            <w:r>
              <w:t>вашской Республике</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w:t>
            </w:r>
            <w:r>
              <w:t>н</w:t>
            </w:r>
            <w:r>
              <w:t>спорт Чув</w:t>
            </w:r>
            <w:r>
              <w:t>а</w:t>
            </w:r>
            <w:r>
              <w:t>шии, учас</w:t>
            </w:r>
            <w:r>
              <w:t>т</w:t>
            </w:r>
            <w:r>
              <w:t>ники - орг</w:t>
            </w:r>
            <w:r>
              <w:t>а</w:t>
            </w:r>
            <w:r>
              <w:t>ны местного самоупра</w:t>
            </w:r>
            <w:r>
              <w:t>в</w:t>
            </w:r>
            <w:r>
              <w:t>ления мун</w:t>
            </w:r>
            <w:r>
              <w:t>и</w:t>
            </w:r>
            <w:r>
              <w:t xml:space="preserve">ципальных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4533,2</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867</w:t>
            </w:r>
          </w:p>
        </w:tc>
        <w:tc>
          <w:tcPr>
            <w:tcW w:w="737" w:type="dxa"/>
          </w:tcPr>
          <w:p w:rsidR="00654A22" w:rsidRDefault="00654A22">
            <w:pPr>
              <w:pStyle w:val="ConsPlusNormal"/>
              <w:jc w:val="center"/>
            </w:pPr>
            <w:r>
              <w:t>1102</w:t>
            </w:r>
          </w:p>
        </w:tc>
        <w:tc>
          <w:tcPr>
            <w:tcW w:w="1396" w:type="dxa"/>
          </w:tcPr>
          <w:p w:rsidR="00654A22" w:rsidRDefault="00654A22">
            <w:pPr>
              <w:pStyle w:val="ConsPlusNormal"/>
              <w:jc w:val="center"/>
            </w:pPr>
            <w:r>
              <w:t>Ч8103R0273</w:t>
            </w:r>
          </w:p>
        </w:tc>
        <w:tc>
          <w:tcPr>
            <w:tcW w:w="680" w:type="dxa"/>
          </w:tcPr>
          <w:p w:rsidR="00654A22" w:rsidRDefault="00654A22">
            <w:pPr>
              <w:pStyle w:val="ConsPlusNormal"/>
              <w:jc w:val="center"/>
            </w:pPr>
            <w:r>
              <w:t>521</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2107,6</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867</w:t>
            </w:r>
          </w:p>
        </w:tc>
        <w:tc>
          <w:tcPr>
            <w:tcW w:w="737" w:type="dxa"/>
          </w:tcPr>
          <w:p w:rsidR="00654A22" w:rsidRDefault="00654A22">
            <w:pPr>
              <w:pStyle w:val="ConsPlusNormal"/>
              <w:jc w:val="center"/>
            </w:pPr>
            <w:r>
              <w:t>1102</w:t>
            </w:r>
          </w:p>
        </w:tc>
        <w:tc>
          <w:tcPr>
            <w:tcW w:w="1396" w:type="dxa"/>
          </w:tcPr>
          <w:p w:rsidR="00654A22" w:rsidRDefault="00654A22">
            <w:pPr>
              <w:pStyle w:val="ConsPlusNormal"/>
              <w:jc w:val="center"/>
            </w:pPr>
            <w:r>
              <w:t>Ч8103R0273</w:t>
            </w:r>
          </w:p>
        </w:tc>
        <w:tc>
          <w:tcPr>
            <w:tcW w:w="680" w:type="dxa"/>
          </w:tcPr>
          <w:p w:rsidR="00654A22" w:rsidRDefault="00654A22">
            <w:pPr>
              <w:pStyle w:val="ConsPlusNormal"/>
              <w:jc w:val="center"/>
            </w:pPr>
            <w:r>
              <w:t>521</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1212,8</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1212,8</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lastRenderedPageBreak/>
              <w:t>при</w:t>
            </w:r>
            <w:r>
              <w:t>я</w:t>
            </w:r>
            <w:r>
              <w:t>тие 3.8</w:t>
            </w:r>
          </w:p>
        </w:tc>
        <w:tc>
          <w:tcPr>
            <w:tcW w:w="1575" w:type="dxa"/>
            <w:vMerge w:val="restart"/>
          </w:tcPr>
          <w:p w:rsidR="00654A22" w:rsidRDefault="00654A22">
            <w:pPr>
              <w:pStyle w:val="ConsPlusNormal"/>
              <w:jc w:val="both"/>
            </w:pPr>
            <w:r>
              <w:lastRenderedPageBreak/>
              <w:t xml:space="preserve">Оснащение </w:t>
            </w:r>
            <w:r>
              <w:lastRenderedPageBreak/>
              <w:t>организаций социального обслужив</w:t>
            </w:r>
            <w:r>
              <w:t>а</w:t>
            </w:r>
            <w:r>
              <w:t>ния спец</w:t>
            </w:r>
            <w:r>
              <w:t>и</w:t>
            </w:r>
            <w:r>
              <w:t>альным об</w:t>
            </w:r>
            <w:r>
              <w:t>о</w:t>
            </w:r>
            <w:r>
              <w:t>рудованием</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lastRenderedPageBreak/>
              <w:t>ный испо</w:t>
            </w:r>
            <w:r>
              <w:t>л</w:t>
            </w:r>
            <w:r>
              <w:t>нитель - Минтруд Чувашии</w:t>
            </w:r>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3.9</w:t>
            </w:r>
          </w:p>
        </w:tc>
        <w:tc>
          <w:tcPr>
            <w:tcW w:w="1575" w:type="dxa"/>
            <w:vMerge w:val="restart"/>
          </w:tcPr>
          <w:p w:rsidR="00654A22" w:rsidRDefault="00654A22">
            <w:pPr>
              <w:pStyle w:val="ConsPlusNormal"/>
              <w:jc w:val="both"/>
            </w:pPr>
            <w:r>
              <w:t>Предоста</w:t>
            </w:r>
            <w:r>
              <w:t>в</w:t>
            </w:r>
            <w:r>
              <w:t>ление пр</w:t>
            </w:r>
            <w:r>
              <w:t>о</w:t>
            </w:r>
            <w:r>
              <w:t>тезно-ортопедич</w:t>
            </w:r>
            <w:r>
              <w:t>е</w:t>
            </w:r>
            <w:r>
              <w:t>ских услуг гражданам, не явля</w:t>
            </w:r>
            <w:r>
              <w:t>ю</w:t>
            </w:r>
            <w:r>
              <w:t>щимся инв</w:t>
            </w:r>
            <w:r>
              <w:t>а</w:t>
            </w:r>
            <w:r>
              <w:t>лидами, нужда</w:t>
            </w:r>
            <w:r>
              <w:t>ю</w:t>
            </w:r>
            <w:r>
              <w:t>щимся в протезно-ортопедич</w:t>
            </w:r>
            <w:r>
              <w:t>е</w:t>
            </w:r>
            <w:r>
              <w:t>ских изд</w:t>
            </w:r>
            <w:r>
              <w:t>е</w:t>
            </w:r>
            <w:r>
              <w:t>лиях</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4419,2</w:t>
            </w:r>
          </w:p>
        </w:tc>
        <w:tc>
          <w:tcPr>
            <w:tcW w:w="904" w:type="dxa"/>
          </w:tcPr>
          <w:p w:rsidR="00654A22" w:rsidRDefault="00654A22">
            <w:pPr>
              <w:pStyle w:val="ConsPlusNormal"/>
              <w:jc w:val="center"/>
            </w:pPr>
            <w:r>
              <w:t>4419,2</w:t>
            </w:r>
          </w:p>
        </w:tc>
        <w:tc>
          <w:tcPr>
            <w:tcW w:w="784" w:type="dxa"/>
          </w:tcPr>
          <w:p w:rsidR="00654A22" w:rsidRDefault="00654A22">
            <w:pPr>
              <w:pStyle w:val="ConsPlusNormal"/>
              <w:jc w:val="center"/>
            </w:pPr>
            <w:r>
              <w:t>4419,2</w:t>
            </w:r>
          </w:p>
        </w:tc>
        <w:tc>
          <w:tcPr>
            <w:tcW w:w="784" w:type="dxa"/>
          </w:tcPr>
          <w:p w:rsidR="00654A22" w:rsidRDefault="00654A22">
            <w:pPr>
              <w:pStyle w:val="ConsPlusNormal"/>
              <w:jc w:val="center"/>
            </w:pPr>
            <w:r>
              <w:t>4419,2</w:t>
            </w:r>
          </w:p>
        </w:tc>
        <w:tc>
          <w:tcPr>
            <w:tcW w:w="784" w:type="dxa"/>
          </w:tcPr>
          <w:p w:rsidR="00654A22" w:rsidRDefault="00654A22">
            <w:pPr>
              <w:pStyle w:val="ConsPlusNormal"/>
              <w:jc w:val="center"/>
            </w:pPr>
            <w:r>
              <w:t>2020,0</w:t>
            </w:r>
          </w:p>
        </w:tc>
        <w:tc>
          <w:tcPr>
            <w:tcW w:w="784" w:type="dxa"/>
          </w:tcPr>
          <w:p w:rsidR="00654A22" w:rsidRDefault="00654A22">
            <w:pPr>
              <w:pStyle w:val="ConsPlusNormal"/>
              <w:jc w:val="center"/>
            </w:pPr>
            <w:r>
              <w:t>2020,0</w:t>
            </w:r>
          </w:p>
        </w:tc>
        <w:tc>
          <w:tcPr>
            <w:tcW w:w="784" w:type="dxa"/>
          </w:tcPr>
          <w:p w:rsidR="00654A22" w:rsidRDefault="00654A22">
            <w:pPr>
              <w:pStyle w:val="ConsPlusNormal"/>
              <w:jc w:val="center"/>
            </w:pPr>
            <w:r>
              <w:t>2020,0</w:t>
            </w:r>
          </w:p>
        </w:tc>
        <w:tc>
          <w:tcPr>
            <w:tcW w:w="904" w:type="dxa"/>
          </w:tcPr>
          <w:p w:rsidR="00654A22" w:rsidRDefault="00654A22">
            <w:pPr>
              <w:pStyle w:val="ConsPlusNormal"/>
              <w:jc w:val="center"/>
            </w:pPr>
            <w:r>
              <w:t>10100,0</w:t>
            </w:r>
          </w:p>
        </w:tc>
        <w:tc>
          <w:tcPr>
            <w:tcW w:w="904" w:type="dxa"/>
            <w:tcBorders>
              <w:right w:val="nil"/>
            </w:tcBorders>
          </w:tcPr>
          <w:p w:rsidR="00654A22" w:rsidRDefault="00654A22">
            <w:pPr>
              <w:pStyle w:val="ConsPlusNormal"/>
              <w:jc w:val="center"/>
            </w:pPr>
            <w:r>
              <w:t>10100,0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856</w:t>
            </w:r>
          </w:p>
        </w:tc>
        <w:tc>
          <w:tcPr>
            <w:tcW w:w="737" w:type="dxa"/>
          </w:tcPr>
          <w:p w:rsidR="00654A22" w:rsidRDefault="00654A22">
            <w:pPr>
              <w:pStyle w:val="ConsPlusNormal"/>
              <w:jc w:val="center"/>
            </w:pPr>
            <w:r>
              <w:t>1006</w:t>
            </w:r>
          </w:p>
        </w:tc>
        <w:tc>
          <w:tcPr>
            <w:tcW w:w="1396" w:type="dxa"/>
          </w:tcPr>
          <w:p w:rsidR="00654A22" w:rsidRDefault="00654A22">
            <w:pPr>
              <w:pStyle w:val="ConsPlusNormal"/>
              <w:jc w:val="center"/>
            </w:pPr>
            <w:r>
              <w:t>Ч810310700</w:t>
            </w:r>
          </w:p>
        </w:tc>
        <w:tc>
          <w:tcPr>
            <w:tcW w:w="680" w:type="dxa"/>
          </w:tcPr>
          <w:p w:rsidR="00654A22" w:rsidRDefault="00654A22">
            <w:pPr>
              <w:pStyle w:val="ConsPlusNormal"/>
              <w:jc w:val="center"/>
            </w:pPr>
            <w:r>
              <w:t>323</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4419,2</w:t>
            </w:r>
          </w:p>
        </w:tc>
        <w:tc>
          <w:tcPr>
            <w:tcW w:w="904" w:type="dxa"/>
          </w:tcPr>
          <w:p w:rsidR="00654A22" w:rsidRDefault="00654A22">
            <w:pPr>
              <w:pStyle w:val="ConsPlusNormal"/>
              <w:jc w:val="center"/>
            </w:pPr>
            <w:r>
              <w:t>4419,2</w:t>
            </w:r>
          </w:p>
        </w:tc>
        <w:tc>
          <w:tcPr>
            <w:tcW w:w="784" w:type="dxa"/>
          </w:tcPr>
          <w:p w:rsidR="00654A22" w:rsidRDefault="00654A22">
            <w:pPr>
              <w:pStyle w:val="ConsPlusNormal"/>
              <w:jc w:val="center"/>
            </w:pPr>
            <w:r>
              <w:t>4419,2</w:t>
            </w:r>
          </w:p>
        </w:tc>
        <w:tc>
          <w:tcPr>
            <w:tcW w:w="784" w:type="dxa"/>
          </w:tcPr>
          <w:p w:rsidR="00654A22" w:rsidRDefault="00654A22">
            <w:pPr>
              <w:pStyle w:val="ConsPlusNormal"/>
              <w:jc w:val="center"/>
            </w:pPr>
            <w:r>
              <w:t>4419,2</w:t>
            </w:r>
          </w:p>
        </w:tc>
        <w:tc>
          <w:tcPr>
            <w:tcW w:w="784" w:type="dxa"/>
          </w:tcPr>
          <w:p w:rsidR="00654A22" w:rsidRDefault="00654A22">
            <w:pPr>
              <w:pStyle w:val="ConsPlusNormal"/>
              <w:jc w:val="center"/>
            </w:pPr>
            <w:r>
              <w:t>2020,0</w:t>
            </w:r>
          </w:p>
        </w:tc>
        <w:tc>
          <w:tcPr>
            <w:tcW w:w="784" w:type="dxa"/>
          </w:tcPr>
          <w:p w:rsidR="00654A22" w:rsidRDefault="00654A22">
            <w:pPr>
              <w:pStyle w:val="ConsPlusNormal"/>
              <w:jc w:val="center"/>
            </w:pPr>
            <w:r>
              <w:t>2020,0</w:t>
            </w:r>
          </w:p>
        </w:tc>
        <w:tc>
          <w:tcPr>
            <w:tcW w:w="784" w:type="dxa"/>
          </w:tcPr>
          <w:p w:rsidR="00654A22" w:rsidRDefault="00654A22">
            <w:pPr>
              <w:pStyle w:val="ConsPlusNormal"/>
              <w:jc w:val="center"/>
            </w:pPr>
            <w:r>
              <w:t>2020,0</w:t>
            </w:r>
          </w:p>
        </w:tc>
        <w:tc>
          <w:tcPr>
            <w:tcW w:w="904" w:type="dxa"/>
          </w:tcPr>
          <w:p w:rsidR="00654A22" w:rsidRDefault="00654A22">
            <w:pPr>
              <w:pStyle w:val="ConsPlusNormal"/>
              <w:jc w:val="center"/>
            </w:pPr>
            <w:r>
              <w:t>10100,0</w:t>
            </w:r>
          </w:p>
        </w:tc>
        <w:tc>
          <w:tcPr>
            <w:tcW w:w="904" w:type="dxa"/>
            <w:tcBorders>
              <w:right w:val="nil"/>
            </w:tcBorders>
          </w:tcPr>
          <w:p w:rsidR="00654A22" w:rsidRDefault="00654A22">
            <w:pPr>
              <w:pStyle w:val="ConsPlusNormal"/>
              <w:jc w:val="center"/>
            </w:pPr>
            <w:r>
              <w:t>10100,0</w:t>
            </w:r>
          </w:p>
        </w:tc>
      </w:tr>
      <w:tr w:rsidR="00654A22">
        <w:tc>
          <w:tcPr>
            <w:tcW w:w="907" w:type="dxa"/>
            <w:vMerge w:val="restart"/>
            <w:tcBorders>
              <w:left w:val="nil"/>
              <w:bottom w:val="nil"/>
            </w:tcBorders>
          </w:tcPr>
          <w:p w:rsidR="00654A22" w:rsidRDefault="00654A22">
            <w:pPr>
              <w:pStyle w:val="ConsPlusNormal"/>
              <w:jc w:val="both"/>
            </w:pPr>
            <w:r>
              <w:t>Мер</w:t>
            </w:r>
            <w:r>
              <w:t>о</w:t>
            </w:r>
            <w:r>
              <w:t>при</w:t>
            </w:r>
            <w:r>
              <w:t>я</w:t>
            </w:r>
            <w:r>
              <w:lastRenderedPageBreak/>
              <w:t>тие 3.10</w:t>
            </w:r>
          </w:p>
        </w:tc>
        <w:tc>
          <w:tcPr>
            <w:tcW w:w="1575" w:type="dxa"/>
            <w:vMerge w:val="restart"/>
            <w:tcBorders>
              <w:bottom w:val="nil"/>
            </w:tcBorders>
          </w:tcPr>
          <w:p w:rsidR="00654A22" w:rsidRDefault="00654A22">
            <w:pPr>
              <w:pStyle w:val="ConsPlusNormal"/>
              <w:jc w:val="both"/>
            </w:pPr>
            <w:r>
              <w:lastRenderedPageBreak/>
              <w:t>Реализация меропри</w:t>
            </w:r>
            <w:r>
              <w:t>я</w:t>
            </w:r>
            <w:r>
              <w:lastRenderedPageBreak/>
              <w:t>тий по с</w:t>
            </w:r>
            <w:r>
              <w:t>о</w:t>
            </w:r>
            <w:r>
              <w:t>хранению рабочих мест для и</w:t>
            </w:r>
            <w:r>
              <w:t>н</w:t>
            </w:r>
            <w:r>
              <w:t>валидов</w:t>
            </w:r>
          </w:p>
        </w:tc>
        <w:tc>
          <w:tcPr>
            <w:tcW w:w="1248" w:type="dxa"/>
            <w:vMerge w:val="restart"/>
            <w:tcBorders>
              <w:bottom w:val="nil"/>
            </w:tcBorders>
          </w:tcPr>
          <w:p w:rsidR="00654A22" w:rsidRDefault="00654A22">
            <w:pPr>
              <w:pStyle w:val="ConsPlusNormal"/>
            </w:pPr>
          </w:p>
        </w:tc>
        <w:tc>
          <w:tcPr>
            <w:tcW w:w="1602" w:type="dxa"/>
            <w:vMerge w:val="restart"/>
            <w:tcBorders>
              <w:bottom w:val="nil"/>
            </w:tcBorders>
          </w:tcPr>
          <w:p w:rsidR="00654A22" w:rsidRDefault="00654A22">
            <w:pPr>
              <w:pStyle w:val="ConsPlusNormal"/>
              <w:jc w:val="both"/>
            </w:pPr>
            <w:r>
              <w:t>ответстве</w:t>
            </w:r>
            <w:r>
              <w:t>н</w:t>
            </w:r>
            <w:r>
              <w:t>ный испо</w:t>
            </w:r>
            <w:r>
              <w:t>л</w:t>
            </w:r>
            <w:r>
              <w:lastRenderedPageBreak/>
              <w:t>нитель - Минтруд Чувашии</w:t>
            </w:r>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1400,0</w:t>
            </w:r>
          </w:p>
        </w:tc>
        <w:tc>
          <w:tcPr>
            <w:tcW w:w="904" w:type="dxa"/>
          </w:tcPr>
          <w:p w:rsidR="00654A22" w:rsidRDefault="00654A22">
            <w:pPr>
              <w:pStyle w:val="ConsPlusNormal"/>
              <w:jc w:val="center"/>
            </w:pPr>
            <w:r>
              <w:t>1800,0</w:t>
            </w:r>
          </w:p>
        </w:tc>
        <w:tc>
          <w:tcPr>
            <w:tcW w:w="784" w:type="dxa"/>
          </w:tcPr>
          <w:p w:rsidR="00654A22" w:rsidRDefault="00654A22">
            <w:pPr>
              <w:pStyle w:val="ConsPlusNormal"/>
              <w:jc w:val="center"/>
            </w:pPr>
            <w:r>
              <w:t>1400,0</w:t>
            </w:r>
          </w:p>
        </w:tc>
        <w:tc>
          <w:tcPr>
            <w:tcW w:w="784" w:type="dxa"/>
          </w:tcPr>
          <w:p w:rsidR="00654A22" w:rsidRDefault="00654A22">
            <w:pPr>
              <w:pStyle w:val="ConsPlusNormal"/>
              <w:jc w:val="center"/>
            </w:pPr>
            <w:r>
              <w:t>1400,0</w:t>
            </w:r>
          </w:p>
        </w:tc>
        <w:tc>
          <w:tcPr>
            <w:tcW w:w="784" w:type="dxa"/>
          </w:tcPr>
          <w:p w:rsidR="00654A22" w:rsidRDefault="00654A22">
            <w:pPr>
              <w:pStyle w:val="ConsPlusNormal"/>
              <w:jc w:val="center"/>
            </w:pPr>
            <w:r>
              <w:t>1400,0</w:t>
            </w:r>
          </w:p>
        </w:tc>
        <w:tc>
          <w:tcPr>
            <w:tcW w:w="784" w:type="dxa"/>
          </w:tcPr>
          <w:p w:rsidR="00654A22" w:rsidRDefault="00654A22">
            <w:pPr>
              <w:pStyle w:val="ConsPlusNormal"/>
              <w:jc w:val="center"/>
            </w:pPr>
            <w:r>
              <w:t>1400,0</w:t>
            </w:r>
          </w:p>
        </w:tc>
        <w:tc>
          <w:tcPr>
            <w:tcW w:w="784" w:type="dxa"/>
          </w:tcPr>
          <w:p w:rsidR="00654A22" w:rsidRDefault="00654A22">
            <w:pPr>
              <w:pStyle w:val="ConsPlusNormal"/>
              <w:jc w:val="center"/>
            </w:pPr>
            <w:r>
              <w:t>1400,0</w:t>
            </w:r>
          </w:p>
        </w:tc>
        <w:tc>
          <w:tcPr>
            <w:tcW w:w="904" w:type="dxa"/>
          </w:tcPr>
          <w:p w:rsidR="00654A22" w:rsidRDefault="00654A22">
            <w:pPr>
              <w:pStyle w:val="ConsPlusNormal"/>
              <w:jc w:val="center"/>
            </w:pPr>
            <w:r>
              <w:t>7000,0</w:t>
            </w:r>
          </w:p>
        </w:tc>
        <w:tc>
          <w:tcPr>
            <w:tcW w:w="904" w:type="dxa"/>
            <w:tcBorders>
              <w:right w:val="nil"/>
            </w:tcBorders>
          </w:tcPr>
          <w:p w:rsidR="00654A22" w:rsidRDefault="00654A22">
            <w:pPr>
              <w:pStyle w:val="ConsPlusNormal"/>
              <w:jc w:val="center"/>
            </w:pPr>
            <w:r>
              <w:t>7000,0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blPrEx>
          <w:tblBorders>
            <w:insideH w:val="nil"/>
          </w:tblBorders>
        </w:tblPrEx>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Borders>
              <w:bottom w:val="nil"/>
            </w:tcBorders>
          </w:tcPr>
          <w:p w:rsidR="00654A22" w:rsidRDefault="00654A22">
            <w:pPr>
              <w:pStyle w:val="ConsPlusNormal"/>
              <w:jc w:val="center"/>
            </w:pPr>
            <w:r>
              <w:t>856</w:t>
            </w:r>
          </w:p>
        </w:tc>
        <w:tc>
          <w:tcPr>
            <w:tcW w:w="737" w:type="dxa"/>
            <w:tcBorders>
              <w:bottom w:val="nil"/>
            </w:tcBorders>
          </w:tcPr>
          <w:p w:rsidR="00654A22" w:rsidRDefault="00654A22">
            <w:pPr>
              <w:pStyle w:val="ConsPlusNormal"/>
              <w:jc w:val="center"/>
            </w:pPr>
            <w:r>
              <w:t>0401</w:t>
            </w:r>
          </w:p>
        </w:tc>
        <w:tc>
          <w:tcPr>
            <w:tcW w:w="1396" w:type="dxa"/>
            <w:tcBorders>
              <w:bottom w:val="nil"/>
            </w:tcBorders>
          </w:tcPr>
          <w:p w:rsidR="00654A22" w:rsidRDefault="00654A22">
            <w:pPr>
              <w:pStyle w:val="ConsPlusNormal"/>
              <w:jc w:val="center"/>
            </w:pPr>
            <w:r>
              <w:t>Ч810310890</w:t>
            </w:r>
          </w:p>
        </w:tc>
        <w:tc>
          <w:tcPr>
            <w:tcW w:w="680" w:type="dxa"/>
            <w:tcBorders>
              <w:bottom w:val="nil"/>
            </w:tcBorders>
          </w:tcPr>
          <w:p w:rsidR="00654A22" w:rsidRDefault="00654A22">
            <w:pPr>
              <w:pStyle w:val="ConsPlusNormal"/>
              <w:jc w:val="center"/>
            </w:pPr>
            <w:r>
              <w:t>811</w:t>
            </w:r>
          </w:p>
        </w:tc>
        <w:tc>
          <w:tcPr>
            <w:tcW w:w="1200" w:type="dxa"/>
            <w:tcBorders>
              <w:bottom w:val="nil"/>
            </w:tcBorders>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Borders>
              <w:bottom w:val="nil"/>
            </w:tcBorders>
          </w:tcPr>
          <w:p w:rsidR="00654A22" w:rsidRDefault="00654A22">
            <w:pPr>
              <w:pStyle w:val="ConsPlusNormal"/>
              <w:jc w:val="center"/>
            </w:pPr>
            <w:r>
              <w:t>1400,0</w:t>
            </w:r>
          </w:p>
        </w:tc>
        <w:tc>
          <w:tcPr>
            <w:tcW w:w="904" w:type="dxa"/>
            <w:tcBorders>
              <w:bottom w:val="nil"/>
            </w:tcBorders>
          </w:tcPr>
          <w:p w:rsidR="00654A22" w:rsidRDefault="00654A22">
            <w:pPr>
              <w:pStyle w:val="ConsPlusNormal"/>
              <w:jc w:val="center"/>
            </w:pPr>
            <w:r>
              <w:t>1800,0</w:t>
            </w:r>
          </w:p>
        </w:tc>
        <w:tc>
          <w:tcPr>
            <w:tcW w:w="784" w:type="dxa"/>
            <w:tcBorders>
              <w:bottom w:val="nil"/>
            </w:tcBorders>
          </w:tcPr>
          <w:p w:rsidR="00654A22" w:rsidRDefault="00654A22">
            <w:pPr>
              <w:pStyle w:val="ConsPlusNormal"/>
              <w:jc w:val="center"/>
            </w:pPr>
            <w:r>
              <w:t>1400,0</w:t>
            </w:r>
          </w:p>
        </w:tc>
        <w:tc>
          <w:tcPr>
            <w:tcW w:w="784" w:type="dxa"/>
            <w:tcBorders>
              <w:bottom w:val="nil"/>
            </w:tcBorders>
          </w:tcPr>
          <w:p w:rsidR="00654A22" w:rsidRDefault="00654A22">
            <w:pPr>
              <w:pStyle w:val="ConsPlusNormal"/>
              <w:jc w:val="center"/>
            </w:pPr>
            <w:r>
              <w:t>1400,0</w:t>
            </w:r>
          </w:p>
        </w:tc>
        <w:tc>
          <w:tcPr>
            <w:tcW w:w="784" w:type="dxa"/>
            <w:tcBorders>
              <w:bottom w:val="nil"/>
            </w:tcBorders>
          </w:tcPr>
          <w:p w:rsidR="00654A22" w:rsidRDefault="00654A22">
            <w:pPr>
              <w:pStyle w:val="ConsPlusNormal"/>
              <w:jc w:val="center"/>
            </w:pPr>
            <w:r>
              <w:t>1400,0</w:t>
            </w:r>
          </w:p>
        </w:tc>
        <w:tc>
          <w:tcPr>
            <w:tcW w:w="784" w:type="dxa"/>
            <w:tcBorders>
              <w:bottom w:val="nil"/>
            </w:tcBorders>
          </w:tcPr>
          <w:p w:rsidR="00654A22" w:rsidRDefault="00654A22">
            <w:pPr>
              <w:pStyle w:val="ConsPlusNormal"/>
              <w:jc w:val="center"/>
            </w:pPr>
            <w:r>
              <w:t>1400,0</w:t>
            </w:r>
          </w:p>
        </w:tc>
        <w:tc>
          <w:tcPr>
            <w:tcW w:w="784" w:type="dxa"/>
            <w:tcBorders>
              <w:bottom w:val="nil"/>
            </w:tcBorders>
          </w:tcPr>
          <w:p w:rsidR="00654A22" w:rsidRDefault="00654A22">
            <w:pPr>
              <w:pStyle w:val="ConsPlusNormal"/>
              <w:jc w:val="center"/>
            </w:pPr>
            <w:r>
              <w:t>1400,0</w:t>
            </w:r>
          </w:p>
        </w:tc>
        <w:tc>
          <w:tcPr>
            <w:tcW w:w="904" w:type="dxa"/>
            <w:tcBorders>
              <w:bottom w:val="nil"/>
            </w:tcBorders>
          </w:tcPr>
          <w:p w:rsidR="00654A22" w:rsidRDefault="00654A22">
            <w:pPr>
              <w:pStyle w:val="ConsPlusNormal"/>
              <w:jc w:val="center"/>
            </w:pPr>
            <w:r>
              <w:t>7000,0</w:t>
            </w:r>
          </w:p>
        </w:tc>
        <w:tc>
          <w:tcPr>
            <w:tcW w:w="904" w:type="dxa"/>
            <w:tcBorders>
              <w:bottom w:val="nil"/>
              <w:right w:val="nil"/>
            </w:tcBorders>
          </w:tcPr>
          <w:p w:rsidR="00654A22" w:rsidRDefault="00654A22">
            <w:pPr>
              <w:pStyle w:val="ConsPlusNormal"/>
              <w:jc w:val="center"/>
            </w:pPr>
            <w:r>
              <w:t>7000,0</w:t>
            </w:r>
          </w:p>
        </w:tc>
      </w:tr>
      <w:tr w:rsidR="00654A22">
        <w:tblPrEx>
          <w:tblBorders>
            <w:insideH w:val="nil"/>
          </w:tblBorders>
        </w:tblPrEx>
        <w:tc>
          <w:tcPr>
            <w:tcW w:w="17505" w:type="dxa"/>
            <w:gridSpan w:val="18"/>
            <w:tcBorders>
              <w:top w:val="nil"/>
              <w:left w:val="nil"/>
              <w:right w:val="nil"/>
            </w:tcBorders>
          </w:tcPr>
          <w:p w:rsidR="00654A22" w:rsidRDefault="00654A22">
            <w:pPr>
              <w:pStyle w:val="ConsPlusNormal"/>
              <w:jc w:val="both"/>
            </w:pPr>
            <w:r>
              <w:t xml:space="preserve">(позиция в ред. </w:t>
            </w:r>
            <w:hyperlink r:id="rId81" w:history="1">
              <w:r>
                <w:rPr>
                  <w:color w:val="0000FF"/>
                </w:rPr>
                <w:t>Постановления</w:t>
              </w:r>
            </w:hyperlink>
            <w:r>
              <w:t xml:space="preserve"> Кабинета Министров ЧР от 18.04.2020 N 179)</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3.11</w:t>
            </w:r>
          </w:p>
        </w:tc>
        <w:tc>
          <w:tcPr>
            <w:tcW w:w="1575" w:type="dxa"/>
            <w:vMerge w:val="restart"/>
          </w:tcPr>
          <w:p w:rsidR="00654A22" w:rsidRDefault="00654A22">
            <w:pPr>
              <w:pStyle w:val="ConsPlusNormal"/>
              <w:jc w:val="both"/>
            </w:pPr>
            <w:r>
              <w:t>Организация субтитрир</w:t>
            </w:r>
            <w:r>
              <w:t>о</w:t>
            </w:r>
            <w:r>
              <w:t>вания тел</w:t>
            </w:r>
            <w:r>
              <w:t>е</w:t>
            </w:r>
            <w:r>
              <w:t>визионных программ</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w:t>
            </w:r>
            <w:r>
              <w:t>и</w:t>
            </w:r>
            <w:r>
              <w:t>нинформп</w:t>
            </w:r>
            <w:r>
              <w:t>о</w:t>
            </w:r>
            <w:r>
              <w:t>литики Ч</w:t>
            </w:r>
            <w:r>
              <w:t>у</w:t>
            </w:r>
            <w:r>
              <w:t>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416,6</w:t>
            </w:r>
          </w:p>
        </w:tc>
        <w:tc>
          <w:tcPr>
            <w:tcW w:w="904" w:type="dxa"/>
          </w:tcPr>
          <w:p w:rsidR="00654A22" w:rsidRDefault="00654A22">
            <w:pPr>
              <w:pStyle w:val="ConsPlusNormal"/>
              <w:jc w:val="center"/>
            </w:pPr>
            <w:r>
              <w:t>500,0</w:t>
            </w:r>
          </w:p>
        </w:tc>
        <w:tc>
          <w:tcPr>
            <w:tcW w:w="784" w:type="dxa"/>
          </w:tcPr>
          <w:p w:rsidR="00654A22" w:rsidRDefault="00654A22">
            <w:pPr>
              <w:pStyle w:val="ConsPlusNormal"/>
              <w:jc w:val="center"/>
            </w:pPr>
            <w:r>
              <w:t>500,0</w:t>
            </w:r>
          </w:p>
        </w:tc>
        <w:tc>
          <w:tcPr>
            <w:tcW w:w="784" w:type="dxa"/>
          </w:tcPr>
          <w:p w:rsidR="00654A22" w:rsidRDefault="00654A22">
            <w:pPr>
              <w:pStyle w:val="ConsPlusNormal"/>
              <w:jc w:val="center"/>
            </w:pPr>
            <w:r>
              <w:t>500,0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870</w:t>
            </w:r>
          </w:p>
        </w:tc>
        <w:tc>
          <w:tcPr>
            <w:tcW w:w="737" w:type="dxa"/>
          </w:tcPr>
          <w:p w:rsidR="00654A22" w:rsidRDefault="00654A22">
            <w:pPr>
              <w:pStyle w:val="ConsPlusNormal"/>
              <w:jc w:val="center"/>
            </w:pPr>
            <w:r>
              <w:t>1201</w:t>
            </w:r>
          </w:p>
        </w:tc>
        <w:tc>
          <w:tcPr>
            <w:tcW w:w="1396" w:type="dxa"/>
          </w:tcPr>
          <w:p w:rsidR="00654A22" w:rsidRDefault="00654A22">
            <w:pPr>
              <w:pStyle w:val="ConsPlusNormal"/>
              <w:jc w:val="center"/>
            </w:pPr>
            <w:r>
              <w:t>Ч810319600</w:t>
            </w:r>
          </w:p>
        </w:tc>
        <w:tc>
          <w:tcPr>
            <w:tcW w:w="680" w:type="dxa"/>
          </w:tcPr>
          <w:p w:rsidR="00654A22" w:rsidRDefault="00654A22">
            <w:pPr>
              <w:pStyle w:val="ConsPlusNormal"/>
              <w:jc w:val="center"/>
            </w:pPr>
            <w:r>
              <w:t>622</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416,6</w:t>
            </w:r>
          </w:p>
        </w:tc>
        <w:tc>
          <w:tcPr>
            <w:tcW w:w="904" w:type="dxa"/>
          </w:tcPr>
          <w:p w:rsidR="00654A22" w:rsidRDefault="00654A22">
            <w:pPr>
              <w:pStyle w:val="ConsPlusNormal"/>
              <w:jc w:val="center"/>
            </w:pPr>
            <w:r>
              <w:t>500,0</w:t>
            </w:r>
          </w:p>
        </w:tc>
        <w:tc>
          <w:tcPr>
            <w:tcW w:w="784" w:type="dxa"/>
          </w:tcPr>
          <w:p w:rsidR="00654A22" w:rsidRDefault="00654A22">
            <w:pPr>
              <w:pStyle w:val="ConsPlusNormal"/>
              <w:jc w:val="center"/>
            </w:pPr>
            <w:r>
              <w:t>500,0</w:t>
            </w:r>
          </w:p>
        </w:tc>
        <w:tc>
          <w:tcPr>
            <w:tcW w:w="784" w:type="dxa"/>
          </w:tcPr>
          <w:p w:rsidR="00654A22" w:rsidRDefault="00654A22">
            <w:pPr>
              <w:pStyle w:val="ConsPlusNormal"/>
              <w:jc w:val="center"/>
            </w:pPr>
            <w:r>
              <w:t>500,0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lastRenderedPageBreak/>
              <w:t>при</w:t>
            </w:r>
            <w:r>
              <w:t>я</w:t>
            </w:r>
            <w:r>
              <w:t>тие 3.12</w:t>
            </w:r>
          </w:p>
        </w:tc>
        <w:tc>
          <w:tcPr>
            <w:tcW w:w="1575" w:type="dxa"/>
            <w:vMerge w:val="restart"/>
          </w:tcPr>
          <w:p w:rsidR="00654A22" w:rsidRDefault="00654A22">
            <w:pPr>
              <w:pStyle w:val="ConsPlusNormal"/>
              <w:jc w:val="both"/>
            </w:pPr>
            <w:r>
              <w:lastRenderedPageBreak/>
              <w:t xml:space="preserve">Организация </w:t>
            </w:r>
            <w:r>
              <w:lastRenderedPageBreak/>
              <w:t>круглос</w:t>
            </w:r>
            <w:r>
              <w:t>у</w:t>
            </w:r>
            <w:r>
              <w:t>точных ди</w:t>
            </w:r>
            <w:r>
              <w:t>с</w:t>
            </w:r>
            <w:r>
              <w:t>петчерских центров св</w:t>
            </w:r>
            <w:r>
              <w:t>я</w:t>
            </w:r>
            <w:r>
              <w:t>зи для гл</w:t>
            </w:r>
            <w:r>
              <w:t>у</w:t>
            </w:r>
            <w:r>
              <w:t>хих с целью оказания экстренной и иной с</w:t>
            </w:r>
            <w:r>
              <w:t>о</w:t>
            </w:r>
            <w:r>
              <w:t>циальной помощи</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lastRenderedPageBreak/>
              <w:t>ный испо</w:t>
            </w:r>
            <w:r>
              <w:t>л</w:t>
            </w:r>
            <w:r>
              <w:t>нитель - Минтруд Чувашии</w:t>
            </w:r>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t>при</w:t>
            </w:r>
            <w:r>
              <w:t>я</w:t>
            </w:r>
            <w:r>
              <w:t>тие 3.13</w:t>
            </w:r>
          </w:p>
        </w:tc>
        <w:tc>
          <w:tcPr>
            <w:tcW w:w="1575" w:type="dxa"/>
            <w:vMerge w:val="restart"/>
          </w:tcPr>
          <w:p w:rsidR="00654A22" w:rsidRDefault="00654A22">
            <w:pPr>
              <w:pStyle w:val="ConsPlusNormal"/>
              <w:jc w:val="both"/>
            </w:pPr>
            <w:r>
              <w:t>Разработка и внедрение информац</w:t>
            </w:r>
            <w:r>
              <w:t>и</w:t>
            </w:r>
            <w:r>
              <w:t>онного р</w:t>
            </w:r>
            <w:r>
              <w:t>е</w:t>
            </w:r>
            <w:r>
              <w:t>сурса "И</w:t>
            </w:r>
            <w:r>
              <w:t>н</w:t>
            </w:r>
            <w:r>
              <w:t>терактивная карта д</w:t>
            </w:r>
            <w:r>
              <w:t>о</w:t>
            </w:r>
            <w:r>
              <w:t>ступности объектов и услуг Ч</w:t>
            </w:r>
            <w:r>
              <w:t>у</w:t>
            </w:r>
            <w:r>
              <w:t>вашской Республики"</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17505" w:type="dxa"/>
            <w:gridSpan w:val="18"/>
            <w:tcBorders>
              <w:left w:val="nil"/>
              <w:right w:val="nil"/>
            </w:tcBorders>
          </w:tcPr>
          <w:p w:rsidR="00654A22" w:rsidRDefault="00654A22">
            <w:pPr>
              <w:pStyle w:val="ConsPlusNormal"/>
              <w:jc w:val="center"/>
              <w:outlineLvl w:val="3"/>
            </w:pPr>
            <w:r>
              <w:t>Цель "Адаптация приоритетных объектов и услуг в приоритетных сферах жизнедеятельности инвалидов и других маломобильных групп населения в Ч</w:t>
            </w:r>
            <w:r>
              <w:t>у</w:t>
            </w:r>
            <w:r>
              <w:t>вашской Республике"</w:t>
            </w:r>
          </w:p>
        </w:tc>
      </w:tr>
      <w:tr w:rsidR="00654A22">
        <w:tc>
          <w:tcPr>
            <w:tcW w:w="907" w:type="dxa"/>
            <w:vMerge w:val="restart"/>
            <w:tcBorders>
              <w:left w:val="nil"/>
            </w:tcBorders>
          </w:tcPr>
          <w:p w:rsidR="00654A22" w:rsidRDefault="00654A22">
            <w:pPr>
              <w:pStyle w:val="ConsPlusNormal"/>
              <w:jc w:val="both"/>
            </w:pPr>
            <w:r>
              <w:lastRenderedPageBreak/>
              <w:t>О</w:t>
            </w:r>
            <w:r>
              <w:t>с</w:t>
            </w:r>
            <w:r>
              <w:t>новное мер</w:t>
            </w:r>
            <w:r>
              <w:t>о</w:t>
            </w:r>
            <w:r>
              <w:t>при</w:t>
            </w:r>
            <w:r>
              <w:t>я</w:t>
            </w:r>
            <w:r>
              <w:t>тие 4</w:t>
            </w:r>
          </w:p>
        </w:tc>
        <w:tc>
          <w:tcPr>
            <w:tcW w:w="1575" w:type="dxa"/>
            <w:vMerge w:val="restart"/>
          </w:tcPr>
          <w:p w:rsidR="00654A22" w:rsidRDefault="00654A22">
            <w:pPr>
              <w:pStyle w:val="ConsPlusNormal"/>
              <w:jc w:val="both"/>
            </w:pPr>
            <w:r>
              <w:t>Информац</w:t>
            </w:r>
            <w:r>
              <w:t>и</w:t>
            </w:r>
            <w:r>
              <w:t>онно-методич</w:t>
            </w:r>
            <w:r>
              <w:t>е</w:t>
            </w:r>
            <w:r>
              <w:t>ское и ка</w:t>
            </w:r>
            <w:r>
              <w:t>д</w:t>
            </w:r>
            <w:r>
              <w:t>ровое обе</w:t>
            </w:r>
            <w:r>
              <w:t>с</w:t>
            </w:r>
            <w:r>
              <w:t>печение с</w:t>
            </w:r>
            <w:r>
              <w:t>и</w:t>
            </w:r>
            <w:r>
              <w:t>стемы ре</w:t>
            </w:r>
            <w:r>
              <w:t>а</w:t>
            </w:r>
            <w:r>
              <w:t>билитации, абилитации и социал</w:t>
            </w:r>
            <w:r>
              <w:t>ь</w:t>
            </w:r>
            <w:r>
              <w:t>ной инт</w:t>
            </w:r>
            <w:r>
              <w:t>е</w:t>
            </w:r>
            <w:r>
              <w:t>грации и</w:t>
            </w:r>
            <w:r>
              <w:t>н</w:t>
            </w:r>
            <w:r>
              <w:t>валидов</w:t>
            </w:r>
          </w:p>
        </w:tc>
        <w:tc>
          <w:tcPr>
            <w:tcW w:w="1248" w:type="dxa"/>
            <w:vMerge w:val="restart"/>
          </w:tcPr>
          <w:p w:rsidR="00654A22" w:rsidRDefault="00654A22">
            <w:pPr>
              <w:pStyle w:val="ConsPlusNormal"/>
              <w:jc w:val="both"/>
            </w:pPr>
            <w:r>
              <w:t>формир</w:t>
            </w:r>
            <w:r>
              <w:t>о</w:t>
            </w:r>
            <w:r>
              <w:t>вание условий для пр</w:t>
            </w:r>
            <w:r>
              <w:t>о</w:t>
            </w:r>
            <w:r>
              <w:t>свеще</w:t>
            </w:r>
            <w:r>
              <w:t>н</w:t>
            </w:r>
            <w:r>
              <w:t>ности граждан в вопросах инвали</w:t>
            </w:r>
            <w:r>
              <w:t>д</w:t>
            </w:r>
            <w:r>
              <w:t>ности и устран</w:t>
            </w:r>
            <w:r>
              <w:t>е</w:t>
            </w:r>
            <w:r>
              <w:t>ния бар</w:t>
            </w:r>
            <w:r>
              <w:t>ь</w:t>
            </w:r>
            <w:r>
              <w:t>еров во взаим</w:t>
            </w:r>
            <w:r>
              <w:t>о</w:t>
            </w:r>
            <w:r>
              <w:t>отнош</w:t>
            </w:r>
            <w:r>
              <w:t>е</w:t>
            </w:r>
            <w:r>
              <w:t>ниях с другими людьми</w:t>
            </w: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Мин</w:t>
            </w:r>
            <w:r>
              <w:t>о</w:t>
            </w:r>
            <w:r>
              <w:t>бразования Чувашии, участники - органы местного с</w:t>
            </w:r>
            <w:r>
              <w:t>а</w:t>
            </w:r>
            <w:r>
              <w:t>моуправл</w:t>
            </w:r>
            <w:r>
              <w:t>е</w:t>
            </w:r>
            <w:r>
              <w:t>ния муниц</w:t>
            </w:r>
            <w:r>
              <w:t>и</w:t>
            </w:r>
            <w:r>
              <w:t xml:space="preserve">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Цел</w:t>
            </w:r>
            <w:r>
              <w:t>е</w:t>
            </w:r>
            <w:r>
              <w:t>вые пок</w:t>
            </w:r>
            <w:r>
              <w:t>а</w:t>
            </w:r>
            <w:r>
              <w:t>затели (инд</w:t>
            </w:r>
            <w:r>
              <w:t>и</w:t>
            </w:r>
            <w:r>
              <w:t>кат</w:t>
            </w:r>
            <w:r>
              <w:t>о</w:t>
            </w:r>
            <w:r>
              <w:t>ры) по</w:t>
            </w:r>
            <w:r>
              <w:t>д</w:t>
            </w:r>
            <w:r>
              <w:t>пр</w:t>
            </w:r>
            <w:r>
              <w:t>о</w:t>
            </w:r>
            <w:r>
              <w:t>гра</w:t>
            </w:r>
            <w:r>
              <w:t>м</w:t>
            </w:r>
            <w:r>
              <w:t xml:space="preserve">мы, </w:t>
            </w:r>
            <w:r>
              <w:lastRenderedPageBreak/>
              <w:t>ув</w:t>
            </w:r>
            <w:r>
              <w:t>я</w:t>
            </w:r>
            <w:r>
              <w:t>за</w:t>
            </w:r>
            <w:r>
              <w:t>н</w:t>
            </w:r>
            <w:r>
              <w:t>ные с осно</w:t>
            </w:r>
            <w:r>
              <w:t>в</w:t>
            </w:r>
            <w:r>
              <w:t>ным мер</w:t>
            </w:r>
            <w:r>
              <w:t>о</w:t>
            </w:r>
            <w:r>
              <w:t>при</w:t>
            </w:r>
            <w:r>
              <w:t>я</w:t>
            </w:r>
            <w:r>
              <w:t>тием 4</w:t>
            </w:r>
          </w:p>
        </w:tc>
        <w:tc>
          <w:tcPr>
            <w:tcW w:w="9062" w:type="dxa"/>
            <w:gridSpan w:val="8"/>
          </w:tcPr>
          <w:p w:rsidR="00654A22" w:rsidRDefault="00654A22">
            <w:pPr>
              <w:pStyle w:val="ConsPlusNormal"/>
              <w:jc w:val="both"/>
            </w:pPr>
            <w:r>
              <w:lastRenderedPageBreak/>
              <w:t>Доля инвалидов, положительно оценивающих отношение населения к пробл</w:t>
            </w:r>
            <w:r>
              <w:t>е</w:t>
            </w:r>
            <w:r>
              <w:t>мам лиц с ограниченными возможностями здоровья, в общей численности опрошенных инвалидов в Чувашской Республике, процентов</w:t>
            </w:r>
          </w:p>
        </w:tc>
        <w:tc>
          <w:tcPr>
            <w:tcW w:w="904" w:type="dxa"/>
          </w:tcPr>
          <w:p w:rsidR="00654A22" w:rsidRDefault="00654A22">
            <w:pPr>
              <w:pStyle w:val="ConsPlusNormal"/>
              <w:jc w:val="center"/>
            </w:pPr>
            <w:r>
              <w:t>51,8</w:t>
            </w:r>
          </w:p>
        </w:tc>
        <w:tc>
          <w:tcPr>
            <w:tcW w:w="904" w:type="dxa"/>
          </w:tcPr>
          <w:p w:rsidR="00654A22" w:rsidRDefault="00654A22">
            <w:pPr>
              <w:pStyle w:val="ConsPlusNormal"/>
              <w:jc w:val="center"/>
            </w:pPr>
            <w:r>
              <w:t>52,5</w:t>
            </w:r>
          </w:p>
        </w:tc>
        <w:tc>
          <w:tcPr>
            <w:tcW w:w="784" w:type="dxa"/>
          </w:tcPr>
          <w:p w:rsidR="00654A22" w:rsidRDefault="00654A22">
            <w:pPr>
              <w:pStyle w:val="ConsPlusNormal"/>
              <w:jc w:val="center"/>
            </w:pPr>
            <w:r>
              <w:t>53,2</w:t>
            </w:r>
          </w:p>
        </w:tc>
        <w:tc>
          <w:tcPr>
            <w:tcW w:w="784" w:type="dxa"/>
          </w:tcPr>
          <w:p w:rsidR="00654A22" w:rsidRDefault="00654A22">
            <w:pPr>
              <w:pStyle w:val="ConsPlusNormal"/>
              <w:jc w:val="center"/>
            </w:pPr>
            <w:r>
              <w:t>53,9</w:t>
            </w:r>
          </w:p>
        </w:tc>
        <w:tc>
          <w:tcPr>
            <w:tcW w:w="784" w:type="dxa"/>
          </w:tcPr>
          <w:p w:rsidR="00654A22" w:rsidRDefault="00654A22">
            <w:pPr>
              <w:pStyle w:val="ConsPlusNormal"/>
              <w:jc w:val="center"/>
            </w:pPr>
            <w:r>
              <w:t>54,6</w:t>
            </w:r>
          </w:p>
        </w:tc>
        <w:tc>
          <w:tcPr>
            <w:tcW w:w="784" w:type="dxa"/>
          </w:tcPr>
          <w:p w:rsidR="00654A22" w:rsidRDefault="00654A22">
            <w:pPr>
              <w:pStyle w:val="ConsPlusNormal"/>
              <w:jc w:val="center"/>
            </w:pPr>
            <w:r>
              <w:t>55,3</w:t>
            </w:r>
          </w:p>
        </w:tc>
        <w:tc>
          <w:tcPr>
            <w:tcW w:w="784" w:type="dxa"/>
          </w:tcPr>
          <w:p w:rsidR="00654A22" w:rsidRDefault="00654A22">
            <w:pPr>
              <w:pStyle w:val="ConsPlusNormal"/>
              <w:jc w:val="center"/>
            </w:pPr>
            <w:r>
              <w:t>56,0</w:t>
            </w:r>
          </w:p>
        </w:tc>
        <w:tc>
          <w:tcPr>
            <w:tcW w:w="904" w:type="dxa"/>
          </w:tcPr>
          <w:p w:rsidR="00654A22" w:rsidRDefault="00654A22">
            <w:pPr>
              <w:pStyle w:val="ConsPlusNormal"/>
              <w:jc w:val="center"/>
            </w:pPr>
            <w:r>
              <w:t xml:space="preserve">59,5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63,0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специалистов, получивших дополнительное профессиональное образов</w:t>
            </w:r>
            <w:r>
              <w:t>а</w:t>
            </w:r>
            <w:r>
              <w:t>ние по вопросам реабилитации, абилитации и социальной интеграции инвал</w:t>
            </w:r>
            <w:r>
              <w:t>и</w:t>
            </w:r>
            <w:r>
              <w:t>дов, в общем количестве специалистов, занятых в этой сфере в Чувашской Ре</w:t>
            </w:r>
            <w:r>
              <w:t>с</w:t>
            </w:r>
            <w:r>
              <w:t>публике, процентов</w:t>
            </w:r>
          </w:p>
        </w:tc>
        <w:tc>
          <w:tcPr>
            <w:tcW w:w="904" w:type="dxa"/>
          </w:tcPr>
          <w:p w:rsidR="00654A22" w:rsidRDefault="00654A22">
            <w:pPr>
              <w:pStyle w:val="ConsPlusNormal"/>
              <w:jc w:val="center"/>
            </w:pPr>
            <w:r>
              <w:t>80,0</w:t>
            </w:r>
          </w:p>
        </w:tc>
        <w:tc>
          <w:tcPr>
            <w:tcW w:w="904" w:type="dxa"/>
          </w:tcPr>
          <w:p w:rsidR="00654A22" w:rsidRDefault="00654A22">
            <w:pPr>
              <w:pStyle w:val="ConsPlusNormal"/>
              <w:jc w:val="center"/>
            </w:pPr>
            <w:r>
              <w:t>80,5</w:t>
            </w:r>
          </w:p>
        </w:tc>
        <w:tc>
          <w:tcPr>
            <w:tcW w:w="784" w:type="dxa"/>
          </w:tcPr>
          <w:p w:rsidR="00654A22" w:rsidRDefault="00654A22">
            <w:pPr>
              <w:pStyle w:val="ConsPlusNormal"/>
              <w:jc w:val="center"/>
            </w:pPr>
            <w:r>
              <w:t>81,0</w:t>
            </w:r>
          </w:p>
        </w:tc>
        <w:tc>
          <w:tcPr>
            <w:tcW w:w="784" w:type="dxa"/>
          </w:tcPr>
          <w:p w:rsidR="00654A22" w:rsidRDefault="00654A22">
            <w:pPr>
              <w:pStyle w:val="ConsPlusNormal"/>
              <w:jc w:val="center"/>
            </w:pPr>
            <w:r>
              <w:t>82,0</w:t>
            </w:r>
          </w:p>
        </w:tc>
        <w:tc>
          <w:tcPr>
            <w:tcW w:w="784" w:type="dxa"/>
          </w:tcPr>
          <w:p w:rsidR="00654A22" w:rsidRDefault="00654A22">
            <w:pPr>
              <w:pStyle w:val="ConsPlusNormal"/>
              <w:jc w:val="center"/>
            </w:pPr>
            <w:r>
              <w:t>83,0</w:t>
            </w:r>
          </w:p>
        </w:tc>
        <w:tc>
          <w:tcPr>
            <w:tcW w:w="784" w:type="dxa"/>
          </w:tcPr>
          <w:p w:rsidR="00654A22" w:rsidRDefault="00654A22">
            <w:pPr>
              <w:pStyle w:val="ConsPlusNormal"/>
              <w:jc w:val="center"/>
            </w:pPr>
            <w:r>
              <w:t>84,0</w:t>
            </w:r>
          </w:p>
        </w:tc>
        <w:tc>
          <w:tcPr>
            <w:tcW w:w="784" w:type="dxa"/>
          </w:tcPr>
          <w:p w:rsidR="00654A22" w:rsidRDefault="00654A22">
            <w:pPr>
              <w:pStyle w:val="ConsPlusNormal"/>
              <w:jc w:val="center"/>
            </w:pPr>
            <w:r>
              <w:t>85,0</w:t>
            </w:r>
          </w:p>
        </w:tc>
        <w:tc>
          <w:tcPr>
            <w:tcW w:w="904" w:type="dxa"/>
          </w:tcPr>
          <w:p w:rsidR="00654A22" w:rsidRDefault="00654A22">
            <w:pPr>
              <w:pStyle w:val="ConsPlusNormal"/>
              <w:jc w:val="center"/>
            </w:pPr>
            <w:r>
              <w:t xml:space="preserve">90,0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95,0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приоритетных объектов социальной инфраструктуры, на которые сфо</w:t>
            </w:r>
            <w:r>
              <w:t>р</w:t>
            </w:r>
            <w:r>
              <w:t>мированы паспорта доступности, в общем количестве объектов социальной инфраструктуры в приоритетных сферах жизнедеятельности инвалидов и др</w:t>
            </w:r>
            <w:r>
              <w:t>у</w:t>
            </w:r>
            <w:r>
              <w:lastRenderedPageBreak/>
              <w:t>гих маломобильных групп населения в Чувашской Республике, процентов</w:t>
            </w:r>
          </w:p>
        </w:tc>
        <w:tc>
          <w:tcPr>
            <w:tcW w:w="904" w:type="dxa"/>
          </w:tcPr>
          <w:p w:rsidR="00654A22" w:rsidRDefault="00654A22">
            <w:pPr>
              <w:pStyle w:val="ConsPlusNormal"/>
              <w:jc w:val="center"/>
            </w:pPr>
            <w:r>
              <w:lastRenderedPageBreak/>
              <w:t>99,0</w:t>
            </w:r>
          </w:p>
        </w:tc>
        <w:tc>
          <w:tcPr>
            <w:tcW w:w="90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904" w:type="dxa"/>
          </w:tcPr>
          <w:p w:rsidR="00654A22" w:rsidRDefault="00654A22">
            <w:pPr>
              <w:pStyle w:val="ConsPlusNormal"/>
              <w:jc w:val="center"/>
            </w:pPr>
            <w:r>
              <w:t xml:space="preserve">100,0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100,0 </w:t>
            </w:r>
            <w:hyperlink w:anchor="P5295" w:history="1">
              <w:r>
                <w:rPr>
                  <w:color w:val="0000FF"/>
                </w:rPr>
                <w:t>&lt;**&gt;</w:t>
              </w:r>
            </w:hyperlink>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4.1</w:t>
            </w:r>
          </w:p>
        </w:tc>
        <w:tc>
          <w:tcPr>
            <w:tcW w:w="1575" w:type="dxa"/>
            <w:vMerge w:val="restart"/>
          </w:tcPr>
          <w:p w:rsidR="00654A22" w:rsidRDefault="00654A22">
            <w:pPr>
              <w:pStyle w:val="ConsPlusNormal"/>
              <w:jc w:val="both"/>
            </w:pPr>
            <w:r>
              <w:t>Подготовка (професси</w:t>
            </w:r>
            <w:r>
              <w:t>о</w:t>
            </w:r>
            <w:r>
              <w:t>нальная п</w:t>
            </w:r>
            <w:r>
              <w:t>е</w:t>
            </w:r>
            <w:r>
              <w:t>реподгото</w:t>
            </w:r>
            <w:r>
              <w:t>в</w:t>
            </w:r>
            <w:r>
              <w:t>ка и пов</w:t>
            </w:r>
            <w:r>
              <w:t>ы</w:t>
            </w:r>
            <w:r>
              <w:t>шение кв</w:t>
            </w:r>
            <w:r>
              <w:t>а</w:t>
            </w:r>
            <w:r>
              <w:t>лификации) специал</w:t>
            </w:r>
            <w:r>
              <w:t>и</w:t>
            </w:r>
            <w:r>
              <w:t>стов орган</w:t>
            </w:r>
            <w:r>
              <w:t>и</w:t>
            </w:r>
            <w:r>
              <w:t>заций соц</w:t>
            </w:r>
            <w:r>
              <w:t>и</w:t>
            </w:r>
            <w:r>
              <w:t>ального о</w:t>
            </w:r>
            <w:r>
              <w:t>б</w:t>
            </w:r>
            <w:r>
              <w:t>служивания для работы по реабил</w:t>
            </w:r>
            <w:r>
              <w:t>и</w:t>
            </w:r>
            <w:r>
              <w:t>тации и аб</w:t>
            </w:r>
            <w:r>
              <w:t>и</w:t>
            </w:r>
            <w:r>
              <w:t>литации и</w:t>
            </w:r>
            <w:r>
              <w:t>н</w:t>
            </w:r>
            <w:r>
              <w:t>валидов и других м</w:t>
            </w:r>
            <w:r>
              <w:t>а</w:t>
            </w:r>
            <w:r>
              <w:t>ломобил</w:t>
            </w:r>
            <w:r>
              <w:t>ь</w:t>
            </w:r>
            <w:r>
              <w:t>ных групп населения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4.2</w:t>
            </w:r>
          </w:p>
        </w:tc>
        <w:tc>
          <w:tcPr>
            <w:tcW w:w="1575" w:type="dxa"/>
            <w:vMerge w:val="restart"/>
          </w:tcPr>
          <w:p w:rsidR="00654A22" w:rsidRDefault="00654A22">
            <w:pPr>
              <w:pStyle w:val="ConsPlusNormal"/>
              <w:jc w:val="both"/>
            </w:pPr>
            <w:r>
              <w:t>Обучение (професси</w:t>
            </w:r>
            <w:r>
              <w:t>о</w:t>
            </w:r>
            <w:r>
              <w:t>нальная п</w:t>
            </w:r>
            <w:r>
              <w:t>е</w:t>
            </w:r>
            <w:r>
              <w:t>реподгото</w:t>
            </w:r>
            <w:r>
              <w:t>в</w:t>
            </w:r>
            <w:r>
              <w:t>ка, повыш</w:t>
            </w:r>
            <w:r>
              <w:t>е</w:t>
            </w:r>
            <w:r>
              <w:t>ние квал</w:t>
            </w:r>
            <w:r>
              <w:t>и</w:t>
            </w:r>
            <w:r>
              <w:t>фикации) русскому жестовому языку пер</w:t>
            </w:r>
            <w:r>
              <w:t>е</w:t>
            </w:r>
            <w:r>
              <w:t>водчиков в сфере пр</w:t>
            </w:r>
            <w:r>
              <w:t>о</w:t>
            </w:r>
            <w:r>
              <w:t>фессионал</w:t>
            </w:r>
            <w:r>
              <w:t>ь</w:t>
            </w:r>
            <w:r>
              <w:t>ной комм</w:t>
            </w:r>
            <w:r>
              <w:t>у</w:t>
            </w:r>
            <w:r>
              <w:t>никации н</w:t>
            </w:r>
            <w:r>
              <w:t>е</w:t>
            </w:r>
            <w:r>
              <w:t>слышащих (переводчик жестового языка) и п</w:t>
            </w:r>
            <w:r>
              <w:t>е</w:t>
            </w:r>
            <w:r>
              <w:t>реводчиков в сфере професси</w:t>
            </w:r>
            <w:r>
              <w:t>о</w:t>
            </w:r>
            <w:r>
              <w:t>нальной коммуник</w:t>
            </w:r>
            <w:r>
              <w:t>а</w:t>
            </w:r>
            <w:r>
              <w:t>ции лиц с нарушени</w:t>
            </w:r>
            <w:r>
              <w:t>я</w:t>
            </w:r>
            <w:r>
              <w:t>ми слуха и зрения (сл</w:t>
            </w:r>
            <w:r>
              <w:t>е</w:t>
            </w:r>
            <w:r>
              <w:t xml:space="preserve">поглухих), в том числе </w:t>
            </w:r>
            <w:r>
              <w:lastRenderedPageBreak/>
              <w:t>тифлоко</w:t>
            </w:r>
            <w:r>
              <w:t>м</w:t>
            </w:r>
            <w:r>
              <w:t>ментаторов</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Мин</w:t>
            </w:r>
            <w:r>
              <w:t>о</w:t>
            </w:r>
            <w:r>
              <w:t>бразования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w:t>
            </w:r>
            <w:r>
              <w:t>е</w:t>
            </w:r>
            <w:r>
              <w:t>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4.3</w:t>
            </w:r>
          </w:p>
        </w:tc>
        <w:tc>
          <w:tcPr>
            <w:tcW w:w="1575" w:type="dxa"/>
            <w:vMerge w:val="restart"/>
          </w:tcPr>
          <w:p w:rsidR="00654A22" w:rsidRDefault="00654A22">
            <w:pPr>
              <w:pStyle w:val="ConsPlusNormal"/>
              <w:jc w:val="both"/>
            </w:pPr>
            <w:r>
              <w:t>Организация обучения тренеров-преподав</w:t>
            </w:r>
            <w:r>
              <w:t>а</w:t>
            </w:r>
            <w:r>
              <w:t>телей для внедрения инклюзи</w:t>
            </w:r>
            <w:r>
              <w:t>в</w:t>
            </w:r>
            <w:r>
              <w:t xml:space="preserve">ных и </w:t>
            </w:r>
            <w:r>
              <w:lastRenderedPageBreak/>
              <w:t>инт</w:t>
            </w:r>
            <w:r>
              <w:t>е</w:t>
            </w:r>
            <w:r>
              <w:t>грирова</w:t>
            </w:r>
            <w:r>
              <w:t>н</w:t>
            </w:r>
            <w:r>
              <w:t>ных образ</w:t>
            </w:r>
            <w:r>
              <w:t>о</w:t>
            </w:r>
            <w:r>
              <w:t>вательных моделей с использов</w:t>
            </w:r>
            <w:r>
              <w:t>а</w:t>
            </w:r>
            <w:r>
              <w:t>нием спец</w:t>
            </w:r>
            <w:r>
              <w:t>и</w:t>
            </w:r>
            <w:r>
              <w:t>ализирова</w:t>
            </w:r>
            <w:r>
              <w:t>н</w:t>
            </w:r>
            <w:r>
              <w:t>ного обор</w:t>
            </w:r>
            <w:r>
              <w:t>у</w:t>
            </w:r>
            <w:r>
              <w:t>дования и програм</w:t>
            </w:r>
            <w:r>
              <w:t>м</w:t>
            </w:r>
            <w:r>
              <w:t>ного обесп</w:t>
            </w:r>
            <w:r>
              <w:t>е</w:t>
            </w:r>
            <w:r>
              <w:t>чения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Мин</w:t>
            </w:r>
            <w:r>
              <w:t>о</w:t>
            </w:r>
            <w:r>
              <w:t>бразов</w:t>
            </w:r>
            <w:r>
              <w:lastRenderedPageBreak/>
              <w:t>ания Чувашии</w:t>
            </w:r>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4.4</w:t>
            </w:r>
          </w:p>
        </w:tc>
        <w:tc>
          <w:tcPr>
            <w:tcW w:w="1575" w:type="dxa"/>
            <w:vMerge w:val="restart"/>
          </w:tcPr>
          <w:p w:rsidR="00654A22" w:rsidRDefault="00654A22">
            <w:pPr>
              <w:pStyle w:val="ConsPlusNormal"/>
              <w:jc w:val="both"/>
            </w:pPr>
            <w:r>
              <w:t>Проведение обучающих меропри</w:t>
            </w:r>
            <w:r>
              <w:t>я</w:t>
            </w:r>
            <w:r>
              <w:t>тий для п</w:t>
            </w:r>
            <w:r>
              <w:t>е</w:t>
            </w:r>
            <w:r>
              <w:t>дагогич</w:t>
            </w:r>
            <w:r>
              <w:t>е</w:t>
            </w:r>
            <w:r>
              <w:t>ских рабо</w:t>
            </w:r>
            <w:r>
              <w:t>т</w:t>
            </w:r>
            <w:r>
              <w:t>ников общ</w:t>
            </w:r>
            <w:r>
              <w:t>е</w:t>
            </w:r>
            <w:r>
              <w:lastRenderedPageBreak/>
              <w:t>образов</w:t>
            </w:r>
            <w:r>
              <w:t>а</w:t>
            </w:r>
            <w:r>
              <w:t>тельных о</w:t>
            </w:r>
            <w:r>
              <w:t>р</w:t>
            </w:r>
            <w:r>
              <w:t>ганизаций по вопросам организации инклюзи</w:t>
            </w:r>
            <w:r>
              <w:t>в</w:t>
            </w:r>
            <w:r>
              <w:t>ного образ</w:t>
            </w:r>
            <w:r>
              <w:t>о</w:t>
            </w:r>
            <w:r>
              <w:t xml:space="preserve">вания </w:t>
            </w:r>
            <w:r>
              <w:lastRenderedPageBreak/>
              <w:t>детей-инвалидов в общеобраз</w:t>
            </w:r>
            <w:r>
              <w:t>о</w:t>
            </w:r>
            <w:r>
              <w:t>вательных организац</w:t>
            </w:r>
            <w:r>
              <w:t>и</w:t>
            </w:r>
            <w:r>
              <w:t>ях</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соисполн</w:t>
            </w:r>
            <w:r>
              <w:t>и</w:t>
            </w:r>
            <w:r>
              <w:t>тель - Мин</w:t>
            </w:r>
            <w:r>
              <w:t>о</w:t>
            </w:r>
            <w:r>
              <w:lastRenderedPageBreak/>
              <w:t>бразования Чувашии</w:t>
            </w:r>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lastRenderedPageBreak/>
              <w:t>ской Респу</w:t>
            </w:r>
            <w:r>
              <w:t>б</w:t>
            </w:r>
            <w:r>
              <w:t>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w:t>
            </w:r>
            <w:r>
              <w:t>о</w:t>
            </w:r>
            <w:r>
              <w:t>при</w:t>
            </w:r>
            <w:r>
              <w:t>я</w:t>
            </w:r>
            <w:r>
              <w:t>тие 4.5</w:t>
            </w:r>
          </w:p>
        </w:tc>
        <w:tc>
          <w:tcPr>
            <w:tcW w:w="1575" w:type="dxa"/>
            <w:vMerge w:val="restart"/>
          </w:tcPr>
          <w:p w:rsidR="00654A22" w:rsidRDefault="00654A22">
            <w:pPr>
              <w:pStyle w:val="ConsPlusNormal"/>
              <w:jc w:val="both"/>
            </w:pPr>
            <w:r>
              <w:t>Организация обучения специал</w:t>
            </w:r>
            <w:r>
              <w:t>и</w:t>
            </w:r>
            <w:r>
              <w:t>стов по пр</w:t>
            </w:r>
            <w:r>
              <w:t>о</w:t>
            </w:r>
            <w:r>
              <w:t>ведению паспортиз</w:t>
            </w:r>
            <w:r>
              <w:t>а</w:t>
            </w:r>
            <w:r>
              <w:t>ции объе</w:t>
            </w:r>
            <w:r>
              <w:t>к</w:t>
            </w:r>
            <w:r>
              <w:t>тов соц</w:t>
            </w:r>
            <w:r>
              <w:t>и</w:t>
            </w:r>
            <w:r>
              <w:t>альной и</w:t>
            </w:r>
            <w:r>
              <w:t>н</w:t>
            </w:r>
            <w:r>
              <w:t>фраструкт</w:t>
            </w:r>
            <w:r>
              <w:t>у</w:t>
            </w:r>
            <w:r>
              <w:t>ры и ж</w:t>
            </w:r>
            <w:r>
              <w:t>и</w:t>
            </w:r>
            <w:r>
              <w:t>лищного фонда</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t>ный испо</w:t>
            </w:r>
            <w:r>
              <w:t>л</w:t>
            </w:r>
            <w:r>
              <w:t>нитель - Минтруд Чувашии, участники - органы местного с</w:t>
            </w:r>
            <w:r>
              <w:t>а</w:t>
            </w:r>
            <w:r>
              <w:t>моуправл</w:t>
            </w:r>
            <w:r>
              <w:t>е</w:t>
            </w:r>
            <w:r>
              <w:t>ния муниц</w:t>
            </w:r>
            <w:r>
              <w:t>и</w:t>
            </w:r>
            <w:r>
              <w:t xml:space="preserve">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w:t>
            </w:r>
            <w:r>
              <w:t>б</w:t>
            </w:r>
            <w:r>
              <w:t>лика</w:t>
            </w:r>
            <w:r>
              <w:t>н</w:t>
            </w:r>
            <w:r>
              <w:t>ский бюджет Чува</w:t>
            </w:r>
            <w:r>
              <w:t>ш</w:t>
            </w:r>
            <w:r>
              <w:t>ской Респу</w:t>
            </w:r>
            <w:r>
              <w:t>б</w:t>
            </w:r>
            <w:r>
              <w:t>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w:t>
            </w:r>
            <w:r>
              <w:t>о</w:t>
            </w:r>
            <w:r>
              <w:lastRenderedPageBreak/>
              <w:t>при</w:t>
            </w:r>
            <w:r>
              <w:t>я</w:t>
            </w:r>
            <w:r>
              <w:t>тие 4.6</w:t>
            </w:r>
          </w:p>
        </w:tc>
        <w:tc>
          <w:tcPr>
            <w:tcW w:w="1575" w:type="dxa"/>
            <w:vMerge w:val="restart"/>
          </w:tcPr>
          <w:p w:rsidR="00654A22" w:rsidRDefault="00654A22">
            <w:pPr>
              <w:pStyle w:val="ConsPlusNormal"/>
              <w:jc w:val="both"/>
            </w:pPr>
            <w:r>
              <w:lastRenderedPageBreak/>
              <w:t xml:space="preserve">Организация </w:t>
            </w:r>
            <w:r>
              <w:lastRenderedPageBreak/>
              <w:t>и провед</w:t>
            </w:r>
            <w:r>
              <w:t>е</w:t>
            </w:r>
            <w:r>
              <w:t>ние респу</w:t>
            </w:r>
            <w:r>
              <w:t>б</w:t>
            </w:r>
            <w:r>
              <w:t xml:space="preserve">ликанских научно-практических конференций по </w:t>
            </w:r>
            <w:r>
              <w:lastRenderedPageBreak/>
              <w:t>проблемам реабилитации, абилитации и социальной поддержки инвалидов с участием инвалидов, в том числе детей-инвалидов</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w:t>
            </w:r>
            <w:r>
              <w:t>н</w:t>
            </w:r>
            <w:r>
              <w:lastRenderedPageBreak/>
              <w:t>ный испо</w:t>
            </w:r>
            <w:r>
              <w:t>л</w:t>
            </w:r>
            <w:r>
              <w:t xml:space="preserve">нитель - Минтруд Чувашии, соисполнитель - Минобразования </w:t>
            </w:r>
            <w:r>
              <w:lastRenderedPageBreak/>
              <w:t>Чувашии</w:t>
            </w:r>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республиканский бюджет Чувашской Республики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17505" w:type="dxa"/>
            <w:gridSpan w:val="18"/>
            <w:tcBorders>
              <w:left w:val="nil"/>
              <w:right w:val="nil"/>
            </w:tcBorders>
          </w:tcPr>
          <w:p w:rsidR="00654A22" w:rsidRDefault="00654A22">
            <w:pPr>
              <w:pStyle w:val="ConsPlusNormal"/>
              <w:jc w:val="center"/>
              <w:outlineLvl w:val="3"/>
            </w:pPr>
            <w:r>
              <w:lastRenderedPageBreak/>
              <w:t>Цель "Адаптация приоритетных объектов и услуг в приоритетных сферах жизнедеятельности инвалидов и других маломобильных групп населения в Чувашской Республике"</w:t>
            </w:r>
          </w:p>
        </w:tc>
      </w:tr>
      <w:tr w:rsidR="00654A22">
        <w:tc>
          <w:tcPr>
            <w:tcW w:w="907" w:type="dxa"/>
            <w:vMerge w:val="restart"/>
            <w:tcBorders>
              <w:left w:val="nil"/>
              <w:bottom w:val="nil"/>
            </w:tcBorders>
          </w:tcPr>
          <w:p w:rsidR="00654A22" w:rsidRDefault="00654A22">
            <w:pPr>
              <w:pStyle w:val="ConsPlusNormal"/>
              <w:jc w:val="both"/>
            </w:pPr>
            <w:r>
              <w:t>Основное мероприятие 5</w:t>
            </w:r>
          </w:p>
        </w:tc>
        <w:tc>
          <w:tcPr>
            <w:tcW w:w="1575" w:type="dxa"/>
            <w:vMerge w:val="restart"/>
            <w:tcBorders>
              <w:bottom w:val="nil"/>
            </w:tcBorders>
          </w:tcPr>
          <w:p w:rsidR="00654A22" w:rsidRDefault="00654A22">
            <w:pPr>
              <w:pStyle w:val="ConsPlusNormal"/>
              <w:jc w:val="both"/>
            </w:pPr>
            <w:r>
              <w:t xml:space="preserve">Преодоление социальной разобщенности в обществе и формирование позитивного отношения к проблемам инвалидов и к проблеме обеспечения </w:t>
            </w:r>
            <w:r>
              <w:lastRenderedPageBreak/>
              <w:t>доступной среды жизнедеятельности для инвалидов и других маломобильных групп населения</w:t>
            </w:r>
          </w:p>
        </w:tc>
        <w:tc>
          <w:tcPr>
            <w:tcW w:w="1248" w:type="dxa"/>
            <w:vMerge w:val="restart"/>
            <w:tcBorders>
              <w:bottom w:val="nil"/>
            </w:tcBorders>
          </w:tcPr>
          <w:p w:rsidR="00654A22" w:rsidRDefault="00654A22">
            <w:pPr>
              <w:pStyle w:val="ConsPlusNormal"/>
              <w:jc w:val="both"/>
            </w:pPr>
            <w:r>
              <w:lastRenderedPageBreak/>
              <w:t>формирование условий для беспрепятственного доступа инвалидов и других маломобильных групп населени</w:t>
            </w:r>
            <w:r>
              <w:lastRenderedPageBreak/>
              <w:t>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c>
          <w:tcPr>
            <w:tcW w:w="1602" w:type="dxa"/>
            <w:vMerge w:val="restart"/>
            <w:tcBorders>
              <w:bottom w:val="nil"/>
            </w:tcBorders>
          </w:tcPr>
          <w:p w:rsidR="00654A22" w:rsidRDefault="00654A22">
            <w:pPr>
              <w:pStyle w:val="ConsPlusNormal"/>
              <w:jc w:val="both"/>
            </w:pPr>
            <w:r>
              <w:lastRenderedPageBreak/>
              <w:t xml:space="preserve">ответственный исполнитель - Минтруд Чувашии, соисполнители - Минобразования Чувашии, Минспорт Чувашии, Минкультуры Чувашии, </w:t>
            </w:r>
            <w:r>
              <w:lastRenderedPageBreak/>
              <w:t>Мининформполитики Чувашии, участники - органы местного самоуправления муниципальных районов и городских округов</w:t>
            </w:r>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5111,4</w:t>
            </w:r>
          </w:p>
        </w:tc>
        <w:tc>
          <w:tcPr>
            <w:tcW w:w="904" w:type="dxa"/>
          </w:tcPr>
          <w:p w:rsidR="00654A22" w:rsidRDefault="00654A22">
            <w:pPr>
              <w:pStyle w:val="ConsPlusNormal"/>
              <w:jc w:val="center"/>
            </w:pPr>
            <w:r>
              <w:t>4941,4</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874</w:t>
            </w:r>
          </w:p>
        </w:tc>
        <w:tc>
          <w:tcPr>
            <w:tcW w:w="737" w:type="dxa"/>
          </w:tcPr>
          <w:p w:rsidR="00654A22" w:rsidRDefault="00654A22">
            <w:pPr>
              <w:pStyle w:val="ConsPlusNormal"/>
              <w:jc w:val="center"/>
            </w:pPr>
            <w:r>
              <w:t>0701</w:t>
            </w:r>
          </w:p>
          <w:p w:rsidR="00654A22" w:rsidRDefault="00654A22">
            <w:pPr>
              <w:pStyle w:val="ConsPlusNormal"/>
              <w:jc w:val="center"/>
            </w:pPr>
            <w:r>
              <w:t>0702</w:t>
            </w:r>
          </w:p>
        </w:tc>
        <w:tc>
          <w:tcPr>
            <w:tcW w:w="1396" w:type="dxa"/>
          </w:tcPr>
          <w:p w:rsidR="00654A22" w:rsidRDefault="00654A22">
            <w:pPr>
              <w:pStyle w:val="ConsPlusNormal"/>
              <w:jc w:val="center"/>
            </w:pPr>
            <w:r>
              <w:t>Ч8105R0272</w:t>
            </w:r>
          </w:p>
        </w:tc>
        <w:tc>
          <w:tcPr>
            <w:tcW w:w="680" w:type="dxa"/>
          </w:tcPr>
          <w:p w:rsidR="00654A22" w:rsidRDefault="00654A22">
            <w:pPr>
              <w:pStyle w:val="ConsPlusNormal"/>
              <w:jc w:val="center"/>
            </w:pPr>
            <w:r>
              <w:t>521</w:t>
            </w:r>
          </w:p>
        </w:tc>
        <w:tc>
          <w:tcPr>
            <w:tcW w:w="1200" w:type="dxa"/>
          </w:tcPr>
          <w:p w:rsidR="00654A22" w:rsidRDefault="00654A22">
            <w:pPr>
              <w:pStyle w:val="ConsPlusNormal"/>
              <w:jc w:val="both"/>
            </w:pPr>
            <w:r>
              <w:t>федеральный бюджет</w:t>
            </w:r>
          </w:p>
        </w:tc>
        <w:tc>
          <w:tcPr>
            <w:tcW w:w="904" w:type="dxa"/>
          </w:tcPr>
          <w:p w:rsidR="00654A22" w:rsidRDefault="00654A22">
            <w:pPr>
              <w:pStyle w:val="ConsPlusNormal"/>
              <w:jc w:val="center"/>
            </w:pPr>
            <w:r>
              <w:t>4687,8</w:t>
            </w:r>
          </w:p>
        </w:tc>
        <w:tc>
          <w:tcPr>
            <w:tcW w:w="904" w:type="dxa"/>
          </w:tcPr>
          <w:p w:rsidR="00654A22" w:rsidRDefault="00654A22">
            <w:pPr>
              <w:pStyle w:val="ConsPlusNormal"/>
              <w:jc w:val="center"/>
            </w:pPr>
            <w:r>
              <w:t>4892,0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874</w:t>
            </w:r>
          </w:p>
        </w:tc>
        <w:tc>
          <w:tcPr>
            <w:tcW w:w="737" w:type="dxa"/>
          </w:tcPr>
          <w:p w:rsidR="00654A22" w:rsidRDefault="00654A22">
            <w:pPr>
              <w:pStyle w:val="ConsPlusNormal"/>
              <w:jc w:val="center"/>
            </w:pPr>
            <w:r>
              <w:t>0701</w:t>
            </w:r>
          </w:p>
        </w:tc>
        <w:tc>
          <w:tcPr>
            <w:tcW w:w="1396" w:type="dxa"/>
          </w:tcPr>
          <w:p w:rsidR="00654A22" w:rsidRDefault="00654A22">
            <w:pPr>
              <w:pStyle w:val="ConsPlusNormal"/>
              <w:jc w:val="center"/>
            </w:pPr>
            <w:r>
              <w:t>Ч8105R0272</w:t>
            </w:r>
          </w:p>
        </w:tc>
        <w:tc>
          <w:tcPr>
            <w:tcW w:w="680" w:type="dxa"/>
          </w:tcPr>
          <w:p w:rsidR="00654A22" w:rsidRDefault="00654A22">
            <w:pPr>
              <w:pStyle w:val="ConsPlusNormal"/>
              <w:jc w:val="center"/>
            </w:pPr>
            <w:r>
              <w:t>521</w:t>
            </w:r>
          </w:p>
        </w:tc>
        <w:tc>
          <w:tcPr>
            <w:tcW w:w="1200" w:type="dxa"/>
            <w:vMerge w:val="restart"/>
          </w:tcPr>
          <w:p w:rsidR="00654A22" w:rsidRDefault="00654A22">
            <w:pPr>
              <w:pStyle w:val="ConsPlusNormal"/>
              <w:jc w:val="both"/>
            </w:pPr>
            <w:r>
              <w:t>республиканский бюджет Чувашской Республики</w:t>
            </w:r>
          </w:p>
        </w:tc>
        <w:tc>
          <w:tcPr>
            <w:tcW w:w="904" w:type="dxa"/>
          </w:tcPr>
          <w:p w:rsidR="00654A22" w:rsidRDefault="00654A22">
            <w:pPr>
              <w:pStyle w:val="ConsPlusNormal"/>
              <w:jc w:val="center"/>
            </w:pPr>
            <w:r>
              <w:t>149,6</w:t>
            </w:r>
          </w:p>
        </w:tc>
        <w:tc>
          <w:tcPr>
            <w:tcW w:w="904" w:type="dxa"/>
          </w:tcPr>
          <w:p w:rsidR="00654A22" w:rsidRDefault="00654A22">
            <w:pPr>
              <w:pStyle w:val="ConsPlusNormal"/>
              <w:jc w:val="center"/>
            </w:pPr>
            <w:r>
              <w:t>49,4</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Ч8105R0272</w:t>
            </w:r>
          </w:p>
        </w:tc>
        <w:tc>
          <w:tcPr>
            <w:tcW w:w="680" w:type="dxa"/>
          </w:tcPr>
          <w:p w:rsidR="00654A22" w:rsidRDefault="00654A22">
            <w:pPr>
              <w:pStyle w:val="ConsPlusNormal"/>
              <w:jc w:val="center"/>
            </w:pPr>
            <w:r>
              <w:t>612</w:t>
            </w:r>
          </w:p>
        </w:tc>
        <w:tc>
          <w:tcPr>
            <w:tcW w:w="1200" w:type="dxa"/>
            <w:vMerge/>
          </w:tcPr>
          <w:p w:rsidR="00654A22" w:rsidRDefault="00654A22"/>
        </w:tc>
        <w:tc>
          <w:tcPr>
            <w:tcW w:w="904" w:type="dxa"/>
          </w:tcPr>
          <w:p w:rsidR="00654A22" w:rsidRDefault="00654A22">
            <w:pPr>
              <w:pStyle w:val="ConsPlusNormal"/>
              <w:jc w:val="center"/>
            </w:pPr>
            <w:r>
              <w:t>149,6</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blPrEx>
          <w:tblBorders>
            <w:insideH w:val="nil"/>
          </w:tblBorders>
        </w:tblPrEx>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Borders>
              <w:bottom w:val="nil"/>
            </w:tcBorders>
          </w:tcPr>
          <w:p w:rsidR="00654A22" w:rsidRDefault="00654A22">
            <w:pPr>
              <w:pStyle w:val="ConsPlusNormal"/>
              <w:jc w:val="center"/>
            </w:pPr>
            <w:r>
              <w:t>874</w:t>
            </w:r>
          </w:p>
        </w:tc>
        <w:tc>
          <w:tcPr>
            <w:tcW w:w="737" w:type="dxa"/>
            <w:tcBorders>
              <w:bottom w:val="nil"/>
            </w:tcBorders>
          </w:tcPr>
          <w:p w:rsidR="00654A22" w:rsidRDefault="00654A22">
            <w:pPr>
              <w:pStyle w:val="ConsPlusNormal"/>
              <w:jc w:val="center"/>
            </w:pPr>
            <w:r>
              <w:t>0702</w:t>
            </w:r>
          </w:p>
        </w:tc>
        <w:tc>
          <w:tcPr>
            <w:tcW w:w="1396" w:type="dxa"/>
            <w:tcBorders>
              <w:bottom w:val="nil"/>
            </w:tcBorders>
          </w:tcPr>
          <w:p w:rsidR="00654A22" w:rsidRDefault="00654A22">
            <w:pPr>
              <w:pStyle w:val="ConsPlusNormal"/>
              <w:jc w:val="center"/>
            </w:pPr>
            <w:r>
              <w:t>Ч8105R027</w:t>
            </w:r>
            <w:r>
              <w:lastRenderedPageBreak/>
              <w:t>2</w:t>
            </w:r>
          </w:p>
        </w:tc>
        <w:tc>
          <w:tcPr>
            <w:tcW w:w="680" w:type="dxa"/>
            <w:tcBorders>
              <w:bottom w:val="nil"/>
            </w:tcBorders>
          </w:tcPr>
          <w:p w:rsidR="00654A22" w:rsidRDefault="00654A22">
            <w:pPr>
              <w:pStyle w:val="ConsPlusNormal"/>
              <w:jc w:val="center"/>
            </w:pPr>
            <w:r>
              <w:lastRenderedPageBreak/>
              <w:t>612</w:t>
            </w:r>
          </w:p>
        </w:tc>
        <w:tc>
          <w:tcPr>
            <w:tcW w:w="1200" w:type="dxa"/>
            <w:tcBorders>
              <w:bottom w:val="nil"/>
            </w:tcBorders>
          </w:tcPr>
          <w:p w:rsidR="00654A22" w:rsidRDefault="00654A22">
            <w:pPr>
              <w:pStyle w:val="ConsPlusNormal"/>
              <w:jc w:val="both"/>
            </w:pPr>
            <w:r>
              <w:t xml:space="preserve">местные </w:t>
            </w:r>
            <w:r>
              <w:lastRenderedPageBreak/>
              <w:t>бюджеты</w:t>
            </w:r>
          </w:p>
        </w:tc>
        <w:tc>
          <w:tcPr>
            <w:tcW w:w="904" w:type="dxa"/>
            <w:tcBorders>
              <w:bottom w:val="nil"/>
            </w:tcBorders>
          </w:tcPr>
          <w:p w:rsidR="00654A22" w:rsidRDefault="00654A22">
            <w:pPr>
              <w:pStyle w:val="ConsPlusNormal"/>
              <w:jc w:val="center"/>
            </w:pPr>
            <w:r>
              <w:lastRenderedPageBreak/>
              <w:t>124,4</w:t>
            </w:r>
          </w:p>
        </w:tc>
        <w:tc>
          <w:tcPr>
            <w:tcW w:w="90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904" w:type="dxa"/>
            <w:tcBorders>
              <w:bottom w:val="nil"/>
            </w:tcBorders>
          </w:tcPr>
          <w:p w:rsidR="00654A22" w:rsidRDefault="00654A22">
            <w:pPr>
              <w:pStyle w:val="ConsPlusNormal"/>
              <w:jc w:val="center"/>
            </w:pPr>
            <w:r>
              <w:t>0,0</w:t>
            </w:r>
          </w:p>
        </w:tc>
        <w:tc>
          <w:tcPr>
            <w:tcW w:w="904" w:type="dxa"/>
            <w:tcBorders>
              <w:bottom w:val="nil"/>
              <w:right w:val="nil"/>
            </w:tcBorders>
          </w:tcPr>
          <w:p w:rsidR="00654A22" w:rsidRDefault="00654A22">
            <w:pPr>
              <w:pStyle w:val="ConsPlusNormal"/>
              <w:jc w:val="center"/>
            </w:pPr>
            <w:r>
              <w:t>0,0</w:t>
            </w:r>
          </w:p>
        </w:tc>
      </w:tr>
      <w:tr w:rsidR="00654A22">
        <w:tblPrEx>
          <w:tblBorders>
            <w:insideH w:val="nil"/>
          </w:tblBorders>
        </w:tblPrEx>
        <w:tc>
          <w:tcPr>
            <w:tcW w:w="17505" w:type="dxa"/>
            <w:gridSpan w:val="18"/>
            <w:tcBorders>
              <w:top w:val="nil"/>
              <w:left w:val="nil"/>
              <w:right w:val="nil"/>
            </w:tcBorders>
          </w:tcPr>
          <w:p w:rsidR="00654A22" w:rsidRDefault="00654A22">
            <w:pPr>
              <w:pStyle w:val="ConsPlusNormal"/>
              <w:jc w:val="both"/>
            </w:pPr>
            <w:r>
              <w:lastRenderedPageBreak/>
              <w:t xml:space="preserve">(позиция в ред. </w:t>
            </w:r>
            <w:hyperlink r:id="rId82" w:history="1">
              <w:r>
                <w:rPr>
                  <w:color w:val="0000FF"/>
                </w:rPr>
                <w:t>Постановления</w:t>
              </w:r>
            </w:hyperlink>
            <w:r>
              <w:t xml:space="preserve"> Кабинета Министров ЧР от 18.04.2020 N 179)</w:t>
            </w:r>
          </w:p>
        </w:tc>
      </w:tr>
      <w:tr w:rsidR="00654A22">
        <w:tc>
          <w:tcPr>
            <w:tcW w:w="907" w:type="dxa"/>
            <w:vMerge w:val="restart"/>
            <w:tcBorders>
              <w:left w:val="nil"/>
            </w:tcBorders>
          </w:tcPr>
          <w:p w:rsidR="00654A22" w:rsidRDefault="00654A22">
            <w:pPr>
              <w:pStyle w:val="ConsPlusNormal"/>
              <w:jc w:val="both"/>
            </w:pPr>
            <w:r>
              <w:t xml:space="preserve">Целевые показатели </w:t>
            </w:r>
            <w:r>
              <w:lastRenderedPageBreak/>
              <w:t>(индикаторы) подпрограммы, увязанные с основным мероприятием 5</w:t>
            </w:r>
          </w:p>
        </w:tc>
        <w:tc>
          <w:tcPr>
            <w:tcW w:w="9062" w:type="dxa"/>
            <w:gridSpan w:val="8"/>
          </w:tcPr>
          <w:p w:rsidR="00654A22" w:rsidRDefault="00654A22">
            <w:pPr>
              <w:pStyle w:val="ConsPlusNormal"/>
              <w:jc w:val="both"/>
            </w:pPr>
            <w:r>
              <w:lastRenderedPageBreak/>
              <w:t>Доля детей-инвалидов, которым созданы условия для получения качественного дошкольного, начального общего, основного общего и среднего общего образования, среднего профессионального образования, высшего образования, в общей численности детей-инвалидов и инвалидов, процентов</w:t>
            </w:r>
          </w:p>
        </w:tc>
        <w:tc>
          <w:tcPr>
            <w:tcW w:w="904" w:type="dxa"/>
          </w:tcPr>
          <w:p w:rsidR="00654A22" w:rsidRDefault="00654A22">
            <w:pPr>
              <w:pStyle w:val="ConsPlusNormal"/>
              <w:jc w:val="center"/>
            </w:pPr>
            <w:r>
              <w:t>99,0</w:t>
            </w:r>
          </w:p>
        </w:tc>
        <w:tc>
          <w:tcPr>
            <w:tcW w:w="90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904" w:type="dxa"/>
          </w:tcPr>
          <w:p w:rsidR="00654A22" w:rsidRDefault="00654A22">
            <w:pPr>
              <w:pStyle w:val="ConsPlusNormal"/>
              <w:jc w:val="center"/>
            </w:pPr>
            <w:r>
              <w:t xml:space="preserve">100,0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100,0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детей-инвалидов в возрасте от 5 до 18 лет, получающих дополнительное образование, в общей численности детей-инвалидов данного возраста, процентов</w:t>
            </w:r>
          </w:p>
        </w:tc>
        <w:tc>
          <w:tcPr>
            <w:tcW w:w="904" w:type="dxa"/>
          </w:tcPr>
          <w:p w:rsidR="00654A22" w:rsidRDefault="00654A22">
            <w:pPr>
              <w:pStyle w:val="ConsPlusNormal"/>
              <w:jc w:val="center"/>
            </w:pPr>
            <w:r>
              <w:t>50,0</w:t>
            </w:r>
          </w:p>
        </w:tc>
        <w:tc>
          <w:tcPr>
            <w:tcW w:w="904" w:type="dxa"/>
          </w:tcPr>
          <w:p w:rsidR="00654A22" w:rsidRDefault="00654A22">
            <w:pPr>
              <w:pStyle w:val="ConsPlusNormal"/>
              <w:jc w:val="center"/>
            </w:pPr>
            <w:r>
              <w:t>75</w:t>
            </w:r>
          </w:p>
        </w:tc>
        <w:tc>
          <w:tcPr>
            <w:tcW w:w="784" w:type="dxa"/>
          </w:tcPr>
          <w:p w:rsidR="00654A22" w:rsidRDefault="00654A22">
            <w:pPr>
              <w:pStyle w:val="ConsPlusNormal"/>
              <w:jc w:val="center"/>
            </w:pPr>
            <w:r>
              <w:t>75,5</w:t>
            </w:r>
          </w:p>
        </w:tc>
        <w:tc>
          <w:tcPr>
            <w:tcW w:w="784" w:type="dxa"/>
          </w:tcPr>
          <w:p w:rsidR="00654A22" w:rsidRDefault="00654A22">
            <w:pPr>
              <w:pStyle w:val="ConsPlusNormal"/>
              <w:jc w:val="center"/>
            </w:pPr>
            <w:r>
              <w:t>76,0</w:t>
            </w:r>
          </w:p>
        </w:tc>
        <w:tc>
          <w:tcPr>
            <w:tcW w:w="784" w:type="dxa"/>
          </w:tcPr>
          <w:p w:rsidR="00654A22" w:rsidRDefault="00654A22">
            <w:pPr>
              <w:pStyle w:val="ConsPlusNormal"/>
              <w:jc w:val="center"/>
            </w:pPr>
            <w:r>
              <w:t>76,5</w:t>
            </w:r>
          </w:p>
        </w:tc>
        <w:tc>
          <w:tcPr>
            <w:tcW w:w="784" w:type="dxa"/>
          </w:tcPr>
          <w:p w:rsidR="00654A22" w:rsidRDefault="00654A22">
            <w:pPr>
              <w:pStyle w:val="ConsPlusNormal"/>
              <w:jc w:val="center"/>
            </w:pPr>
            <w:r>
              <w:t>77,0</w:t>
            </w:r>
          </w:p>
        </w:tc>
        <w:tc>
          <w:tcPr>
            <w:tcW w:w="784" w:type="dxa"/>
          </w:tcPr>
          <w:p w:rsidR="00654A22" w:rsidRDefault="00654A22">
            <w:pPr>
              <w:pStyle w:val="ConsPlusNormal"/>
              <w:jc w:val="center"/>
            </w:pPr>
            <w:r>
              <w:t>77,5</w:t>
            </w:r>
          </w:p>
        </w:tc>
        <w:tc>
          <w:tcPr>
            <w:tcW w:w="904" w:type="dxa"/>
          </w:tcPr>
          <w:p w:rsidR="00654A22" w:rsidRDefault="00654A22">
            <w:pPr>
              <w:pStyle w:val="ConsPlusNormal"/>
              <w:jc w:val="center"/>
            </w:pPr>
            <w:r>
              <w:t xml:space="preserve">78,0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78,5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детей-инвалидов в возрасте от 1,5 года до 7 лет, охваченных дошкольным образованием, в общей численности детей-инвалидов данного возраста, процентов</w:t>
            </w:r>
          </w:p>
        </w:tc>
        <w:tc>
          <w:tcPr>
            <w:tcW w:w="904" w:type="dxa"/>
          </w:tcPr>
          <w:p w:rsidR="00654A22" w:rsidRDefault="00654A22">
            <w:pPr>
              <w:pStyle w:val="ConsPlusNormal"/>
              <w:jc w:val="center"/>
            </w:pPr>
            <w:r>
              <w:t>95,0</w:t>
            </w:r>
          </w:p>
        </w:tc>
        <w:tc>
          <w:tcPr>
            <w:tcW w:w="90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904" w:type="dxa"/>
          </w:tcPr>
          <w:p w:rsidR="00654A22" w:rsidRDefault="00654A22">
            <w:pPr>
              <w:pStyle w:val="ConsPlusNormal"/>
              <w:jc w:val="center"/>
            </w:pPr>
            <w:r>
              <w:t xml:space="preserve">100,0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100,0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Чувашской Республике, процентов</w:t>
            </w:r>
          </w:p>
        </w:tc>
        <w:tc>
          <w:tcPr>
            <w:tcW w:w="904" w:type="dxa"/>
          </w:tcPr>
          <w:p w:rsidR="00654A22" w:rsidRDefault="00654A22">
            <w:pPr>
              <w:pStyle w:val="ConsPlusNormal"/>
              <w:jc w:val="center"/>
            </w:pPr>
            <w:r>
              <w:t>18,0</w:t>
            </w:r>
          </w:p>
        </w:tc>
        <w:tc>
          <w:tcPr>
            <w:tcW w:w="904" w:type="dxa"/>
          </w:tcPr>
          <w:p w:rsidR="00654A22" w:rsidRDefault="00654A22">
            <w:pPr>
              <w:pStyle w:val="ConsPlusNormal"/>
              <w:jc w:val="center"/>
            </w:pPr>
            <w:r>
              <w:t>18,5</w:t>
            </w:r>
          </w:p>
        </w:tc>
        <w:tc>
          <w:tcPr>
            <w:tcW w:w="784" w:type="dxa"/>
          </w:tcPr>
          <w:p w:rsidR="00654A22" w:rsidRDefault="00654A22">
            <w:pPr>
              <w:pStyle w:val="ConsPlusNormal"/>
              <w:jc w:val="center"/>
            </w:pPr>
            <w:r>
              <w:t>19,2</w:t>
            </w:r>
          </w:p>
        </w:tc>
        <w:tc>
          <w:tcPr>
            <w:tcW w:w="784" w:type="dxa"/>
          </w:tcPr>
          <w:p w:rsidR="00654A22" w:rsidRDefault="00654A22">
            <w:pPr>
              <w:pStyle w:val="ConsPlusNormal"/>
              <w:jc w:val="center"/>
            </w:pPr>
            <w:r>
              <w:t>19,9</w:t>
            </w:r>
          </w:p>
        </w:tc>
        <w:tc>
          <w:tcPr>
            <w:tcW w:w="784" w:type="dxa"/>
          </w:tcPr>
          <w:p w:rsidR="00654A22" w:rsidRDefault="00654A22">
            <w:pPr>
              <w:pStyle w:val="ConsPlusNormal"/>
              <w:jc w:val="center"/>
            </w:pPr>
            <w:r>
              <w:t>20,6</w:t>
            </w:r>
          </w:p>
        </w:tc>
        <w:tc>
          <w:tcPr>
            <w:tcW w:w="784" w:type="dxa"/>
          </w:tcPr>
          <w:p w:rsidR="00654A22" w:rsidRDefault="00654A22">
            <w:pPr>
              <w:pStyle w:val="ConsPlusNormal"/>
              <w:jc w:val="center"/>
            </w:pPr>
            <w:r>
              <w:t>21,3</w:t>
            </w:r>
          </w:p>
        </w:tc>
        <w:tc>
          <w:tcPr>
            <w:tcW w:w="784" w:type="dxa"/>
          </w:tcPr>
          <w:p w:rsidR="00654A22" w:rsidRDefault="00654A22">
            <w:pPr>
              <w:pStyle w:val="ConsPlusNormal"/>
              <w:jc w:val="center"/>
            </w:pPr>
            <w:r>
              <w:t>22,0</w:t>
            </w:r>
          </w:p>
        </w:tc>
        <w:tc>
          <w:tcPr>
            <w:tcW w:w="904" w:type="dxa"/>
          </w:tcPr>
          <w:p w:rsidR="00654A22" w:rsidRDefault="00654A22">
            <w:pPr>
              <w:pStyle w:val="ConsPlusNormal"/>
              <w:jc w:val="center"/>
            </w:pPr>
            <w:r>
              <w:t xml:space="preserve">25,5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30,0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Чувашской Республике, процентов</w:t>
            </w:r>
          </w:p>
        </w:tc>
        <w:tc>
          <w:tcPr>
            <w:tcW w:w="904" w:type="dxa"/>
          </w:tcPr>
          <w:p w:rsidR="00654A22" w:rsidRDefault="00654A22">
            <w:pPr>
              <w:pStyle w:val="ConsPlusNormal"/>
              <w:jc w:val="center"/>
            </w:pPr>
            <w:r>
              <w:t>24,1</w:t>
            </w:r>
          </w:p>
        </w:tc>
        <w:tc>
          <w:tcPr>
            <w:tcW w:w="904" w:type="dxa"/>
          </w:tcPr>
          <w:p w:rsidR="00654A22" w:rsidRDefault="00654A22">
            <w:pPr>
              <w:pStyle w:val="ConsPlusNormal"/>
              <w:jc w:val="center"/>
            </w:pPr>
            <w:r>
              <w:t>25,0</w:t>
            </w:r>
          </w:p>
        </w:tc>
        <w:tc>
          <w:tcPr>
            <w:tcW w:w="784" w:type="dxa"/>
          </w:tcPr>
          <w:p w:rsidR="00654A22" w:rsidRDefault="00654A22">
            <w:pPr>
              <w:pStyle w:val="ConsPlusNormal"/>
              <w:jc w:val="center"/>
            </w:pPr>
            <w:r>
              <w:t>25,3</w:t>
            </w:r>
          </w:p>
        </w:tc>
        <w:tc>
          <w:tcPr>
            <w:tcW w:w="784" w:type="dxa"/>
          </w:tcPr>
          <w:p w:rsidR="00654A22" w:rsidRDefault="00654A22">
            <w:pPr>
              <w:pStyle w:val="ConsPlusNormal"/>
              <w:jc w:val="center"/>
            </w:pPr>
            <w:r>
              <w:t>25,6</w:t>
            </w:r>
          </w:p>
        </w:tc>
        <w:tc>
          <w:tcPr>
            <w:tcW w:w="784" w:type="dxa"/>
          </w:tcPr>
          <w:p w:rsidR="00654A22" w:rsidRDefault="00654A22">
            <w:pPr>
              <w:pStyle w:val="ConsPlusNormal"/>
              <w:jc w:val="center"/>
            </w:pPr>
            <w:r>
              <w:t>25,9</w:t>
            </w:r>
          </w:p>
        </w:tc>
        <w:tc>
          <w:tcPr>
            <w:tcW w:w="784" w:type="dxa"/>
          </w:tcPr>
          <w:p w:rsidR="00654A22" w:rsidRDefault="00654A22">
            <w:pPr>
              <w:pStyle w:val="ConsPlusNormal"/>
              <w:jc w:val="center"/>
            </w:pPr>
            <w:r>
              <w:t>26,1</w:t>
            </w:r>
          </w:p>
        </w:tc>
        <w:tc>
          <w:tcPr>
            <w:tcW w:w="784" w:type="dxa"/>
          </w:tcPr>
          <w:p w:rsidR="00654A22" w:rsidRDefault="00654A22">
            <w:pPr>
              <w:pStyle w:val="ConsPlusNormal"/>
              <w:jc w:val="center"/>
            </w:pPr>
            <w:r>
              <w:t>26,4</w:t>
            </w:r>
          </w:p>
        </w:tc>
        <w:tc>
          <w:tcPr>
            <w:tcW w:w="904" w:type="dxa"/>
          </w:tcPr>
          <w:p w:rsidR="00654A22" w:rsidRDefault="00654A22">
            <w:pPr>
              <w:pStyle w:val="ConsPlusNormal"/>
              <w:jc w:val="center"/>
            </w:pPr>
            <w:r>
              <w:t xml:space="preserve">28,1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30,0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граждан, признающих навыки, достоинства и способности инвалидов, в общей численности опрошенных граждан в Чувашской Республике, процентов</w:t>
            </w:r>
          </w:p>
        </w:tc>
        <w:tc>
          <w:tcPr>
            <w:tcW w:w="904" w:type="dxa"/>
          </w:tcPr>
          <w:p w:rsidR="00654A22" w:rsidRDefault="00654A22">
            <w:pPr>
              <w:pStyle w:val="ConsPlusNormal"/>
              <w:jc w:val="center"/>
            </w:pPr>
            <w:r>
              <w:t>51,5</w:t>
            </w:r>
          </w:p>
        </w:tc>
        <w:tc>
          <w:tcPr>
            <w:tcW w:w="904" w:type="dxa"/>
          </w:tcPr>
          <w:p w:rsidR="00654A22" w:rsidRDefault="00654A22">
            <w:pPr>
              <w:pStyle w:val="ConsPlusNormal"/>
              <w:jc w:val="center"/>
            </w:pPr>
            <w:r>
              <w:t>54,7</w:t>
            </w:r>
          </w:p>
        </w:tc>
        <w:tc>
          <w:tcPr>
            <w:tcW w:w="784" w:type="dxa"/>
          </w:tcPr>
          <w:p w:rsidR="00654A22" w:rsidRDefault="00654A22">
            <w:pPr>
              <w:pStyle w:val="ConsPlusNormal"/>
              <w:jc w:val="center"/>
            </w:pPr>
            <w:r>
              <w:t>55,7</w:t>
            </w:r>
          </w:p>
        </w:tc>
        <w:tc>
          <w:tcPr>
            <w:tcW w:w="784" w:type="dxa"/>
          </w:tcPr>
          <w:p w:rsidR="00654A22" w:rsidRDefault="00654A22">
            <w:pPr>
              <w:pStyle w:val="ConsPlusNormal"/>
              <w:jc w:val="center"/>
            </w:pPr>
            <w:r>
              <w:t>56,7</w:t>
            </w:r>
          </w:p>
        </w:tc>
        <w:tc>
          <w:tcPr>
            <w:tcW w:w="784" w:type="dxa"/>
          </w:tcPr>
          <w:p w:rsidR="00654A22" w:rsidRDefault="00654A22">
            <w:pPr>
              <w:pStyle w:val="ConsPlusNormal"/>
              <w:jc w:val="center"/>
            </w:pPr>
            <w:r>
              <w:t>58,0</w:t>
            </w:r>
          </w:p>
        </w:tc>
        <w:tc>
          <w:tcPr>
            <w:tcW w:w="784" w:type="dxa"/>
          </w:tcPr>
          <w:p w:rsidR="00654A22" w:rsidRDefault="00654A22">
            <w:pPr>
              <w:pStyle w:val="ConsPlusNormal"/>
              <w:jc w:val="center"/>
            </w:pPr>
            <w:r>
              <w:t>59,0</w:t>
            </w:r>
          </w:p>
        </w:tc>
        <w:tc>
          <w:tcPr>
            <w:tcW w:w="784" w:type="dxa"/>
          </w:tcPr>
          <w:p w:rsidR="00654A22" w:rsidRDefault="00654A22">
            <w:pPr>
              <w:pStyle w:val="ConsPlusNormal"/>
              <w:jc w:val="center"/>
            </w:pPr>
            <w:r>
              <w:t>60,0</w:t>
            </w:r>
          </w:p>
        </w:tc>
        <w:tc>
          <w:tcPr>
            <w:tcW w:w="904" w:type="dxa"/>
          </w:tcPr>
          <w:p w:rsidR="00654A22" w:rsidRDefault="00654A22">
            <w:pPr>
              <w:pStyle w:val="ConsPlusNormal"/>
              <w:jc w:val="center"/>
            </w:pPr>
            <w:r>
              <w:t xml:space="preserve">65,0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70,0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профессиональных образовательных организаций, в которых сформирована универсальная безбарьерная среда, позволяющая обеспечить совместное обучение инвалидов и лиц, не имеющих нарушений развития, в общем количестве профессиональных образовательных организаций, осуществляющих образовательную деятельность по образовательной программе среднего профессионального образования в Чувашской Республике, процентов</w:t>
            </w:r>
          </w:p>
        </w:tc>
        <w:tc>
          <w:tcPr>
            <w:tcW w:w="904" w:type="dxa"/>
          </w:tcPr>
          <w:p w:rsidR="00654A22" w:rsidRDefault="00654A22">
            <w:pPr>
              <w:pStyle w:val="ConsPlusNormal"/>
              <w:jc w:val="center"/>
            </w:pPr>
            <w:r>
              <w:t>30,0</w:t>
            </w:r>
          </w:p>
        </w:tc>
        <w:tc>
          <w:tcPr>
            <w:tcW w:w="904" w:type="dxa"/>
          </w:tcPr>
          <w:p w:rsidR="00654A22" w:rsidRDefault="00654A22">
            <w:pPr>
              <w:pStyle w:val="ConsPlusNormal"/>
              <w:jc w:val="center"/>
            </w:pPr>
            <w:r>
              <w:t>35,0</w:t>
            </w:r>
          </w:p>
        </w:tc>
        <w:tc>
          <w:tcPr>
            <w:tcW w:w="784" w:type="dxa"/>
          </w:tcPr>
          <w:p w:rsidR="00654A22" w:rsidRDefault="00654A22">
            <w:pPr>
              <w:pStyle w:val="ConsPlusNormal"/>
              <w:jc w:val="center"/>
            </w:pPr>
            <w:r>
              <w:t>36,0</w:t>
            </w:r>
          </w:p>
        </w:tc>
        <w:tc>
          <w:tcPr>
            <w:tcW w:w="784" w:type="dxa"/>
          </w:tcPr>
          <w:p w:rsidR="00654A22" w:rsidRDefault="00654A22">
            <w:pPr>
              <w:pStyle w:val="ConsPlusNormal"/>
              <w:jc w:val="center"/>
            </w:pPr>
            <w:r>
              <w:t>37,0</w:t>
            </w:r>
          </w:p>
        </w:tc>
        <w:tc>
          <w:tcPr>
            <w:tcW w:w="784" w:type="dxa"/>
          </w:tcPr>
          <w:p w:rsidR="00654A22" w:rsidRDefault="00654A22">
            <w:pPr>
              <w:pStyle w:val="ConsPlusNormal"/>
              <w:jc w:val="center"/>
            </w:pPr>
            <w:r>
              <w:t>38,0</w:t>
            </w:r>
          </w:p>
        </w:tc>
        <w:tc>
          <w:tcPr>
            <w:tcW w:w="784" w:type="dxa"/>
          </w:tcPr>
          <w:p w:rsidR="00654A22" w:rsidRDefault="00654A22">
            <w:pPr>
              <w:pStyle w:val="ConsPlusNormal"/>
              <w:jc w:val="center"/>
            </w:pPr>
            <w:r>
              <w:t>39,0</w:t>
            </w:r>
          </w:p>
        </w:tc>
        <w:tc>
          <w:tcPr>
            <w:tcW w:w="784" w:type="dxa"/>
          </w:tcPr>
          <w:p w:rsidR="00654A22" w:rsidRDefault="00654A22">
            <w:pPr>
              <w:pStyle w:val="ConsPlusNormal"/>
              <w:jc w:val="center"/>
            </w:pPr>
            <w:r>
              <w:t>40,0</w:t>
            </w:r>
          </w:p>
        </w:tc>
        <w:tc>
          <w:tcPr>
            <w:tcW w:w="904" w:type="dxa"/>
          </w:tcPr>
          <w:p w:rsidR="00654A22" w:rsidRDefault="00654A22">
            <w:pPr>
              <w:pStyle w:val="ConsPlusNormal"/>
              <w:jc w:val="center"/>
            </w:pPr>
            <w:r>
              <w:t xml:space="preserve">45,0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50,0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инвалидов, принявших участие в культурных мероприятиях, в общей численности инвалидов в Чувашской Республике, процентов</w:t>
            </w:r>
          </w:p>
        </w:tc>
        <w:tc>
          <w:tcPr>
            <w:tcW w:w="904" w:type="dxa"/>
          </w:tcPr>
          <w:p w:rsidR="00654A22" w:rsidRDefault="00654A22">
            <w:pPr>
              <w:pStyle w:val="ConsPlusNormal"/>
              <w:jc w:val="center"/>
            </w:pPr>
            <w:r>
              <w:t>16,0</w:t>
            </w:r>
          </w:p>
        </w:tc>
        <w:tc>
          <w:tcPr>
            <w:tcW w:w="904" w:type="dxa"/>
          </w:tcPr>
          <w:p w:rsidR="00654A22" w:rsidRDefault="00654A22">
            <w:pPr>
              <w:pStyle w:val="ConsPlusNormal"/>
              <w:jc w:val="center"/>
            </w:pPr>
            <w:r>
              <w:t>20,0</w:t>
            </w:r>
          </w:p>
        </w:tc>
        <w:tc>
          <w:tcPr>
            <w:tcW w:w="784" w:type="dxa"/>
          </w:tcPr>
          <w:p w:rsidR="00654A22" w:rsidRDefault="00654A22">
            <w:pPr>
              <w:pStyle w:val="ConsPlusNormal"/>
              <w:jc w:val="center"/>
            </w:pPr>
            <w:r>
              <w:t>20,5</w:t>
            </w:r>
          </w:p>
        </w:tc>
        <w:tc>
          <w:tcPr>
            <w:tcW w:w="784" w:type="dxa"/>
          </w:tcPr>
          <w:p w:rsidR="00654A22" w:rsidRDefault="00654A22">
            <w:pPr>
              <w:pStyle w:val="ConsPlusNormal"/>
              <w:jc w:val="center"/>
            </w:pPr>
            <w:r>
              <w:t>21,0</w:t>
            </w:r>
          </w:p>
        </w:tc>
        <w:tc>
          <w:tcPr>
            <w:tcW w:w="784" w:type="dxa"/>
          </w:tcPr>
          <w:p w:rsidR="00654A22" w:rsidRDefault="00654A22">
            <w:pPr>
              <w:pStyle w:val="ConsPlusNormal"/>
              <w:jc w:val="center"/>
            </w:pPr>
            <w:r>
              <w:t>21,5</w:t>
            </w:r>
          </w:p>
        </w:tc>
        <w:tc>
          <w:tcPr>
            <w:tcW w:w="784" w:type="dxa"/>
          </w:tcPr>
          <w:p w:rsidR="00654A22" w:rsidRDefault="00654A22">
            <w:pPr>
              <w:pStyle w:val="ConsPlusNormal"/>
              <w:jc w:val="center"/>
            </w:pPr>
            <w:r>
              <w:t>22,0</w:t>
            </w:r>
          </w:p>
        </w:tc>
        <w:tc>
          <w:tcPr>
            <w:tcW w:w="784" w:type="dxa"/>
          </w:tcPr>
          <w:p w:rsidR="00654A22" w:rsidRDefault="00654A22">
            <w:pPr>
              <w:pStyle w:val="ConsPlusNormal"/>
              <w:jc w:val="center"/>
            </w:pPr>
            <w:r>
              <w:t>22,5</w:t>
            </w:r>
          </w:p>
        </w:tc>
        <w:tc>
          <w:tcPr>
            <w:tcW w:w="904" w:type="dxa"/>
          </w:tcPr>
          <w:p w:rsidR="00654A22" w:rsidRDefault="00654A22">
            <w:pPr>
              <w:pStyle w:val="ConsPlusNormal"/>
              <w:jc w:val="center"/>
            </w:pPr>
            <w:r>
              <w:t xml:space="preserve">25,0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30,0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 в Чувашской Республике, процентов</w:t>
            </w:r>
          </w:p>
        </w:tc>
        <w:tc>
          <w:tcPr>
            <w:tcW w:w="904" w:type="dxa"/>
          </w:tcPr>
          <w:p w:rsidR="00654A22" w:rsidRDefault="00654A22">
            <w:pPr>
              <w:pStyle w:val="ConsPlusNormal"/>
              <w:jc w:val="center"/>
            </w:pPr>
            <w:r>
              <w:t>68,5</w:t>
            </w:r>
          </w:p>
        </w:tc>
        <w:tc>
          <w:tcPr>
            <w:tcW w:w="904" w:type="dxa"/>
          </w:tcPr>
          <w:p w:rsidR="00654A22" w:rsidRDefault="00654A22">
            <w:pPr>
              <w:pStyle w:val="ConsPlusNormal"/>
              <w:jc w:val="center"/>
            </w:pPr>
            <w:r>
              <w:t>69,0</w:t>
            </w:r>
          </w:p>
        </w:tc>
        <w:tc>
          <w:tcPr>
            <w:tcW w:w="784" w:type="dxa"/>
          </w:tcPr>
          <w:p w:rsidR="00654A22" w:rsidRDefault="00654A22">
            <w:pPr>
              <w:pStyle w:val="ConsPlusNormal"/>
              <w:jc w:val="center"/>
            </w:pPr>
            <w:r>
              <w:t>69,5</w:t>
            </w:r>
          </w:p>
        </w:tc>
        <w:tc>
          <w:tcPr>
            <w:tcW w:w="784" w:type="dxa"/>
          </w:tcPr>
          <w:p w:rsidR="00654A22" w:rsidRDefault="00654A22">
            <w:pPr>
              <w:pStyle w:val="ConsPlusNormal"/>
              <w:jc w:val="center"/>
            </w:pPr>
            <w:r>
              <w:t>70,0</w:t>
            </w:r>
          </w:p>
        </w:tc>
        <w:tc>
          <w:tcPr>
            <w:tcW w:w="784" w:type="dxa"/>
          </w:tcPr>
          <w:p w:rsidR="00654A22" w:rsidRDefault="00654A22">
            <w:pPr>
              <w:pStyle w:val="ConsPlusNormal"/>
              <w:jc w:val="center"/>
            </w:pPr>
            <w:r>
              <w:t>70,5</w:t>
            </w:r>
          </w:p>
        </w:tc>
        <w:tc>
          <w:tcPr>
            <w:tcW w:w="784" w:type="dxa"/>
          </w:tcPr>
          <w:p w:rsidR="00654A22" w:rsidRDefault="00654A22">
            <w:pPr>
              <w:pStyle w:val="ConsPlusNormal"/>
              <w:jc w:val="center"/>
            </w:pPr>
            <w:r>
              <w:t>71,0</w:t>
            </w:r>
          </w:p>
        </w:tc>
        <w:tc>
          <w:tcPr>
            <w:tcW w:w="784" w:type="dxa"/>
          </w:tcPr>
          <w:p w:rsidR="00654A22" w:rsidRDefault="00654A22">
            <w:pPr>
              <w:pStyle w:val="ConsPlusNormal"/>
              <w:jc w:val="center"/>
            </w:pPr>
            <w:r>
              <w:t>71,5</w:t>
            </w:r>
          </w:p>
        </w:tc>
        <w:tc>
          <w:tcPr>
            <w:tcW w:w="904" w:type="dxa"/>
          </w:tcPr>
          <w:p w:rsidR="00654A22" w:rsidRDefault="00654A22">
            <w:pPr>
              <w:pStyle w:val="ConsPlusNormal"/>
              <w:jc w:val="center"/>
            </w:pPr>
            <w:r>
              <w:t xml:space="preserve">74,0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76,0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Чувашской Республике, процентов</w:t>
            </w:r>
          </w:p>
        </w:tc>
        <w:tc>
          <w:tcPr>
            <w:tcW w:w="904" w:type="dxa"/>
          </w:tcPr>
          <w:p w:rsidR="00654A22" w:rsidRDefault="00654A22">
            <w:pPr>
              <w:pStyle w:val="ConsPlusNormal"/>
              <w:jc w:val="center"/>
            </w:pPr>
            <w:r>
              <w:t>19,0</w:t>
            </w:r>
          </w:p>
        </w:tc>
        <w:tc>
          <w:tcPr>
            <w:tcW w:w="904" w:type="dxa"/>
          </w:tcPr>
          <w:p w:rsidR="00654A22" w:rsidRDefault="00654A22">
            <w:pPr>
              <w:pStyle w:val="ConsPlusNormal"/>
              <w:jc w:val="center"/>
            </w:pPr>
            <w:r>
              <w:t>20,0</w:t>
            </w:r>
          </w:p>
        </w:tc>
        <w:tc>
          <w:tcPr>
            <w:tcW w:w="784" w:type="dxa"/>
          </w:tcPr>
          <w:p w:rsidR="00654A22" w:rsidRDefault="00654A22">
            <w:pPr>
              <w:pStyle w:val="ConsPlusNormal"/>
              <w:jc w:val="center"/>
            </w:pPr>
            <w:r>
              <w:t>20,6</w:t>
            </w:r>
          </w:p>
        </w:tc>
        <w:tc>
          <w:tcPr>
            <w:tcW w:w="784" w:type="dxa"/>
          </w:tcPr>
          <w:p w:rsidR="00654A22" w:rsidRDefault="00654A22">
            <w:pPr>
              <w:pStyle w:val="ConsPlusNormal"/>
              <w:jc w:val="center"/>
            </w:pPr>
            <w:r>
              <w:t>21,2</w:t>
            </w:r>
          </w:p>
        </w:tc>
        <w:tc>
          <w:tcPr>
            <w:tcW w:w="784" w:type="dxa"/>
          </w:tcPr>
          <w:p w:rsidR="00654A22" w:rsidRDefault="00654A22">
            <w:pPr>
              <w:pStyle w:val="ConsPlusNormal"/>
              <w:jc w:val="center"/>
            </w:pPr>
            <w:r>
              <w:t>21,8</w:t>
            </w:r>
          </w:p>
        </w:tc>
        <w:tc>
          <w:tcPr>
            <w:tcW w:w="784" w:type="dxa"/>
          </w:tcPr>
          <w:p w:rsidR="00654A22" w:rsidRDefault="00654A22">
            <w:pPr>
              <w:pStyle w:val="ConsPlusNormal"/>
              <w:jc w:val="center"/>
            </w:pPr>
            <w:r>
              <w:t>22,5</w:t>
            </w:r>
          </w:p>
        </w:tc>
        <w:tc>
          <w:tcPr>
            <w:tcW w:w="784" w:type="dxa"/>
          </w:tcPr>
          <w:p w:rsidR="00654A22" w:rsidRDefault="00654A22">
            <w:pPr>
              <w:pStyle w:val="ConsPlusNormal"/>
              <w:jc w:val="center"/>
            </w:pPr>
            <w:r>
              <w:t>23,2</w:t>
            </w:r>
          </w:p>
        </w:tc>
        <w:tc>
          <w:tcPr>
            <w:tcW w:w="904" w:type="dxa"/>
          </w:tcPr>
          <w:p w:rsidR="00654A22" w:rsidRDefault="00654A22">
            <w:pPr>
              <w:pStyle w:val="ConsPlusNormal"/>
              <w:jc w:val="center"/>
            </w:pPr>
            <w:r>
              <w:t xml:space="preserve">26,7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30,0 </w:t>
            </w:r>
            <w:hyperlink w:anchor="P5295" w:history="1">
              <w:r>
                <w:rPr>
                  <w:color w:val="0000FF"/>
                </w:rPr>
                <w:t>&lt;**&gt;</w:t>
              </w:r>
            </w:hyperlink>
          </w:p>
        </w:tc>
      </w:tr>
      <w:tr w:rsidR="00654A22">
        <w:tc>
          <w:tcPr>
            <w:tcW w:w="907" w:type="dxa"/>
            <w:vMerge/>
            <w:tcBorders>
              <w:left w:val="nil"/>
            </w:tcBorders>
          </w:tcPr>
          <w:p w:rsidR="00654A22" w:rsidRDefault="00654A22"/>
        </w:tc>
        <w:tc>
          <w:tcPr>
            <w:tcW w:w="9062" w:type="dxa"/>
            <w:gridSpan w:val="8"/>
          </w:tcPr>
          <w:p w:rsidR="00654A22" w:rsidRDefault="00654A22">
            <w:pPr>
              <w:pStyle w:val="ConsPlusNormal"/>
              <w:jc w:val="both"/>
            </w:pPr>
            <w:r>
              <w:t>Доля выпускников-инвалидов 9 и 11 классов, охваченных профориентационной работой, в общей численности выпускников-инвалидов, процентов</w:t>
            </w:r>
          </w:p>
        </w:tc>
        <w:tc>
          <w:tcPr>
            <w:tcW w:w="904" w:type="dxa"/>
          </w:tcPr>
          <w:p w:rsidR="00654A22" w:rsidRDefault="00654A22">
            <w:pPr>
              <w:pStyle w:val="ConsPlusNormal"/>
              <w:jc w:val="center"/>
            </w:pPr>
            <w:r>
              <w:t>100,0</w:t>
            </w:r>
          </w:p>
        </w:tc>
        <w:tc>
          <w:tcPr>
            <w:tcW w:w="90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784" w:type="dxa"/>
          </w:tcPr>
          <w:p w:rsidR="00654A22" w:rsidRDefault="00654A22">
            <w:pPr>
              <w:pStyle w:val="ConsPlusNormal"/>
              <w:jc w:val="center"/>
            </w:pPr>
            <w:r>
              <w:t>100,0</w:t>
            </w:r>
          </w:p>
        </w:tc>
        <w:tc>
          <w:tcPr>
            <w:tcW w:w="904" w:type="dxa"/>
          </w:tcPr>
          <w:p w:rsidR="00654A22" w:rsidRDefault="00654A22">
            <w:pPr>
              <w:pStyle w:val="ConsPlusNormal"/>
              <w:jc w:val="center"/>
            </w:pPr>
            <w:r>
              <w:t xml:space="preserve">100,0 </w:t>
            </w:r>
            <w:hyperlink w:anchor="P5295" w:history="1">
              <w:r>
                <w:rPr>
                  <w:color w:val="0000FF"/>
                </w:rPr>
                <w:t>&lt;**&gt;</w:t>
              </w:r>
            </w:hyperlink>
          </w:p>
        </w:tc>
        <w:tc>
          <w:tcPr>
            <w:tcW w:w="904" w:type="dxa"/>
            <w:tcBorders>
              <w:right w:val="nil"/>
            </w:tcBorders>
          </w:tcPr>
          <w:p w:rsidR="00654A22" w:rsidRDefault="00654A22">
            <w:pPr>
              <w:pStyle w:val="ConsPlusNormal"/>
              <w:jc w:val="center"/>
            </w:pPr>
            <w:r>
              <w:t xml:space="preserve">100,0 </w:t>
            </w:r>
            <w:hyperlink w:anchor="P5295" w:history="1">
              <w:r>
                <w:rPr>
                  <w:color w:val="0000FF"/>
                </w:rPr>
                <w:t>&lt;**&gt;</w:t>
              </w:r>
            </w:hyperlink>
          </w:p>
        </w:tc>
      </w:tr>
      <w:tr w:rsidR="00654A22">
        <w:tc>
          <w:tcPr>
            <w:tcW w:w="907" w:type="dxa"/>
            <w:vMerge w:val="restart"/>
            <w:tcBorders>
              <w:left w:val="nil"/>
              <w:bottom w:val="nil"/>
            </w:tcBorders>
          </w:tcPr>
          <w:p w:rsidR="00654A22" w:rsidRDefault="00654A22">
            <w:pPr>
              <w:pStyle w:val="ConsPlusNormal"/>
              <w:jc w:val="both"/>
            </w:pPr>
            <w:r>
              <w:t>Мероприятие 5.1</w:t>
            </w:r>
          </w:p>
        </w:tc>
        <w:tc>
          <w:tcPr>
            <w:tcW w:w="1575" w:type="dxa"/>
            <w:vMerge w:val="restart"/>
            <w:tcBorders>
              <w:bottom w:val="nil"/>
            </w:tcBorders>
          </w:tcPr>
          <w:p w:rsidR="00654A22" w:rsidRDefault="00654A22">
            <w:pPr>
              <w:pStyle w:val="ConsPlusNormal"/>
              <w:jc w:val="both"/>
            </w:pPr>
            <w:r>
              <w:t>Создание в дошкольных 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w:t>
            </w:r>
            <w:r>
              <w:lastRenderedPageBreak/>
              <w:t>венного доступа и оснащение дошкольных образовательных организаций специальным, в том числе учебным, реабилитационным, компьютерным оборудованием и автотранспортом</w:t>
            </w:r>
          </w:p>
        </w:tc>
        <w:tc>
          <w:tcPr>
            <w:tcW w:w="1248" w:type="dxa"/>
            <w:vMerge w:val="restart"/>
            <w:tcBorders>
              <w:bottom w:val="nil"/>
            </w:tcBorders>
          </w:tcPr>
          <w:p w:rsidR="00654A22" w:rsidRDefault="00654A22">
            <w:pPr>
              <w:pStyle w:val="ConsPlusNormal"/>
            </w:pPr>
          </w:p>
        </w:tc>
        <w:tc>
          <w:tcPr>
            <w:tcW w:w="1602" w:type="dxa"/>
            <w:vMerge w:val="restart"/>
            <w:tcBorders>
              <w:bottom w:val="nil"/>
            </w:tcBorders>
          </w:tcPr>
          <w:p w:rsidR="00654A22" w:rsidRDefault="00654A22">
            <w:pPr>
              <w:pStyle w:val="ConsPlusNormal"/>
              <w:jc w:val="both"/>
            </w:pPr>
            <w:r>
              <w:t>ответственный исполнитель - Минтруд Чувашии, соисполнитель - Минобразования Чувашии, участники - органы местного самоуправления муниципальных районов и городских округов</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2617,8</w:t>
            </w:r>
          </w:p>
        </w:tc>
        <w:tc>
          <w:tcPr>
            <w:tcW w:w="904" w:type="dxa"/>
          </w:tcPr>
          <w:p w:rsidR="00654A22" w:rsidRDefault="00654A22">
            <w:pPr>
              <w:pStyle w:val="ConsPlusNormal"/>
              <w:jc w:val="center"/>
            </w:pPr>
            <w:r>
              <w:t>4941,4</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874</w:t>
            </w:r>
          </w:p>
        </w:tc>
        <w:tc>
          <w:tcPr>
            <w:tcW w:w="737" w:type="dxa"/>
          </w:tcPr>
          <w:p w:rsidR="00654A22" w:rsidRDefault="00654A22">
            <w:pPr>
              <w:pStyle w:val="ConsPlusNormal"/>
              <w:jc w:val="center"/>
            </w:pPr>
            <w:r>
              <w:t>0701</w:t>
            </w:r>
          </w:p>
        </w:tc>
        <w:tc>
          <w:tcPr>
            <w:tcW w:w="1396" w:type="dxa"/>
          </w:tcPr>
          <w:p w:rsidR="00654A22" w:rsidRDefault="00654A22">
            <w:pPr>
              <w:pStyle w:val="ConsPlusNormal"/>
              <w:jc w:val="center"/>
            </w:pPr>
            <w:r>
              <w:t>Ч8105R0272</w:t>
            </w:r>
          </w:p>
        </w:tc>
        <w:tc>
          <w:tcPr>
            <w:tcW w:w="680" w:type="dxa"/>
          </w:tcPr>
          <w:p w:rsidR="00654A22" w:rsidRDefault="00654A22">
            <w:pPr>
              <w:pStyle w:val="ConsPlusNormal"/>
              <w:jc w:val="center"/>
            </w:pPr>
            <w:r>
              <w:t>521</w:t>
            </w:r>
          </w:p>
        </w:tc>
        <w:tc>
          <w:tcPr>
            <w:tcW w:w="1200" w:type="dxa"/>
          </w:tcPr>
          <w:p w:rsidR="00654A22" w:rsidRDefault="00654A22">
            <w:pPr>
              <w:pStyle w:val="ConsPlusNormal"/>
              <w:jc w:val="both"/>
            </w:pPr>
            <w:r>
              <w:t>федеральный бюджет</w:t>
            </w:r>
          </w:p>
        </w:tc>
        <w:tc>
          <w:tcPr>
            <w:tcW w:w="904" w:type="dxa"/>
          </w:tcPr>
          <w:p w:rsidR="00654A22" w:rsidRDefault="00654A22">
            <w:pPr>
              <w:pStyle w:val="ConsPlusNormal"/>
              <w:jc w:val="center"/>
            </w:pPr>
            <w:r>
              <w:t>2343,8</w:t>
            </w:r>
          </w:p>
        </w:tc>
        <w:tc>
          <w:tcPr>
            <w:tcW w:w="904" w:type="dxa"/>
          </w:tcPr>
          <w:p w:rsidR="00654A22" w:rsidRDefault="00654A22">
            <w:pPr>
              <w:pStyle w:val="ConsPlusNormal"/>
              <w:jc w:val="center"/>
            </w:pPr>
            <w:r>
              <w:t>4892,0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Pr>
          <w:p w:rsidR="00654A22" w:rsidRDefault="00654A22">
            <w:pPr>
              <w:pStyle w:val="ConsPlusNormal"/>
              <w:jc w:val="center"/>
            </w:pPr>
            <w:r>
              <w:t>874</w:t>
            </w:r>
          </w:p>
        </w:tc>
        <w:tc>
          <w:tcPr>
            <w:tcW w:w="737" w:type="dxa"/>
          </w:tcPr>
          <w:p w:rsidR="00654A22" w:rsidRDefault="00654A22">
            <w:pPr>
              <w:pStyle w:val="ConsPlusNormal"/>
              <w:jc w:val="center"/>
            </w:pPr>
            <w:r>
              <w:t>0701</w:t>
            </w:r>
          </w:p>
        </w:tc>
        <w:tc>
          <w:tcPr>
            <w:tcW w:w="1396" w:type="dxa"/>
          </w:tcPr>
          <w:p w:rsidR="00654A22" w:rsidRDefault="00654A22">
            <w:pPr>
              <w:pStyle w:val="ConsPlusNormal"/>
              <w:jc w:val="center"/>
            </w:pPr>
            <w:r>
              <w:t>Ч8105R0272</w:t>
            </w:r>
          </w:p>
        </w:tc>
        <w:tc>
          <w:tcPr>
            <w:tcW w:w="680" w:type="dxa"/>
          </w:tcPr>
          <w:p w:rsidR="00654A22" w:rsidRDefault="00654A22">
            <w:pPr>
              <w:pStyle w:val="ConsPlusNormal"/>
              <w:jc w:val="center"/>
            </w:pPr>
            <w:r>
              <w:t>521</w:t>
            </w:r>
          </w:p>
        </w:tc>
        <w:tc>
          <w:tcPr>
            <w:tcW w:w="1200" w:type="dxa"/>
          </w:tcPr>
          <w:p w:rsidR="00654A22" w:rsidRDefault="00654A22">
            <w:pPr>
              <w:pStyle w:val="ConsPlusNormal"/>
              <w:jc w:val="both"/>
            </w:pPr>
            <w:r>
              <w:t>республиканский бюджет Чувашской Республики</w:t>
            </w:r>
          </w:p>
        </w:tc>
        <w:tc>
          <w:tcPr>
            <w:tcW w:w="904" w:type="dxa"/>
          </w:tcPr>
          <w:p w:rsidR="00654A22" w:rsidRDefault="00654A22">
            <w:pPr>
              <w:pStyle w:val="ConsPlusNormal"/>
              <w:jc w:val="center"/>
            </w:pPr>
            <w:r>
              <w:t>149,6</w:t>
            </w:r>
          </w:p>
        </w:tc>
        <w:tc>
          <w:tcPr>
            <w:tcW w:w="904" w:type="dxa"/>
          </w:tcPr>
          <w:p w:rsidR="00654A22" w:rsidRDefault="00654A22">
            <w:pPr>
              <w:pStyle w:val="ConsPlusNormal"/>
              <w:jc w:val="center"/>
            </w:pPr>
            <w:r>
              <w:t>49,4</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blPrEx>
          <w:tblBorders>
            <w:insideH w:val="nil"/>
          </w:tblBorders>
        </w:tblPrEx>
        <w:tc>
          <w:tcPr>
            <w:tcW w:w="907" w:type="dxa"/>
            <w:vMerge/>
            <w:tcBorders>
              <w:left w:val="nil"/>
              <w:bottom w:val="nil"/>
            </w:tcBorders>
          </w:tcPr>
          <w:p w:rsidR="00654A22" w:rsidRDefault="00654A22"/>
        </w:tc>
        <w:tc>
          <w:tcPr>
            <w:tcW w:w="1575" w:type="dxa"/>
            <w:vMerge/>
            <w:tcBorders>
              <w:bottom w:val="nil"/>
            </w:tcBorders>
          </w:tcPr>
          <w:p w:rsidR="00654A22" w:rsidRDefault="00654A22"/>
        </w:tc>
        <w:tc>
          <w:tcPr>
            <w:tcW w:w="1248" w:type="dxa"/>
            <w:vMerge/>
            <w:tcBorders>
              <w:bottom w:val="nil"/>
            </w:tcBorders>
          </w:tcPr>
          <w:p w:rsidR="00654A22" w:rsidRDefault="00654A22"/>
        </w:tc>
        <w:tc>
          <w:tcPr>
            <w:tcW w:w="1602" w:type="dxa"/>
            <w:vMerge/>
            <w:tcBorders>
              <w:bottom w:val="nil"/>
            </w:tcBorders>
          </w:tcPr>
          <w:p w:rsidR="00654A22" w:rsidRDefault="00654A22"/>
        </w:tc>
        <w:tc>
          <w:tcPr>
            <w:tcW w:w="624" w:type="dxa"/>
            <w:tcBorders>
              <w:bottom w:val="nil"/>
            </w:tcBorders>
          </w:tcPr>
          <w:p w:rsidR="00654A22" w:rsidRDefault="00654A22">
            <w:pPr>
              <w:pStyle w:val="ConsPlusNormal"/>
              <w:jc w:val="center"/>
            </w:pPr>
            <w:r>
              <w:t>x</w:t>
            </w:r>
          </w:p>
        </w:tc>
        <w:tc>
          <w:tcPr>
            <w:tcW w:w="737" w:type="dxa"/>
            <w:tcBorders>
              <w:bottom w:val="nil"/>
            </w:tcBorders>
          </w:tcPr>
          <w:p w:rsidR="00654A22" w:rsidRDefault="00654A22">
            <w:pPr>
              <w:pStyle w:val="ConsPlusNormal"/>
              <w:jc w:val="center"/>
            </w:pPr>
            <w:r>
              <w:t>x</w:t>
            </w:r>
          </w:p>
        </w:tc>
        <w:tc>
          <w:tcPr>
            <w:tcW w:w="1396" w:type="dxa"/>
            <w:tcBorders>
              <w:bottom w:val="nil"/>
            </w:tcBorders>
          </w:tcPr>
          <w:p w:rsidR="00654A22" w:rsidRDefault="00654A22">
            <w:pPr>
              <w:pStyle w:val="ConsPlusNormal"/>
              <w:jc w:val="center"/>
            </w:pPr>
            <w:r>
              <w:t>x</w:t>
            </w:r>
          </w:p>
        </w:tc>
        <w:tc>
          <w:tcPr>
            <w:tcW w:w="680" w:type="dxa"/>
            <w:tcBorders>
              <w:bottom w:val="nil"/>
            </w:tcBorders>
          </w:tcPr>
          <w:p w:rsidR="00654A22" w:rsidRDefault="00654A22">
            <w:pPr>
              <w:pStyle w:val="ConsPlusNormal"/>
              <w:jc w:val="center"/>
            </w:pPr>
            <w:r>
              <w:t>x</w:t>
            </w:r>
          </w:p>
        </w:tc>
        <w:tc>
          <w:tcPr>
            <w:tcW w:w="1200" w:type="dxa"/>
            <w:tcBorders>
              <w:bottom w:val="nil"/>
            </w:tcBorders>
          </w:tcPr>
          <w:p w:rsidR="00654A22" w:rsidRDefault="00654A22">
            <w:pPr>
              <w:pStyle w:val="ConsPlusNormal"/>
              <w:jc w:val="both"/>
            </w:pPr>
            <w:r>
              <w:t>местные бюджеты</w:t>
            </w:r>
          </w:p>
        </w:tc>
        <w:tc>
          <w:tcPr>
            <w:tcW w:w="904" w:type="dxa"/>
            <w:tcBorders>
              <w:bottom w:val="nil"/>
            </w:tcBorders>
          </w:tcPr>
          <w:p w:rsidR="00654A22" w:rsidRDefault="00654A22">
            <w:pPr>
              <w:pStyle w:val="ConsPlusNormal"/>
              <w:jc w:val="center"/>
            </w:pPr>
            <w:r>
              <w:t>124,4</w:t>
            </w:r>
          </w:p>
        </w:tc>
        <w:tc>
          <w:tcPr>
            <w:tcW w:w="90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784" w:type="dxa"/>
            <w:tcBorders>
              <w:bottom w:val="nil"/>
            </w:tcBorders>
          </w:tcPr>
          <w:p w:rsidR="00654A22" w:rsidRDefault="00654A22">
            <w:pPr>
              <w:pStyle w:val="ConsPlusNormal"/>
              <w:jc w:val="center"/>
            </w:pPr>
            <w:r>
              <w:t>0,0</w:t>
            </w:r>
          </w:p>
        </w:tc>
        <w:tc>
          <w:tcPr>
            <w:tcW w:w="904" w:type="dxa"/>
            <w:tcBorders>
              <w:bottom w:val="nil"/>
            </w:tcBorders>
          </w:tcPr>
          <w:p w:rsidR="00654A22" w:rsidRDefault="00654A22">
            <w:pPr>
              <w:pStyle w:val="ConsPlusNormal"/>
              <w:jc w:val="center"/>
            </w:pPr>
            <w:r>
              <w:t>0,0</w:t>
            </w:r>
          </w:p>
        </w:tc>
        <w:tc>
          <w:tcPr>
            <w:tcW w:w="904" w:type="dxa"/>
            <w:tcBorders>
              <w:bottom w:val="nil"/>
              <w:right w:val="nil"/>
            </w:tcBorders>
          </w:tcPr>
          <w:p w:rsidR="00654A22" w:rsidRDefault="00654A22">
            <w:pPr>
              <w:pStyle w:val="ConsPlusNormal"/>
              <w:jc w:val="center"/>
            </w:pPr>
            <w:r>
              <w:t>0,0</w:t>
            </w:r>
          </w:p>
        </w:tc>
      </w:tr>
      <w:tr w:rsidR="00654A22">
        <w:tblPrEx>
          <w:tblBorders>
            <w:insideH w:val="nil"/>
          </w:tblBorders>
        </w:tblPrEx>
        <w:tc>
          <w:tcPr>
            <w:tcW w:w="17505" w:type="dxa"/>
            <w:gridSpan w:val="18"/>
            <w:tcBorders>
              <w:top w:val="nil"/>
              <w:left w:val="nil"/>
              <w:right w:val="nil"/>
            </w:tcBorders>
          </w:tcPr>
          <w:p w:rsidR="00654A22" w:rsidRDefault="00654A22">
            <w:pPr>
              <w:pStyle w:val="ConsPlusNormal"/>
              <w:jc w:val="both"/>
            </w:pPr>
            <w:r>
              <w:lastRenderedPageBreak/>
              <w:t xml:space="preserve">(позиция в ред. </w:t>
            </w:r>
            <w:hyperlink r:id="rId83" w:history="1">
              <w:r>
                <w:rPr>
                  <w:color w:val="0000FF"/>
                </w:rPr>
                <w:t>Постановления</w:t>
              </w:r>
            </w:hyperlink>
            <w:r>
              <w:t xml:space="preserve"> Кабинета Министров ЧР от 18.04.2020 N 179)</w:t>
            </w:r>
          </w:p>
        </w:tc>
      </w:tr>
      <w:tr w:rsidR="00654A22">
        <w:tc>
          <w:tcPr>
            <w:tcW w:w="907" w:type="dxa"/>
            <w:vMerge w:val="restart"/>
            <w:tcBorders>
              <w:left w:val="nil"/>
            </w:tcBorders>
          </w:tcPr>
          <w:p w:rsidR="00654A22" w:rsidRDefault="00654A22">
            <w:pPr>
              <w:pStyle w:val="ConsPlusNormal"/>
              <w:jc w:val="both"/>
            </w:pPr>
            <w:r>
              <w:t>Мероприятие 5.2</w:t>
            </w:r>
          </w:p>
        </w:tc>
        <w:tc>
          <w:tcPr>
            <w:tcW w:w="1575" w:type="dxa"/>
            <w:vMerge w:val="restart"/>
          </w:tcPr>
          <w:p w:rsidR="00654A22" w:rsidRDefault="00654A22">
            <w:pPr>
              <w:pStyle w:val="ConsPlusNormal"/>
              <w:jc w:val="both"/>
            </w:pPr>
            <w:r>
              <w:t xml:space="preserve">Создание в общеобразовательных организациях условий для инклюзивного </w:t>
            </w:r>
            <w:r>
              <w:lastRenderedPageBreak/>
              <w:t>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ответственный исполнитель - Минтруд Чувашии, соисполнитель - Минобразов</w:t>
            </w:r>
            <w:r>
              <w:lastRenderedPageBreak/>
              <w:t xml:space="preserve">ания Чувашии, участники - органы местного самоуправления муниципальных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2493,6</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Ч8105R0272</w:t>
            </w:r>
          </w:p>
        </w:tc>
        <w:tc>
          <w:tcPr>
            <w:tcW w:w="680" w:type="dxa"/>
          </w:tcPr>
          <w:p w:rsidR="00654A22" w:rsidRDefault="00654A22">
            <w:pPr>
              <w:pStyle w:val="ConsPlusNormal"/>
              <w:jc w:val="center"/>
            </w:pPr>
            <w:r>
              <w:t>612</w:t>
            </w:r>
          </w:p>
        </w:tc>
        <w:tc>
          <w:tcPr>
            <w:tcW w:w="1200" w:type="dxa"/>
          </w:tcPr>
          <w:p w:rsidR="00654A22" w:rsidRDefault="00654A22">
            <w:pPr>
              <w:pStyle w:val="ConsPlusNormal"/>
              <w:jc w:val="both"/>
            </w:pPr>
            <w:r>
              <w:t>федеральный бюджет</w:t>
            </w:r>
          </w:p>
        </w:tc>
        <w:tc>
          <w:tcPr>
            <w:tcW w:w="904" w:type="dxa"/>
          </w:tcPr>
          <w:p w:rsidR="00654A22" w:rsidRDefault="00654A22">
            <w:pPr>
              <w:pStyle w:val="ConsPlusNormal"/>
              <w:jc w:val="center"/>
            </w:pPr>
            <w:r>
              <w:t>2344,0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Ч8105R0272</w:t>
            </w:r>
          </w:p>
        </w:tc>
        <w:tc>
          <w:tcPr>
            <w:tcW w:w="680" w:type="dxa"/>
          </w:tcPr>
          <w:p w:rsidR="00654A22" w:rsidRDefault="00654A22">
            <w:pPr>
              <w:pStyle w:val="ConsPlusNormal"/>
              <w:jc w:val="center"/>
            </w:pPr>
            <w:r>
              <w:t>612</w:t>
            </w:r>
          </w:p>
        </w:tc>
        <w:tc>
          <w:tcPr>
            <w:tcW w:w="1200" w:type="dxa"/>
          </w:tcPr>
          <w:p w:rsidR="00654A22" w:rsidRDefault="00654A22">
            <w:pPr>
              <w:pStyle w:val="ConsPlusNormal"/>
              <w:jc w:val="both"/>
            </w:pPr>
            <w:r>
              <w:t xml:space="preserve">республиканский бюджет </w:t>
            </w:r>
            <w:r>
              <w:lastRenderedPageBreak/>
              <w:t>Чувашской Республики</w:t>
            </w:r>
          </w:p>
        </w:tc>
        <w:tc>
          <w:tcPr>
            <w:tcW w:w="904" w:type="dxa"/>
          </w:tcPr>
          <w:p w:rsidR="00654A22" w:rsidRDefault="00654A22">
            <w:pPr>
              <w:pStyle w:val="ConsPlusNormal"/>
              <w:jc w:val="center"/>
            </w:pPr>
            <w:r>
              <w:lastRenderedPageBreak/>
              <w:t>149,6</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w:t>
            </w:r>
            <w:r>
              <w:lastRenderedPageBreak/>
              <w:t>риятие 5.3</w:t>
            </w:r>
          </w:p>
        </w:tc>
        <w:tc>
          <w:tcPr>
            <w:tcW w:w="1575" w:type="dxa"/>
            <w:vMerge w:val="restart"/>
          </w:tcPr>
          <w:p w:rsidR="00654A22" w:rsidRDefault="00654A22">
            <w:pPr>
              <w:pStyle w:val="ConsPlusNormal"/>
              <w:jc w:val="both"/>
            </w:pPr>
            <w:r>
              <w:lastRenderedPageBreak/>
              <w:t xml:space="preserve">Создание в </w:t>
            </w:r>
            <w:r>
              <w:lastRenderedPageBreak/>
              <w:t xml:space="preserve">образовательных организациях дополнительного образования условий для инклюзивного образования детей-инвалидов, детей с ограниченными возможностями здоровья, в том числе создание универсальной безбарьерной среды для беспрепятственного доступа и оснащение общеобразовательных </w:t>
            </w:r>
            <w:r>
              <w:lastRenderedPageBreak/>
              <w:t>организаций специальным, в том числе учебным, реабилитационным, компьютерным оборудованием</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ответственн</w:t>
            </w:r>
            <w:r>
              <w:lastRenderedPageBreak/>
              <w:t xml:space="preserve">ый исполнитель - Минтруд Чувашии, соисполнитель - Минобразования Чувашии, участники - органы местного самоуправления муниципальных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федеральный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республиканский бюджет Чувашской Республики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5.4</w:t>
            </w:r>
          </w:p>
        </w:tc>
        <w:tc>
          <w:tcPr>
            <w:tcW w:w="1575" w:type="dxa"/>
            <w:vMerge w:val="restart"/>
          </w:tcPr>
          <w:p w:rsidR="00654A22" w:rsidRDefault="00654A22">
            <w:pPr>
              <w:pStyle w:val="ConsPlusNormal"/>
              <w:jc w:val="both"/>
            </w:pPr>
            <w:r>
              <w:t xml:space="preserve">Проведение круглых столов, уроков доброты и других мероприятий, направленных на информирование детей, подростков и их родителей в организациях социального </w:t>
            </w:r>
            <w:r>
              <w:lastRenderedPageBreak/>
              <w:t>обслуживания семьи и детей, обучающихся общеобразовательных организаций и профессиональных образовательных организаций о проблемах инвалидности с целью формирования толерантного отношения к людям с ограниченными возможностями здоровья</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ответственный исполнитель - Минтруд Чувашии, соисполнитель - Минобразования Чувашии</w:t>
            </w:r>
          </w:p>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федеральный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республиканский бюджет Чувашской Республики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5.5</w:t>
            </w:r>
          </w:p>
        </w:tc>
        <w:tc>
          <w:tcPr>
            <w:tcW w:w="1575" w:type="dxa"/>
            <w:vMerge w:val="restart"/>
          </w:tcPr>
          <w:p w:rsidR="00654A22" w:rsidRDefault="00654A22">
            <w:pPr>
              <w:pStyle w:val="ConsPlusNormal"/>
              <w:jc w:val="both"/>
            </w:pPr>
            <w:r>
              <w:t xml:space="preserve">Организация и проведение </w:t>
            </w:r>
            <w:r>
              <w:lastRenderedPageBreak/>
              <w:t>интеллектуально-творческих, воспитательных мероприятий среди детей-инвалидов образовательных организаций, реализующих адаптированные образовательные программы</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 xml:space="preserve">ответственный исполнитель </w:t>
            </w:r>
            <w:r>
              <w:lastRenderedPageBreak/>
              <w:t>- Минтруд Чувашии, соисполнители - Минкультуры Чувашии, Минобразования Чувашии</w:t>
            </w:r>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 xml:space="preserve">федеральный </w:t>
            </w:r>
            <w:r>
              <w:lastRenderedPageBreak/>
              <w:t>бюджет</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республиканский бюджет Чувашской Республики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5.6</w:t>
            </w:r>
          </w:p>
        </w:tc>
        <w:tc>
          <w:tcPr>
            <w:tcW w:w="1575" w:type="dxa"/>
            <w:vMerge w:val="restart"/>
          </w:tcPr>
          <w:p w:rsidR="00654A22" w:rsidRDefault="00654A22">
            <w:pPr>
              <w:pStyle w:val="ConsPlusNormal"/>
              <w:jc w:val="both"/>
            </w:pPr>
            <w:r>
              <w:t>Проведение совместных мероприятий для инвалидов и их сверстников, не имеющих инвалидност</w:t>
            </w:r>
            <w:r>
              <w:lastRenderedPageBreak/>
              <w:t>и (фестивали, конкурсы, выставки, спартакиады, молодежные лагеря, форумы и др.)</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 xml:space="preserve">ответственный исполнитель - Минтруд Чувашии, соисполнители - Минкультуры Чувашии, </w:t>
            </w:r>
            <w:r>
              <w:lastRenderedPageBreak/>
              <w:t xml:space="preserve">Минобразования Чувашии, участники - органы местного самоуправления муниципальных районов и городских округов </w:t>
            </w:r>
            <w:hyperlink w:anchor="P5294" w:history="1">
              <w:r>
                <w:rPr>
                  <w:color w:val="0000FF"/>
                </w:rPr>
                <w:t>&lt;*&gt;</w:t>
              </w:r>
            </w:hyperlink>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федеральный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республиканский бюджет Чувашск</w:t>
            </w:r>
            <w:r>
              <w:lastRenderedPageBreak/>
              <w:t>ой Республики</w:t>
            </w:r>
          </w:p>
        </w:tc>
        <w:tc>
          <w:tcPr>
            <w:tcW w:w="904" w:type="dxa"/>
          </w:tcPr>
          <w:p w:rsidR="00654A22" w:rsidRDefault="00654A22">
            <w:pPr>
              <w:pStyle w:val="ConsPlusNormal"/>
              <w:jc w:val="center"/>
            </w:pPr>
            <w:r>
              <w:lastRenderedPageBreak/>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5.7</w:t>
            </w:r>
          </w:p>
        </w:tc>
        <w:tc>
          <w:tcPr>
            <w:tcW w:w="1575" w:type="dxa"/>
            <w:vMerge w:val="restart"/>
          </w:tcPr>
          <w:p w:rsidR="00654A22" w:rsidRDefault="00654A22">
            <w:pPr>
              <w:pStyle w:val="ConsPlusNormal"/>
              <w:jc w:val="both"/>
            </w:pPr>
            <w:r>
              <w:t xml:space="preserve">Проведение совместно с органами местного самоуправления и общественными организациями инвалидов социально значимых мероприятий для инвалидов в рамках </w:t>
            </w:r>
            <w:r>
              <w:lastRenderedPageBreak/>
              <w:t>Международного дня инвалида</w:t>
            </w:r>
          </w:p>
        </w:tc>
        <w:tc>
          <w:tcPr>
            <w:tcW w:w="1248" w:type="dxa"/>
            <w:vMerge w:val="restart"/>
          </w:tcPr>
          <w:p w:rsidR="00654A22" w:rsidRDefault="00654A22">
            <w:pPr>
              <w:pStyle w:val="ConsPlusNormal"/>
            </w:pPr>
          </w:p>
        </w:tc>
        <w:tc>
          <w:tcPr>
            <w:tcW w:w="1602" w:type="dxa"/>
            <w:vMerge w:val="restart"/>
          </w:tcPr>
          <w:p w:rsidR="00654A22" w:rsidRDefault="00654A22">
            <w:pPr>
              <w:pStyle w:val="ConsPlusNormal"/>
              <w:jc w:val="both"/>
            </w:pPr>
            <w:r>
              <w:t xml:space="preserve">ответственный исполнитель - Минтруд Чувашии, соисполнитель - Минкультуры Чувашии, участники - органы местного самоуправления муниципальных районов и городских </w:t>
            </w:r>
            <w:r>
              <w:lastRenderedPageBreak/>
              <w:t xml:space="preserve">округов </w:t>
            </w:r>
            <w:hyperlink w:anchor="P5294" w:history="1">
              <w:r>
                <w:rPr>
                  <w:color w:val="0000FF"/>
                </w:rPr>
                <w:t>&lt;*&gt;</w:t>
              </w:r>
            </w:hyperlink>
          </w:p>
        </w:tc>
        <w:tc>
          <w:tcPr>
            <w:tcW w:w="624"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всего</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федеральный бюджет</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республиканский бюджет Чувашской Республики</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75" w:type="dxa"/>
            <w:vMerge/>
          </w:tcPr>
          <w:p w:rsidR="00654A22" w:rsidRDefault="00654A22"/>
        </w:tc>
        <w:tc>
          <w:tcPr>
            <w:tcW w:w="1248" w:type="dxa"/>
            <w:vMerge/>
          </w:tcPr>
          <w:p w:rsidR="00654A22" w:rsidRDefault="00654A22"/>
        </w:tc>
        <w:tc>
          <w:tcPr>
            <w:tcW w:w="1602" w:type="dxa"/>
            <w:vMerge/>
          </w:tcPr>
          <w:p w:rsidR="00654A22" w:rsidRDefault="00654A22"/>
        </w:tc>
        <w:tc>
          <w:tcPr>
            <w:tcW w:w="624"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680" w:type="dxa"/>
          </w:tcPr>
          <w:p w:rsidR="00654A22" w:rsidRDefault="00654A22">
            <w:pPr>
              <w:pStyle w:val="ConsPlusNormal"/>
              <w:jc w:val="center"/>
            </w:pPr>
            <w:r>
              <w:t>x</w:t>
            </w:r>
          </w:p>
        </w:tc>
        <w:tc>
          <w:tcPr>
            <w:tcW w:w="1200" w:type="dxa"/>
          </w:tcPr>
          <w:p w:rsidR="00654A22" w:rsidRDefault="00654A22">
            <w:pPr>
              <w:pStyle w:val="ConsPlusNormal"/>
              <w:jc w:val="both"/>
            </w:pPr>
            <w:r>
              <w:t>местные бюджеты</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78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Borders>
              <w:right w:val="nil"/>
            </w:tcBorders>
          </w:tcPr>
          <w:p w:rsidR="00654A22" w:rsidRDefault="00654A22">
            <w:pPr>
              <w:pStyle w:val="ConsPlusNormal"/>
              <w:jc w:val="center"/>
            </w:pPr>
            <w:r>
              <w:t>0,0</w:t>
            </w:r>
          </w:p>
        </w:tc>
      </w:tr>
    </w:tbl>
    <w:p w:rsidR="00654A22" w:rsidRDefault="00654A22">
      <w:pPr>
        <w:sectPr w:rsidR="00654A22">
          <w:pgSz w:w="16838" w:h="11905" w:orient="landscape"/>
          <w:pgMar w:top="1701" w:right="1134" w:bottom="850" w:left="1134" w:header="0" w:footer="0" w:gutter="0"/>
          <w:cols w:space="720"/>
        </w:sectPr>
      </w:pPr>
    </w:p>
    <w:p w:rsidR="00654A22" w:rsidRDefault="00654A22">
      <w:pPr>
        <w:pStyle w:val="ConsPlusNormal"/>
        <w:jc w:val="both"/>
      </w:pPr>
    </w:p>
    <w:p w:rsidR="00654A22" w:rsidRDefault="00654A22">
      <w:pPr>
        <w:pStyle w:val="ConsPlusNormal"/>
        <w:ind w:firstLine="540"/>
        <w:jc w:val="both"/>
      </w:pPr>
      <w:r>
        <w:t>--------------------------------</w:t>
      </w:r>
    </w:p>
    <w:p w:rsidR="00654A22" w:rsidRDefault="00654A22">
      <w:pPr>
        <w:pStyle w:val="ConsPlusNormal"/>
        <w:spacing w:before="260"/>
        <w:ind w:firstLine="540"/>
        <w:jc w:val="both"/>
      </w:pPr>
      <w:bookmarkStart w:id="8" w:name="P5294"/>
      <w:bookmarkEnd w:id="8"/>
      <w:r>
        <w:t>&lt;*&gt; Мероприятия, предусмотренные подпрограммой, осуществляются по согласованию с исполнителем.</w:t>
      </w:r>
    </w:p>
    <w:p w:rsidR="00654A22" w:rsidRDefault="00654A22">
      <w:pPr>
        <w:pStyle w:val="ConsPlusNormal"/>
        <w:spacing w:before="260"/>
        <w:ind w:firstLine="540"/>
        <w:jc w:val="both"/>
      </w:pPr>
      <w:bookmarkStart w:id="9" w:name="P5295"/>
      <w:bookmarkEnd w:id="9"/>
      <w:r>
        <w:t>&lt;**&gt; Приводятся значения целевых показателей (индикаторов) подпрограммы в 2030 и 2035 годах соответственно.</w:t>
      </w: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right"/>
        <w:outlineLvl w:val="2"/>
      </w:pPr>
      <w:r>
        <w:t>Приложение N 2</w:t>
      </w:r>
    </w:p>
    <w:p w:rsidR="00654A22" w:rsidRDefault="00654A22">
      <w:pPr>
        <w:pStyle w:val="ConsPlusNormal"/>
        <w:jc w:val="right"/>
      </w:pPr>
      <w:r>
        <w:t>к подпрограмме "Обеспечение условий доступности</w:t>
      </w:r>
    </w:p>
    <w:p w:rsidR="00654A22" w:rsidRDefault="00654A22">
      <w:pPr>
        <w:pStyle w:val="ConsPlusNormal"/>
        <w:jc w:val="right"/>
      </w:pPr>
      <w:r>
        <w:t>приоритетных объектов и услуг в приоритетных</w:t>
      </w:r>
    </w:p>
    <w:p w:rsidR="00654A22" w:rsidRDefault="00654A22">
      <w:pPr>
        <w:pStyle w:val="ConsPlusNormal"/>
        <w:jc w:val="right"/>
      </w:pPr>
      <w:r>
        <w:t>сферах жизнедеятельности инвалидов и других</w:t>
      </w:r>
    </w:p>
    <w:p w:rsidR="00654A22" w:rsidRDefault="00654A22">
      <w:pPr>
        <w:pStyle w:val="ConsPlusNormal"/>
        <w:jc w:val="right"/>
      </w:pPr>
      <w:r>
        <w:t>маломобильных групп населения" государственной</w:t>
      </w:r>
    </w:p>
    <w:p w:rsidR="00654A22" w:rsidRDefault="00654A22">
      <w:pPr>
        <w:pStyle w:val="ConsPlusNormal"/>
        <w:jc w:val="right"/>
      </w:pPr>
      <w:r>
        <w:t>программы Чувашской Республики "Доступная среда"</w:t>
      </w:r>
    </w:p>
    <w:p w:rsidR="00654A22" w:rsidRDefault="00654A22">
      <w:pPr>
        <w:pStyle w:val="ConsPlusNormal"/>
        <w:jc w:val="both"/>
      </w:pPr>
    </w:p>
    <w:p w:rsidR="00654A22" w:rsidRDefault="00654A22">
      <w:pPr>
        <w:pStyle w:val="ConsPlusTitle"/>
        <w:jc w:val="center"/>
      </w:pPr>
      <w:bookmarkStart w:id="10" w:name="P5308"/>
      <w:bookmarkEnd w:id="10"/>
      <w:r>
        <w:t>ПРАВИЛА</w:t>
      </w:r>
    </w:p>
    <w:p w:rsidR="00654A22" w:rsidRDefault="00654A22">
      <w:pPr>
        <w:pStyle w:val="ConsPlusTitle"/>
        <w:jc w:val="center"/>
      </w:pPr>
      <w:r>
        <w:t>ПРЕДОСТАВЛЕНИЯ СУБСИДИЙ ИЗ РЕСПУБЛИКАНСКОГО БЮДЖЕТА</w:t>
      </w:r>
    </w:p>
    <w:p w:rsidR="00654A22" w:rsidRDefault="00654A22">
      <w:pPr>
        <w:pStyle w:val="ConsPlusTitle"/>
        <w:jc w:val="center"/>
      </w:pPr>
      <w:r>
        <w:t>ЧУВАШСКОЙ РЕСПУБЛИКИ БЮДЖЕТАМ МУНИЦИПАЛЬНЫХ РАЙОНОВ</w:t>
      </w:r>
    </w:p>
    <w:p w:rsidR="00654A22" w:rsidRDefault="00654A22">
      <w:pPr>
        <w:pStyle w:val="ConsPlusTitle"/>
        <w:jc w:val="center"/>
      </w:pPr>
      <w:r>
        <w:t>И БЮДЖЕТАМ ГОРОДСКИХ ОКРУГОВ НА РЕАЛИЗАЦИЮ МЕРОПРИЯТИЙ</w:t>
      </w:r>
    </w:p>
    <w:p w:rsidR="00654A22" w:rsidRDefault="00654A22">
      <w:pPr>
        <w:pStyle w:val="ConsPlusTitle"/>
        <w:jc w:val="center"/>
      </w:pPr>
      <w:r>
        <w:t>В СФЕРЕ ОБЕСПЕЧЕНИЯ ДОСТУПНОСТИ ПРИОРИТЕТНЫХ ОБЪЕКТОВ</w:t>
      </w:r>
    </w:p>
    <w:p w:rsidR="00654A22" w:rsidRDefault="00654A22">
      <w:pPr>
        <w:pStyle w:val="ConsPlusTitle"/>
        <w:jc w:val="center"/>
      </w:pPr>
      <w:r>
        <w:t>И УСЛУГ В ПРИОРИТЕТНЫХ СФЕРАХ ЖИЗНЕДЕЯТЕЛЬНОСТИ ИНВАЛИДОВ</w:t>
      </w:r>
    </w:p>
    <w:p w:rsidR="00654A22" w:rsidRDefault="00654A22">
      <w:pPr>
        <w:pStyle w:val="ConsPlusTitle"/>
        <w:jc w:val="center"/>
      </w:pPr>
      <w:r>
        <w:t>И ДРУГИХ МАЛОМОБИЛЬНЫХ ГРУПП НАСЕЛЕНИЯ</w:t>
      </w:r>
    </w:p>
    <w:p w:rsidR="00654A22" w:rsidRDefault="00654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A22">
        <w:trPr>
          <w:jc w:val="center"/>
        </w:trPr>
        <w:tc>
          <w:tcPr>
            <w:tcW w:w="9294" w:type="dxa"/>
            <w:tcBorders>
              <w:top w:val="nil"/>
              <w:left w:val="single" w:sz="24" w:space="0" w:color="CED3F1"/>
              <w:bottom w:val="nil"/>
              <w:right w:val="single" w:sz="24" w:space="0" w:color="F4F3F8"/>
            </w:tcBorders>
            <w:shd w:val="clear" w:color="auto" w:fill="F4F3F8"/>
          </w:tcPr>
          <w:p w:rsidR="00654A22" w:rsidRDefault="00654A22">
            <w:pPr>
              <w:pStyle w:val="ConsPlusNormal"/>
              <w:jc w:val="center"/>
            </w:pPr>
            <w:r>
              <w:rPr>
                <w:color w:val="392C69"/>
              </w:rPr>
              <w:t>Список изменяющих документов</w:t>
            </w:r>
          </w:p>
          <w:p w:rsidR="00654A22" w:rsidRDefault="00654A22">
            <w:pPr>
              <w:pStyle w:val="ConsPlusNormal"/>
              <w:jc w:val="center"/>
            </w:pPr>
            <w:r>
              <w:rPr>
                <w:color w:val="392C69"/>
              </w:rPr>
              <w:t xml:space="preserve">(в ред. Постановлений Кабинета Министров ЧР от 30.12.2019 </w:t>
            </w:r>
            <w:hyperlink r:id="rId84" w:history="1">
              <w:r>
                <w:rPr>
                  <w:color w:val="0000FF"/>
                </w:rPr>
                <w:t>N 614</w:t>
              </w:r>
            </w:hyperlink>
            <w:r>
              <w:rPr>
                <w:color w:val="392C69"/>
              </w:rPr>
              <w:t>,</w:t>
            </w:r>
          </w:p>
          <w:p w:rsidR="00654A22" w:rsidRDefault="00654A22">
            <w:pPr>
              <w:pStyle w:val="ConsPlusNormal"/>
              <w:jc w:val="center"/>
            </w:pPr>
            <w:r>
              <w:rPr>
                <w:color w:val="392C69"/>
              </w:rPr>
              <w:t xml:space="preserve">от 18.04.2020 </w:t>
            </w:r>
            <w:hyperlink r:id="rId85" w:history="1">
              <w:r>
                <w:rPr>
                  <w:color w:val="0000FF"/>
                </w:rPr>
                <w:t>N 179</w:t>
              </w:r>
            </w:hyperlink>
            <w:r>
              <w:rPr>
                <w:color w:val="392C69"/>
              </w:rPr>
              <w:t>)</w:t>
            </w:r>
          </w:p>
        </w:tc>
      </w:tr>
    </w:tbl>
    <w:p w:rsidR="00654A22" w:rsidRDefault="00654A22">
      <w:pPr>
        <w:pStyle w:val="ConsPlusNormal"/>
        <w:jc w:val="both"/>
      </w:pPr>
    </w:p>
    <w:p w:rsidR="00654A22" w:rsidRDefault="00654A22">
      <w:pPr>
        <w:pStyle w:val="ConsPlusTitle"/>
        <w:jc w:val="center"/>
        <w:outlineLvl w:val="3"/>
      </w:pPr>
      <w:r>
        <w:t>I. Общие положения</w:t>
      </w:r>
    </w:p>
    <w:p w:rsidR="00654A22" w:rsidRDefault="00654A22">
      <w:pPr>
        <w:pStyle w:val="ConsPlusNormal"/>
        <w:jc w:val="both"/>
      </w:pPr>
    </w:p>
    <w:p w:rsidR="00654A22" w:rsidRDefault="00654A22">
      <w:pPr>
        <w:pStyle w:val="ConsPlusNormal"/>
        <w:ind w:firstLine="540"/>
        <w:jc w:val="both"/>
      </w:pPr>
      <w:bookmarkStart w:id="11" w:name="P5321"/>
      <w:bookmarkEnd w:id="11"/>
      <w:r>
        <w:t xml:space="preserve">1.1. Настоящие Правила определяют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(далее соответственно - субсидия, бюджет муниципального образования) за счет субсидии на софинансирование расходов на реализацию мероприятий, включенных в </w:t>
      </w:r>
      <w:hyperlink w:anchor="P1844" w:history="1">
        <w:r>
          <w:rPr>
            <w:color w:val="0000FF"/>
          </w:rPr>
          <w:t>подпрограмму</w:t>
        </w:r>
      </w:hyperlink>
      <w:r>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w:t>
      </w:r>
      <w:r>
        <w:lastRenderedPageBreak/>
        <w:t xml:space="preserve">Чувашской Республики "Доступная среда", утвержденной постановлением Кабинета Министров Чувашской Республики от 7 декабря 2018 г. N 500, предоставляемой республиканскому бюджету Чувашской Республики из федерального бюджета в соответствии с </w:t>
      </w:r>
      <w:hyperlink r:id="rId86" w:history="1">
        <w:r>
          <w:rPr>
            <w:color w:val="0000FF"/>
          </w:rPr>
          <w:t>постановлением</w:t>
        </w:r>
      </w:hyperlink>
      <w:r>
        <w:t xml:space="preserve"> Правительства Российской Федерации от 29 марта 2019 г. N 363 "Об утверждении государственной программы Российской Федерации "Доступная среда" (далее - федеральная субсидия).</w:t>
      </w:r>
    </w:p>
    <w:p w:rsidR="00654A22" w:rsidRDefault="00654A22">
      <w:pPr>
        <w:pStyle w:val="ConsPlusNormal"/>
        <w:spacing w:before="260"/>
        <w:ind w:firstLine="540"/>
        <w:jc w:val="both"/>
      </w:pPr>
      <w:bookmarkStart w:id="12" w:name="P5322"/>
      <w:bookmarkEnd w:id="12"/>
      <w:r>
        <w:t>1.2. Субсидии предоставляются на основании заявок и соглашения, заключенного между соответствующими главными распорядителями средств республиканского бюджета Чувашской Республики - Министерством физической культуры и спорта Чувашской Республики (далее - Минспорт Чувашии), Министерством культуры, по делам национальностей и архивного дела Чувашской Республики (далее - Минкультуры Чувашии), Министерством транспорта и дорожного хозяйства Чувашской Республики (далее - Минтранс Чувашии), Министерством цифрового развития, информационной политики и массовых коммуникаций Чувашской Республики (далее - Мининформполитики Чувашии) и администрациями муниципальных образований по типовой форме, утвержденной Министерством финансов Чувашской Республики (далее соответственно - соглашение, получатель субсидии, Минфин Чувашии), в которых предусматриваются:</w:t>
      </w:r>
    </w:p>
    <w:p w:rsidR="00654A22" w:rsidRDefault="00654A22">
      <w:pPr>
        <w:pStyle w:val="ConsPlusNormal"/>
        <w:spacing w:before="26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654A22" w:rsidRDefault="00654A22">
      <w:pPr>
        <w:pStyle w:val="ConsPlusNormal"/>
        <w:spacing w:before="260"/>
        <w:ind w:firstLine="540"/>
        <w:jc w:val="both"/>
      </w:pPr>
      <w:r>
        <w:t>уровень софинансирования, выраженный в процентах от объема бюджетных ассигнований, предусмотренных в бюджете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w:t>
      </w:r>
    </w:p>
    <w:p w:rsidR="00654A22" w:rsidRDefault="00654A22">
      <w:pPr>
        <w:pStyle w:val="ConsPlusNormal"/>
        <w:spacing w:before="260"/>
        <w:ind w:firstLine="540"/>
        <w:jc w:val="both"/>
      </w:pPr>
      <w:r>
        <w:t>направления использования субсидии;</w:t>
      </w:r>
    </w:p>
    <w:p w:rsidR="00654A22" w:rsidRDefault="00654A22">
      <w:pPr>
        <w:pStyle w:val="ConsPlusNormal"/>
        <w:spacing w:before="260"/>
        <w:ind w:firstLine="540"/>
        <w:jc w:val="both"/>
      </w:pPr>
      <w:r>
        <w:t>перечень документов, представляемых получателем субсидии для получения субсидии;</w:t>
      </w:r>
    </w:p>
    <w:p w:rsidR="00654A22" w:rsidRDefault="00654A22">
      <w:pPr>
        <w:pStyle w:val="ConsPlusNormal"/>
        <w:spacing w:before="260"/>
        <w:ind w:firstLine="540"/>
        <w:jc w:val="both"/>
      </w:pPr>
      <w:bookmarkStart w:id="13" w:name="P5327"/>
      <w:bookmarkEnd w:id="13"/>
      <w:r>
        <w:t>обязательства муниципального образования по согласованию с Министерством труда и социальной защиты Чувашской Республики (далее - Минтруд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(результатов)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654A22" w:rsidRDefault="00654A22">
      <w:pPr>
        <w:pStyle w:val="ConsPlusNormal"/>
        <w:spacing w:before="260"/>
        <w:ind w:firstLine="540"/>
        <w:jc w:val="both"/>
      </w:pPr>
      <w:r>
        <w:t>реквизиты муниципального правового акта, устанавливающего расходные обязательства муниципального образования, в целях софинансирования которых предоставляется субсидия;</w:t>
      </w:r>
    </w:p>
    <w:p w:rsidR="00654A22" w:rsidRDefault="00654A22">
      <w:pPr>
        <w:pStyle w:val="ConsPlusNormal"/>
        <w:spacing w:before="260"/>
        <w:ind w:firstLine="540"/>
        <w:jc w:val="both"/>
      </w:pPr>
      <w:r>
        <w:lastRenderedPageBreak/>
        <w:t>указание структурного подразделения получателя субсидии,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654A22" w:rsidRDefault="00654A22">
      <w:pPr>
        <w:pStyle w:val="ConsPlusNormal"/>
        <w:spacing w:before="26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654A22" w:rsidRDefault="00654A22">
      <w:pPr>
        <w:pStyle w:val="ConsPlusNormal"/>
        <w:spacing w:before="260"/>
        <w:ind w:firstLine="540"/>
        <w:jc w:val="both"/>
      </w:pPr>
      <w:r>
        <w:t>порядок и сроки возврата не использованных муниципальным образованием остатков субсидии;</w:t>
      </w:r>
    </w:p>
    <w:p w:rsidR="00654A22" w:rsidRDefault="00654A22">
      <w:pPr>
        <w:pStyle w:val="ConsPlusNormal"/>
        <w:spacing w:before="260"/>
        <w:ind w:firstLine="540"/>
        <w:jc w:val="both"/>
      </w:pPr>
      <w:r>
        <w:t xml:space="preserve">обязательства муниципального образования по возврату субсидий в республиканский бюджет Чувашской Республики в соответствии с </w:t>
      </w:r>
      <w:hyperlink w:anchor="P5390" w:history="1">
        <w:r>
          <w:rPr>
            <w:color w:val="0000FF"/>
          </w:rPr>
          <w:t>пунктом 3.3</w:t>
        </w:r>
      </w:hyperlink>
      <w:r>
        <w:t xml:space="preserve"> настоящих Правил;</w:t>
      </w:r>
    </w:p>
    <w:p w:rsidR="00654A22" w:rsidRDefault="00654A22">
      <w:pPr>
        <w:pStyle w:val="ConsPlusNormal"/>
        <w:spacing w:before="260"/>
        <w:ind w:firstLine="540"/>
        <w:jc w:val="both"/>
      </w:pPr>
      <w:r>
        <w:t>ответственность сторон за нарушение условий соглашения;</w:t>
      </w:r>
    </w:p>
    <w:p w:rsidR="00654A22" w:rsidRDefault="00654A22">
      <w:pPr>
        <w:pStyle w:val="ConsPlusNormal"/>
        <w:spacing w:before="260"/>
        <w:ind w:firstLine="540"/>
        <w:jc w:val="both"/>
      </w:pPr>
      <w:r>
        <w:t>условие о вступлении в силу соглашения.</w:t>
      </w:r>
    </w:p>
    <w:p w:rsidR="00654A22" w:rsidRDefault="00654A22">
      <w:pPr>
        <w:pStyle w:val="ConsPlusNormal"/>
        <w:spacing w:before="26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w:t>
      </w:r>
    </w:p>
    <w:p w:rsidR="00654A22" w:rsidRDefault="00654A22">
      <w:pPr>
        <w:pStyle w:val="ConsPlusNormal"/>
        <w:spacing w:before="260"/>
        <w:ind w:firstLine="540"/>
        <w:jc w:val="both"/>
      </w:pPr>
      <w:r>
        <w:t>Соглашение заключается не позднее 30-го дня со дня вступления в силу соглашения о предоставлении субсидии из федерального бюджета бюджету субъекта Российской Федерации, заключенного между Министерством труда и социальной защиты Российской Федерации и Кабинетом Министров Чувашской Республики, о чем соответствующие главные распорядители средств республиканского бюджета Чувашской Республики уведомляют администрации муниципальных образований.</w:t>
      </w:r>
    </w:p>
    <w:p w:rsidR="00654A22" w:rsidRDefault="00654A22">
      <w:pPr>
        <w:pStyle w:val="ConsPlusNormal"/>
        <w:jc w:val="both"/>
      </w:pPr>
      <w:r>
        <w:t xml:space="preserve">(абзац введен </w:t>
      </w:r>
      <w:hyperlink r:id="rId87" w:history="1">
        <w:r>
          <w:rPr>
            <w:color w:val="0000FF"/>
          </w:rPr>
          <w:t>Постановлением</w:t>
        </w:r>
      </w:hyperlink>
      <w:r>
        <w:t xml:space="preserve"> Кабинета Министров ЧР от 18.04.2020 N 179)</w:t>
      </w:r>
    </w:p>
    <w:p w:rsidR="00654A22" w:rsidRDefault="00654A22">
      <w:pPr>
        <w:pStyle w:val="ConsPlusNormal"/>
        <w:spacing w:before="260"/>
        <w:ind w:firstLine="540"/>
        <w:jc w:val="both"/>
      </w:pPr>
      <w:r>
        <w:t>1.3. Субсидии предоставляются бюджетам муниципальных образований в целях софинансирования расходных обязательств муниципальных образований на:</w:t>
      </w:r>
    </w:p>
    <w:p w:rsidR="00654A22" w:rsidRDefault="00654A22">
      <w:pPr>
        <w:pStyle w:val="ConsPlusNormal"/>
        <w:spacing w:before="260"/>
        <w:ind w:firstLine="540"/>
        <w:jc w:val="both"/>
      </w:pPr>
      <w:r>
        <w:t>а) приобретение специального оборудования и приспособлений для адаптации приоритетных объектов и услуг;</w:t>
      </w:r>
    </w:p>
    <w:p w:rsidR="00654A22" w:rsidRDefault="00654A22">
      <w:pPr>
        <w:pStyle w:val="ConsPlusNormal"/>
        <w:spacing w:before="260"/>
        <w:ind w:firstLine="540"/>
        <w:jc w:val="both"/>
      </w:pPr>
      <w:r>
        <w:t>б) приобретение автобусов и троллейбусов, переоборудование имеющегося подвижного состава транспорта общего пользования, адаптацию дорожно-транспортной инфраструктуры (наземные и подземные пешеходные переходы, остановки общественного транспорта и др.);</w:t>
      </w:r>
    </w:p>
    <w:p w:rsidR="00654A22" w:rsidRDefault="00654A22">
      <w:pPr>
        <w:pStyle w:val="ConsPlusNormal"/>
        <w:spacing w:before="260"/>
        <w:ind w:firstLine="540"/>
        <w:jc w:val="both"/>
      </w:pPr>
      <w:r>
        <w:t>в) размещение рекламных и информационных материалов.</w:t>
      </w:r>
    </w:p>
    <w:p w:rsidR="00654A22" w:rsidRDefault="00654A22">
      <w:pPr>
        <w:pStyle w:val="ConsPlusNormal"/>
        <w:spacing w:before="260"/>
        <w:ind w:firstLine="540"/>
        <w:jc w:val="both"/>
      </w:pPr>
      <w:r>
        <w:t>1.4. Условиями предоставления субсидии являются:</w:t>
      </w:r>
    </w:p>
    <w:p w:rsidR="00654A22" w:rsidRDefault="00654A22">
      <w:pPr>
        <w:pStyle w:val="ConsPlusNormal"/>
        <w:spacing w:before="260"/>
        <w:ind w:firstLine="540"/>
        <w:jc w:val="both"/>
      </w:pPr>
      <w:r>
        <w:t>наличие муниципального правового акта, утверждающего перечень мероприятий, в целях софинансирования которых предоставляется субсидия;</w:t>
      </w:r>
    </w:p>
    <w:p w:rsidR="00654A22" w:rsidRDefault="00654A22">
      <w:pPr>
        <w:pStyle w:val="ConsPlusNormal"/>
        <w:spacing w:before="260"/>
        <w:ind w:firstLine="540"/>
        <w:jc w:val="both"/>
      </w:pPr>
      <w:r>
        <w:t xml:space="preserve">наличие в бюджете муниципального образования (сводной бюджетной росписи бюджета муниципального образования) бюджетных ассигнований на </w:t>
      </w:r>
      <w:r>
        <w:lastRenderedPageBreak/>
        <w:t>исполнение расходных обязательств муниципального образования, софинансирование которых осуществляется из республиканского бюджета Чувашской Республики, в объеме, необходимом для их исполнения, включающем размер планируемой к предоставлению из республиканского бюджета Чувашской Республики субсидии;</w:t>
      </w:r>
    </w:p>
    <w:p w:rsidR="00654A22" w:rsidRDefault="00654A22">
      <w:pPr>
        <w:pStyle w:val="ConsPlusNormal"/>
        <w:spacing w:before="260"/>
        <w:ind w:firstLine="540"/>
        <w:jc w:val="both"/>
      </w:pPr>
      <w:r>
        <w:t xml:space="preserve">заключение соглашения в соответствии с </w:t>
      </w:r>
      <w:hyperlink w:anchor="P5322" w:history="1">
        <w:r>
          <w:rPr>
            <w:color w:val="0000FF"/>
          </w:rPr>
          <w:t>пунктом 1.2</w:t>
        </w:r>
      </w:hyperlink>
      <w:r>
        <w:t xml:space="preserve"> настоящих Правил.</w:t>
      </w:r>
    </w:p>
    <w:p w:rsidR="00654A22" w:rsidRDefault="00654A22">
      <w:pPr>
        <w:pStyle w:val="ConsPlusNormal"/>
        <w:spacing w:before="260"/>
        <w:ind w:firstLine="540"/>
        <w:jc w:val="both"/>
      </w:pPr>
      <w:r>
        <w:t>1.5. Критериями отбора муниципального образования для предоставления субсидии являются:</w:t>
      </w:r>
    </w:p>
    <w:p w:rsidR="00654A22" w:rsidRDefault="00654A22">
      <w:pPr>
        <w:pStyle w:val="ConsPlusNormal"/>
        <w:spacing w:before="260"/>
        <w:ind w:firstLine="540"/>
        <w:jc w:val="both"/>
      </w:pPr>
      <w:r>
        <w:t>наличие на территории муниципального образования муниципальных учреждений для проведения мероприятий по обеспечению доступности;</w:t>
      </w:r>
    </w:p>
    <w:p w:rsidR="00654A22" w:rsidRDefault="00654A22">
      <w:pPr>
        <w:pStyle w:val="ConsPlusNormal"/>
        <w:spacing w:before="260"/>
        <w:ind w:firstLine="540"/>
        <w:jc w:val="both"/>
      </w:pPr>
      <w:r>
        <w:t>наличие гарантийного письма, подписанного главой администрации муниципального образования, о размере средств бюджета муниципального образования, направляемых на финансирование расходного обязательства муниципального образования.</w:t>
      </w:r>
    </w:p>
    <w:p w:rsidR="00654A22" w:rsidRDefault="00654A22">
      <w:pPr>
        <w:pStyle w:val="ConsPlusNormal"/>
        <w:spacing w:before="260"/>
        <w:ind w:firstLine="540"/>
        <w:jc w:val="both"/>
      </w:pPr>
      <w:r>
        <w:t xml:space="preserve">1.6. Объем субсидии, предоставляемой из республиканского бюджета Чувашской Республики бюджету муниципального образования на цели, указанные в </w:t>
      </w:r>
      <w:hyperlink w:anchor="P5321" w:history="1">
        <w:r>
          <w:rPr>
            <w:color w:val="0000FF"/>
          </w:rPr>
          <w:t>пункте 1.1</w:t>
        </w:r>
      </w:hyperlink>
      <w:r>
        <w:t xml:space="preserve"> настоящих Правил (V</w:t>
      </w:r>
      <w:r>
        <w:rPr>
          <w:vertAlign w:val="subscript"/>
        </w:rPr>
        <w:t>i</w:t>
      </w:r>
      <w:r>
        <w:t>), рассчитывается по формуле</w:t>
      </w:r>
    </w:p>
    <w:p w:rsidR="00654A22" w:rsidRDefault="00654A22">
      <w:pPr>
        <w:pStyle w:val="ConsPlusNormal"/>
        <w:jc w:val="both"/>
      </w:pPr>
    </w:p>
    <w:p w:rsidR="00654A22" w:rsidRDefault="00654A22">
      <w:pPr>
        <w:pStyle w:val="ConsPlusNormal"/>
        <w:ind w:firstLine="540"/>
        <w:jc w:val="both"/>
      </w:pPr>
      <w:r>
        <w:t>V</w:t>
      </w:r>
      <w:r>
        <w:rPr>
          <w:vertAlign w:val="subscript"/>
        </w:rPr>
        <w:t>i</w:t>
      </w:r>
      <w:r>
        <w:t xml:space="preserve"> = P</w:t>
      </w:r>
      <w:r>
        <w:rPr>
          <w:vertAlign w:val="subscript"/>
        </w:rPr>
        <w:t>мi</w:t>
      </w:r>
      <w:r>
        <w:t xml:space="preserve"> x К</w:t>
      </w:r>
      <w:r>
        <w:rPr>
          <w:vertAlign w:val="subscript"/>
        </w:rPr>
        <w:t>ф</w:t>
      </w:r>
      <w:r>
        <w:t xml:space="preserve"> / К</w:t>
      </w:r>
      <w:r>
        <w:rPr>
          <w:vertAlign w:val="subscript"/>
        </w:rPr>
        <w:t>р</w:t>
      </w:r>
      <w:r>
        <w:t>,</w:t>
      </w:r>
    </w:p>
    <w:p w:rsidR="00654A22" w:rsidRDefault="00654A22">
      <w:pPr>
        <w:pStyle w:val="ConsPlusNormal"/>
        <w:jc w:val="both"/>
      </w:pPr>
    </w:p>
    <w:p w:rsidR="00654A22" w:rsidRDefault="00654A22">
      <w:pPr>
        <w:pStyle w:val="ConsPlusNormal"/>
        <w:ind w:firstLine="540"/>
        <w:jc w:val="both"/>
      </w:pPr>
      <w:r>
        <w:t>где:</w:t>
      </w:r>
    </w:p>
    <w:p w:rsidR="00654A22" w:rsidRDefault="00654A22">
      <w:pPr>
        <w:pStyle w:val="ConsPlusNormal"/>
        <w:spacing w:before="260"/>
        <w:ind w:firstLine="540"/>
        <w:jc w:val="both"/>
      </w:pPr>
      <w:r>
        <w:t>P</w:t>
      </w:r>
      <w:r>
        <w:rPr>
          <w:vertAlign w:val="subscript"/>
        </w:rPr>
        <w:t>мi</w:t>
      </w:r>
      <w:r>
        <w:t xml:space="preserve"> - общий объем расходных обязательств i-го муниципального образования, в целях софинансирования которых предоставляется субсидия;</w:t>
      </w:r>
    </w:p>
    <w:p w:rsidR="00654A22" w:rsidRDefault="00654A22">
      <w:pPr>
        <w:pStyle w:val="ConsPlusNormal"/>
        <w:spacing w:before="260"/>
        <w:ind w:firstLine="540"/>
        <w:jc w:val="both"/>
      </w:pPr>
      <w:r>
        <w:t>К</w:t>
      </w:r>
      <w:r>
        <w:rPr>
          <w:vertAlign w:val="subscript"/>
        </w:rPr>
        <w:t>ф</w:t>
      </w:r>
      <w:r>
        <w:t xml:space="preserve"> - коэффициент процентного соотношения средств, выделенных из федерального бюджета республиканскому бюджету Чувашской Республики на софинансирование расходных обязательств муниципального образования (определенный в соответствии с соглашением о предоставлении субсидии из федерального бюджета республиканскому бюджету Чувашской Республики);</w:t>
      </w:r>
    </w:p>
    <w:p w:rsidR="00654A22" w:rsidRDefault="00654A22">
      <w:pPr>
        <w:pStyle w:val="ConsPlusNormal"/>
        <w:spacing w:before="260"/>
        <w:ind w:firstLine="540"/>
        <w:jc w:val="both"/>
      </w:pPr>
      <w:r>
        <w:t>К</w:t>
      </w:r>
      <w:r>
        <w:rPr>
          <w:vertAlign w:val="subscript"/>
        </w:rPr>
        <w:t>р</w:t>
      </w:r>
      <w:r>
        <w:t xml:space="preserve"> - коэффициент софинансирования расходных обязательств республиканского бюджета Чувашской Республики (определенный в соответствии с соглашением о предоставлении субсидии из федерального бюджета республиканскому бюджету Чувашской Республики).</w:t>
      </w:r>
    </w:p>
    <w:p w:rsidR="00654A22" w:rsidRDefault="00654A22">
      <w:pPr>
        <w:pStyle w:val="ConsPlusNormal"/>
        <w:spacing w:before="260"/>
        <w:ind w:firstLine="540"/>
        <w:jc w:val="both"/>
      </w:pPr>
      <w:r>
        <w:t xml:space="preserve">Если </w:t>
      </w:r>
      <w:r w:rsidRPr="00EB7498">
        <w:rPr>
          <w:position w:val="-13"/>
        </w:rPr>
        <w:pict>
          <v:shape id="_x0000_i1025" style="width:37.9pt;height:26.25pt" coordsize="" o:spt="100" adj="0,,0" path="" filled="f" stroked="f">
            <v:stroke joinstyle="miter"/>
            <v:imagedata r:id="rId88" o:title="base_23650_125341_32768"/>
            <v:formulas/>
            <v:path o:connecttype="segments"/>
          </v:shape>
        </w:pict>
      </w:r>
      <w:r>
        <w:t xml:space="preserve"> превышает объем, подлежащий распределению между муниципальными образованиями (V), то V</w:t>
      </w:r>
      <w:r>
        <w:rPr>
          <w:vertAlign w:val="subscript"/>
        </w:rPr>
        <w:t>i</w:t>
      </w:r>
      <w:r>
        <w:t xml:space="preserve"> уменьшается на коэффициент К, рассчитываемый как </w:t>
      </w:r>
      <w:r w:rsidRPr="00EB7498">
        <w:rPr>
          <w:position w:val="-13"/>
        </w:rPr>
        <w:pict>
          <v:shape id="_x0000_i1026" style="width:54.75pt;height:26.25pt" coordsize="" o:spt="100" adj="0,,0" path="" filled="f" stroked="f">
            <v:stroke joinstyle="miter"/>
            <v:imagedata r:id="rId89" o:title="base_23650_125341_32769"/>
            <v:formulas/>
            <v:path o:connecttype="segments"/>
          </v:shape>
        </w:pict>
      </w:r>
      <w:r>
        <w:t>.</w:t>
      </w:r>
    </w:p>
    <w:p w:rsidR="00654A22" w:rsidRDefault="00654A22">
      <w:pPr>
        <w:pStyle w:val="ConsPlusNormal"/>
        <w:spacing w:before="260"/>
        <w:ind w:firstLine="540"/>
        <w:jc w:val="both"/>
      </w:pPr>
      <w:r>
        <w:t xml:space="preserve">1.7. Оценка эффективности использования субсидии осуществляется Минтрудом Чувашии исходя из достигнутого муниципальным образованием значения показателя результативности (результата) использования субсидии - доли </w:t>
      </w:r>
      <w:r>
        <w:lastRenderedPageBreak/>
        <w:t>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в Чувашской Республике.</w:t>
      </w:r>
    </w:p>
    <w:p w:rsidR="00654A22" w:rsidRDefault="00654A22">
      <w:pPr>
        <w:pStyle w:val="ConsPlusNormal"/>
        <w:spacing w:before="260"/>
        <w:ind w:firstLine="540"/>
        <w:jc w:val="both"/>
      </w:pPr>
      <w:bookmarkStart w:id="14" w:name="P5359"/>
      <w:bookmarkEnd w:id="14"/>
      <w:r>
        <w:t xml:space="preserve">1.8. Главный распорядитель средств республиканского бюджета Чувашской Республики в течение пяти рабочих дней со дня поступления документов, указанных в </w:t>
      </w:r>
      <w:hyperlink w:anchor="P5322" w:history="1">
        <w:r>
          <w:rPr>
            <w:color w:val="0000FF"/>
          </w:rPr>
          <w:t>пункте 1.2</w:t>
        </w:r>
      </w:hyperlink>
      <w:r>
        <w:t xml:space="preserve"> настоящих Правил, проверяет их, принимает решение о предоставлении субсидии и готовит документы на ее перечисление либо принимает решение о представлении дополнительных документов (в случае представления неполного комплекта документов) и (или) о необходимости уточнения содержащихся в соглашении сведений и уведомляет о принятом решении получателя субсидии.</w:t>
      </w:r>
    </w:p>
    <w:p w:rsidR="00654A22" w:rsidRDefault="00654A22">
      <w:pPr>
        <w:pStyle w:val="ConsPlusNormal"/>
        <w:jc w:val="both"/>
      </w:pPr>
      <w:r>
        <w:t xml:space="preserve">(в ред. </w:t>
      </w:r>
      <w:hyperlink r:id="rId90"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уведомлении главного распорядителя средств республиканского бюджета Чувашской Республики указываются причины принятия соответствующего решения, перечень документов, которые необходимо представить, и сведения, которые требуют уточнения.</w:t>
      </w:r>
    </w:p>
    <w:p w:rsidR="00654A22" w:rsidRDefault="00654A22">
      <w:pPr>
        <w:pStyle w:val="ConsPlusNormal"/>
        <w:jc w:val="both"/>
      </w:pPr>
      <w:r>
        <w:t xml:space="preserve">(в ред. </w:t>
      </w:r>
      <w:hyperlink r:id="rId91"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bookmarkStart w:id="15" w:name="P5363"/>
      <w:bookmarkEnd w:id="15"/>
      <w:r>
        <w:t xml:space="preserve">1.9. Получатель субсидии представляет документы и уточненные сведения в течение пяти рабочих дней со дня получения уведомления, указанного в </w:t>
      </w:r>
      <w:hyperlink w:anchor="P5359" w:history="1">
        <w:r>
          <w:rPr>
            <w:color w:val="0000FF"/>
          </w:rPr>
          <w:t>пункте 1.8</w:t>
        </w:r>
      </w:hyperlink>
      <w:r>
        <w:t xml:space="preserve"> настоящих Правил.</w:t>
      </w:r>
    </w:p>
    <w:p w:rsidR="00654A22" w:rsidRDefault="00654A22">
      <w:pPr>
        <w:pStyle w:val="ConsPlusNormal"/>
        <w:spacing w:before="260"/>
        <w:ind w:firstLine="540"/>
        <w:jc w:val="both"/>
      </w:pPr>
      <w:r>
        <w:t>1.10. Главный распорядитель средств республиканского бюджета Чувашской Республики в течение трех рабочих дней со дня поступления документов и (или) уточненных сведений проверяет их полноту и достоверность, принимает решение о предоставлении субсидии либо об отказе в предоставлении субсидии.</w:t>
      </w:r>
    </w:p>
    <w:p w:rsidR="00654A22" w:rsidRDefault="00654A22">
      <w:pPr>
        <w:pStyle w:val="ConsPlusNormal"/>
        <w:jc w:val="both"/>
      </w:pPr>
      <w:r>
        <w:t xml:space="preserve">(в ред. </w:t>
      </w:r>
      <w:hyperlink r:id="rId92"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1.11. Основаниями для отказа муниципальному образованию в предоставлении субсидии являются:</w:t>
      </w:r>
    </w:p>
    <w:p w:rsidR="00654A22" w:rsidRDefault="00654A22">
      <w:pPr>
        <w:pStyle w:val="ConsPlusNormal"/>
        <w:spacing w:before="260"/>
        <w:ind w:firstLine="540"/>
        <w:jc w:val="both"/>
      </w:pPr>
      <w:r>
        <w:t>представление неполного комплекта документов;</w:t>
      </w:r>
    </w:p>
    <w:p w:rsidR="00654A22" w:rsidRDefault="00654A22">
      <w:pPr>
        <w:pStyle w:val="ConsPlusNormal"/>
        <w:spacing w:before="260"/>
        <w:ind w:firstLine="540"/>
        <w:jc w:val="both"/>
      </w:pPr>
      <w:r>
        <w:t xml:space="preserve">представление документов с нарушением срока, указанного в </w:t>
      </w:r>
      <w:hyperlink w:anchor="P5363" w:history="1">
        <w:r>
          <w:rPr>
            <w:color w:val="0000FF"/>
          </w:rPr>
          <w:t>пункте 1.9</w:t>
        </w:r>
      </w:hyperlink>
      <w:r>
        <w:t xml:space="preserve"> настоящих Правил;</w:t>
      </w:r>
    </w:p>
    <w:p w:rsidR="00654A22" w:rsidRDefault="00654A22">
      <w:pPr>
        <w:pStyle w:val="ConsPlusNormal"/>
        <w:spacing w:before="260"/>
        <w:ind w:firstLine="540"/>
        <w:jc w:val="both"/>
      </w:pPr>
      <w:r>
        <w:t>обнаружение недостоверных сведений в документах.</w:t>
      </w:r>
    </w:p>
    <w:p w:rsidR="00654A22" w:rsidRDefault="00654A22">
      <w:pPr>
        <w:pStyle w:val="ConsPlusNormal"/>
        <w:spacing w:before="260"/>
        <w:ind w:firstLine="540"/>
        <w:jc w:val="both"/>
      </w:pPr>
      <w:r>
        <w:t>Отказ в предоставлении субсидии муниципальному образованию в текущем месяце не является препятствием для получения субсидии в следующем месяце при условии устранения обстоятельств, послуживших основанием для принятия решения об отказе в предоставлении субсидии.</w:t>
      </w:r>
    </w:p>
    <w:p w:rsidR="00654A22" w:rsidRDefault="00654A22">
      <w:pPr>
        <w:pStyle w:val="ConsPlusNormal"/>
        <w:jc w:val="both"/>
      </w:pPr>
    </w:p>
    <w:p w:rsidR="00654A22" w:rsidRDefault="00654A22">
      <w:pPr>
        <w:pStyle w:val="ConsPlusTitle"/>
        <w:jc w:val="center"/>
        <w:outlineLvl w:val="3"/>
      </w:pPr>
      <w:r>
        <w:t>II. Порядок финансирования</w:t>
      </w:r>
    </w:p>
    <w:p w:rsidR="00654A22" w:rsidRDefault="00654A22">
      <w:pPr>
        <w:pStyle w:val="ConsPlusNormal"/>
        <w:jc w:val="both"/>
      </w:pPr>
    </w:p>
    <w:p w:rsidR="00654A22" w:rsidRDefault="00654A22">
      <w:pPr>
        <w:pStyle w:val="ConsPlusNormal"/>
        <w:ind w:firstLine="540"/>
        <w:jc w:val="both"/>
      </w:pPr>
      <w:r>
        <w:t xml:space="preserve">2.1. В соответствии с </w:t>
      </w:r>
      <w:hyperlink r:id="rId93"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 </w:t>
      </w:r>
      <w:r>
        <w:lastRenderedPageBreak/>
        <w:t>главными распорядителями средств республиканского бюджета Чувашской Республики, предоставляемых бюджетам муниципальных образований, являются Минтранс Чувашии, Минкультуры Чувашии, Мининформполитики Чувашии и Минспорт Чувашии.</w:t>
      </w:r>
    </w:p>
    <w:p w:rsidR="00654A22" w:rsidRDefault="00654A22">
      <w:pPr>
        <w:pStyle w:val="ConsPlusNormal"/>
        <w:spacing w:before="260"/>
        <w:ind w:firstLine="540"/>
        <w:jc w:val="both"/>
      </w:pPr>
      <w:r>
        <w:t>2.2. Предоставление субсидий осуществляется:</w:t>
      </w:r>
    </w:p>
    <w:p w:rsidR="00654A22" w:rsidRDefault="00654A22">
      <w:pPr>
        <w:pStyle w:val="ConsPlusNormal"/>
        <w:spacing w:before="260"/>
        <w:ind w:firstLine="540"/>
        <w:jc w:val="both"/>
      </w:pPr>
      <w:r>
        <w:t>по разделу 04 "Национальная экономика", подразделу 08 "Транспорт", разделу 04 "Национальная экономика", подразделу 09 "Дорожное хозяйство (дорожные фонды)",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Минтрансу Чувашии;</w:t>
      </w:r>
    </w:p>
    <w:p w:rsidR="00654A22" w:rsidRDefault="00654A22">
      <w:pPr>
        <w:pStyle w:val="ConsPlusNormal"/>
        <w:spacing w:before="260"/>
        <w:ind w:firstLine="540"/>
        <w:jc w:val="both"/>
      </w:pPr>
      <w:r>
        <w:t>по разделу 08 "Культура, кинематография", подразделу 01 "Культура",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Минкультуры Чувашии;</w:t>
      </w:r>
    </w:p>
    <w:p w:rsidR="00654A22" w:rsidRDefault="00654A22">
      <w:pPr>
        <w:pStyle w:val="ConsPlusNormal"/>
        <w:spacing w:before="260"/>
        <w:ind w:firstLine="540"/>
        <w:jc w:val="both"/>
      </w:pPr>
      <w:r>
        <w:t>по разделу 12 "Средства массовой информации", подразделу 01 "Телевидение и радиовещание",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Мининформполитики Чувашии;</w:t>
      </w:r>
    </w:p>
    <w:p w:rsidR="00654A22" w:rsidRDefault="00654A22">
      <w:pPr>
        <w:pStyle w:val="ConsPlusNormal"/>
        <w:spacing w:before="260"/>
        <w:ind w:firstLine="540"/>
        <w:jc w:val="both"/>
      </w:pPr>
      <w:r>
        <w:t>по разделу 1100 "Физическая культура и спорт", подразделу 1102 "Массовый спорт",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Минспорту Чувашии.</w:t>
      </w:r>
    </w:p>
    <w:p w:rsidR="00654A22" w:rsidRDefault="00654A22">
      <w:pPr>
        <w:pStyle w:val="ConsPlusNormal"/>
        <w:spacing w:before="260"/>
        <w:ind w:firstLine="540"/>
        <w:jc w:val="both"/>
      </w:pPr>
      <w:r>
        <w:t xml:space="preserve">2.3. Перечисление субсидий на цели, указанные в </w:t>
      </w:r>
      <w:hyperlink w:anchor="P5321" w:history="1">
        <w:r>
          <w:rPr>
            <w:color w:val="0000FF"/>
          </w:rPr>
          <w:t>пункте 1.1</w:t>
        </w:r>
      </w:hyperlink>
      <w:r>
        <w:t xml:space="preserve"> настоящих Правил, осуществляется с лицевого счета для учета операций по переданным полномочиям получателя бюджетных средств - соответствующего главного распорядителя средств республиканского бюджета Чувашской Республики,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образований.</w:t>
      </w:r>
    </w:p>
    <w:p w:rsidR="00654A22" w:rsidRDefault="00654A22">
      <w:pPr>
        <w:pStyle w:val="ConsPlusNormal"/>
        <w:spacing w:before="260"/>
        <w:ind w:firstLine="540"/>
        <w:jc w:val="both"/>
      </w:pPr>
      <w:r>
        <w:t>2.4. Получатели субсидий в соответствии с законодательством Российской Федерации и законодательством Чувашской Республики несут ответственность за соблюдение условий предоставления субсидий, целевое использование субсидий и достоверность сведений, содержащихся в представляемых отчетах.</w:t>
      </w:r>
    </w:p>
    <w:p w:rsidR="00654A22" w:rsidRDefault="00654A22">
      <w:pPr>
        <w:pStyle w:val="ConsPlusNormal"/>
        <w:spacing w:before="260"/>
        <w:ind w:firstLine="540"/>
        <w:jc w:val="both"/>
      </w:pPr>
      <w:r>
        <w:t>2.5. Получатели субсидий ежеквартально, до 5 числа месяца, следующего за отчетным кварталом, представляют соответствующим главным распорядителям средств республиканского бюджета Чувашской Республики отчет об осуществлении расходов бюджетов муниципальных образований, источником финансового обеспечения которых являются субсидии, по форме, утвержденной Минтрудом Чувашии.</w:t>
      </w:r>
    </w:p>
    <w:p w:rsidR="00654A22" w:rsidRDefault="00654A22">
      <w:pPr>
        <w:pStyle w:val="ConsPlusNormal"/>
        <w:spacing w:before="260"/>
        <w:ind w:firstLine="540"/>
        <w:jc w:val="both"/>
      </w:pPr>
      <w:r>
        <w:lastRenderedPageBreak/>
        <w:t>Главные распорядители средств республиканского бюджета Чувашской Республики ежеквартально, до 10 числа месяца, следующего за отчетным кварталом, представляют в Минтруд Чувашии сводный отчет об осуществлении расходов бюджетов муниципальных образований, источником финансового обеспечения которых являются субсидии, по форме, утвержденной Минтрудом Чувашии.</w:t>
      </w:r>
    </w:p>
    <w:p w:rsidR="00654A22" w:rsidRDefault="00654A22">
      <w:pPr>
        <w:pStyle w:val="ConsPlusNormal"/>
        <w:jc w:val="both"/>
      </w:pPr>
    </w:p>
    <w:p w:rsidR="00654A22" w:rsidRDefault="00654A22">
      <w:pPr>
        <w:pStyle w:val="ConsPlusTitle"/>
        <w:jc w:val="center"/>
        <w:outlineLvl w:val="3"/>
      </w:pPr>
      <w:r>
        <w:t>III. Порядок возврата субсидии</w:t>
      </w:r>
    </w:p>
    <w:p w:rsidR="00654A22" w:rsidRDefault="00654A22">
      <w:pPr>
        <w:pStyle w:val="ConsPlusNormal"/>
        <w:jc w:val="both"/>
      </w:pPr>
    </w:p>
    <w:p w:rsidR="00654A22" w:rsidRDefault="00654A22">
      <w:pPr>
        <w:pStyle w:val="ConsPlusNormal"/>
        <w:ind w:firstLine="540"/>
        <w:jc w:val="both"/>
      </w:pPr>
      <w:r>
        <w:t>3.1. В случае нарушения условий, установленных при предоставлении субсидии, получатель субсидии обязан возвратить субсидию в республиканский бюджет Чувашской Республики. Главные распорядители средств республиканского бюджета Чувашской Республики и (или) органы государственного финансового контроля в течение 10 рабочих дней со дня принятия решения о возврате субсидии направляют получателю субсидии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654A22" w:rsidRDefault="00654A22">
      <w:pPr>
        <w:pStyle w:val="ConsPlusNormal"/>
        <w:spacing w:before="260"/>
        <w:ind w:firstLine="540"/>
        <w:jc w:val="both"/>
      </w:pPr>
      <w:bookmarkStart w:id="16" w:name="P5388"/>
      <w:bookmarkEnd w:id="16"/>
      <w:r>
        <w:t>3.2. Не использованные по состоянию на 1 января года, следующего за годом предоставления субсидии остатки субсидии подлежат возврату в республиканский бюджет Чувашской Республики получателем субсидии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года, следующего за годом предоставления субсидии.</w:t>
      </w:r>
    </w:p>
    <w:p w:rsidR="00654A22" w:rsidRDefault="00654A22">
      <w:pPr>
        <w:pStyle w:val="ConsPlusNormal"/>
        <w:spacing w:before="260"/>
        <w:ind w:firstLine="540"/>
        <w:jc w:val="both"/>
      </w:pPr>
      <w:r>
        <w:t>В случае если неиспользованные остатки субсидии не перечислены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654A22" w:rsidRDefault="00654A22">
      <w:pPr>
        <w:pStyle w:val="ConsPlusNormal"/>
        <w:spacing w:before="260"/>
        <w:ind w:firstLine="540"/>
        <w:jc w:val="both"/>
      </w:pPr>
      <w:bookmarkStart w:id="17" w:name="P5390"/>
      <w:bookmarkEnd w:id="17"/>
      <w:r>
        <w:t>3.3. Результативность использования субсидии оценивается исходя из достижения получателем субсидии значения показателя результативности (результата) использования субсидии, установленного соглашением.</w:t>
      </w:r>
    </w:p>
    <w:p w:rsidR="00654A22" w:rsidRDefault="00654A22">
      <w:pPr>
        <w:pStyle w:val="ConsPlusNormal"/>
        <w:spacing w:before="260"/>
        <w:ind w:firstLine="540"/>
        <w:jc w:val="both"/>
      </w:pPr>
      <w:r>
        <w:t>В случае если получателем субсидии допущены нарушения обязательств, предусмотренных соглашением в части достижения значения показателя результативности (результата) использования субсидии, то объем средств, подлежащих возврату в республиканский бюджет Чувашской Республики (V</w:t>
      </w:r>
      <w:r>
        <w:rPr>
          <w:vertAlign w:val="subscript"/>
        </w:rPr>
        <w:t>возврата</w:t>
      </w:r>
      <w:r>
        <w:t>) в срок, установленный соглашением, рассчитывается по формуле</w:t>
      </w:r>
    </w:p>
    <w:p w:rsidR="00654A22" w:rsidRDefault="00654A22">
      <w:pPr>
        <w:pStyle w:val="ConsPlusNormal"/>
        <w:jc w:val="both"/>
      </w:pPr>
    </w:p>
    <w:p w:rsidR="00654A22" w:rsidRDefault="00654A22">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654A22" w:rsidRDefault="00654A22">
      <w:pPr>
        <w:pStyle w:val="ConsPlusNormal"/>
        <w:jc w:val="both"/>
      </w:pPr>
    </w:p>
    <w:p w:rsidR="00654A22" w:rsidRDefault="00654A22">
      <w:pPr>
        <w:pStyle w:val="ConsPlusNormal"/>
        <w:ind w:firstLine="540"/>
        <w:jc w:val="both"/>
      </w:pPr>
      <w:r>
        <w:t>где:</w:t>
      </w:r>
    </w:p>
    <w:p w:rsidR="00654A22" w:rsidRDefault="00654A22">
      <w:pPr>
        <w:pStyle w:val="ConsPlusNormal"/>
        <w:spacing w:before="260"/>
        <w:ind w:firstLine="540"/>
        <w:jc w:val="both"/>
      </w:pPr>
      <w:r>
        <w:t>V</w:t>
      </w:r>
      <w:r>
        <w:rPr>
          <w:vertAlign w:val="subscript"/>
        </w:rPr>
        <w:t>субсидии</w:t>
      </w:r>
      <w:r>
        <w:t xml:space="preserve"> - размер субсидии, полученной бюджетом муниципального образования;</w:t>
      </w:r>
    </w:p>
    <w:p w:rsidR="00654A22" w:rsidRDefault="00654A22">
      <w:pPr>
        <w:pStyle w:val="ConsPlusNormal"/>
        <w:spacing w:before="260"/>
        <w:ind w:firstLine="540"/>
        <w:jc w:val="both"/>
      </w:pPr>
      <w:r>
        <w:t>k - коэффициент возврата субсидии;</w:t>
      </w:r>
    </w:p>
    <w:p w:rsidR="00654A22" w:rsidRDefault="00654A22">
      <w:pPr>
        <w:pStyle w:val="ConsPlusNormal"/>
        <w:spacing w:before="260"/>
        <w:ind w:firstLine="540"/>
        <w:jc w:val="both"/>
      </w:pPr>
      <w:r>
        <w:lastRenderedPageBreak/>
        <w:t>m - количество показателей результативности (результатов) использования субсидии, по которым индекс, отражающий уровень недостижения значения i-го показателя результативности (результата) использования субсидии, имеет положительное значение;</w:t>
      </w:r>
    </w:p>
    <w:p w:rsidR="00654A22" w:rsidRDefault="00654A22">
      <w:pPr>
        <w:pStyle w:val="ConsPlusNormal"/>
        <w:spacing w:before="260"/>
        <w:ind w:firstLine="540"/>
        <w:jc w:val="both"/>
      </w:pPr>
      <w:r>
        <w:t>n - общее количество показателей результативности (результатов) использования субсидии.</w:t>
      </w:r>
    </w:p>
    <w:p w:rsidR="00654A22" w:rsidRDefault="00654A22">
      <w:pPr>
        <w:pStyle w:val="ConsPlusNormal"/>
        <w:jc w:val="both"/>
      </w:pPr>
    </w:p>
    <w:p w:rsidR="00654A22" w:rsidRDefault="00654A22">
      <w:pPr>
        <w:pStyle w:val="ConsPlusNormal"/>
        <w:ind w:firstLine="540"/>
        <w:jc w:val="both"/>
      </w:pPr>
      <w:r>
        <w:t>Коэффициент возврата субсидии рассчитывается по формуле</w:t>
      </w:r>
    </w:p>
    <w:p w:rsidR="00654A22" w:rsidRDefault="00654A22">
      <w:pPr>
        <w:pStyle w:val="ConsPlusNormal"/>
        <w:jc w:val="both"/>
      </w:pPr>
    </w:p>
    <w:p w:rsidR="00654A22" w:rsidRDefault="00654A22">
      <w:pPr>
        <w:pStyle w:val="ConsPlusNormal"/>
        <w:ind w:firstLine="540"/>
        <w:jc w:val="both"/>
      </w:pPr>
      <w:r>
        <w:t>k = SUM D</w:t>
      </w:r>
      <w:r>
        <w:rPr>
          <w:vertAlign w:val="subscript"/>
        </w:rPr>
        <w:t>i</w:t>
      </w:r>
      <w:r>
        <w:t xml:space="preserve"> / m,</w:t>
      </w:r>
    </w:p>
    <w:p w:rsidR="00654A22" w:rsidRDefault="00654A22">
      <w:pPr>
        <w:pStyle w:val="ConsPlusNormal"/>
        <w:jc w:val="both"/>
      </w:pPr>
    </w:p>
    <w:p w:rsidR="00654A22" w:rsidRDefault="00654A22">
      <w:pPr>
        <w:pStyle w:val="ConsPlusNormal"/>
        <w:ind w:firstLine="540"/>
        <w:jc w:val="both"/>
      </w:pPr>
      <w:r>
        <w:t>где:</w:t>
      </w:r>
    </w:p>
    <w:p w:rsidR="00654A22" w:rsidRDefault="00654A22">
      <w:pPr>
        <w:pStyle w:val="ConsPlusNormal"/>
        <w:spacing w:before="260"/>
        <w:ind w:firstLine="540"/>
        <w:jc w:val="both"/>
      </w:pPr>
      <w:r>
        <w:t>D</w:t>
      </w:r>
      <w:r>
        <w:rPr>
          <w:vertAlign w:val="subscript"/>
        </w:rPr>
        <w:t>i</w:t>
      </w:r>
      <w:r>
        <w:t xml:space="preserve"> - индекс, отражающий уровень недостижения значения i-го показателя результативности (результата) использования субсидии.</w:t>
      </w:r>
    </w:p>
    <w:p w:rsidR="00654A22" w:rsidRDefault="00654A22">
      <w:pPr>
        <w:pStyle w:val="ConsPlusNormal"/>
        <w:spacing w:before="2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(результата) использования субсидии.</w:t>
      </w:r>
    </w:p>
    <w:p w:rsidR="00654A22" w:rsidRDefault="00654A22">
      <w:pPr>
        <w:pStyle w:val="ConsPlusNormal"/>
        <w:spacing w:before="260"/>
        <w:ind w:firstLine="540"/>
        <w:jc w:val="both"/>
      </w:pPr>
      <w:r>
        <w:t>Индекс, отражающий уровень недостижения значения i-го показателя результативности (результата) использования субсидии, определяется:</w:t>
      </w:r>
    </w:p>
    <w:p w:rsidR="00654A22" w:rsidRDefault="00654A22">
      <w:pPr>
        <w:pStyle w:val="ConsPlusNormal"/>
        <w:spacing w:before="260"/>
        <w:ind w:firstLine="540"/>
        <w:jc w:val="both"/>
      </w:pPr>
      <w:r>
        <w:t>а) для показателей результативности (результатов) использования субсидии, большее фактически достигнутое значение которых отражает большую эффективность использования субсидии, - по формуле</w:t>
      </w:r>
    </w:p>
    <w:p w:rsidR="00654A22" w:rsidRDefault="00654A22">
      <w:pPr>
        <w:pStyle w:val="ConsPlusNormal"/>
        <w:jc w:val="both"/>
      </w:pPr>
    </w:p>
    <w:p w:rsidR="00654A22" w:rsidRDefault="00654A22">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654A22" w:rsidRDefault="00654A22">
      <w:pPr>
        <w:pStyle w:val="ConsPlusNormal"/>
        <w:jc w:val="both"/>
      </w:pPr>
    </w:p>
    <w:p w:rsidR="00654A22" w:rsidRDefault="00654A22">
      <w:pPr>
        <w:pStyle w:val="ConsPlusNormal"/>
        <w:ind w:firstLine="540"/>
        <w:jc w:val="both"/>
      </w:pPr>
      <w:r>
        <w:t>где:</w:t>
      </w:r>
    </w:p>
    <w:p w:rsidR="00654A22" w:rsidRDefault="00654A22">
      <w:pPr>
        <w:pStyle w:val="ConsPlusNormal"/>
        <w:spacing w:before="260"/>
        <w:ind w:firstLine="540"/>
        <w:jc w:val="both"/>
      </w:pPr>
      <w:r>
        <w:t>Т</w:t>
      </w:r>
      <w:r>
        <w:rPr>
          <w:vertAlign w:val="subscript"/>
        </w:rPr>
        <w:t>i</w:t>
      </w:r>
      <w:r>
        <w:t xml:space="preserve"> - фактически достигнутое значение i-го показателя результативности (результата) использования субсидии на отчетную дату;</w:t>
      </w:r>
    </w:p>
    <w:p w:rsidR="00654A22" w:rsidRDefault="00654A22">
      <w:pPr>
        <w:pStyle w:val="ConsPlusNormal"/>
        <w:spacing w:before="260"/>
        <w:ind w:firstLine="540"/>
        <w:jc w:val="both"/>
      </w:pPr>
      <w:r>
        <w:t>S</w:t>
      </w:r>
      <w:r>
        <w:rPr>
          <w:vertAlign w:val="subscript"/>
        </w:rPr>
        <w:t>i</w:t>
      </w:r>
      <w:r>
        <w:t xml:space="preserve"> - плановое значение i-го показателя результативности (результата) использования субсидии;</w:t>
      </w:r>
    </w:p>
    <w:p w:rsidR="00654A22" w:rsidRDefault="00654A22">
      <w:pPr>
        <w:pStyle w:val="ConsPlusNormal"/>
        <w:jc w:val="both"/>
      </w:pPr>
    </w:p>
    <w:p w:rsidR="00654A22" w:rsidRDefault="00654A22">
      <w:pPr>
        <w:pStyle w:val="ConsPlusNormal"/>
        <w:ind w:firstLine="540"/>
        <w:jc w:val="both"/>
      </w:pPr>
      <w:r>
        <w:t>б) для показателей результативности (результатов) использования субсидии, большее фактически достигнутое значение которых отражает меньшую эффективность использования субсидии, - по формуле</w:t>
      </w:r>
    </w:p>
    <w:p w:rsidR="00654A22" w:rsidRDefault="00654A22">
      <w:pPr>
        <w:pStyle w:val="ConsPlusNormal"/>
        <w:jc w:val="both"/>
      </w:pPr>
    </w:p>
    <w:p w:rsidR="00654A22" w:rsidRDefault="00654A22">
      <w:pPr>
        <w:pStyle w:val="ConsPlusNormal"/>
        <w:ind w:firstLine="540"/>
        <w:jc w:val="both"/>
      </w:pPr>
      <w:r>
        <w:t>D</w:t>
      </w:r>
      <w:r>
        <w:rPr>
          <w:vertAlign w:val="subscript"/>
        </w:rPr>
        <w:t>i</w:t>
      </w:r>
      <w:r>
        <w:t xml:space="preserve"> = 1 - S</w:t>
      </w:r>
      <w:r>
        <w:rPr>
          <w:vertAlign w:val="subscript"/>
        </w:rPr>
        <w:t>i</w:t>
      </w:r>
      <w:r>
        <w:t xml:space="preserve"> / T</w:t>
      </w:r>
      <w:r>
        <w:rPr>
          <w:vertAlign w:val="subscript"/>
        </w:rPr>
        <w:t>i</w:t>
      </w:r>
      <w:r>
        <w:t>.</w:t>
      </w:r>
    </w:p>
    <w:p w:rsidR="00654A22" w:rsidRDefault="00654A22">
      <w:pPr>
        <w:pStyle w:val="ConsPlusNormal"/>
        <w:jc w:val="both"/>
      </w:pPr>
    </w:p>
    <w:p w:rsidR="00654A22" w:rsidRDefault="00654A22">
      <w:pPr>
        <w:pStyle w:val="ConsPlusNormal"/>
        <w:ind w:firstLine="540"/>
        <w:jc w:val="both"/>
      </w:pPr>
      <w:r>
        <w:t xml:space="preserve">3.4. Основанием для освобождения получателя субсидии от применения мер ответственности, предусмотренных </w:t>
      </w:r>
      <w:hyperlink w:anchor="P5390" w:history="1">
        <w:r>
          <w:rPr>
            <w:color w:val="0000FF"/>
          </w:rPr>
          <w:t>пунктом 3.3</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654A22" w:rsidRDefault="00654A22">
      <w:pPr>
        <w:pStyle w:val="ConsPlusNormal"/>
        <w:spacing w:before="260"/>
        <w:ind w:firstLine="540"/>
        <w:jc w:val="both"/>
      </w:pPr>
      <w:bookmarkStart w:id="18" w:name="P5422"/>
      <w:bookmarkEnd w:id="18"/>
      <w:r>
        <w:lastRenderedPageBreak/>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654A22" w:rsidRDefault="00654A22">
      <w:pPr>
        <w:pStyle w:val="ConsPlusNormal"/>
        <w:spacing w:before="26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654A22" w:rsidRDefault="00654A22">
      <w:pPr>
        <w:pStyle w:val="ConsPlusNormal"/>
        <w:spacing w:before="26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654A22" w:rsidRDefault="00654A22">
      <w:pPr>
        <w:pStyle w:val="ConsPlusNormal"/>
        <w:spacing w:before="260"/>
        <w:ind w:firstLine="540"/>
        <w:jc w:val="both"/>
      </w:pPr>
      <w:bookmarkStart w:id="19" w:name="P5425"/>
      <w:bookmarkEnd w:id="19"/>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5327" w:history="1">
        <w:r>
          <w:rPr>
            <w:color w:val="0000FF"/>
          </w:rPr>
          <w:t>абзацем шестым пункта 1.2</w:t>
        </w:r>
      </w:hyperlink>
      <w:r>
        <w:t xml:space="preserve"> настоящих Правил.</w:t>
      </w:r>
    </w:p>
    <w:p w:rsidR="00654A22" w:rsidRDefault="00654A22">
      <w:pPr>
        <w:pStyle w:val="ConsPlusNormal"/>
        <w:spacing w:before="260"/>
        <w:ind w:firstLine="540"/>
        <w:jc w:val="both"/>
      </w:pPr>
      <w:r>
        <w:t xml:space="preserve">Получателем субсидии не позднее 1 февраля года, следующего за годом предоставления субсидии, главному распорядителю средств республиканского бюджета Чувашской Республики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5422" w:history="1">
        <w:r>
          <w:rPr>
            <w:color w:val="0000FF"/>
          </w:rPr>
          <w:t>абзацами вторым</w:t>
        </w:r>
      </w:hyperlink>
      <w:r>
        <w:t xml:space="preserve"> - </w:t>
      </w:r>
      <w:hyperlink w:anchor="P5425" w:history="1">
        <w:r>
          <w:rPr>
            <w:color w:val="0000FF"/>
          </w:rPr>
          <w:t>пятым</w:t>
        </w:r>
      </w:hyperlink>
      <w:r>
        <w:t xml:space="preserve"> настоящего пункта.</w:t>
      </w:r>
    </w:p>
    <w:p w:rsidR="00654A22" w:rsidRDefault="00654A22">
      <w:pPr>
        <w:pStyle w:val="ConsPlusNormal"/>
        <w:jc w:val="both"/>
      </w:pPr>
      <w:r>
        <w:t xml:space="preserve">(в ред. </w:t>
      </w:r>
      <w:hyperlink r:id="rId94"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Одновременно с указанными документами представляется информация о предпринимаемых мерах по устранению нарушения.</w:t>
      </w:r>
    </w:p>
    <w:p w:rsidR="00654A22" w:rsidRDefault="00654A22">
      <w:pPr>
        <w:pStyle w:val="ConsPlusNormal"/>
        <w:spacing w:before="260"/>
        <w:ind w:firstLine="540"/>
        <w:jc w:val="both"/>
      </w:pPr>
      <w:bookmarkStart w:id="20" w:name="P5429"/>
      <w:bookmarkEnd w:id="20"/>
      <w:r>
        <w:t xml:space="preserve">Главный распорядитель средств республиканского бюджета Чувашской Республики на основании документов, подтверждающих наступление обстоятельств непреодолимой силы, предусмотренных </w:t>
      </w:r>
      <w:hyperlink w:anchor="P5422" w:history="1">
        <w:r>
          <w:rPr>
            <w:color w:val="0000FF"/>
          </w:rPr>
          <w:t>абзацами вторым</w:t>
        </w:r>
      </w:hyperlink>
      <w:r>
        <w:t xml:space="preserve"> - </w:t>
      </w:r>
      <w:hyperlink w:anchor="P5425" w:history="1">
        <w:r>
          <w:rPr>
            <w:color w:val="0000FF"/>
          </w:rPr>
          <w:t>пятым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654A22" w:rsidRDefault="00654A22">
      <w:pPr>
        <w:pStyle w:val="ConsPlusNormal"/>
        <w:jc w:val="both"/>
      </w:pPr>
      <w:r>
        <w:t xml:space="preserve">(в ред. </w:t>
      </w:r>
      <w:hyperlink r:id="rId95"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 xml:space="preserve">В случае отсутствия оснований для освобождения получателя субсидии от применения мер ответственности, предусмотренных настоящим пунктом, субсидия подлежит возврату из бюджета муниципального образования в республиканский бюджет Чувашской Республики в объеме и в сроки, которые предусмотрены </w:t>
      </w:r>
      <w:hyperlink w:anchor="P5390" w:history="1">
        <w:r>
          <w:rPr>
            <w:color w:val="0000FF"/>
          </w:rPr>
          <w:t>пунктом 3.3</w:t>
        </w:r>
      </w:hyperlink>
      <w:r>
        <w:t xml:space="preserve"> настоящих Правил.</w:t>
      </w:r>
    </w:p>
    <w:p w:rsidR="00654A22" w:rsidRDefault="00654A22">
      <w:pPr>
        <w:pStyle w:val="ConsPlusNormal"/>
        <w:spacing w:before="260"/>
        <w:ind w:firstLine="540"/>
        <w:jc w:val="both"/>
      </w:pPr>
      <w:r>
        <w:t xml:space="preserve">В случае если получатель субсидии не возвращает средства в республиканский бюджет Чувашской Республики в объеме и в сроки, которые </w:t>
      </w:r>
      <w:r>
        <w:lastRenderedPageBreak/>
        <w:t xml:space="preserve">предусмотрены </w:t>
      </w:r>
      <w:hyperlink w:anchor="P5390" w:history="1">
        <w:r>
          <w:rPr>
            <w:color w:val="0000FF"/>
          </w:rPr>
          <w:t>пунктом 3.3</w:t>
        </w:r>
      </w:hyperlink>
      <w:r>
        <w:t xml:space="preserve"> настоящих Правил, или отказывается от добровольного возврата указанных средств, они взыскиваются в судебном порядке.</w:t>
      </w:r>
    </w:p>
    <w:p w:rsidR="00654A22" w:rsidRDefault="00654A22">
      <w:pPr>
        <w:pStyle w:val="ConsPlusNormal"/>
        <w:spacing w:before="26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получателя субсидии от применения мер ответственности, предусмотренных </w:t>
      </w:r>
      <w:hyperlink w:anchor="P5390" w:history="1">
        <w:r>
          <w:rPr>
            <w:color w:val="0000FF"/>
          </w:rPr>
          <w:t>пунктом 3.3</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5429" w:history="1">
        <w:r>
          <w:rPr>
            <w:color w:val="0000FF"/>
          </w:rPr>
          <w:t>абзаце восьмом</w:t>
        </w:r>
      </w:hyperlink>
      <w:r>
        <w:t xml:space="preserve"> настоящего пункта.</w:t>
      </w:r>
    </w:p>
    <w:p w:rsidR="00654A22" w:rsidRDefault="00654A22">
      <w:pPr>
        <w:pStyle w:val="ConsPlusNormal"/>
        <w:spacing w:before="260"/>
        <w:ind w:firstLine="540"/>
        <w:jc w:val="both"/>
      </w:pPr>
      <w:r>
        <w:t xml:space="preserve">3.5.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республиканский бюджет Чувашской Республики в соответствии с </w:t>
      </w:r>
      <w:hyperlink w:anchor="P5388" w:history="1">
        <w:r>
          <w:rPr>
            <w:color w:val="0000FF"/>
          </w:rPr>
          <w:t>пунктом 3.2</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654A22" w:rsidRDefault="00654A22">
      <w:pPr>
        <w:pStyle w:val="ConsPlusNormal"/>
        <w:spacing w:before="260"/>
        <w:ind w:firstLine="540"/>
        <w:jc w:val="both"/>
      </w:pPr>
      <w: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не были выполнены в силу обстоятельств непреодолимой силы.</w:t>
      </w:r>
    </w:p>
    <w:p w:rsidR="00654A22" w:rsidRDefault="00654A22">
      <w:pPr>
        <w:pStyle w:val="ConsPlusNormal"/>
        <w:jc w:val="both"/>
      </w:pPr>
    </w:p>
    <w:p w:rsidR="00654A22" w:rsidRDefault="00654A22">
      <w:pPr>
        <w:pStyle w:val="ConsPlusTitle"/>
        <w:jc w:val="center"/>
        <w:outlineLvl w:val="3"/>
      </w:pPr>
      <w:r>
        <w:t>IV. Осуществление контроля</w:t>
      </w:r>
    </w:p>
    <w:p w:rsidR="00654A22" w:rsidRDefault="00654A22">
      <w:pPr>
        <w:pStyle w:val="ConsPlusNormal"/>
        <w:jc w:val="both"/>
      </w:pPr>
    </w:p>
    <w:p w:rsidR="00654A22" w:rsidRDefault="00654A22">
      <w:pPr>
        <w:pStyle w:val="ConsPlusNormal"/>
        <w:ind w:firstLine="540"/>
        <w:jc w:val="both"/>
      </w:pPr>
      <w:r>
        <w:t>Главный распорядитель средств республиканского бюджета Чувашской Республики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получателями субсидий условий, целей и порядка предоставления субсидий.</w:t>
      </w:r>
    </w:p>
    <w:p w:rsidR="00654A22" w:rsidRDefault="00654A22">
      <w:pPr>
        <w:pStyle w:val="ConsPlusNormal"/>
        <w:jc w:val="both"/>
      </w:pPr>
      <w:r>
        <w:t xml:space="preserve">(в ред. </w:t>
      </w:r>
      <w:hyperlink r:id="rId96" w:history="1">
        <w:r>
          <w:rPr>
            <w:color w:val="0000FF"/>
          </w:rPr>
          <w:t>Постановления</w:t>
        </w:r>
      </w:hyperlink>
      <w:r>
        <w:t xml:space="preserve"> Кабинета Министров ЧР от 18.04.2020 N 179)</w:t>
      </w: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right"/>
        <w:outlineLvl w:val="2"/>
      </w:pPr>
      <w:r>
        <w:t>Приложение N 3</w:t>
      </w:r>
    </w:p>
    <w:p w:rsidR="00654A22" w:rsidRDefault="00654A22">
      <w:pPr>
        <w:pStyle w:val="ConsPlusNormal"/>
        <w:jc w:val="right"/>
      </w:pPr>
      <w:r>
        <w:t>к подпрограмме "Обеспечение условий доступности</w:t>
      </w:r>
    </w:p>
    <w:p w:rsidR="00654A22" w:rsidRDefault="00654A22">
      <w:pPr>
        <w:pStyle w:val="ConsPlusNormal"/>
        <w:jc w:val="right"/>
      </w:pPr>
      <w:r>
        <w:t>приоритетных объектов и услуг в приоритетных</w:t>
      </w:r>
    </w:p>
    <w:p w:rsidR="00654A22" w:rsidRDefault="00654A22">
      <w:pPr>
        <w:pStyle w:val="ConsPlusNormal"/>
        <w:jc w:val="right"/>
      </w:pPr>
      <w:r>
        <w:t>сферах жизнедеятельности инвалидов и других</w:t>
      </w:r>
    </w:p>
    <w:p w:rsidR="00654A22" w:rsidRDefault="00654A22">
      <w:pPr>
        <w:pStyle w:val="ConsPlusNormal"/>
        <w:jc w:val="right"/>
      </w:pPr>
      <w:r>
        <w:t>маломобильных групп населения" государственной</w:t>
      </w:r>
    </w:p>
    <w:p w:rsidR="00654A22" w:rsidRDefault="00654A22">
      <w:pPr>
        <w:pStyle w:val="ConsPlusNormal"/>
        <w:jc w:val="right"/>
      </w:pPr>
      <w:r>
        <w:t>программы Чувашской Республики "Доступная среда"</w:t>
      </w:r>
    </w:p>
    <w:p w:rsidR="00654A22" w:rsidRDefault="00654A22">
      <w:pPr>
        <w:pStyle w:val="ConsPlusNormal"/>
        <w:jc w:val="both"/>
      </w:pPr>
    </w:p>
    <w:p w:rsidR="00654A22" w:rsidRDefault="00654A22">
      <w:pPr>
        <w:pStyle w:val="ConsPlusTitle"/>
        <w:jc w:val="center"/>
      </w:pPr>
      <w:bookmarkStart w:id="21" w:name="P5453"/>
      <w:bookmarkEnd w:id="21"/>
      <w:r>
        <w:t>ПРАВИЛА</w:t>
      </w:r>
    </w:p>
    <w:p w:rsidR="00654A22" w:rsidRDefault="00654A22">
      <w:pPr>
        <w:pStyle w:val="ConsPlusTitle"/>
        <w:jc w:val="center"/>
      </w:pPr>
      <w:r>
        <w:t>ПРЕДОСТАВЛЕНИЯ СУБСИДИЙ ИЗ РЕСПУБЛИКАНСКОГО БЮДЖЕТА</w:t>
      </w:r>
    </w:p>
    <w:p w:rsidR="00654A22" w:rsidRDefault="00654A22">
      <w:pPr>
        <w:pStyle w:val="ConsPlusTitle"/>
        <w:jc w:val="center"/>
      </w:pPr>
      <w:r>
        <w:t>ЧУВАШСКОЙ РЕСПУБЛИКИ БЮДЖЕТАМ МУНИЦИПАЛЬНЫХ РАЙОНОВ</w:t>
      </w:r>
    </w:p>
    <w:p w:rsidR="00654A22" w:rsidRDefault="00654A22">
      <w:pPr>
        <w:pStyle w:val="ConsPlusTitle"/>
        <w:jc w:val="center"/>
      </w:pPr>
      <w:r>
        <w:t>И БЮДЖЕТАМ ГОРОДСКИХ ОКРУГОВ НА РЕАЛИЗАЦИЮ МЕРОПРИЯТИЙ</w:t>
      </w:r>
    </w:p>
    <w:p w:rsidR="00654A22" w:rsidRDefault="00654A22">
      <w:pPr>
        <w:pStyle w:val="ConsPlusTitle"/>
        <w:jc w:val="center"/>
      </w:pPr>
      <w:r>
        <w:lastRenderedPageBreak/>
        <w:t>ПО ПОДДЕРЖКЕ УЧРЕЖДЕНИЙ СПОРТИВНОЙ НАПРАВЛЕННОСТИ</w:t>
      </w:r>
    </w:p>
    <w:p w:rsidR="00654A22" w:rsidRDefault="00654A22">
      <w:pPr>
        <w:pStyle w:val="ConsPlusTitle"/>
        <w:jc w:val="center"/>
      </w:pPr>
      <w:r>
        <w:t>ПО АДАПТИВНОЙ ФИЗИЧЕСКОЙ КУЛЬТУРЕ И СПОРТУ</w:t>
      </w:r>
    </w:p>
    <w:p w:rsidR="00654A22" w:rsidRDefault="00654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A22">
        <w:trPr>
          <w:jc w:val="center"/>
        </w:trPr>
        <w:tc>
          <w:tcPr>
            <w:tcW w:w="9294" w:type="dxa"/>
            <w:tcBorders>
              <w:top w:val="nil"/>
              <w:left w:val="single" w:sz="24" w:space="0" w:color="CED3F1"/>
              <w:bottom w:val="nil"/>
              <w:right w:val="single" w:sz="24" w:space="0" w:color="F4F3F8"/>
            </w:tcBorders>
            <w:shd w:val="clear" w:color="auto" w:fill="F4F3F8"/>
          </w:tcPr>
          <w:p w:rsidR="00654A22" w:rsidRDefault="00654A22">
            <w:pPr>
              <w:pStyle w:val="ConsPlusNormal"/>
              <w:jc w:val="center"/>
            </w:pPr>
            <w:r>
              <w:rPr>
                <w:color w:val="392C69"/>
              </w:rPr>
              <w:t>Список изменяющих документов</w:t>
            </w:r>
          </w:p>
          <w:p w:rsidR="00654A22" w:rsidRDefault="00654A22">
            <w:pPr>
              <w:pStyle w:val="ConsPlusNormal"/>
              <w:jc w:val="center"/>
            </w:pPr>
            <w:r>
              <w:rPr>
                <w:color w:val="392C69"/>
              </w:rPr>
              <w:t xml:space="preserve">(в ред. Постановлений Кабинета Министров ЧР от 24.07.2019 </w:t>
            </w:r>
            <w:hyperlink r:id="rId97" w:history="1">
              <w:r>
                <w:rPr>
                  <w:color w:val="0000FF"/>
                </w:rPr>
                <w:t>N 315</w:t>
              </w:r>
            </w:hyperlink>
            <w:r>
              <w:rPr>
                <w:color w:val="392C69"/>
              </w:rPr>
              <w:t>,</w:t>
            </w:r>
          </w:p>
          <w:p w:rsidR="00654A22" w:rsidRDefault="00654A22">
            <w:pPr>
              <w:pStyle w:val="ConsPlusNormal"/>
              <w:jc w:val="center"/>
            </w:pPr>
            <w:r>
              <w:rPr>
                <w:color w:val="392C69"/>
              </w:rPr>
              <w:t xml:space="preserve">от 30.12.2019 </w:t>
            </w:r>
            <w:hyperlink r:id="rId98" w:history="1">
              <w:r>
                <w:rPr>
                  <w:color w:val="0000FF"/>
                </w:rPr>
                <w:t>N 614</w:t>
              </w:r>
            </w:hyperlink>
            <w:r>
              <w:rPr>
                <w:color w:val="392C69"/>
              </w:rPr>
              <w:t xml:space="preserve">, от 18.04.2020 </w:t>
            </w:r>
            <w:hyperlink r:id="rId99" w:history="1">
              <w:r>
                <w:rPr>
                  <w:color w:val="0000FF"/>
                </w:rPr>
                <w:t>N 179</w:t>
              </w:r>
            </w:hyperlink>
            <w:r>
              <w:rPr>
                <w:color w:val="392C69"/>
              </w:rPr>
              <w:t>)</w:t>
            </w:r>
          </w:p>
        </w:tc>
      </w:tr>
    </w:tbl>
    <w:p w:rsidR="00654A22" w:rsidRDefault="00654A22">
      <w:pPr>
        <w:pStyle w:val="ConsPlusNormal"/>
        <w:jc w:val="both"/>
      </w:pPr>
    </w:p>
    <w:p w:rsidR="00654A22" w:rsidRDefault="00654A22">
      <w:pPr>
        <w:pStyle w:val="ConsPlusTitle"/>
        <w:jc w:val="center"/>
        <w:outlineLvl w:val="3"/>
      </w:pPr>
      <w:r>
        <w:t>I. Общие положения</w:t>
      </w:r>
    </w:p>
    <w:p w:rsidR="00654A22" w:rsidRDefault="00654A22">
      <w:pPr>
        <w:pStyle w:val="ConsPlusNormal"/>
        <w:jc w:val="both"/>
      </w:pPr>
    </w:p>
    <w:p w:rsidR="00654A22" w:rsidRDefault="00654A22">
      <w:pPr>
        <w:pStyle w:val="ConsPlusNormal"/>
        <w:ind w:firstLine="540"/>
        <w:jc w:val="both"/>
      </w:pPr>
      <w:bookmarkStart w:id="22" w:name="P5465"/>
      <w:bookmarkEnd w:id="22"/>
      <w:r>
        <w:t xml:space="preserve">1.1. Настоящие Правила определяют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(далее соответственно - бюджет муниципального образования, муниципальное образование) на реализацию мероприятий по поддержке учреждений спортивной направленности по адаптивной физической культуре и спорту (далее - субсидия) в соответствии с </w:t>
      </w:r>
      <w:hyperlink r:id="rId100" w:history="1">
        <w:r>
          <w:rPr>
            <w:color w:val="0000FF"/>
          </w:rPr>
          <w:t>Правилами</w:t>
        </w:r>
      </w:hyperlink>
      <w:r>
        <w:t xml:space="preserve">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(приложение N 7 к государственной программе Российской Федерации "Доступная среда", утвержденной постановлением Правительства Российской Федерации от 29 марта 2019 г. N 363) за счет средств федерального бюджета и средств республиканского бюджета Чувашской Республики.</w:t>
      </w:r>
    </w:p>
    <w:p w:rsidR="00654A22" w:rsidRDefault="00654A22">
      <w:pPr>
        <w:pStyle w:val="ConsPlusNormal"/>
        <w:jc w:val="both"/>
      </w:pPr>
      <w:r>
        <w:t xml:space="preserve">(в ред. </w:t>
      </w:r>
      <w:hyperlink r:id="rId101" w:history="1">
        <w:r>
          <w:rPr>
            <w:color w:val="0000FF"/>
          </w:rPr>
          <w:t>Постановления</w:t>
        </w:r>
      </w:hyperlink>
      <w:r>
        <w:t xml:space="preserve"> Кабинета Министров ЧР от 30.12.2019 N 614)</w:t>
      </w:r>
    </w:p>
    <w:p w:rsidR="00654A22" w:rsidRDefault="00654A22">
      <w:pPr>
        <w:pStyle w:val="ConsPlusNormal"/>
        <w:spacing w:before="260"/>
        <w:ind w:firstLine="540"/>
        <w:jc w:val="both"/>
      </w:pPr>
      <w:r>
        <w:t>Субсидии предоставляются в целях софинансирования расходных обязательств муниципальных образований, связанных с оснащением учреждений спортивной направленности по адаптивной физической культуре и спорту:</w:t>
      </w:r>
    </w:p>
    <w:p w:rsidR="00654A22" w:rsidRDefault="00654A22">
      <w:pPr>
        <w:pStyle w:val="ConsPlusNormal"/>
        <w:spacing w:before="260"/>
        <w:ind w:firstLine="540"/>
        <w:jc w:val="both"/>
      </w:pPr>
      <w:r>
        <w:t>а) оборудованием, инвентарем и экипировкой;</w:t>
      </w:r>
    </w:p>
    <w:p w:rsidR="00654A22" w:rsidRDefault="00654A22">
      <w:pPr>
        <w:pStyle w:val="ConsPlusNormal"/>
        <w:spacing w:before="260"/>
        <w:ind w:firstLine="540"/>
        <w:jc w:val="both"/>
      </w:pPr>
      <w:r>
        <w:t>б) компьютерной техникой и оргтехникой;</w:t>
      </w:r>
    </w:p>
    <w:p w:rsidR="00654A22" w:rsidRDefault="00654A22">
      <w:pPr>
        <w:pStyle w:val="ConsPlusNormal"/>
        <w:spacing w:before="260"/>
        <w:ind w:firstLine="540"/>
        <w:jc w:val="both"/>
      </w:pPr>
      <w:r>
        <w:t>в) транспортными средствами.</w:t>
      </w:r>
    </w:p>
    <w:p w:rsidR="00654A22" w:rsidRDefault="00654A22">
      <w:pPr>
        <w:pStyle w:val="ConsPlusNormal"/>
        <w:spacing w:before="260"/>
        <w:ind w:firstLine="540"/>
        <w:jc w:val="both"/>
      </w:pPr>
      <w:bookmarkStart w:id="23" w:name="P5471"/>
      <w:bookmarkEnd w:id="23"/>
      <w:r>
        <w:t>1.2. Субсидии предоставляются на основании заявок администраций муниципальных образований и соглашений, заключаемых между Министерством физической культуры и спорта Чувашской Республики и администрациями муниципальных образований по типовой форме, утвержденной Министерством финансов Чувашской Республики (далее соответственно - заявка, получатель субсидии, соглашение, Минспорт Чувашии, Минфин Чувашии), в которых предусматриваются:</w:t>
      </w:r>
    </w:p>
    <w:p w:rsidR="00654A22" w:rsidRDefault="00654A22">
      <w:pPr>
        <w:pStyle w:val="ConsPlusNormal"/>
        <w:spacing w:before="26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654A22" w:rsidRDefault="00654A22">
      <w:pPr>
        <w:pStyle w:val="ConsPlusNormal"/>
        <w:spacing w:before="260"/>
        <w:ind w:firstLine="540"/>
        <w:jc w:val="both"/>
      </w:pPr>
      <w:r>
        <w:lastRenderedPageBreak/>
        <w:t>уровень софинансирования, выраженный в процентах от объема бюджетных ассигнований, предусмотренных в бюджете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определенный в соответствии с решением Кабинета Министров Чувашской Республики;</w:t>
      </w:r>
    </w:p>
    <w:p w:rsidR="00654A22" w:rsidRDefault="00654A22">
      <w:pPr>
        <w:pStyle w:val="ConsPlusNormal"/>
        <w:spacing w:before="260"/>
        <w:ind w:firstLine="540"/>
        <w:jc w:val="both"/>
      </w:pPr>
      <w:r>
        <w:t>направления использования субсидии;</w:t>
      </w:r>
    </w:p>
    <w:p w:rsidR="00654A22" w:rsidRDefault="00654A22">
      <w:pPr>
        <w:pStyle w:val="ConsPlusNormal"/>
        <w:spacing w:before="260"/>
        <w:ind w:firstLine="540"/>
        <w:jc w:val="both"/>
      </w:pPr>
      <w:r>
        <w:t>перечень документов, представляемых получателем субсидии для ее получения;</w:t>
      </w:r>
    </w:p>
    <w:p w:rsidR="00654A22" w:rsidRDefault="00654A22">
      <w:pPr>
        <w:pStyle w:val="ConsPlusNormal"/>
        <w:spacing w:before="260"/>
        <w:ind w:firstLine="540"/>
        <w:jc w:val="both"/>
      </w:pPr>
      <w:r>
        <w:t xml:space="preserve">значение показателя результативности (результат) использования субсидии, которое должно соответствовать целевому </w:t>
      </w:r>
      <w:hyperlink w:anchor="P87" w:history="1">
        <w:r>
          <w:rPr>
            <w:color w:val="0000FF"/>
          </w:rPr>
          <w:t>показателю</w:t>
        </w:r>
      </w:hyperlink>
      <w:r>
        <w:t xml:space="preserve"> (индикатору) государственной программы Чувашской Республики "Доступная среда", утвержденной постановлением Кабинета Министров Чувашской Республики от 7 декабря 2018 г. N 500, и обязательства муниципального образования по его достижению;</w:t>
      </w:r>
    </w:p>
    <w:p w:rsidR="00654A22" w:rsidRDefault="00654A22">
      <w:pPr>
        <w:pStyle w:val="ConsPlusNormal"/>
        <w:spacing w:before="260"/>
        <w:ind w:firstLine="540"/>
        <w:jc w:val="both"/>
      </w:pPr>
      <w:r>
        <w:t>обязательства муниципального образования по согласованию с Минспортом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(результатов)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654A22" w:rsidRDefault="00654A22">
      <w:pPr>
        <w:pStyle w:val="ConsPlusNormal"/>
        <w:spacing w:before="26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654A22" w:rsidRDefault="00654A22">
      <w:pPr>
        <w:pStyle w:val="ConsPlusNormal"/>
        <w:spacing w:before="26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654A22" w:rsidRDefault="00654A22">
      <w:pPr>
        <w:pStyle w:val="ConsPlusNormal"/>
        <w:spacing w:before="26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654A22" w:rsidRDefault="00654A22">
      <w:pPr>
        <w:pStyle w:val="ConsPlusNormal"/>
        <w:spacing w:before="260"/>
        <w:ind w:firstLine="540"/>
        <w:jc w:val="both"/>
      </w:pPr>
      <w:r>
        <w:t>порядок возврата не использованных муниципальным образованием остатков субсидии;</w:t>
      </w:r>
    </w:p>
    <w:p w:rsidR="00654A22" w:rsidRDefault="00654A22">
      <w:pPr>
        <w:pStyle w:val="ConsPlusNormal"/>
        <w:spacing w:before="260"/>
        <w:ind w:firstLine="540"/>
        <w:jc w:val="both"/>
      </w:pPr>
      <w:r>
        <w:t>обязательства муниципального образования по возврату субсидий в республиканский бюджет Чувашской Республики;</w:t>
      </w:r>
    </w:p>
    <w:p w:rsidR="00654A22" w:rsidRDefault="00654A22">
      <w:pPr>
        <w:pStyle w:val="ConsPlusNormal"/>
        <w:spacing w:before="260"/>
        <w:ind w:firstLine="540"/>
        <w:jc w:val="both"/>
      </w:pPr>
      <w:r>
        <w:t>ответственность сторон за нарушение условий соглашения;</w:t>
      </w:r>
    </w:p>
    <w:p w:rsidR="00654A22" w:rsidRDefault="00654A22">
      <w:pPr>
        <w:pStyle w:val="ConsPlusNormal"/>
        <w:spacing w:before="260"/>
        <w:ind w:firstLine="540"/>
        <w:jc w:val="both"/>
      </w:pPr>
      <w:r>
        <w:t>условие о вступлении в силу соглашения.</w:t>
      </w:r>
    </w:p>
    <w:p w:rsidR="00654A22" w:rsidRDefault="00654A22">
      <w:pPr>
        <w:pStyle w:val="ConsPlusNormal"/>
        <w:spacing w:before="260"/>
        <w:ind w:firstLine="540"/>
        <w:jc w:val="both"/>
      </w:pPr>
      <w:bookmarkStart w:id="24" w:name="P5485"/>
      <w:bookmarkEnd w:id="24"/>
      <w:r>
        <w:t>1.3. Условиями предоставления субсидии являются:</w:t>
      </w:r>
    </w:p>
    <w:p w:rsidR="00654A22" w:rsidRDefault="00654A22">
      <w:pPr>
        <w:pStyle w:val="ConsPlusNormal"/>
        <w:spacing w:before="260"/>
        <w:ind w:firstLine="540"/>
        <w:jc w:val="both"/>
      </w:pPr>
      <w:r>
        <w:lastRenderedPageBreak/>
        <w:t>наличие муниципального правового акта, утверждающего перечень мероприятий, в целях софинансирования которых предоставляется субсидия;</w:t>
      </w:r>
    </w:p>
    <w:p w:rsidR="00654A22" w:rsidRDefault="00654A22">
      <w:pPr>
        <w:pStyle w:val="ConsPlusNormal"/>
        <w:spacing w:before="260"/>
        <w:ind w:firstLine="540"/>
        <w:jc w:val="both"/>
      </w:pPr>
      <w:r>
        <w:t>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софинансирование которых осуществляется из республиканского бюджета Чувашской Республики, в объеме, необходимом для их исполнения, включающем размер планируемой к предоставлению из республиканского бюджета Чувашской Республики субсидии;</w:t>
      </w:r>
    </w:p>
    <w:p w:rsidR="00654A22" w:rsidRDefault="00654A22">
      <w:pPr>
        <w:pStyle w:val="ConsPlusNormal"/>
        <w:spacing w:before="260"/>
        <w:ind w:firstLine="540"/>
        <w:jc w:val="both"/>
      </w:pPr>
      <w:r>
        <w:t>заключение соглашения.</w:t>
      </w:r>
    </w:p>
    <w:p w:rsidR="00654A22" w:rsidRDefault="00654A22">
      <w:pPr>
        <w:pStyle w:val="ConsPlusNormal"/>
        <w:spacing w:before="260"/>
        <w:ind w:firstLine="540"/>
        <w:jc w:val="both"/>
      </w:pPr>
      <w:r>
        <w:t>1.3.1. Соглашение заключается не позднее 30-го дня со дня вступления в силу соглашения о предоставлении субсидии из федерального бюджета бюджету субъекта Российской Федерации, заключенного между Министерством труда и социальной защиты Российской Федерации и Кабинетом Министров Чувашской Республики, о чем Минспорт Чувашии уведомляет администрации муниципальных образований.</w:t>
      </w:r>
    </w:p>
    <w:p w:rsidR="00654A22" w:rsidRDefault="00654A22">
      <w:pPr>
        <w:pStyle w:val="ConsPlusNormal"/>
        <w:jc w:val="both"/>
      </w:pPr>
      <w:r>
        <w:t xml:space="preserve">(п. 1.3.1 введен </w:t>
      </w:r>
      <w:hyperlink r:id="rId102" w:history="1">
        <w:r>
          <w:rPr>
            <w:color w:val="0000FF"/>
          </w:rPr>
          <w:t>Постановлением</w:t>
        </w:r>
      </w:hyperlink>
      <w:r>
        <w:t xml:space="preserve"> Кабинета Министров ЧР от 18.04.2020 N 179)</w:t>
      </w:r>
    </w:p>
    <w:p w:rsidR="00654A22" w:rsidRDefault="00654A22">
      <w:pPr>
        <w:pStyle w:val="ConsPlusNormal"/>
        <w:spacing w:before="260"/>
        <w:ind w:firstLine="540"/>
        <w:jc w:val="both"/>
      </w:pPr>
      <w:r>
        <w:t>1.4. Критериями отбора муниципального образования для предоставления субсидии являются:</w:t>
      </w:r>
    </w:p>
    <w:p w:rsidR="00654A22" w:rsidRDefault="00654A22">
      <w:pPr>
        <w:pStyle w:val="ConsPlusNormal"/>
        <w:spacing w:before="260"/>
        <w:ind w:firstLine="540"/>
        <w:jc w:val="both"/>
      </w:pPr>
      <w:r>
        <w:t>наличие на территории муниципального образования муниципального учреждения спортивной направленности по адаптивной физической культуре и спорту;</w:t>
      </w:r>
    </w:p>
    <w:p w:rsidR="00654A22" w:rsidRDefault="00654A22">
      <w:pPr>
        <w:pStyle w:val="ConsPlusNormal"/>
        <w:spacing w:before="260"/>
        <w:ind w:firstLine="540"/>
        <w:jc w:val="both"/>
      </w:pPr>
      <w:r>
        <w:t>наличие гарантийного письма, подписанного главой администрации муниципального образования, о размере средств бюджета муниципального образования, направляемых на финансирование расходных обязательств муниципального образования.</w:t>
      </w:r>
    </w:p>
    <w:p w:rsidR="00654A22" w:rsidRDefault="00654A22">
      <w:pPr>
        <w:pStyle w:val="ConsPlusNormal"/>
        <w:jc w:val="both"/>
      </w:pPr>
      <w:r>
        <w:t xml:space="preserve">(в ред. </w:t>
      </w:r>
      <w:hyperlink r:id="rId103" w:history="1">
        <w:r>
          <w:rPr>
            <w:color w:val="0000FF"/>
          </w:rPr>
          <w:t>Постановления</w:t>
        </w:r>
      </w:hyperlink>
      <w:r>
        <w:t xml:space="preserve"> Кабинета Министров ЧР от 30.12.2019 N 614)</w:t>
      </w:r>
    </w:p>
    <w:p w:rsidR="00654A22" w:rsidRDefault="00654A22">
      <w:pPr>
        <w:pStyle w:val="ConsPlusNormal"/>
        <w:spacing w:before="260"/>
        <w:ind w:firstLine="540"/>
        <w:jc w:val="both"/>
      </w:pPr>
      <w:r>
        <w:t xml:space="preserve">1.5. Объем субсидии, предоставляемой из республиканского бюджета Чувашской Республики бюджету муниципального образования на цели, указанные в </w:t>
      </w:r>
      <w:hyperlink w:anchor="P5465" w:history="1">
        <w:r>
          <w:rPr>
            <w:color w:val="0000FF"/>
          </w:rPr>
          <w:t>пункте 1.1</w:t>
        </w:r>
      </w:hyperlink>
      <w:r>
        <w:t xml:space="preserve"> настоящих Правил (V</w:t>
      </w:r>
      <w:r>
        <w:rPr>
          <w:vertAlign w:val="subscript"/>
        </w:rPr>
        <w:t>i</w:t>
      </w:r>
      <w:r>
        <w:t>), рассчитывается по формуле</w:t>
      </w:r>
    </w:p>
    <w:p w:rsidR="00654A22" w:rsidRDefault="00654A22">
      <w:pPr>
        <w:pStyle w:val="ConsPlusNormal"/>
        <w:jc w:val="both"/>
      </w:pPr>
    </w:p>
    <w:p w:rsidR="00654A22" w:rsidRDefault="00654A22">
      <w:pPr>
        <w:pStyle w:val="ConsPlusNormal"/>
        <w:ind w:firstLine="540"/>
        <w:jc w:val="both"/>
      </w:pPr>
      <w:r>
        <w:t>V</w:t>
      </w:r>
      <w:r>
        <w:rPr>
          <w:vertAlign w:val="subscript"/>
        </w:rPr>
        <w:t>i</w:t>
      </w:r>
      <w:r>
        <w:t xml:space="preserve"> = P</w:t>
      </w:r>
      <w:r>
        <w:rPr>
          <w:vertAlign w:val="subscript"/>
        </w:rPr>
        <w:t>мi</w:t>
      </w:r>
      <w:r>
        <w:t xml:space="preserve"> x К</w:t>
      </w:r>
      <w:r>
        <w:rPr>
          <w:vertAlign w:val="subscript"/>
        </w:rPr>
        <w:t>ф</w:t>
      </w:r>
      <w:r>
        <w:t xml:space="preserve"> / K</w:t>
      </w:r>
      <w:r>
        <w:rPr>
          <w:vertAlign w:val="subscript"/>
        </w:rPr>
        <w:t>р</w:t>
      </w:r>
      <w:r>
        <w:t>,</w:t>
      </w:r>
    </w:p>
    <w:p w:rsidR="00654A22" w:rsidRDefault="00654A22">
      <w:pPr>
        <w:pStyle w:val="ConsPlusNormal"/>
        <w:jc w:val="both"/>
      </w:pPr>
    </w:p>
    <w:p w:rsidR="00654A22" w:rsidRDefault="00654A22">
      <w:pPr>
        <w:pStyle w:val="ConsPlusNormal"/>
        <w:ind w:firstLine="540"/>
        <w:jc w:val="both"/>
      </w:pPr>
      <w:r>
        <w:t>где:</w:t>
      </w:r>
    </w:p>
    <w:p w:rsidR="00654A22" w:rsidRDefault="00654A22">
      <w:pPr>
        <w:pStyle w:val="ConsPlusNormal"/>
        <w:spacing w:before="260"/>
        <w:ind w:firstLine="540"/>
        <w:jc w:val="both"/>
      </w:pPr>
      <w:r>
        <w:t>P</w:t>
      </w:r>
      <w:r>
        <w:rPr>
          <w:vertAlign w:val="subscript"/>
        </w:rPr>
        <w:t>мi</w:t>
      </w:r>
      <w:r>
        <w:t xml:space="preserve"> - общий объем расходных обязательств i-го муниципального образования, в целях софинансирования которых предоставляется субсидия;</w:t>
      </w:r>
    </w:p>
    <w:p w:rsidR="00654A22" w:rsidRDefault="00654A22">
      <w:pPr>
        <w:pStyle w:val="ConsPlusNormal"/>
        <w:spacing w:before="260"/>
        <w:ind w:firstLine="540"/>
        <w:jc w:val="both"/>
      </w:pPr>
      <w:r>
        <w:t>К</w:t>
      </w:r>
      <w:r>
        <w:rPr>
          <w:vertAlign w:val="subscript"/>
        </w:rPr>
        <w:t>ф</w:t>
      </w:r>
      <w:r>
        <w:t xml:space="preserve"> - коэффициент процентного соотношения средств, выделенных из федерального бюджета республиканскому бюджету Чувашской Республики на софинансирование расходных обязательств муниципального образования (определенный в соответствии с соглашением о предоставлении субсидии из </w:t>
      </w:r>
      <w:r>
        <w:lastRenderedPageBreak/>
        <w:t>федерального бюджета республиканскому бюджету Чувашской Республики);</w:t>
      </w:r>
    </w:p>
    <w:p w:rsidR="00654A22" w:rsidRDefault="00654A22">
      <w:pPr>
        <w:pStyle w:val="ConsPlusNormal"/>
        <w:spacing w:before="260"/>
        <w:ind w:firstLine="540"/>
        <w:jc w:val="both"/>
      </w:pPr>
      <w:r>
        <w:t>К</w:t>
      </w:r>
      <w:r>
        <w:rPr>
          <w:vertAlign w:val="subscript"/>
        </w:rPr>
        <w:t>р</w:t>
      </w:r>
      <w:r>
        <w:t xml:space="preserve"> - коэффициент софинансирования расходных обязательств республиканского бюджета Чувашской Республики (определенный в соответствии с соглашением о предоставлении субсидии из федерального бюджета республиканскому бюджету Чувашской Республики).</w:t>
      </w:r>
    </w:p>
    <w:p w:rsidR="00654A22" w:rsidRDefault="00654A22">
      <w:pPr>
        <w:pStyle w:val="ConsPlusNormal"/>
        <w:spacing w:before="260"/>
        <w:ind w:firstLine="540"/>
        <w:jc w:val="both"/>
      </w:pPr>
      <w:r>
        <w:t xml:space="preserve">Если </w:t>
      </w:r>
      <w:r w:rsidRPr="00EB7498">
        <w:rPr>
          <w:position w:val="-13"/>
        </w:rPr>
        <w:pict>
          <v:shape id="_x0000_i1027" style="width:37.9pt;height:26.25pt" coordsize="" o:spt="100" adj="0,,0" path="" filled="f" stroked="f">
            <v:stroke joinstyle="miter"/>
            <v:imagedata r:id="rId88" o:title="base_23650_125341_32770"/>
            <v:formulas/>
            <v:path o:connecttype="segments"/>
          </v:shape>
        </w:pict>
      </w:r>
      <w:r>
        <w:t xml:space="preserve"> превышает объем, подлежащий распределению между муниципальными образованиями (V), то V</w:t>
      </w:r>
      <w:r>
        <w:rPr>
          <w:vertAlign w:val="subscript"/>
        </w:rPr>
        <w:t>i</w:t>
      </w:r>
      <w:r>
        <w:t xml:space="preserve"> уменьшается на коэффициент К, рассчитываемый как </w:t>
      </w:r>
      <w:r w:rsidRPr="00EB7498">
        <w:rPr>
          <w:position w:val="-13"/>
        </w:rPr>
        <w:pict>
          <v:shape id="_x0000_i1028" style="width:54.75pt;height:26.25pt" coordsize="" o:spt="100" adj="0,,0" path="" filled="f" stroked="f">
            <v:stroke joinstyle="miter"/>
            <v:imagedata r:id="rId89" o:title="base_23650_125341_32771"/>
            <v:formulas/>
            <v:path o:connecttype="segments"/>
          </v:shape>
        </w:pict>
      </w:r>
      <w:r>
        <w:t>.</w:t>
      </w:r>
    </w:p>
    <w:p w:rsidR="00654A22" w:rsidRDefault="00654A22">
      <w:pPr>
        <w:pStyle w:val="ConsPlusNormal"/>
        <w:jc w:val="both"/>
      </w:pPr>
      <w:r>
        <w:t xml:space="preserve">(п. 1.5 в ред. </w:t>
      </w:r>
      <w:hyperlink r:id="rId104" w:history="1">
        <w:r>
          <w:rPr>
            <w:color w:val="0000FF"/>
          </w:rPr>
          <w:t>Постановления</w:t>
        </w:r>
      </w:hyperlink>
      <w:r>
        <w:t xml:space="preserve"> Кабинета Министров ЧР от 30.12.2019 N 614)</w:t>
      </w:r>
    </w:p>
    <w:p w:rsidR="00654A22" w:rsidRDefault="00654A22">
      <w:pPr>
        <w:pStyle w:val="ConsPlusNormal"/>
        <w:spacing w:before="260"/>
        <w:ind w:firstLine="540"/>
        <w:jc w:val="both"/>
      </w:pPr>
      <w:r>
        <w:t>1.6. Оценка эффективности использования субсидии осуществляется Минспортом Чувашии исходя из достигнутого муниципальным образованием значения показателя результативности (результата) использования субсидии:</w:t>
      </w:r>
    </w:p>
    <w:p w:rsidR="00654A22" w:rsidRDefault="00654A22">
      <w:pPr>
        <w:pStyle w:val="ConsPlusNormal"/>
        <w:spacing w:before="260"/>
        <w:ind w:firstLine="540"/>
        <w:jc w:val="both"/>
      </w:pPr>
      <w:r>
        <w:t>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 в Чувашской Республике.</w:t>
      </w:r>
    </w:p>
    <w:p w:rsidR="00654A22" w:rsidRDefault="00654A22">
      <w:pPr>
        <w:pStyle w:val="ConsPlusNormal"/>
        <w:spacing w:before="260"/>
        <w:ind w:firstLine="540"/>
        <w:jc w:val="both"/>
      </w:pPr>
      <w:bookmarkStart w:id="25" w:name="P5507"/>
      <w:bookmarkEnd w:id="25"/>
      <w:r>
        <w:t xml:space="preserve">1.7. Минспорт Чувашии в течение пяти рабочих дней со дня поступления документов, указанных в </w:t>
      </w:r>
      <w:hyperlink w:anchor="P5471" w:history="1">
        <w:r>
          <w:rPr>
            <w:color w:val="0000FF"/>
          </w:rPr>
          <w:t>пунктах 1.2</w:t>
        </w:r>
      </w:hyperlink>
      <w:r>
        <w:t xml:space="preserve"> и </w:t>
      </w:r>
      <w:hyperlink w:anchor="P5485" w:history="1">
        <w:r>
          <w:rPr>
            <w:color w:val="0000FF"/>
          </w:rPr>
          <w:t>1.3</w:t>
        </w:r>
      </w:hyperlink>
      <w:r>
        <w:t xml:space="preserve"> настоящих Правил, проверяет их, принимает решение о предоставлении субсидии и готовит документы на ее перечисление либо принимает решение о представлении дополнительных документов (в случае представления неполного комплекта документов) и (или) о необходимости уточнения содержащихся в заявке сведений и уведомляет о принятом решении получателя субсидии.</w:t>
      </w:r>
    </w:p>
    <w:p w:rsidR="00654A22" w:rsidRDefault="00654A22">
      <w:pPr>
        <w:pStyle w:val="ConsPlusNormal"/>
        <w:spacing w:before="260"/>
        <w:ind w:firstLine="540"/>
        <w:jc w:val="both"/>
      </w:pPr>
      <w:r>
        <w:t>В уведомлении Минспорта Чувашии указываются причины принятия соответствующего решения, перечень документов, которые необходимо представить, и сведений, которые требуют уточнения.</w:t>
      </w:r>
    </w:p>
    <w:p w:rsidR="00654A22" w:rsidRDefault="00654A22">
      <w:pPr>
        <w:pStyle w:val="ConsPlusNormal"/>
        <w:spacing w:before="260"/>
        <w:ind w:firstLine="540"/>
        <w:jc w:val="both"/>
      </w:pPr>
      <w:bookmarkStart w:id="26" w:name="P5509"/>
      <w:bookmarkEnd w:id="26"/>
      <w:r>
        <w:t xml:space="preserve">1.8. Администрация муниципального образования представляет документы и уточненные сведения в течение пяти рабочих дней со дня получения уведомления, указанного в </w:t>
      </w:r>
      <w:hyperlink w:anchor="P5507" w:history="1">
        <w:r>
          <w:rPr>
            <w:color w:val="0000FF"/>
          </w:rPr>
          <w:t>пункте 1.7</w:t>
        </w:r>
      </w:hyperlink>
      <w:r>
        <w:t xml:space="preserve"> настоящих Правил.</w:t>
      </w:r>
    </w:p>
    <w:p w:rsidR="00654A22" w:rsidRDefault="00654A22">
      <w:pPr>
        <w:pStyle w:val="ConsPlusNormal"/>
        <w:spacing w:before="260"/>
        <w:ind w:firstLine="540"/>
        <w:jc w:val="both"/>
      </w:pPr>
      <w:r>
        <w:t>1.9. Минспорт Чувашии в течение трех рабочих дней со дня поступления документов и (или) уточненных сведений проверяет их полноту и достоверность, принимает решение о предоставлении субсидии либо об отказе в предоставлении субсидии.</w:t>
      </w:r>
    </w:p>
    <w:p w:rsidR="00654A22" w:rsidRDefault="00654A22">
      <w:pPr>
        <w:pStyle w:val="ConsPlusNormal"/>
        <w:spacing w:before="260"/>
        <w:ind w:firstLine="540"/>
        <w:jc w:val="both"/>
      </w:pPr>
      <w:r>
        <w:t>1.10. Основаниями для отказа муниципальному образованию в предоставлении субсидии являются:</w:t>
      </w:r>
    </w:p>
    <w:p w:rsidR="00654A22" w:rsidRDefault="00654A22">
      <w:pPr>
        <w:pStyle w:val="ConsPlusNormal"/>
        <w:spacing w:before="260"/>
        <w:ind w:firstLine="540"/>
        <w:jc w:val="both"/>
      </w:pPr>
      <w:r>
        <w:t>представление неполного комплекта документов;</w:t>
      </w:r>
    </w:p>
    <w:p w:rsidR="00654A22" w:rsidRDefault="00654A22">
      <w:pPr>
        <w:pStyle w:val="ConsPlusNormal"/>
        <w:spacing w:before="260"/>
        <w:ind w:firstLine="540"/>
        <w:jc w:val="both"/>
      </w:pPr>
      <w:r>
        <w:t xml:space="preserve">представление документов с нарушением срока, указанного в </w:t>
      </w:r>
      <w:hyperlink w:anchor="P5509" w:history="1">
        <w:r>
          <w:rPr>
            <w:color w:val="0000FF"/>
          </w:rPr>
          <w:t>пункте 1.8</w:t>
        </w:r>
      </w:hyperlink>
      <w:r>
        <w:t xml:space="preserve"> настоящих Правил;</w:t>
      </w:r>
    </w:p>
    <w:p w:rsidR="00654A22" w:rsidRDefault="00654A22">
      <w:pPr>
        <w:pStyle w:val="ConsPlusNormal"/>
        <w:spacing w:before="260"/>
        <w:ind w:firstLine="540"/>
        <w:jc w:val="both"/>
      </w:pPr>
      <w:r>
        <w:lastRenderedPageBreak/>
        <w:t>обнаружение недостоверных сведений в документах.</w:t>
      </w:r>
    </w:p>
    <w:p w:rsidR="00654A22" w:rsidRDefault="00654A22">
      <w:pPr>
        <w:pStyle w:val="ConsPlusNormal"/>
        <w:spacing w:before="260"/>
        <w:ind w:firstLine="540"/>
        <w:jc w:val="both"/>
      </w:pPr>
      <w:r>
        <w:t>Отказ в предоставлении субсидии муниципальному образованию в текущем месяце не является препятствием для получения субсидии в следующем месяце при условии устранения обстоятельств, послуживших основанием для принятия решения об отказе в предоставлении субсидии.</w:t>
      </w:r>
    </w:p>
    <w:p w:rsidR="00654A22" w:rsidRDefault="00654A22">
      <w:pPr>
        <w:pStyle w:val="ConsPlusNormal"/>
        <w:jc w:val="both"/>
      </w:pPr>
    </w:p>
    <w:p w:rsidR="00654A22" w:rsidRDefault="00654A22">
      <w:pPr>
        <w:pStyle w:val="ConsPlusTitle"/>
        <w:jc w:val="center"/>
        <w:outlineLvl w:val="3"/>
      </w:pPr>
      <w:r>
        <w:t>II. Порядок финансирования</w:t>
      </w:r>
    </w:p>
    <w:p w:rsidR="00654A22" w:rsidRDefault="00654A22">
      <w:pPr>
        <w:pStyle w:val="ConsPlusNormal"/>
        <w:jc w:val="both"/>
      </w:pPr>
    </w:p>
    <w:p w:rsidR="00654A22" w:rsidRDefault="00654A22">
      <w:pPr>
        <w:pStyle w:val="ConsPlusNormal"/>
        <w:ind w:firstLine="540"/>
        <w:jc w:val="both"/>
      </w:pPr>
      <w:r>
        <w:t>2.1. Предоставление субсидии осуществляется по разделу 1100 "Физическая культура и спорт", подразделу 1102 "Массовый спорт",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Минспорту Чувашии.</w:t>
      </w:r>
    </w:p>
    <w:p w:rsidR="00654A22" w:rsidRDefault="00654A22">
      <w:pPr>
        <w:pStyle w:val="ConsPlusNormal"/>
        <w:spacing w:before="260"/>
        <w:ind w:firstLine="540"/>
        <w:jc w:val="both"/>
      </w:pPr>
      <w:r>
        <w:t>2.2. Перечисление субсидии осуществляется с лицевого счета для учета операций по переданным полномочиям получателя бюджетных средств - Минспорта Чувашии, открытого в Управлении Федерального казначейства по Чувашской Республике, для последующего ее перечисления в установленном порядке в бюджеты муниципальных образований.</w:t>
      </w:r>
    </w:p>
    <w:p w:rsidR="00654A22" w:rsidRDefault="00654A22">
      <w:pPr>
        <w:pStyle w:val="ConsPlusNormal"/>
        <w:spacing w:before="260"/>
        <w:ind w:firstLine="540"/>
        <w:jc w:val="both"/>
      </w:pPr>
      <w:r>
        <w:t>2.3. Получатели субсидии ежеквартально не позднее 10 числа месяца, следующего за отчетным кварталом, представляют в Минспорт Чувашии отчеты об осуществлении расходов бюджетов муниципальных образований, источником финансового обеспечения которых являются субсидия и средства, предусмотренные в бюджетах муниципальных образований и (или) привлекаемые из внебюджетных источников, и о достижении значения показателя результативности (результата) использования субсидии по формам, утверждаемым соглашением.</w:t>
      </w:r>
    </w:p>
    <w:p w:rsidR="00654A22" w:rsidRDefault="00654A22">
      <w:pPr>
        <w:pStyle w:val="ConsPlusNormal"/>
        <w:spacing w:before="260"/>
        <w:ind w:firstLine="540"/>
        <w:jc w:val="both"/>
      </w:pPr>
      <w:r>
        <w:t>2.4. Получатели субсидии в соответствии с законодательством Российской Федерации и законодательством Чувашской Республики несут ответственность за соблюдение условий предоставления субсидии, целевое использование субсидии и достоверность сведений, содержащихся в представляемых отчетах.</w:t>
      </w:r>
    </w:p>
    <w:p w:rsidR="00654A22" w:rsidRDefault="00654A22">
      <w:pPr>
        <w:pStyle w:val="ConsPlusNormal"/>
        <w:spacing w:before="260"/>
        <w:ind w:firstLine="540"/>
        <w:jc w:val="both"/>
      </w:pPr>
      <w:r>
        <w:t xml:space="preserve">2.5. Утратил силу. - </w:t>
      </w:r>
      <w:hyperlink r:id="rId105" w:history="1">
        <w:r>
          <w:rPr>
            <w:color w:val="0000FF"/>
          </w:rPr>
          <w:t>Постановление</w:t>
        </w:r>
      </w:hyperlink>
      <w:r>
        <w:t xml:space="preserve"> Кабинета Министров ЧР от 30.12.2019 N 614.</w:t>
      </w:r>
    </w:p>
    <w:p w:rsidR="00654A22" w:rsidRDefault="00654A22">
      <w:pPr>
        <w:pStyle w:val="ConsPlusNormal"/>
        <w:jc w:val="both"/>
      </w:pPr>
    </w:p>
    <w:p w:rsidR="00654A22" w:rsidRDefault="00654A22">
      <w:pPr>
        <w:pStyle w:val="ConsPlusTitle"/>
        <w:jc w:val="center"/>
        <w:outlineLvl w:val="3"/>
      </w:pPr>
      <w:r>
        <w:t>III. Порядок возврата субсидии</w:t>
      </w:r>
    </w:p>
    <w:p w:rsidR="00654A22" w:rsidRDefault="00654A22">
      <w:pPr>
        <w:pStyle w:val="ConsPlusNormal"/>
        <w:jc w:val="both"/>
      </w:pPr>
    </w:p>
    <w:p w:rsidR="00654A22" w:rsidRDefault="00654A22">
      <w:pPr>
        <w:pStyle w:val="ConsPlusNormal"/>
        <w:ind w:firstLine="540"/>
        <w:jc w:val="both"/>
      </w:pPr>
      <w:r>
        <w:t>3.1. В случае нарушения условий, установленных при предоставлении субсидии, получатель субсидии обязан возвратить субсидию в республиканский бюджет Чувашской Республики. Минспорт Чувашии и (или) органы государственного финансового контроля в течение 10 рабочих дней со дня принятия решения о возврате субсидии направляют получателю субсидии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654A22" w:rsidRDefault="00654A22">
      <w:pPr>
        <w:pStyle w:val="ConsPlusNormal"/>
        <w:spacing w:before="260"/>
        <w:ind w:firstLine="540"/>
        <w:jc w:val="both"/>
      </w:pPr>
      <w:r>
        <w:lastRenderedPageBreak/>
        <w:t>3.2. Не использованные по состоянию на 1 января года, следующего за годом предоставления субсидии, остатки субсидии подлежат возврату в республиканский бюджет Чувашской Республики получателем субсидии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года, следующего за годом предоставления субсидии.</w:t>
      </w:r>
    </w:p>
    <w:p w:rsidR="00654A22" w:rsidRDefault="00654A22">
      <w:pPr>
        <w:pStyle w:val="ConsPlusNormal"/>
        <w:jc w:val="both"/>
      </w:pPr>
      <w:r>
        <w:t xml:space="preserve">(в ред. </w:t>
      </w:r>
      <w:hyperlink r:id="rId106" w:history="1">
        <w:r>
          <w:rPr>
            <w:color w:val="0000FF"/>
          </w:rPr>
          <w:t>Постановления</w:t>
        </w:r>
      </w:hyperlink>
      <w:r>
        <w:t xml:space="preserve"> Кабинета Министров ЧР от 30.12.2019 N 614)</w:t>
      </w:r>
    </w:p>
    <w:p w:rsidR="00654A22" w:rsidRDefault="00654A22">
      <w:pPr>
        <w:pStyle w:val="ConsPlusNormal"/>
        <w:spacing w:before="260"/>
        <w:ind w:firstLine="540"/>
        <w:jc w:val="both"/>
      </w:pPr>
      <w:r>
        <w:t>В случае если неиспользованные остатки субсидии не перечислены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654A22" w:rsidRDefault="00654A22">
      <w:pPr>
        <w:pStyle w:val="ConsPlusNormal"/>
        <w:spacing w:before="260"/>
        <w:ind w:firstLine="540"/>
        <w:jc w:val="both"/>
      </w:pPr>
      <w:bookmarkStart w:id="27" w:name="P5531"/>
      <w:bookmarkEnd w:id="27"/>
      <w:r>
        <w:t>3.3. При нарушении обязательств по достижению значения показателя результативности (результата) использования субсидии объем средств, подлежащих возврату в республиканский бюджет Чувашской Республики (V</w:t>
      </w:r>
      <w:r>
        <w:rPr>
          <w:vertAlign w:val="subscript"/>
        </w:rPr>
        <w:t>возврата</w:t>
      </w:r>
      <w:r>
        <w:t>) в порядке и сроки, которые установлены соглашением, рассчитывается по формуле</w:t>
      </w:r>
    </w:p>
    <w:p w:rsidR="00654A22" w:rsidRDefault="00654A22">
      <w:pPr>
        <w:pStyle w:val="ConsPlusNormal"/>
        <w:jc w:val="both"/>
      </w:pPr>
    </w:p>
    <w:p w:rsidR="00654A22" w:rsidRDefault="00654A22">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654A22" w:rsidRDefault="00654A22">
      <w:pPr>
        <w:pStyle w:val="ConsPlusNormal"/>
        <w:jc w:val="both"/>
      </w:pPr>
    </w:p>
    <w:p w:rsidR="00654A22" w:rsidRDefault="00654A22">
      <w:pPr>
        <w:pStyle w:val="ConsPlusNormal"/>
        <w:ind w:firstLine="540"/>
        <w:jc w:val="both"/>
      </w:pPr>
      <w:r>
        <w:t>где:</w:t>
      </w:r>
    </w:p>
    <w:p w:rsidR="00654A22" w:rsidRDefault="00654A22">
      <w:pPr>
        <w:pStyle w:val="ConsPlusNormal"/>
        <w:spacing w:before="260"/>
        <w:ind w:firstLine="540"/>
        <w:jc w:val="both"/>
      </w:pPr>
      <w:r>
        <w:t>V</w:t>
      </w:r>
      <w:r>
        <w:rPr>
          <w:vertAlign w:val="subscript"/>
        </w:rPr>
        <w:t>субсидии</w:t>
      </w:r>
      <w:r>
        <w:t xml:space="preserve"> - размер субсидии, полученной бюджетом муниципального образования;</w:t>
      </w:r>
    </w:p>
    <w:p w:rsidR="00654A22" w:rsidRDefault="00654A22">
      <w:pPr>
        <w:pStyle w:val="ConsPlusNormal"/>
        <w:spacing w:before="260"/>
        <w:ind w:firstLine="540"/>
        <w:jc w:val="both"/>
      </w:pPr>
      <w:r>
        <w:t>k - коэффициент возврата субсидии;</w:t>
      </w:r>
    </w:p>
    <w:p w:rsidR="00654A22" w:rsidRDefault="00654A22">
      <w:pPr>
        <w:pStyle w:val="ConsPlusNormal"/>
        <w:spacing w:before="260"/>
        <w:ind w:firstLine="540"/>
        <w:jc w:val="both"/>
      </w:pPr>
      <w:r>
        <w:t>m - количество показателей результативности (результатов) использования субсидии, по которым индекс, отражающий уровень недостижения значения i-го показателя результативности (результата) использования субсидии, имеет положительное значение;</w:t>
      </w:r>
    </w:p>
    <w:p w:rsidR="00654A22" w:rsidRDefault="00654A22">
      <w:pPr>
        <w:pStyle w:val="ConsPlusNormal"/>
        <w:spacing w:before="260"/>
        <w:ind w:firstLine="540"/>
        <w:jc w:val="both"/>
      </w:pPr>
      <w:r>
        <w:t>n - общее количество показателей результативности (результатов) использования субсидии.</w:t>
      </w:r>
    </w:p>
    <w:p w:rsidR="00654A22" w:rsidRDefault="00654A22">
      <w:pPr>
        <w:pStyle w:val="ConsPlusNormal"/>
        <w:spacing w:before="260"/>
        <w:ind w:firstLine="540"/>
        <w:jc w:val="both"/>
      </w:pPr>
      <w:r>
        <w:t>Коэффициент возврата субсидии рассчитывается по формуле</w:t>
      </w:r>
    </w:p>
    <w:p w:rsidR="00654A22" w:rsidRDefault="00654A22">
      <w:pPr>
        <w:pStyle w:val="ConsPlusNormal"/>
        <w:jc w:val="both"/>
      </w:pPr>
    </w:p>
    <w:p w:rsidR="00654A22" w:rsidRDefault="00654A22">
      <w:pPr>
        <w:pStyle w:val="ConsPlusNormal"/>
        <w:ind w:firstLine="540"/>
        <w:jc w:val="both"/>
      </w:pPr>
      <w:r>
        <w:t>k = SUM D</w:t>
      </w:r>
      <w:r>
        <w:rPr>
          <w:vertAlign w:val="subscript"/>
        </w:rPr>
        <w:t>i</w:t>
      </w:r>
      <w:r>
        <w:t xml:space="preserve"> / m,</w:t>
      </w:r>
    </w:p>
    <w:p w:rsidR="00654A22" w:rsidRDefault="00654A22">
      <w:pPr>
        <w:pStyle w:val="ConsPlusNormal"/>
        <w:jc w:val="both"/>
      </w:pPr>
    </w:p>
    <w:p w:rsidR="00654A22" w:rsidRDefault="00654A22">
      <w:pPr>
        <w:pStyle w:val="ConsPlusNormal"/>
        <w:ind w:firstLine="540"/>
        <w:jc w:val="both"/>
      </w:pPr>
      <w:r>
        <w:t>где:</w:t>
      </w:r>
    </w:p>
    <w:p w:rsidR="00654A22" w:rsidRDefault="00654A22">
      <w:pPr>
        <w:pStyle w:val="ConsPlusNormal"/>
        <w:spacing w:before="260"/>
        <w:ind w:firstLine="540"/>
        <w:jc w:val="both"/>
      </w:pPr>
      <w:r>
        <w:t>D</w:t>
      </w:r>
      <w:r>
        <w:rPr>
          <w:vertAlign w:val="subscript"/>
        </w:rPr>
        <w:t>i</w:t>
      </w:r>
      <w:r>
        <w:t xml:space="preserve"> - индекс, отражающий уровень недостижения значения i-го показателя результативности (результата) использования субсидии.</w:t>
      </w:r>
    </w:p>
    <w:p w:rsidR="00654A22" w:rsidRDefault="00654A22">
      <w:pPr>
        <w:pStyle w:val="ConsPlusNormal"/>
        <w:spacing w:before="26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(результата) использования субсидии.</w:t>
      </w:r>
    </w:p>
    <w:p w:rsidR="00654A22" w:rsidRDefault="00654A22">
      <w:pPr>
        <w:pStyle w:val="ConsPlusNormal"/>
        <w:spacing w:before="260"/>
        <w:ind w:firstLine="540"/>
        <w:jc w:val="both"/>
      </w:pPr>
      <w:r>
        <w:t xml:space="preserve">Индекс, отражающий уровень недостижения значения i-го показателя </w:t>
      </w:r>
      <w:r>
        <w:lastRenderedPageBreak/>
        <w:t>результативности (результата) использования субсидии, определяется:</w:t>
      </w:r>
    </w:p>
    <w:p w:rsidR="00654A22" w:rsidRDefault="00654A22">
      <w:pPr>
        <w:pStyle w:val="ConsPlusNormal"/>
        <w:spacing w:before="260"/>
        <w:ind w:firstLine="540"/>
        <w:jc w:val="both"/>
      </w:pPr>
      <w:r>
        <w:t>а) для показателей результативности (результатов) использования субсидии, большее фактически достигнутое значение которых отражает большую эффективность использования субсидии, - по формуле</w:t>
      </w:r>
    </w:p>
    <w:p w:rsidR="00654A22" w:rsidRDefault="00654A22">
      <w:pPr>
        <w:pStyle w:val="ConsPlusNormal"/>
        <w:jc w:val="both"/>
      </w:pPr>
    </w:p>
    <w:p w:rsidR="00654A22" w:rsidRDefault="00654A22">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654A22" w:rsidRDefault="00654A22">
      <w:pPr>
        <w:pStyle w:val="ConsPlusNormal"/>
        <w:jc w:val="both"/>
      </w:pPr>
    </w:p>
    <w:p w:rsidR="00654A22" w:rsidRDefault="00654A22">
      <w:pPr>
        <w:pStyle w:val="ConsPlusNormal"/>
        <w:ind w:firstLine="540"/>
        <w:jc w:val="both"/>
      </w:pPr>
      <w:r>
        <w:t>где:</w:t>
      </w:r>
    </w:p>
    <w:p w:rsidR="00654A22" w:rsidRDefault="00654A22">
      <w:pPr>
        <w:pStyle w:val="ConsPlusNormal"/>
        <w:spacing w:before="260"/>
        <w:ind w:firstLine="540"/>
        <w:jc w:val="both"/>
      </w:pPr>
      <w:r>
        <w:t>Т</w:t>
      </w:r>
      <w:r>
        <w:rPr>
          <w:vertAlign w:val="subscript"/>
        </w:rPr>
        <w:t>i</w:t>
      </w:r>
      <w:r>
        <w:t xml:space="preserve"> - фактически достигнутое значение i-го показателя результативности (результата) использования субсидии на отчетную дату;</w:t>
      </w:r>
    </w:p>
    <w:p w:rsidR="00654A22" w:rsidRDefault="00654A22">
      <w:pPr>
        <w:pStyle w:val="ConsPlusNormal"/>
        <w:spacing w:before="260"/>
        <w:ind w:firstLine="540"/>
        <w:jc w:val="both"/>
      </w:pPr>
      <w:r>
        <w:t>S</w:t>
      </w:r>
      <w:r>
        <w:rPr>
          <w:vertAlign w:val="subscript"/>
        </w:rPr>
        <w:t>i</w:t>
      </w:r>
      <w:r>
        <w:t xml:space="preserve"> - плановое значение i-го показателя результативности (результата) использования субсидии;</w:t>
      </w:r>
    </w:p>
    <w:p w:rsidR="00654A22" w:rsidRDefault="00654A22">
      <w:pPr>
        <w:pStyle w:val="ConsPlusNormal"/>
        <w:spacing w:before="260"/>
        <w:ind w:firstLine="540"/>
        <w:jc w:val="both"/>
      </w:pPr>
      <w:r>
        <w:t>б) для показателей результативности (результатов) использования субсидии, большее фактически достигнутое значение которых отражает меньшую эффективность использования субсидии, - по формуле</w:t>
      </w:r>
    </w:p>
    <w:p w:rsidR="00654A22" w:rsidRDefault="00654A22">
      <w:pPr>
        <w:pStyle w:val="ConsPlusNormal"/>
        <w:jc w:val="both"/>
      </w:pPr>
    </w:p>
    <w:p w:rsidR="00654A22" w:rsidRDefault="00654A22">
      <w:pPr>
        <w:pStyle w:val="ConsPlusNormal"/>
        <w:ind w:firstLine="540"/>
        <w:jc w:val="both"/>
      </w:pPr>
      <w:r>
        <w:t>D</w:t>
      </w:r>
      <w:r>
        <w:rPr>
          <w:vertAlign w:val="subscript"/>
        </w:rPr>
        <w:t>i</w:t>
      </w:r>
      <w:r>
        <w:t xml:space="preserve"> = 1 - S</w:t>
      </w:r>
      <w:r>
        <w:rPr>
          <w:vertAlign w:val="subscript"/>
        </w:rPr>
        <w:t>i</w:t>
      </w:r>
      <w:r>
        <w:t xml:space="preserve"> / T</w:t>
      </w:r>
      <w:r>
        <w:rPr>
          <w:vertAlign w:val="subscript"/>
        </w:rPr>
        <w:t>i</w:t>
      </w:r>
      <w:r>
        <w:t>.</w:t>
      </w:r>
    </w:p>
    <w:p w:rsidR="00654A22" w:rsidRDefault="00654A22">
      <w:pPr>
        <w:pStyle w:val="ConsPlusNormal"/>
        <w:jc w:val="both"/>
      </w:pPr>
    </w:p>
    <w:p w:rsidR="00654A22" w:rsidRDefault="00654A22">
      <w:pPr>
        <w:pStyle w:val="ConsPlusNormal"/>
        <w:ind w:firstLine="540"/>
        <w:jc w:val="both"/>
      </w:pPr>
      <w:r>
        <w:t xml:space="preserve">3.4. Основанием для освобождения получателя субсидии от применения мер ответственности, предусмотренных </w:t>
      </w:r>
      <w:hyperlink w:anchor="P5531" w:history="1">
        <w:r>
          <w:rPr>
            <w:color w:val="0000FF"/>
          </w:rPr>
          <w:t>пунктом 3.3</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654A22" w:rsidRDefault="00654A22">
      <w:pPr>
        <w:pStyle w:val="ConsPlusNormal"/>
        <w:spacing w:before="260"/>
        <w:ind w:firstLine="540"/>
        <w:jc w:val="both"/>
      </w:pPr>
      <w:bookmarkStart w:id="28" w:name="P5560"/>
      <w:bookmarkEnd w:id="28"/>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654A22" w:rsidRDefault="00654A22">
      <w:pPr>
        <w:pStyle w:val="ConsPlusNormal"/>
        <w:spacing w:before="26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654A22" w:rsidRDefault="00654A22">
      <w:pPr>
        <w:pStyle w:val="ConsPlusNormal"/>
        <w:spacing w:before="260"/>
        <w:ind w:firstLine="540"/>
        <w:jc w:val="both"/>
      </w:pPr>
      <w:bookmarkStart w:id="29" w:name="P5562"/>
      <w:bookmarkEnd w:id="29"/>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654A22" w:rsidRDefault="00654A22">
      <w:pPr>
        <w:pStyle w:val="ConsPlusNormal"/>
        <w:spacing w:before="260"/>
        <w:ind w:firstLine="540"/>
        <w:jc w:val="both"/>
      </w:pPr>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абзацем шестым </w:t>
      </w:r>
      <w:hyperlink w:anchor="P5471" w:history="1">
        <w:r>
          <w:rPr>
            <w:color w:val="0000FF"/>
          </w:rPr>
          <w:t>пункта 1.2</w:t>
        </w:r>
      </w:hyperlink>
      <w:r>
        <w:t xml:space="preserve"> настоящих Правил.</w:t>
      </w:r>
    </w:p>
    <w:p w:rsidR="00654A22" w:rsidRDefault="00654A22">
      <w:pPr>
        <w:pStyle w:val="ConsPlusNormal"/>
        <w:spacing w:before="260"/>
        <w:ind w:firstLine="540"/>
        <w:jc w:val="both"/>
      </w:pPr>
      <w:r>
        <w:t xml:space="preserve">Получателем субсидии не позднее 1 февраля года, следующего за годом предоставления субсидии, в Минспорт Чувашии представляются документы, подтверждающие наступление обстоятельств непреодолимой силы, </w:t>
      </w:r>
      <w:r>
        <w:lastRenderedPageBreak/>
        <w:t xml:space="preserve">препятствующих исполнению соответствующих обязательств, предусмотренных </w:t>
      </w:r>
      <w:hyperlink w:anchor="P5560" w:history="1">
        <w:r>
          <w:rPr>
            <w:color w:val="0000FF"/>
          </w:rPr>
          <w:t>абзацами вторым</w:t>
        </w:r>
      </w:hyperlink>
      <w:r>
        <w:t xml:space="preserve"> - </w:t>
      </w:r>
      <w:hyperlink w:anchor="P5562" w:history="1">
        <w:r>
          <w:rPr>
            <w:color w:val="0000FF"/>
          </w:rPr>
          <w:t>четвертым</w:t>
        </w:r>
      </w:hyperlink>
      <w:r>
        <w:t xml:space="preserve"> настоящего пункта.</w:t>
      </w:r>
    </w:p>
    <w:p w:rsidR="00654A22" w:rsidRDefault="00654A22">
      <w:pPr>
        <w:pStyle w:val="ConsPlusNormal"/>
        <w:spacing w:before="260"/>
        <w:ind w:firstLine="540"/>
        <w:jc w:val="both"/>
      </w:pPr>
      <w:r>
        <w:t>Одновременно с указанными документами представляется информация о предпринимаемых мерах по устранению нарушения.</w:t>
      </w:r>
    </w:p>
    <w:p w:rsidR="00654A22" w:rsidRDefault="00654A22">
      <w:pPr>
        <w:pStyle w:val="ConsPlusNormal"/>
        <w:spacing w:before="260"/>
        <w:ind w:firstLine="540"/>
        <w:jc w:val="both"/>
      </w:pPr>
      <w:bookmarkStart w:id="30" w:name="P5566"/>
      <w:bookmarkEnd w:id="30"/>
      <w:r>
        <w:t xml:space="preserve">Минспорт Чувашии на основании документов, подтверждающих наступление обстоятельств непреодолимой силы, предусмотренных </w:t>
      </w:r>
      <w:hyperlink w:anchor="P5560" w:history="1">
        <w:r>
          <w:rPr>
            <w:color w:val="0000FF"/>
          </w:rPr>
          <w:t>абзацами вторым</w:t>
        </w:r>
      </w:hyperlink>
      <w:r>
        <w:t xml:space="preserve"> - </w:t>
      </w:r>
      <w:hyperlink w:anchor="P5562" w:history="1">
        <w:r>
          <w:rPr>
            <w:color w:val="0000FF"/>
          </w:rPr>
          <w:t>четвертым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654A22" w:rsidRDefault="00654A22">
      <w:pPr>
        <w:pStyle w:val="ConsPlusNormal"/>
        <w:spacing w:before="260"/>
        <w:ind w:firstLine="540"/>
        <w:jc w:val="both"/>
      </w:pPr>
      <w:r>
        <w:t xml:space="preserve">В случае отсутствия оснований для освобождения получателя субсидии от применения мер ответственности, предусмотренных настоящим пунктом, субсидии подлежат возврату из бюджета муниципального образования в республиканский бюджет Чувашской Республики в объеме и в сроки, которые предусмотрены </w:t>
      </w:r>
      <w:hyperlink w:anchor="P5531" w:history="1">
        <w:r>
          <w:rPr>
            <w:color w:val="0000FF"/>
          </w:rPr>
          <w:t>пунктом 3.3</w:t>
        </w:r>
      </w:hyperlink>
      <w:r>
        <w:t xml:space="preserve"> настоящих Правил.</w:t>
      </w:r>
    </w:p>
    <w:p w:rsidR="00654A22" w:rsidRDefault="00654A22">
      <w:pPr>
        <w:pStyle w:val="ConsPlusNormal"/>
        <w:spacing w:before="260"/>
        <w:ind w:firstLine="540"/>
        <w:jc w:val="both"/>
      </w:pPr>
      <w:r>
        <w:t xml:space="preserve">В случае если получатель субсидии не возвращает средства в республиканский бюджет Чувашской Республики в объеме и в сроки, которые предусмотрены </w:t>
      </w:r>
      <w:hyperlink w:anchor="P5531" w:history="1">
        <w:r>
          <w:rPr>
            <w:color w:val="0000FF"/>
          </w:rPr>
          <w:t>пунктом 3.3</w:t>
        </w:r>
      </w:hyperlink>
      <w:r>
        <w:t xml:space="preserve"> настоящих Правил, или отказывается от добровольного возврата указанных средств, они взыскиваются в судебном порядке.</w:t>
      </w:r>
    </w:p>
    <w:p w:rsidR="00654A22" w:rsidRDefault="00654A22">
      <w:pPr>
        <w:pStyle w:val="ConsPlusNormal"/>
        <w:spacing w:before="26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получателя субсидии от применения мер ответственности, предусмотренных </w:t>
      </w:r>
      <w:hyperlink w:anchor="P5531" w:history="1">
        <w:r>
          <w:rPr>
            <w:color w:val="0000FF"/>
          </w:rPr>
          <w:t>пунктом 3.3</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5566" w:history="1">
        <w:r>
          <w:rPr>
            <w:color w:val="0000FF"/>
          </w:rPr>
          <w:t>абзаце восьмом</w:t>
        </w:r>
      </w:hyperlink>
      <w:r>
        <w:t xml:space="preserve"> настоящего пункта.</w:t>
      </w:r>
    </w:p>
    <w:p w:rsidR="00654A22" w:rsidRDefault="00654A22">
      <w:pPr>
        <w:pStyle w:val="ConsPlusNormal"/>
        <w:spacing w:before="260"/>
        <w:ind w:firstLine="540"/>
        <w:jc w:val="both"/>
      </w:pPr>
      <w:r>
        <w:t>3.5. Субсидия в случае ее нецелевого использования подлежит взысканию в доход республиканского бюджета Чувашской Республики в соответствии с законодательством Российской Федерации и законодательством Чувашской Республики.</w:t>
      </w:r>
    </w:p>
    <w:p w:rsidR="00654A22" w:rsidRDefault="00654A22">
      <w:pPr>
        <w:pStyle w:val="ConsPlusNormal"/>
        <w:jc w:val="both"/>
      </w:pPr>
    </w:p>
    <w:p w:rsidR="00654A22" w:rsidRDefault="00654A22">
      <w:pPr>
        <w:pStyle w:val="ConsPlusTitle"/>
        <w:jc w:val="center"/>
        <w:outlineLvl w:val="3"/>
      </w:pPr>
      <w:r>
        <w:t>IV. Осуществление контроля</w:t>
      </w:r>
    </w:p>
    <w:p w:rsidR="00654A22" w:rsidRDefault="00654A22">
      <w:pPr>
        <w:pStyle w:val="ConsPlusNormal"/>
        <w:jc w:val="both"/>
      </w:pPr>
    </w:p>
    <w:p w:rsidR="00654A22" w:rsidRDefault="00654A22">
      <w:pPr>
        <w:pStyle w:val="ConsPlusNormal"/>
        <w:ind w:firstLine="540"/>
        <w:jc w:val="both"/>
      </w:pPr>
      <w:r>
        <w:t>Минспорт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получателями субсидии условий, целей и порядка предоставления субсидии.</w:t>
      </w: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right"/>
        <w:outlineLvl w:val="2"/>
      </w:pPr>
      <w:r>
        <w:t>Приложение N 4</w:t>
      </w:r>
    </w:p>
    <w:p w:rsidR="00654A22" w:rsidRDefault="00654A22">
      <w:pPr>
        <w:pStyle w:val="ConsPlusNormal"/>
        <w:jc w:val="right"/>
      </w:pPr>
      <w:r>
        <w:t>к подпрограмме "Обеспечение условий доступности</w:t>
      </w:r>
    </w:p>
    <w:p w:rsidR="00654A22" w:rsidRDefault="00654A22">
      <w:pPr>
        <w:pStyle w:val="ConsPlusNormal"/>
        <w:jc w:val="right"/>
      </w:pPr>
      <w:r>
        <w:t>приоритетных объектов и услуг в приоритетных</w:t>
      </w:r>
    </w:p>
    <w:p w:rsidR="00654A22" w:rsidRDefault="00654A22">
      <w:pPr>
        <w:pStyle w:val="ConsPlusNormal"/>
        <w:jc w:val="right"/>
      </w:pPr>
      <w:r>
        <w:t>сферах жизнедеятельности инвалидов и других</w:t>
      </w:r>
    </w:p>
    <w:p w:rsidR="00654A22" w:rsidRDefault="00654A22">
      <w:pPr>
        <w:pStyle w:val="ConsPlusNormal"/>
        <w:jc w:val="right"/>
      </w:pPr>
      <w:r>
        <w:t>маломобильных групп населения" государственной</w:t>
      </w:r>
    </w:p>
    <w:p w:rsidR="00654A22" w:rsidRDefault="00654A22">
      <w:pPr>
        <w:pStyle w:val="ConsPlusNormal"/>
        <w:jc w:val="right"/>
      </w:pPr>
      <w:r>
        <w:t>программы Чувашской Республики "Доступная среда"</w:t>
      </w:r>
    </w:p>
    <w:p w:rsidR="00654A22" w:rsidRDefault="00654A22">
      <w:pPr>
        <w:pStyle w:val="ConsPlusNormal"/>
        <w:jc w:val="both"/>
      </w:pPr>
    </w:p>
    <w:p w:rsidR="00654A22" w:rsidRDefault="00654A22">
      <w:pPr>
        <w:pStyle w:val="ConsPlusTitle"/>
        <w:jc w:val="center"/>
      </w:pPr>
      <w:bookmarkStart w:id="31" w:name="P5587"/>
      <w:bookmarkEnd w:id="31"/>
      <w:r>
        <w:t>ПРАВИЛА</w:t>
      </w:r>
    </w:p>
    <w:p w:rsidR="00654A22" w:rsidRDefault="00654A22">
      <w:pPr>
        <w:pStyle w:val="ConsPlusTitle"/>
        <w:jc w:val="center"/>
      </w:pPr>
      <w:r>
        <w:t>ПРЕДОСТАВЛЕНИЯ СУБСИДИЙ ИЗ РЕСПУБЛИКАНСКОГО БЮДЖЕТА</w:t>
      </w:r>
    </w:p>
    <w:p w:rsidR="00654A22" w:rsidRDefault="00654A22">
      <w:pPr>
        <w:pStyle w:val="ConsPlusTitle"/>
        <w:jc w:val="center"/>
      </w:pPr>
      <w:r>
        <w:t>ЧУВАШСКОЙ РЕСПУБЛИКИ НА РЕАЛИЗАЦИЮ МЕРОПРИЯТИЙ ПО СОЗДАНИЮ</w:t>
      </w:r>
    </w:p>
    <w:p w:rsidR="00654A22" w:rsidRDefault="00654A22">
      <w:pPr>
        <w:pStyle w:val="ConsPlusTitle"/>
        <w:jc w:val="center"/>
      </w:pPr>
      <w:r>
        <w:t>В ДОШКОЛЬНЫХ ОБРАЗОВАТЕЛЬНЫХ, ОБЩЕОБРАЗОВАТЕЛЬНЫХ</w:t>
      </w:r>
    </w:p>
    <w:p w:rsidR="00654A22" w:rsidRDefault="00654A22">
      <w:pPr>
        <w:pStyle w:val="ConsPlusTitle"/>
        <w:jc w:val="center"/>
      </w:pPr>
      <w:r>
        <w:t>ОРГАНИЗАЦИЯХ, ОРГАНИЗАЦИЯХ ДОПОЛНИТЕЛЬНОГО ОБРАЗОВАНИЯ</w:t>
      </w:r>
    </w:p>
    <w:p w:rsidR="00654A22" w:rsidRDefault="00654A22">
      <w:pPr>
        <w:pStyle w:val="ConsPlusTitle"/>
        <w:jc w:val="center"/>
      </w:pPr>
      <w:r>
        <w:t>ДЕТЕЙ (В ТОМ ЧИСЛЕ В ОРГАНИЗАЦИЯХ, ОСУЩЕСТВЛЯЮЩИХ</w:t>
      </w:r>
    </w:p>
    <w:p w:rsidR="00654A22" w:rsidRDefault="00654A22">
      <w:pPr>
        <w:pStyle w:val="ConsPlusTitle"/>
        <w:jc w:val="center"/>
      </w:pPr>
      <w:r>
        <w:t>ОБРАЗОВАТЕЛЬНУЮ ДЕЯТЕЛЬНОСТЬ ПО АДАПТИРОВАННЫМ ОСНОВНЫМ</w:t>
      </w:r>
    </w:p>
    <w:p w:rsidR="00654A22" w:rsidRDefault="00654A22">
      <w:pPr>
        <w:pStyle w:val="ConsPlusTitle"/>
        <w:jc w:val="center"/>
      </w:pPr>
      <w:r>
        <w:t>ОБЩЕОБРАЗОВАТЕЛЬНЫМ ПРОГРАММАМ) УСЛОВИЙ ДЛЯ ПОЛУЧЕНИЯ</w:t>
      </w:r>
    </w:p>
    <w:p w:rsidR="00654A22" w:rsidRDefault="00654A22">
      <w:pPr>
        <w:pStyle w:val="ConsPlusTitle"/>
        <w:jc w:val="center"/>
      </w:pPr>
      <w:r>
        <w:t>ДЕТЬМИ-ИНВАЛИДАМИ КАЧЕСТВЕННОГО ОБРАЗОВАНИЯ</w:t>
      </w:r>
    </w:p>
    <w:p w:rsidR="00654A22" w:rsidRDefault="00654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A22">
        <w:trPr>
          <w:jc w:val="center"/>
        </w:trPr>
        <w:tc>
          <w:tcPr>
            <w:tcW w:w="9294" w:type="dxa"/>
            <w:tcBorders>
              <w:top w:val="nil"/>
              <w:left w:val="single" w:sz="24" w:space="0" w:color="CED3F1"/>
              <w:bottom w:val="nil"/>
              <w:right w:val="single" w:sz="24" w:space="0" w:color="F4F3F8"/>
            </w:tcBorders>
            <w:shd w:val="clear" w:color="auto" w:fill="F4F3F8"/>
          </w:tcPr>
          <w:p w:rsidR="00654A22" w:rsidRDefault="00654A22">
            <w:pPr>
              <w:pStyle w:val="ConsPlusNormal"/>
              <w:jc w:val="center"/>
            </w:pPr>
            <w:r>
              <w:rPr>
                <w:color w:val="392C69"/>
              </w:rPr>
              <w:t>Список изменяющих документов</w:t>
            </w:r>
          </w:p>
          <w:p w:rsidR="00654A22" w:rsidRDefault="00654A22">
            <w:pPr>
              <w:pStyle w:val="ConsPlusNormal"/>
              <w:jc w:val="center"/>
            </w:pPr>
            <w:r>
              <w:rPr>
                <w:color w:val="392C69"/>
              </w:rPr>
              <w:t xml:space="preserve">(в ред. Постановлений Кабинета Министров ЧР от 24.07.2019 </w:t>
            </w:r>
            <w:hyperlink r:id="rId107" w:history="1">
              <w:r>
                <w:rPr>
                  <w:color w:val="0000FF"/>
                </w:rPr>
                <w:t>N 315</w:t>
              </w:r>
            </w:hyperlink>
            <w:r>
              <w:rPr>
                <w:color w:val="392C69"/>
              </w:rPr>
              <w:t>,</w:t>
            </w:r>
          </w:p>
          <w:p w:rsidR="00654A22" w:rsidRDefault="00654A22">
            <w:pPr>
              <w:pStyle w:val="ConsPlusNormal"/>
              <w:jc w:val="center"/>
            </w:pPr>
            <w:r>
              <w:rPr>
                <w:color w:val="392C69"/>
              </w:rPr>
              <w:t xml:space="preserve">от 30.12.2019 </w:t>
            </w:r>
            <w:hyperlink r:id="rId108" w:history="1">
              <w:r>
                <w:rPr>
                  <w:color w:val="0000FF"/>
                </w:rPr>
                <w:t>N 614</w:t>
              </w:r>
            </w:hyperlink>
            <w:r>
              <w:rPr>
                <w:color w:val="392C69"/>
              </w:rPr>
              <w:t xml:space="preserve">, от 18.04.2020 </w:t>
            </w:r>
            <w:hyperlink r:id="rId109" w:history="1">
              <w:r>
                <w:rPr>
                  <w:color w:val="0000FF"/>
                </w:rPr>
                <w:t>N 179</w:t>
              </w:r>
            </w:hyperlink>
            <w:r>
              <w:rPr>
                <w:color w:val="392C69"/>
              </w:rPr>
              <w:t>)</w:t>
            </w:r>
          </w:p>
        </w:tc>
      </w:tr>
    </w:tbl>
    <w:p w:rsidR="00654A22" w:rsidRDefault="00654A22">
      <w:pPr>
        <w:pStyle w:val="ConsPlusNormal"/>
        <w:jc w:val="both"/>
      </w:pPr>
    </w:p>
    <w:p w:rsidR="00654A22" w:rsidRDefault="00654A22">
      <w:pPr>
        <w:pStyle w:val="ConsPlusTitle"/>
        <w:jc w:val="center"/>
        <w:outlineLvl w:val="3"/>
      </w:pPr>
      <w:r>
        <w:t>I. Общие положения</w:t>
      </w:r>
    </w:p>
    <w:p w:rsidR="00654A22" w:rsidRDefault="00654A22">
      <w:pPr>
        <w:pStyle w:val="ConsPlusNormal"/>
        <w:jc w:val="both"/>
      </w:pPr>
    </w:p>
    <w:p w:rsidR="00654A22" w:rsidRDefault="00654A22">
      <w:pPr>
        <w:pStyle w:val="ConsPlusNormal"/>
        <w:ind w:firstLine="540"/>
        <w:jc w:val="both"/>
      </w:pPr>
      <w:bookmarkStart w:id="32" w:name="P5602"/>
      <w:bookmarkEnd w:id="32"/>
      <w:r>
        <w:t xml:space="preserve">1.1. Настоящие Правила определяют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(далее соответственно - бюджет муниципального образования, муниципальное образование)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(далее - субсидия) в соответствии с </w:t>
      </w:r>
      <w:hyperlink r:id="rId110" w:history="1">
        <w:r>
          <w:rPr>
            <w:color w:val="0000FF"/>
          </w:rPr>
          <w:t>Правилами</w:t>
        </w:r>
      </w:hyperlink>
      <w:r>
        <w:t xml:space="preserve">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(приложение N 7 к государственной программе Российской Федерации "Доступная среда", утвержденной постановлением Правительства Российской Федерации от 29 марта 2019 г. N 363) за счет средств федерального бюджета и средств республиканского бюджета Чувашской Республики.</w:t>
      </w:r>
    </w:p>
    <w:p w:rsidR="00654A22" w:rsidRDefault="00654A22">
      <w:pPr>
        <w:pStyle w:val="ConsPlusNormal"/>
        <w:jc w:val="both"/>
      </w:pPr>
      <w:r>
        <w:t xml:space="preserve">(п. 1.1 в ред. </w:t>
      </w:r>
      <w:hyperlink r:id="rId111" w:history="1">
        <w:r>
          <w:rPr>
            <w:color w:val="0000FF"/>
          </w:rPr>
          <w:t>Постановления</w:t>
        </w:r>
      </w:hyperlink>
      <w:r>
        <w:t xml:space="preserve"> Кабинета Министров ЧР от 30.12.2019 N 614)</w:t>
      </w:r>
    </w:p>
    <w:p w:rsidR="00654A22" w:rsidRDefault="00654A22">
      <w:pPr>
        <w:pStyle w:val="ConsPlusNormal"/>
        <w:spacing w:before="260"/>
        <w:ind w:firstLine="540"/>
        <w:jc w:val="both"/>
      </w:pPr>
      <w:bookmarkStart w:id="33" w:name="P5604"/>
      <w:bookmarkEnd w:id="33"/>
      <w:r>
        <w:t xml:space="preserve">1.2. Субсидии предоставляются в целях софинансирования расходных </w:t>
      </w:r>
      <w:r>
        <w:lastRenderedPageBreak/>
        <w:t>обязательств муниципальных образований, связанных с проведением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654A22" w:rsidRDefault="00654A22">
      <w:pPr>
        <w:pStyle w:val="ConsPlusNormal"/>
        <w:spacing w:before="260"/>
        <w:ind w:firstLine="540"/>
        <w:jc w:val="both"/>
      </w:pPr>
      <w:bookmarkStart w:id="34" w:name="P5605"/>
      <w:bookmarkEnd w:id="34"/>
      <w:r>
        <w:t>1.3. Субсидии предоставляются на основании заявок администраций муниципальных образований и соглашений о предоставлении субсидии из республиканского бюджета Чувашской Республики, заключаемых между Министерством образования и молодежной политики Чувашской Республики и администрациями муниципальных образований по типовой форме, утвержденной Министерством финансов Чувашской Республики (далее соответственно - заявка, получатель субсидии, соглашение, Минобразования Чувашии, Минфин Чувашии), в которых предусматриваются:</w:t>
      </w:r>
    </w:p>
    <w:p w:rsidR="00654A22" w:rsidRDefault="00654A22">
      <w:pPr>
        <w:pStyle w:val="ConsPlusNormal"/>
        <w:spacing w:before="26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654A22" w:rsidRDefault="00654A22">
      <w:pPr>
        <w:pStyle w:val="ConsPlusNormal"/>
        <w:spacing w:before="260"/>
        <w:ind w:firstLine="540"/>
        <w:jc w:val="both"/>
      </w:pPr>
      <w:r>
        <w:t>уровень софинансирования, выраженный в процентах от объема бюджетных ассигнований, предусмотренных в бюджете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определенный в соответствии с решением Кабинета Министров Чувашской Республики;</w:t>
      </w:r>
    </w:p>
    <w:p w:rsidR="00654A22" w:rsidRDefault="00654A22">
      <w:pPr>
        <w:pStyle w:val="ConsPlusNormal"/>
        <w:spacing w:before="260"/>
        <w:ind w:firstLine="540"/>
        <w:jc w:val="both"/>
      </w:pPr>
      <w:r>
        <w:t>направления использования субсидии;</w:t>
      </w:r>
    </w:p>
    <w:p w:rsidR="00654A22" w:rsidRDefault="00654A22">
      <w:pPr>
        <w:pStyle w:val="ConsPlusNormal"/>
        <w:spacing w:before="260"/>
        <w:ind w:firstLine="540"/>
        <w:jc w:val="both"/>
      </w:pPr>
      <w:r>
        <w:t>перечень документов, представляемых получателем субсидии для ее получения;</w:t>
      </w:r>
    </w:p>
    <w:p w:rsidR="00654A22" w:rsidRDefault="00654A22">
      <w:pPr>
        <w:pStyle w:val="ConsPlusNormal"/>
        <w:spacing w:before="260"/>
        <w:ind w:firstLine="540"/>
        <w:jc w:val="both"/>
      </w:pPr>
      <w:bookmarkStart w:id="35" w:name="P5610"/>
      <w:bookmarkEnd w:id="35"/>
      <w:r>
        <w:t xml:space="preserve">значения показателей результативности (результаты) использования субсидии, которые должны соответствовать целевым </w:t>
      </w:r>
      <w:hyperlink w:anchor="P87" w:history="1">
        <w:r>
          <w:rPr>
            <w:color w:val="0000FF"/>
          </w:rPr>
          <w:t>показателям</w:t>
        </w:r>
      </w:hyperlink>
      <w:r>
        <w:t xml:space="preserve"> (индикаторам) государственной программы Чувашской Республики "Доступная среда", утвержденной постановлением Кабинета Министров Чувашской Республики от 7 декабря 2018 г. N 500, и обязательства муниципального образования по их достижению;</w:t>
      </w:r>
    </w:p>
    <w:p w:rsidR="00654A22" w:rsidRDefault="00654A22">
      <w:pPr>
        <w:pStyle w:val="ConsPlusNormal"/>
        <w:spacing w:before="260"/>
        <w:ind w:firstLine="540"/>
        <w:jc w:val="both"/>
      </w:pPr>
      <w:r>
        <w:t>обязательства муниципального образования по согласованию с Минобразования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результативности (результатов) муниципальных программ (подпрограмм) и (или) изменения состава мероприятий указанных программ (подпрограмм), на которые предоставляется субсидия;</w:t>
      </w:r>
    </w:p>
    <w:p w:rsidR="00654A22" w:rsidRDefault="00654A22">
      <w:pPr>
        <w:pStyle w:val="ConsPlusNormal"/>
        <w:spacing w:before="260"/>
        <w:ind w:firstLine="540"/>
        <w:jc w:val="both"/>
      </w:pPr>
      <w:r>
        <w:t xml:space="preserve">реквизиты муниципального правового акта, устанавливающего расходное обязательство муниципального образования, в целях софинансирования которого </w:t>
      </w:r>
      <w:r>
        <w:lastRenderedPageBreak/>
        <w:t>предоставляется субсидия;</w:t>
      </w:r>
    </w:p>
    <w:p w:rsidR="00654A22" w:rsidRDefault="00654A22">
      <w:pPr>
        <w:pStyle w:val="ConsPlusNormal"/>
        <w:spacing w:before="26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654A22" w:rsidRDefault="00654A22">
      <w:pPr>
        <w:pStyle w:val="ConsPlusNormal"/>
        <w:spacing w:before="26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654A22" w:rsidRDefault="00654A22">
      <w:pPr>
        <w:pStyle w:val="ConsPlusNormal"/>
        <w:spacing w:before="260"/>
        <w:ind w:firstLine="540"/>
        <w:jc w:val="both"/>
      </w:pPr>
      <w:r>
        <w:t>порядок возврата не использованных муниципальным образованием остатков субсидии;</w:t>
      </w:r>
    </w:p>
    <w:p w:rsidR="00654A22" w:rsidRDefault="00654A22">
      <w:pPr>
        <w:pStyle w:val="ConsPlusNormal"/>
        <w:spacing w:before="260"/>
        <w:ind w:firstLine="540"/>
        <w:jc w:val="both"/>
      </w:pPr>
      <w:r>
        <w:t>обязательства муниципального образования по возврату субсидии в республиканский бюджет Чувашской Республики;</w:t>
      </w:r>
    </w:p>
    <w:p w:rsidR="00654A22" w:rsidRDefault="00654A22">
      <w:pPr>
        <w:pStyle w:val="ConsPlusNormal"/>
        <w:spacing w:before="260"/>
        <w:ind w:firstLine="540"/>
        <w:jc w:val="both"/>
      </w:pPr>
      <w:r>
        <w:t>ответственность сторон за нарушение условий соглашения;</w:t>
      </w:r>
    </w:p>
    <w:p w:rsidR="00654A22" w:rsidRDefault="00654A22">
      <w:pPr>
        <w:pStyle w:val="ConsPlusNormal"/>
        <w:spacing w:before="260"/>
        <w:ind w:firstLine="540"/>
        <w:jc w:val="both"/>
      </w:pPr>
      <w:r>
        <w:t>условие о вступлении в силу соглашения.</w:t>
      </w:r>
    </w:p>
    <w:p w:rsidR="00654A22" w:rsidRDefault="00654A22">
      <w:pPr>
        <w:pStyle w:val="ConsPlusNormal"/>
        <w:spacing w:before="260"/>
        <w:ind w:firstLine="540"/>
        <w:jc w:val="both"/>
      </w:pPr>
      <w:bookmarkStart w:id="36" w:name="P5619"/>
      <w:bookmarkEnd w:id="36"/>
      <w:r>
        <w:t>1.4. Условиями предоставления субсидии являются:</w:t>
      </w:r>
    </w:p>
    <w:p w:rsidR="00654A22" w:rsidRDefault="00654A22">
      <w:pPr>
        <w:pStyle w:val="ConsPlusNormal"/>
        <w:spacing w:before="260"/>
        <w:ind w:firstLine="540"/>
        <w:jc w:val="both"/>
      </w:pPr>
      <w:r>
        <w:t>наличие муниципального правового акта, утверждающего перечень мероприятий, в целях софинансирования которых предоставляется субсидия;</w:t>
      </w:r>
    </w:p>
    <w:p w:rsidR="00654A22" w:rsidRDefault="00654A22">
      <w:pPr>
        <w:pStyle w:val="ConsPlusNormal"/>
        <w:spacing w:before="260"/>
        <w:ind w:firstLine="540"/>
        <w:jc w:val="both"/>
      </w:pPr>
      <w:r>
        <w:t>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софинансирование которых осуществляется из республиканского бюджета Чувашской Республики, в объеме, необходимом для их исполнения, включающем размер планируемой к предоставлению из республиканского бюджета Чувашской Республики субсидии;</w:t>
      </w:r>
    </w:p>
    <w:p w:rsidR="00654A22" w:rsidRDefault="00654A22">
      <w:pPr>
        <w:pStyle w:val="ConsPlusNormal"/>
        <w:spacing w:before="260"/>
        <w:ind w:firstLine="540"/>
        <w:jc w:val="both"/>
      </w:pPr>
      <w:r>
        <w:t>заключение соглашения.</w:t>
      </w:r>
    </w:p>
    <w:p w:rsidR="00654A22" w:rsidRDefault="00654A22">
      <w:pPr>
        <w:pStyle w:val="ConsPlusNormal"/>
        <w:spacing w:before="260"/>
        <w:ind w:firstLine="540"/>
        <w:jc w:val="both"/>
      </w:pPr>
      <w:r>
        <w:t>1.4.1. Соглашение заключается не позднее 30-го дня со дня вступления в силу соглашения о предоставлении субсидии из федерального бюджета бюджету субъекта Российской Федерации, заключенного между Министерством труда и социальной защиты Российской Федерации и Кабинетом Министров Чувашской Республики, о чем Минобразования Чувашии уведомляет администрации муниципальных образований.</w:t>
      </w:r>
    </w:p>
    <w:p w:rsidR="00654A22" w:rsidRDefault="00654A22">
      <w:pPr>
        <w:pStyle w:val="ConsPlusNormal"/>
        <w:jc w:val="both"/>
      </w:pPr>
      <w:r>
        <w:t xml:space="preserve">(п. 1.4.1 введен </w:t>
      </w:r>
      <w:hyperlink r:id="rId112" w:history="1">
        <w:r>
          <w:rPr>
            <w:color w:val="0000FF"/>
          </w:rPr>
          <w:t>Постановлением</w:t>
        </w:r>
      </w:hyperlink>
      <w:r>
        <w:t xml:space="preserve"> Кабинета Министров ЧР от 18.04.2020 N 179)</w:t>
      </w:r>
    </w:p>
    <w:p w:rsidR="00654A22" w:rsidRDefault="00654A22">
      <w:pPr>
        <w:pStyle w:val="ConsPlusNormal"/>
        <w:spacing w:before="260"/>
        <w:ind w:firstLine="540"/>
        <w:jc w:val="both"/>
      </w:pPr>
      <w:r>
        <w:t>1.5. Критериями отбора муниципального образования для предоставления субсидии являются:</w:t>
      </w:r>
    </w:p>
    <w:p w:rsidR="00654A22" w:rsidRDefault="00654A22">
      <w:pPr>
        <w:pStyle w:val="ConsPlusNormal"/>
        <w:spacing w:before="260"/>
        <w:ind w:firstLine="540"/>
        <w:jc w:val="both"/>
      </w:pPr>
      <w:r>
        <w:t xml:space="preserve">наличие муниципального правового акта (проекта), утверждающего перечень мероприятий, предусмотренных </w:t>
      </w:r>
      <w:hyperlink w:anchor="P5604" w:history="1">
        <w:r>
          <w:rPr>
            <w:color w:val="0000FF"/>
          </w:rPr>
          <w:t>пунктом 1.2</w:t>
        </w:r>
      </w:hyperlink>
      <w:r>
        <w:t xml:space="preserve"> настоящих Правил;</w:t>
      </w:r>
    </w:p>
    <w:p w:rsidR="00654A22" w:rsidRDefault="00654A22">
      <w:pPr>
        <w:pStyle w:val="ConsPlusNormal"/>
        <w:spacing w:before="260"/>
        <w:ind w:firstLine="540"/>
        <w:jc w:val="both"/>
      </w:pPr>
      <w:r>
        <w:t xml:space="preserve">наличие на территории муниципального образования муниципальной </w:t>
      </w:r>
      <w:r>
        <w:lastRenderedPageBreak/>
        <w:t>дошкольной образовательной, общеобразовательной организации, организации дополнительного образования детей (в том числе организации, осуществляющей образовательную деятельность по адаптированным основным общеобразовательным программам), в которых проводятся мероприятия по созданию условий для получения детьми-инвалидами качественного образования;</w:t>
      </w:r>
    </w:p>
    <w:p w:rsidR="00654A22" w:rsidRDefault="00654A22">
      <w:pPr>
        <w:pStyle w:val="ConsPlusNormal"/>
        <w:spacing w:before="260"/>
        <w:ind w:firstLine="540"/>
        <w:jc w:val="both"/>
      </w:pPr>
      <w:r>
        <w:t>наличие в решении о бюджете муниципального образования на соответствующий финансовый год бюджетных ассигнований и (или) гарантийного письма, подписанного главой администрации муниципального образования, о размере средств бюджета муниципального образования, направляемых на финансирование расходного обязательства муниципального образования.</w:t>
      </w:r>
    </w:p>
    <w:p w:rsidR="00654A22" w:rsidRDefault="00654A22">
      <w:pPr>
        <w:pStyle w:val="ConsPlusNormal"/>
        <w:spacing w:before="260"/>
        <w:ind w:firstLine="540"/>
        <w:jc w:val="both"/>
      </w:pPr>
      <w:r>
        <w:t xml:space="preserve">1.6. Объем субсидии, предоставляемой из республиканского бюджета Чувашской Республики бюджету муниципального образования на цели, указанные в </w:t>
      </w:r>
      <w:hyperlink w:anchor="P5602" w:history="1">
        <w:r>
          <w:rPr>
            <w:color w:val="0000FF"/>
          </w:rPr>
          <w:t>пункте 1.1</w:t>
        </w:r>
      </w:hyperlink>
      <w:r>
        <w:t xml:space="preserve"> настоящих Правил (V</w:t>
      </w:r>
      <w:r>
        <w:rPr>
          <w:vertAlign w:val="subscript"/>
        </w:rPr>
        <w:t>i</w:t>
      </w:r>
      <w:r>
        <w:t>), рассчитывается по формуле</w:t>
      </w:r>
    </w:p>
    <w:p w:rsidR="00654A22" w:rsidRDefault="00654A22">
      <w:pPr>
        <w:pStyle w:val="ConsPlusNormal"/>
        <w:jc w:val="both"/>
      </w:pPr>
    </w:p>
    <w:p w:rsidR="00654A22" w:rsidRDefault="00654A22">
      <w:pPr>
        <w:pStyle w:val="ConsPlusNormal"/>
        <w:ind w:firstLine="540"/>
        <w:jc w:val="both"/>
      </w:pPr>
      <w:r>
        <w:t>V</w:t>
      </w:r>
      <w:r>
        <w:rPr>
          <w:vertAlign w:val="subscript"/>
        </w:rPr>
        <w:t>i</w:t>
      </w:r>
      <w:r>
        <w:t xml:space="preserve"> = P</w:t>
      </w:r>
      <w:r>
        <w:rPr>
          <w:vertAlign w:val="subscript"/>
        </w:rPr>
        <w:t>мi</w:t>
      </w:r>
      <w:r>
        <w:t xml:space="preserve"> x К</w:t>
      </w:r>
      <w:r>
        <w:rPr>
          <w:vertAlign w:val="subscript"/>
        </w:rPr>
        <w:t>ф</w:t>
      </w:r>
      <w:r>
        <w:t xml:space="preserve"> / К</w:t>
      </w:r>
      <w:r>
        <w:rPr>
          <w:vertAlign w:val="subscript"/>
        </w:rPr>
        <w:t>р</w:t>
      </w:r>
      <w:r>
        <w:t>,</w:t>
      </w:r>
    </w:p>
    <w:p w:rsidR="00654A22" w:rsidRDefault="00654A22">
      <w:pPr>
        <w:pStyle w:val="ConsPlusNormal"/>
        <w:jc w:val="both"/>
      </w:pPr>
    </w:p>
    <w:p w:rsidR="00654A22" w:rsidRDefault="00654A22">
      <w:pPr>
        <w:pStyle w:val="ConsPlusNormal"/>
        <w:ind w:firstLine="540"/>
        <w:jc w:val="both"/>
      </w:pPr>
      <w:r>
        <w:t>где:</w:t>
      </w:r>
    </w:p>
    <w:p w:rsidR="00654A22" w:rsidRDefault="00654A22">
      <w:pPr>
        <w:pStyle w:val="ConsPlusNormal"/>
        <w:spacing w:before="260"/>
        <w:ind w:firstLine="540"/>
        <w:jc w:val="both"/>
      </w:pPr>
      <w:r>
        <w:t>P</w:t>
      </w:r>
      <w:r>
        <w:rPr>
          <w:vertAlign w:val="subscript"/>
        </w:rPr>
        <w:t>мi</w:t>
      </w:r>
      <w:r>
        <w:t xml:space="preserve"> - общий объем расходных обязательств i-го муниципального образования, в целях софинансирования которых предоставляется субсидия;</w:t>
      </w:r>
    </w:p>
    <w:p w:rsidR="00654A22" w:rsidRDefault="00654A22">
      <w:pPr>
        <w:pStyle w:val="ConsPlusNormal"/>
        <w:spacing w:before="260"/>
        <w:ind w:firstLine="540"/>
        <w:jc w:val="both"/>
      </w:pPr>
      <w:r>
        <w:t>К</w:t>
      </w:r>
      <w:r>
        <w:rPr>
          <w:vertAlign w:val="subscript"/>
        </w:rPr>
        <w:t>ф</w:t>
      </w:r>
      <w:r>
        <w:t xml:space="preserve"> - коэффициент процентного соотношения средств, выделенных из федерального бюджета республиканскому бюджету Чувашской Республики на софинансирование расходных обязательств муниципального образования (определенный в соответствии с соглашением о предоставлении субсидии из федерального бюджета республиканскому бюджету Чувашской Республики);</w:t>
      </w:r>
    </w:p>
    <w:p w:rsidR="00654A22" w:rsidRDefault="00654A22">
      <w:pPr>
        <w:pStyle w:val="ConsPlusNormal"/>
        <w:spacing w:before="260"/>
        <w:ind w:firstLine="540"/>
        <w:jc w:val="both"/>
      </w:pPr>
      <w:r>
        <w:t>К</w:t>
      </w:r>
      <w:r>
        <w:rPr>
          <w:vertAlign w:val="subscript"/>
        </w:rPr>
        <w:t>р</w:t>
      </w:r>
      <w:r>
        <w:t xml:space="preserve"> - коэффициент софинансирования расходных обязательств республиканского бюджета Чувашской Республики (определенный в соответствии с соглашением о предоставлении субсидии из федерального бюджета республиканскому бюджету Чувашской Республики).</w:t>
      </w:r>
    </w:p>
    <w:p w:rsidR="00654A22" w:rsidRDefault="00654A22">
      <w:pPr>
        <w:pStyle w:val="ConsPlusNormal"/>
        <w:spacing w:before="260"/>
        <w:ind w:firstLine="540"/>
        <w:jc w:val="both"/>
      </w:pPr>
      <w:r>
        <w:t xml:space="preserve">Если </w:t>
      </w:r>
      <w:r w:rsidRPr="00EB7498">
        <w:rPr>
          <w:position w:val="-13"/>
        </w:rPr>
        <w:pict>
          <v:shape id="_x0000_i1029" style="width:37.9pt;height:26.25pt" coordsize="" o:spt="100" adj="0,,0" path="" filled="f" stroked="f">
            <v:stroke joinstyle="miter"/>
            <v:imagedata r:id="rId88" o:title="base_23650_125341_32772"/>
            <v:formulas/>
            <v:path o:connecttype="segments"/>
          </v:shape>
        </w:pict>
      </w:r>
      <w:r>
        <w:t xml:space="preserve"> превышает объем, подлежащий распределению между муниципальными образованиями (V), то V</w:t>
      </w:r>
      <w:r>
        <w:rPr>
          <w:vertAlign w:val="subscript"/>
        </w:rPr>
        <w:t>i</w:t>
      </w:r>
      <w:r>
        <w:t xml:space="preserve"> уменьшается на коэффициент К, рассчитываемый как </w:t>
      </w:r>
      <w:r w:rsidRPr="00EB7498">
        <w:rPr>
          <w:position w:val="-13"/>
        </w:rPr>
        <w:pict>
          <v:shape id="_x0000_i1030" style="width:54.75pt;height:26.25pt" coordsize="" o:spt="100" adj="0,,0" path="" filled="f" stroked="f">
            <v:stroke joinstyle="miter"/>
            <v:imagedata r:id="rId89" o:title="base_23650_125341_32773"/>
            <v:formulas/>
            <v:path o:connecttype="segments"/>
          </v:shape>
        </w:pict>
      </w:r>
      <w:r>
        <w:t>.</w:t>
      </w:r>
    </w:p>
    <w:p w:rsidR="00654A22" w:rsidRDefault="00654A22">
      <w:pPr>
        <w:pStyle w:val="ConsPlusNormal"/>
        <w:jc w:val="both"/>
      </w:pPr>
      <w:r>
        <w:t xml:space="preserve">(п. 1.6 в ред. </w:t>
      </w:r>
      <w:hyperlink r:id="rId113" w:history="1">
        <w:r>
          <w:rPr>
            <w:color w:val="0000FF"/>
          </w:rPr>
          <w:t>Постановления</w:t>
        </w:r>
      </w:hyperlink>
      <w:r>
        <w:t xml:space="preserve"> Кабинета Министров ЧР от 30.12.2019 N 614)</w:t>
      </w:r>
    </w:p>
    <w:p w:rsidR="00654A22" w:rsidRDefault="00654A22">
      <w:pPr>
        <w:pStyle w:val="ConsPlusNormal"/>
        <w:spacing w:before="260"/>
        <w:ind w:firstLine="540"/>
        <w:jc w:val="both"/>
      </w:pPr>
      <w:r>
        <w:t>1.7. Оценка эффективности использования субсидии осуществляется Минобразования Чувашии исходя из достигнутых получателем субсидии значений следующих показателей результативности (результатов) использования субсидии:</w:t>
      </w:r>
    </w:p>
    <w:p w:rsidR="00654A22" w:rsidRDefault="00654A22">
      <w:pPr>
        <w:pStyle w:val="ConsPlusNormal"/>
        <w:spacing w:before="260"/>
        <w:ind w:firstLine="540"/>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654A22" w:rsidRDefault="00654A22">
      <w:pPr>
        <w:pStyle w:val="ConsPlusNormal"/>
        <w:spacing w:before="260"/>
        <w:ind w:firstLine="540"/>
        <w:jc w:val="both"/>
      </w:pPr>
      <w:r>
        <w:t xml:space="preserve">доля детей-инвалидов в возрасте от 1,5 до 7 лет, охваченных дошкольным </w:t>
      </w:r>
      <w:r>
        <w:lastRenderedPageBreak/>
        <w:t>образованием, в общей численности детей-инвалидов такого возраста;</w:t>
      </w:r>
    </w:p>
    <w:p w:rsidR="00654A22" w:rsidRDefault="00654A22">
      <w:pPr>
        <w:pStyle w:val="ConsPlusNormal"/>
        <w:spacing w:before="260"/>
        <w:ind w:firstLine="540"/>
        <w:jc w:val="both"/>
      </w:pPr>
      <w:r>
        <w:t>доля детей-инвалидов в возрасте от 5 до 18 лет, получающих дополнительное образование, в общей численности детей-инвалидов такого возраста.</w:t>
      </w:r>
    </w:p>
    <w:p w:rsidR="00654A22" w:rsidRDefault="00654A22">
      <w:pPr>
        <w:pStyle w:val="ConsPlusNormal"/>
        <w:spacing w:before="260"/>
        <w:ind w:firstLine="540"/>
        <w:jc w:val="both"/>
      </w:pPr>
      <w:bookmarkStart w:id="37" w:name="P5643"/>
      <w:bookmarkEnd w:id="37"/>
      <w:r>
        <w:t xml:space="preserve">1.8. При направлении заявки на получение субсидии на цели, указанные в </w:t>
      </w:r>
      <w:hyperlink w:anchor="P5604" w:history="1">
        <w:r>
          <w:rPr>
            <w:color w:val="0000FF"/>
          </w:rPr>
          <w:t>пункте 1.2</w:t>
        </w:r>
      </w:hyperlink>
      <w:r>
        <w:t xml:space="preserve"> настоящих Правил, администрации муниципальных образований также направляют копии:</w:t>
      </w:r>
    </w:p>
    <w:p w:rsidR="00654A22" w:rsidRDefault="00654A22">
      <w:pPr>
        <w:pStyle w:val="ConsPlusNormal"/>
        <w:spacing w:before="260"/>
        <w:ind w:firstLine="540"/>
        <w:jc w:val="both"/>
      </w:pPr>
      <w:r>
        <w:t>локальных смет;</w:t>
      </w:r>
    </w:p>
    <w:p w:rsidR="00654A22" w:rsidRDefault="00654A22">
      <w:pPr>
        <w:pStyle w:val="ConsPlusNormal"/>
        <w:spacing w:before="260"/>
        <w:ind w:firstLine="540"/>
        <w:jc w:val="both"/>
      </w:pPr>
      <w:r>
        <w:t>муниципальных контрактов (договоров);</w:t>
      </w:r>
    </w:p>
    <w:p w:rsidR="00654A22" w:rsidRDefault="00654A22">
      <w:pPr>
        <w:pStyle w:val="ConsPlusNormal"/>
        <w:spacing w:before="260"/>
        <w:ind w:firstLine="540"/>
        <w:jc w:val="both"/>
      </w:pPr>
      <w:r>
        <w:t xml:space="preserve">актов о приемке выполненных работ по унифицированной </w:t>
      </w:r>
      <w:hyperlink r:id="rId114" w:history="1">
        <w:r>
          <w:rPr>
            <w:color w:val="0000FF"/>
          </w:rPr>
          <w:t>форме N КС-2</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654A22" w:rsidRDefault="00654A22">
      <w:pPr>
        <w:pStyle w:val="ConsPlusNormal"/>
        <w:spacing w:before="260"/>
        <w:ind w:firstLine="540"/>
        <w:jc w:val="both"/>
      </w:pPr>
      <w:r>
        <w:t xml:space="preserve">справок о стоимости выполненных работ и затрат по унифицированной </w:t>
      </w:r>
      <w:hyperlink r:id="rId115" w:history="1">
        <w:r>
          <w:rPr>
            <w:color w:val="0000FF"/>
          </w:rPr>
          <w:t>форме N КС-3</w:t>
        </w:r>
      </w:hyperlink>
      <w:r>
        <w:t>, утвержденной постановлением Государственного комитета Российской Федерации по статистике от 11 ноября 1999 г.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654A22" w:rsidRDefault="00654A22">
      <w:pPr>
        <w:pStyle w:val="ConsPlusNormal"/>
        <w:spacing w:before="260"/>
        <w:ind w:firstLine="540"/>
        <w:jc w:val="both"/>
      </w:pPr>
      <w:r>
        <w:t>счетов-фактур и (или) счетов на оплату.</w:t>
      </w:r>
    </w:p>
    <w:p w:rsidR="00654A22" w:rsidRDefault="00654A22">
      <w:pPr>
        <w:pStyle w:val="ConsPlusNormal"/>
        <w:spacing w:before="260"/>
        <w:ind w:firstLine="540"/>
        <w:jc w:val="both"/>
      </w:pPr>
      <w:bookmarkStart w:id="38" w:name="P5649"/>
      <w:bookmarkEnd w:id="38"/>
      <w:r>
        <w:t xml:space="preserve">1.9. Минобразования Чувашии в течение пяти рабочих дней со дня поступления документов, указанных в </w:t>
      </w:r>
      <w:hyperlink w:anchor="P5605" w:history="1">
        <w:r>
          <w:rPr>
            <w:color w:val="0000FF"/>
          </w:rPr>
          <w:t>пунктах 1.3</w:t>
        </w:r>
      </w:hyperlink>
      <w:r>
        <w:t xml:space="preserve">, </w:t>
      </w:r>
      <w:hyperlink w:anchor="P5619" w:history="1">
        <w:r>
          <w:rPr>
            <w:color w:val="0000FF"/>
          </w:rPr>
          <w:t>1.4</w:t>
        </w:r>
      </w:hyperlink>
      <w:r>
        <w:t xml:space="preserve"> и </w:t>
      </w:r>
      <w:hyperlink w:anchor="P5643" w:history="1">
        <w:r>
          <w:rPr>
            <w:color w:val="0000FF"/>
          </w:rPr>
          <w:t>1.8</w:t>
        </w:r>
      </w:hyperlink>
      <w:r>
        <w:t xml:space="preserve"> настоящих Правил, проверяет их, принимает решение о предоставлении субсидии и готовит документы на ее перечисление либо принимает решение о представлении дополнительных документов (в случае представления неполного комплекта документов) и (или) о необходимости уточнения содержащихся в заявке сведений и уведомляет о принятом решении администрацию муниципального образования.</w:t>
      </w:r>
    </w:p>
    <w:p w:rsidR="00654A22" w:rsidRDefault="00654A22">
      <w:pPr>
        <w:pStyle w:val="ConsPlusNormal"/>
        <w:spacing w:before="260"/>
        <w:ind w:firstLine="540"/>
        <w:jc w:val="both"/>
      </w:pPr>
      <w:r>
        <w:t>В уведомлении Минобразования Чувашии указываются причины принятия соответствующего решения, перечень документов, которые необходимо представить, и сведений, которые требуют уточнения.</w:t>
      </w:r>
    </w:p>
    <w:p w:rsidR="00654A22" w:rsidRDefault="00654A22">
      <w:pPr>
        <w:pStyle w:val="ConsPlusNormal"/>
        <w:spacing w:before="260"/>
        <w:ind w:firstLine="540"/>
        <w:jc w:val="both"/>
      </w:pPr>
      <w:bookmarkStart w:id="39" w:name="P5651"/>
      <w:bookmarkEnd w:id="39"/>
      <w:r>
        <w:t xml:space="preserve">1.10. Администрация муниципального образования представляет документы и (или) уточненные сведения в течение пяти рабочих дней со дня получения уведомления, указанного в </w:t>
      </w:r>
      <w:hyperlink w:anchor="P5649" w:history="1">
        <w:r>
          <w:rPr>
            <w:color w:val="0000FF"/>
          </w:rPr>
          <w:t>пункте 1.9</w:t>
        </w:r>
      </w:hyperlink>
      <w:r>
        <w:t xml:space="preserve"> настоящих Правил.</w:t>
      </w:r>
    </w:p>
    <w:p w:rsidR="00654A22" w:rsidRDefault="00654A22">
      <w:pPr>
        <w:pStyle w:val="ConsPlusNormal"/>
        <w:spacing w:before="260"/>
        <w:ind w:firstLine="540"/>
        <w:jc w:val="both"/>
      </w:pPr>
      <w:r>
        <w:t>1.11. Минобразования Чувашии в течение трех рабочих дней со дня поступления документов и (или) уточненных сведений проверяет их полноту и достоверность, принимает решение о предоставлении субсидии либо об отказе в предоставлении субсидии.</w:t>
      </w:r>
    </w:p>
    <w:p w:rsidR="00654A22" w:rsidRDefault="00654A22">
      <w:pPr>
        <w:pStyle w:val="ConsPlusNormal"/>
        <w:spacing w:before="260"/>
        <w:ind w:firstLine="540"/>
        <w:jc w:val="both"/>
      </w:pPr>
      <w:r>
        <w:t>1.12. Основаниями для отказа муниципальному образованию в предоставлении субсидии являются:</w:t>
      </w:r>
    </w:p>
    <w:p w:rsidR="00654A22" w:rsidRDefault="00654A22">
      <w:pPr>
        <w:pStyle w:val="ConsPlusNormal"/>
        <w:spacing w:before="260"/>
        <w:ind w:firstLine="540"/>
        <w:jc w:val="both"/>
      </w:pPr>
      <w:r>
        <w:lastRenderedPageBreak/>
        <w:t>представление неполного комплекта документов;</w:t>
      </w:r>
    </w:p>
    <w:p w:rsidR="00654A22" w:rsidRDefault="00654A22">
      <w:pPr>
        <w:pStyle w:val="ConsPlusNormal"/>
        <w:spacing w:before="260"/>
        <w:ind w:firstLine="540"/>
        <w:jc w:val="both"/>
      </w:pPr>
      <w:r>
        <w:t xml:space="preserve">представление документов с нарушением срока, указанного в </w:t>
      </w:r>
      <w:hyperlink w:anchor="P5651" w:history="1">
        <w:r>
          <w:rPr>
            <w:color w:val="0000FF"/>
          </w:rPr>
          <w:t>пункте 1.10</w:t>
        </w:r>
      </w:hyperlink>
      <w:r>
        <w:t xml:space="preserve"> настоящих Правил;</w:t>
      </w:r>
    </w:p>
    <w:p w:rsidR="00654A22" w:rsidRDefault="00654A22">
      <w:pPr>
        <w:pStyle w:val="ConsPlusNormal"/>
        <w:spacing w:before="260"/>
        <w:ind w:firstLine="540"/>
        <w:jc w:val="both"/>
      </w:pPr>
      <w:r>
        <w:t>обнаружение недостоверных сведений в документах.</w:t>
      </w:r>
    </w:p>
    <w:p w:rsidR="00654A22" w:rsidRDefault="00654A22">
      <w:pPr>
        <w:pStyle w:val="ConsPlusNormal"/>
        <w:spacing w:before="260"/>
        <w:ind w:firstLine="540"/>
        <w:jc w:val="both"/>
      </w:pPr>
      <w:r>
        <w:t>Отказ в предоставлении субсидии муниципальному образованию в текущем месяце не является препятствием для получения субсидии в следующем месяце при условии устранения обстоятельств, послуживших основанием для принятия решения об отказе в предоставлении субсидии.</w:t>
      </w:r>
    </w:p>
    <w:p w:rsidR="00654A22" w:rsidRDefault="00654A22">
      <w:pPr>
        <w:pStyle w:val="ConsPlusNormal"/>
        <w:jc w:val="both"/>
      </w:pPr>
    </w:p>
    <w:p w:rsidR="00654A22" w:rsidRDefault="00654A22">
      <w:pPr>
        <w:pStyle w:val="ConsPlusTitle"/>
        <w:jc w:val="center"/>
        <w:outlineLvl w:val="3"/>
      </w:pPr>
      <w:r>
        <w:t>II. Порядок финансирования</w:t>
      </w:r>
    </w:p>
    <w:p w:rsidR="00654A22" w:rsidRDefault="00654A22">
      <w:pPr>
        <w:pStyle w:val="ConsPlusNormal"/>
        <w:jc w:val="both"/>
      </w:pPr>
    </w:p>
    <w:p w:rsidR="00654A22" w:rsidRDefault="00654A22">
      <w:pPr>
        <w:pStyle w:val="ConsPlusNormal"/>
        <w:ind w:firstLine="540"/>
        <w:jc w:val="both"/>
      </w:pPr>
      <w:r>
        <w:t>2.1. Предоставление субсидии осуществляется по разделу 0700 "Образование", подразделам 0701 "Дошкольное образование" и 0702 "Общее образование",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Минобразования Чувашии.</w:t>
      </w:r>
    </w:p>
    <w:p w:rsidR="00654A22" w:rsidRDefault="00654A22">
      <w:pPr>
        <w:pStyle w:val="ConsPlusNormal"/>
        <w:spacing w:before="260"/>
        <w:ind w:firstLine="540"/>
        <w:jc w:val="both"/>
      </w:pPr>
      <w:r>
        <w:t>2.2. Перечисление субсидии осуществляется с лицевого счета для учета операций по переданным полномочиям получателя бюджетных средств - Минобразования Чувашии, открытого в Управлении Федерального казначейства по Чувашской Республике, для последующего ее перечисления в установленном порядке в бюджеты муниципальных образований.</w:t>
      </w:r>
    </w:p>
    <w:p w:rsidR="00654A22" w:rsidRDefault="00654A22">
      <w:pPr>
        <w:pStyle w:val="ConsPlusNormal"/>
        <w:spacing w:before="260"/>
        <w:ind w:firstLine="540"/>
        <w:jc w:val="both"/>
      </w:pPr>
      <w:r>
        <w:t>2.3. Получатели субсидий ежеквартально не позднее 10 числа месяца, следующего за отчетным кварталом, представляют в Минобразования Чувашии отчеты об осуществлении расходов бюджетов муниципальных образований, источником финансового обеспечения которых являются субсидии и средства, предусмотренные в бюджетах муниципальных образований и (или) привлекаемые из внебюджетных источников, и о достижении значений показателей результативности (результатов) использования субсидий по формам, утверждаемым соглашением.</w:t>
      </w:r>
    </w:p>
    <w:p w:rsidR="00654A22" w:rsidRDefault="00654A22">
      <w:pPr>
        <w:pStyle w:val="ConsPlusNormal"/>
        <w:spacing w:before="260"/>
        <w:ind w:firstLine="540"/>
        <w:jc w:val="both"/>
      </w:pPr>
      <w:r>
        <w:t>2.4. Получатели субсидий в соответствии с законодательством Российской Федерации и законодательством Чувашской Республики несут ответственность за соблюдение условий предоставления субсидии, целевое использование субсидии и достоверность сведений, содержащихся в представляемых отчетах.</w:t>
      </w:r>
    </w:p>
    <w:p w:rsidR="00654A22" w:rsidRDefault="00654A22">
      <w:pPr>
        <w:pStyle w:val="ConsPlusNormal"/>
        <w:spacing w:before="260"/>
        <w:ind w:firstLine="540"/>
        <w:jc w:val="both"/>
      </w:pPr>
      <w:r>
        <w:t xml:space="preserve">2.5. Утратил силу. - </w:t>
      </w:r>
      <w:hyperlink r:id="rId116" w:history="1">
        <w:r>
          <w:rPr>
            <w:color w:val="0000FF"/>
          </w:rPr>
          <w:t>Постановление</w:t>
        </w:r>
      </w:hyperlink>
      <w:r>
        <w:t xml:space="preserve"> Кабинета Министров ЧР от 30.12.2019 N 614.</w:t>
      </w:r>
    </w:p>
    <w:p w:rsidR="00654A22" w:rsidRDefault="00654A22">
      <w:pPr>
        <w:pStyle w:val="ConsPlusNormal"/>
        <w:jc w:val="both"/>
      </w:pPr>
    </w:p>
    <w:p w:rsidR="00654A22" w:rsidRDefault="00654A22">
      <w:pPr>
        <w:pStyle w:val="ConsPlusTitle"/>
        <w:jc w:val="center"/>
        <w:outlineLvl w:val="3"/>
      </w:pPr>
      <w:r>
        <w:t>III. Порядок возврата субсидий</w:t>
      </w:r>
    </w:p>
    <w:p w:rsidR="00654A22" w:rsidRDefault="00654A22">
      <w:pPr>
        <w:pStyle w:val="ConsPlusNormal"/>
        <w:jc w:val="both"/>
      </w:pPr>
    </w:p>
    <w:p w:rsidR="00654A22" w:rsidRDefault="00654A22">
      <w:pPr>
        <w:pStyle w:val="ConsPlusNormal"/>
        <w:ind w:firstLine="540"/>
        <w:jc w:val="both"/>
      </w:pPr>
      <w:r>
        <w:t xml:space="preserve">3.1. В случае нарушения условий, установленных при предоставлении субсидии, получатель субсидии обязан возвратить субсидию в республиканский бюджет Чувашской Республики. Минобразования Чувашии и (или) органы </w:t>
      </w:r>
      <w:r>
        <w:lastRenderedPageBreak/>
        <w:t>государственного финансового контроля в течение 10 рабочих дней со дня принятия решения о возврате субсидии направляют получателю субсидии уведомление о необходимости возврата в республиканский бюджет Чувашской Республики указанных средств в течение одного месяца со дня уведомления.</w:t>
      </w:r>
    </w:p>
    <w:p w:rsidR="00654A22" w:rsidRDefault="00654A22">
      <w:pPr>
        <w:pStyle w:val="ConsPlusNormal"/>
        <w:spacing w:before="260"/>
        <w:ind w:firstLine="540"/>
        <w:jc w:val="both"/>
      </w:pPr>
      <w:r>
        <w:t>3.2. Не использованные по состоянию на 1 января года, следующего за годом предоставления субсидии, остатки субсидии подлежат возврату в республиканский бюджет Чувашской Республики получателем субсидии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года, следующего за годом предоставления субсидии.</w:t>
      </w:r>
    </w:p>
    <w:p w:rsidR="00654A22" w:rsidRDefault="00654A22">
      <w:pPr>
        <w:pStyle w:val="ConsPlusNormal"/>
        <w:jc w:val="both"/>
      </w:pPr>
      <w:r>
        <w:t xml:space="preserve">(в ред. </w:t>
      </w:r>
      <w:hyperlink r:id="rId117" w:history="1">
        <w:r>
          <w:rPr>
            <w:color w:val="0000FF"/>
          </w:rPr>
          <w:t>Постановления</w:t>
        </w:r>
      </w:hyperlink>
      <w:r>
        <w:t xml:space="preserve"> Кабинета Министров ЧР от 30.12.2019 N 614)</w:t>
      </w:r>
    </w:p>
    <w:p w:rsidR="00654A22" w:rsidRDefault="00654A22">
      <w:pPr>
        <w:pStyle w:val="ConsPlusNormal"/>
        <w:spacing w:before="260"/>
        <w:ind w:firstLine="540"/>
        <w:jc w:val="both"/>
      </w:pPr>
      <w:r>
        <w:t>В случае если неиспользованные остатки субсидии не перечислены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654A22" w:rsidRDefault="00654A22">
      <w:pPr>
        <w:pStyle w:val="ConsPlusNormal"/>
        <w:spacing w:before="260"/>
        <w:ind w:firstLine="540"/>
        <w:jc w:val="both"/>
      </w:pPr>
      <w:bookmarkStart w:id="40" w:name="P5673"/>
      <w:bookmarkEnd w:id="40"/>
      <w:r>
        <w:t>3.3. При нарушении обязательств по достижению значений показателей результативности (результатов) использования субсидии объем средств, подлежащих возврату в республиканский бюджет Чувашской Республики (V</w:t>
      </w:r>
      <w:r>
        <w:rPr>
          <w:vertAlign w:val="subscript"/>
        </w:rPr>
        <w:t>возврата</w:t>
      </w:r>
      <w:r>
        <w:t>) в порядке и сроки, которые установлены соглашением, рассчитывается по формуле</w:t>
      </w:r>
    </w:p>
    <w:p w:rsidR="00654A22" w:rsidRDefault="00654A22">
      <w:pPr>
        <w:pStyle w:val="ConsPlusNormal"/>
        <w:jc w:val="both"/>
      </w:pPr>
    </w:p>
    <w:p w:rsidR="00654A22" w:rsidRDefault="00654A22">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654A22" w:rsidRDefault="00654A22">
      <w:pPr>
        <w:pStyle w:val="ConsPlusNormal"/>
        <w:jc w:val="both"/>
      </w:pPr>
    </w:p>
    <w:p w:rsidR="00654A22" w:rsidRDefault="00654A22">
      <w:pPr>
        <w:pStyle w:val="ConsPlusNormal"/>
        <w:ind w:firstLine="540"/>
        <w:jc w:val="both"/>
      </w:pPr>
      <w:r>
        <w:t>где:</w:t>
      </w:r>
    </w:p>
    <w:p w:rsidR="00654A22" w:rsidRDefault="00654A22">
      <w:pPr>
        <w:pStyle w:val="ConsPlusNormal"/>
        <w:spacing w:before="260"/>
        <w:ind w:firstLine="540"/>
        <w:jc w:val="both"/>
      </w:pPr>
      <w:r>
        <w:t>V</w:t>
      </w:r>
      <w:r>
        <w:rPr>
          <w:vertAlign w:val="subscript"/>
        </w:rPr>
        <w:t>субсидии</w:t>
      </w:r>
      <w:r>
        <w:t xml:space="preserve"> - размер субсидии, полученной бюджетом муниципального образования;</w:t>
      </w:r>
    </w:p>
    <w:p w:rsidR="00654A22" w:rsidRDefault="00654A22">
      <w:pPr>
        <w:pStyle w:val="ConsPlusNormal"/>
        <w:spacing w:before="260"/>
        <w:ind w:firstLine="540"/>
        <w:jc w:val="both"/>
      </w:pPr>
      <w:r>
        <w:t>k - коэффициент возврата субсидии;</w:t>
      </w:r>
    </w:p>
    <w:p w:rsidR="00654A22" w:rsidRDefault="00654A22">
      <w:pPr>
        <w:pStyle w:val="ConsPlusNormal"/>
        <w:spacing w:before="260"/>
        <w:ind w:firstLine="540"/>
        <w:jc w:val="both"/>
      </w:pPr>
      <w:r>
        <w:t>m - количество показателей результативности (результатов) использования субсидии, по которым индекс, отражающий уровень недостижения значения i-го показателя результативности (результата) использования субсидии, имеет положительное значение;</w:t>
      </w:r>
    </w:p>
    <w:p w:rsidR="00654A22" w:rsidRDefault="00654A22">
      <w:pPr>
        <w:pStyle w:val="ConsPlusNormal"/>
        <w:spacing w:before="260"/>
        <w:ind w:firstLine="540"/>
        <w:jc w:val="both"/>
      </w:pPr>
      <w:r>
        <w:t>n - общее количество показателей результативности (результатов) использования субсидии.</w:t>
      </w:r>
    </w:p>
    <w:p w:rsidR="00654A22" w:rsidRDefault="00654A22">
      <w:pPr>
        <w:pStyle w:val="ConsPlusNormal"/>
        <w:spacing w:before="260"/>
        <w:ind w:firstLine="540"/>
        <w:jc w:val="both"/>
      </w:pPr>
      <w:r>
        <w:t>Коэффициент возврата субсидии рассчитывается по формуле</w:t>
      </w:r>
    </w:p>
    <w:p w:rsidR="00654A22" w:rsidRDefault="00654A22">
      <w:pPr>
        <w:pStyle w:val="ConsPlusNormal"/>
        <w:jc w:val="both"/>
      </w:pPr>
    </w:p>
    <w:p w:rsidR="00654A22" w:rsidRDefault="00654A22">
      <w:pPr>
        <w:pStyle w:val="ConsPlusNormal"/>
        <w:ind w:firstLine="540"/>
        <w:jc w:val="both"/>
      </w:pPr>
      <w:r>
        <w:t>k = SUM D</w:t>
      </w:r>
      <w:r>
        <w:rPr>
          <w:vertAlign w:val="subscript"/>
        </w:rPr>
        <w:t>i</w:t>
      </w:r>
      <w:r>
        <w:t xml:space="preserve"> / m,</w:t>
      </w:r>
    </w:p>
    <w:p w:rsidR="00654A22" w:rsidRDefault="00654A22">
      <w:pPr>
        <w:pStyle w:val="ConsPlusNormal"/>
        <w:jc w:val="both"/>
      </w:pPr>
    </w:p>
    <w:p w:rsidR="00654A22" w:rsidRDefault="00654A22">
      <w:pPr>
        <w:pStyle w:val="ConsPlusNormal"/>
        <w:ind w:firstLine="540"/>
        <w:jc w:val="both"/>
      </w:pPr>
      <w:r>
        <w:t>где:</w:t>
      </w:r>
    </w:p>
    <w:p w:rsidR="00654A22" w:rsidRDefault="00654A22">
      <w:pPr>
        <w:pStyle w:val="ConsPlusNormal"/>
        <w:spacing w:before="260"/>
        <w:ind w:firstLine="540"/>
        <w:jc w:val="both"/>
      </w:pPr>
      <w:r>
        <w:t>D</w:t>
      </w:r>
      <w:r>
        <w:rPr>
          <w:vertAlign w:val="subscript"/>
        </w:rPr>
        <w:t>i</w:t>
      </w:r>
      <w:r>
        <w:t xml:space="preserve"> - индекс, отражающий уровень недостижения значения i-го показателя результативности (результата) использования субсидии.</w:t>
      </w:r>
    </w:p>
    <w:p w:rsidR="00654A22" w:rsidRDefault="00654A22">
      <w:pPr>
        <w:pStyle w:val="ConsPlusNormal"/>
        <w:spacing w:before="260"/>
        <w:ind w:firstLine="540"/>
        <w:jc w:val="both"/>
      </w:pPr>
      <w:r>
        <w:lastRenderedPageBreak/>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(результата) использования субсидии.</w:t>
      </w:r>
    </w:p>
    <w:p w:rsidR="00654A22" w:rsidRDefault="00654A22">
      <w:pPr>
        <w:pStyle w:val="ConsPlusNormal"/>
        <w:spacing w:before="260"/>
        <w:ind w:firstLine="540"/>
        <w:jc w:val="both"/>
      </w:pPr>
      <w:r>
        <w:t>Индекс, отражающий уровень недостижения значения i-го показателя результативности (результата) использования субсидии, определяется:</w:t>
      </w:r>
    </w:p>
    <w:p w:rsidR="00654A22" w:rsidRDefault="00654A22">
      <w:pPr>
        <w:pStyle w:val="ConsPlusNormal"/>
        <w:spacing w:before="260"/>
        <w:ind w:firstLine="540"/>
        <w:jc w:val="both"/>
      </w:pPr>
      <w:r>
        <w:t>а) для показателей результативности (результатов) использования субсидии, большее фактически достигнутое значение которых отражает большую эффективность использования субсидии, - по формуле</w:t>
      </w:r>
    </w:p>
    <w:p w:rsidR="00654A22" w:rsidRDefault="00654A22">
      <w:pPr>
        <w:pStyle w:val="ConsPlusNormal"/>
        <w:jc w:val="both"/>
      </w:pPr>
    </w:p>
    <w:p w:rsidR="00654A22" w:rsidRDefault="00654A22">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654A22" w:rsidRDefault="00654A22">
      <w:pPr>
        <w:pStyle w:val="ConsPlusNormal"/>
        <w:jc w:val="both"/>
      </w:pPr>
    </w:p>
    <w:p w:rsidR="00654A22" w:rsidRDefault="00654A22">
      <w:pPr>
        <w:pStyle w:val="ConsPlusNormal"/>
        <w:ind w:firstLine="540"/>
        <w:jc w:val="both"/>
      </w:pPr>
      <w:r>
        <w:t>где:</w:t>
      </w:r>
    </w:p>
    <w:p w:rsidR="00654A22" w:rsidRDefault="00654A22">
      <w:pPr>
        <w:pStyle w:val="ConsPlusNormal"/>
        <w:spacing w:before="260"/>
        <w:ind w:firstLine="540"/>
        <w:jc w:val="both"/>
      </w:pPr>
      <w:r>
        <w:t>Т</w:t>
      </w:r>
      <w:r>
        <w:rPr>
          <w:vertAlign w:val="subscript"/>
        </w:rPr>
        <w:t>i</w:t>
      </w:r>
      <w:r>
        <w:t xml:space="preserve"> - фактически достигнутое значение i-го показателя результативности (результата) использования субсидии на отчетную дату;</w:t>
      </w:r>
    </w:p>
    <w:p w:rsidR="00654A22" w:rsidRDefault="00654A22">
      <w:pPr>
        <w:pStyle w:val="ConsPlusNormal"/>
        <w:spacing w:before="260"/>
        <w:ind w:firstLine="540"/>
        <w:jc w:val="both"/>
      </w:pPr>
      <w:r>
        <w:t>S</w:t>
      </w:r>
      <w:r>
        <w:rPr>
          <w:vertAlign w:val="subscript"/>
        </w:rPr>
        <w:t>i</w:t>
      </w:r>
      <w:r>
        <w:t xml:space="preserve"> - плановое значение i-го показателя результативности (результата) использования субсидии;</w:t>
      </w:r>
    </w:p>
    <w:p w:rsidR="00654A22" w:rsidRDefault="00654A22">
      <w:pPr>
        <w:pStyle w:val="ConsPlusNormal"/>
        <w:spacing w:before="260"/>
        <w:ind w:firstLine="540"/>
        <w:jc w:val="both"/>
      </w:pPr>
      <w:r>
        <w:t>б) для показателей результативности (результатов) использования субсидии, большее фактически достигнутое значение которых отражает меньшую эффективность использования субсидии, - по формуле</w:t>
      </w:r>
    </w:p>
    <w:p w:rsidR="00654A22" w:rsidRDefault="00654A22">
      <w:pPr>
        <w:pStyle w:val="ConsPlusNormal"/>
        <w:jc w:val="both"/>
      </w:pPr>
    </w:p>
    <w:p w:rsidR="00654A22" w:rsidRDefault="00654A22">
      <w:pPr>
        <w:pStyle w:val="ConsPlusNormal"/>
        <w:ind w:firstLine="540"/>
        <w:jc w:val="both"/>
      </w:pPr>
      <w:r>
        <w:t>D</w:t>
      </w:r>
      <w:r>
        <w:rPr>
          <w:vertAlign w:val="subscript"/>
        </w:rPr>
        <w:t>i</w:t>
      </w:r>
      <w:r>
        <w:t xml:space="preserve"> = 1 - S</w:t>
      </w:r>
      <w:r>
        <w:rPr>
          <w:vertAlign w:val="subscript"/>
        </w:rPr>
        <w:t>i</w:t>
      </w:r>
      <w:r>
        <w:t xml:space="preserve"> / T</w:t>
      </w:r>
      <w:r>
        <w:rPr>
          <w:vertAlign w:val="subscript"/>
        </w:rPr>
        <w:t>i</w:t>
      </w:r>
      <w:r>
        <w:t>.</w:t>
      </w:r>
    </w:p>
    <w:p w:rsidR="00654A22" w:rsidRDefault="00654A22">
      <w:pPr>
        <w:pStyle w:val="ConsPlusNormal"/>
        <w:jc w:val="both"/>
      </w:pPr>
    </w:p>
    <w:p w:rsidR="00654A22" w:rsidRDefault="00654A22">
      <w:pPr>
        <w:pStyle w:val="ConsPlusNormal"/>
        <w:ind w:firstLine="540"/>
        <w:jc w:val="both"/>
      </w:pPr>
      <w:r>
        <w:t xml:space="preserve">3.4. Основанием для освобождения получателя субсидии от применения мер ответственности, предусмотренных </w:t>
      </w:r>
      <w:hyperlink w:anchor="P5673" w:history="1">
        <w:r>
          <w:rPr>
            <w:color w:val="0000FF"/>
          </w:rPr>
          <w:t>пунктом 3.3</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654A22" w:rsidRDefault="00654A22">
      <w:pPr>
        <w:pStyle w:val="ConsPlusNormal"/>
        <w:spacing w:before="260"/>
        <w:ind w:firstLine="540"/>
        <w:jc w:val="both"/>
      </w:pPr>
      <w:bookmarkStart w:id="41" w:name="P5702"/>
      <w:bookmarkEnd w:id="41"/>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654A22" w:rsidRDefault="00654A22">
      <w:pPr>
        <w:pStyle w:val="ConsPlusNormal"/>
        <w:spacing w:before="26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654A22" w:rsidRDefault="00654A22">
      <w:pPr>
        <w:pStyle w:val="ConsPlusNormal"/>
        <w:spacing w:before="260"/>
        <w:ind w:firstLine="540"/>
        <w:jc w:val="both"/>
      </w:pPr>
      <w:bookmarkStart w:id="42" w:name="P5704"/>
      <w:bookmarkEnd w:id="42"/>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654A22" w:rsidRDefault="00654A22">
      <w:pPr>
        <w:pStyle w:val="ConsPlusNormal"/>
        <w:spacing w:before="260"/>
        <w:ind w:firstLine="540"/>
        <w:jc w:val="both"/>
      </w:pPr>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5610" w:history="1">
        <w:r>
          <w:rPr>
            <w:color w:val="0000FF"/>
          </w:rPr>
          <w:t xml:space="preserve">абзацем шестым </w:t>
        </w:r>
        <w:r>
          <w:rPr>
            <w:color w:val="0000FF"/>
          </w:rPr>
          <w:lastRenderedPageBreak/>
          <w:t>пункта 1.3</w:t>
        </w:r>
      </w:hyperlink>
      <w:r>
        <w:t xml:space="preserve"> настоящих Правил.</w:t>
      </w:r>
    </w:p>
    <w:p w:rsidR="00654A22" w:rsidRDefault="00654A22">
      <w:pPr>
        <w:pStyle w:val="ConsPlusNormal"/>
        <w:spacing w:before="260"/>
        <w:ind w:firstLine="540"/>
        <w:jc w:val="both"/>
      </w:pPr>
      <w:r>
        <w:t xml:space="preserve">Получателем субсидии не позднее 1 февраля года, следующего за годом предоставления субсидии, в Минобразования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5702" w:history="1">
        <w:r>
          <w:rPr>
            <w:color w:val="0000FF"/>
          </w:rPr>
          <w:t>абзацами вторым</w:t>
        </w:r>
      </w:hyperlink>
      <w:r>
        <w:t xml:space="preserve"> - </w:t>
      </w:r>
      <w:hyperlink w:anchor="P5704" w:history="1">
        <w:r>
          <w:rPr>
            <w:color w:val="0000FF"/>
          </w:rPr>
          <w:t>четвертым</w:t>
        </w:r>
      </w:hyperlink>
      <w:r>
        <w:t xml:space="preserve"> настоящего пункта.</w:t>
      </w:r>
    </w:p>
    <w:p w:rsidR="00654A22" w:rsidRDefault="00654A22">
      <w:pPr>
        <w:pStyle w:val="ConsPlusNormal"/>
        <w:spacing w:before="260"/>
        <w:ind w:firstLine="540"/>
        <w:jc w:val="both"/>
      </w:pPr>
      <w:r>
        <w:t>Одновременно с указанными документами представляется информация о предпринимаемых мерах по устранению нарушения.</w:t>
      </w:r>
    </w:p>
    <w:p w:rsidR="00654A22" w:rsidRDefault="00654A22">
      <w:pPr>
        <w:pStyle w:val="ConsPlusNormal"/>
        <w:spacing w:before="260"/>
        <w:ind w:firstLine="540"/>
        <w:jc w:val="both"/>
      </w:pPr>
      <w:bookmarkStart w:id="43" w:name="P5708"/>
      <w:bookmarkEnd w:id="43"/>
      <w:r>
        <w:t xml:space="preserve">Минобразования Чувашии на основании документов, подтверждающих наступление обстоятельств непреодолимой силы, предусмотренных </w:t>
      </w:r>
      <w:hyperlink w:anchor="P5702" w:history="1">
        <w:r>
          <w:rPr>
            <w:color w:val="0000FF"/>
          </w:rPr>
          <w:t>абзацами вторым</w:t>
        </w:r>
      </w:hyperlink>
      <w:r>
        <w:t xml:space="preserve"> - </w:t>
      </w:r>
      <w:hyperlink w:anchor="P5704" w:history="1">
        <w:r>
          <w:rPr>
            <w:color w:val="0000FF"/>
          </w:rPr>
          <w:t>четвертым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654A22" w:rsidRDefault="00654A22">
      <w:pPr>
        <w:pStyle w:val="ConsPlusNormal"/>
        <w:spacing w:before="260"/>
        <w:ind w:firstLine="540"/>
        <w:jc w:val="both"/>
      </w:pPr>
      <w:r>
        <w:t xml:space="preserve">В случае отсутствия оснований для освобождения получателя субсидии от применения мер ответственности, предусмотренных настоящим пунктом, субсидии подлежат возврату из бюджета муниципального образования в республиканский бюджет Чувашской Республики в объеме и в сроки, которые предусмотрены </w:t>
      </w:r>
      <w:hyperlink w:anchor="P5673" w:history="1">
        <w:r>
          <w:rPr>
            <w:color w:val="0000FF"/>
          </w:rPr>
          <w:t>пунктом 3.3</w:t>
        </w:r>
      </w:hyperlink>
      <w:r>
        <w:t xml:space="preserve"> настоящих Правил.</w:t>
      </w:r>
    </w:p>
    <w:p w:rsidR="00654A22" w:rsidRDefault="00654A22">
      <w:pPr>
        <w:pStyle w:val="ConsPlusNormal"/>
        <w:spacing w:before="260"/>
        <w:ind w:firstLine="540"/>
        <w:jc w:val="both"/>
      </w:pPr>
      <w:r>
        <w:t xml:space="preserve">В случае если получатель субсидии не возвращает средства в республиканский бюджет Чувашской Республики в объеме и в сроки, которые предусмотрены </w:t>
      </w:r>
      <w:hyperlink w:anchor="P5673" w:history="1">
        <w:r>
          <w:rPr>
            <w:color w:val="0000FF"/>
          </w:rPr>
          <w:t>пунктом 3.3</w:t>
        </w:r>
      </w:hyperlink>
      <w:r>
        <w:t xml:space="preserve"> настоящих Правил, или отказывается от добровольного возврата указанных средств, они взыскиваются в судебном порядке.</w:t>
      </w:r>
    </w:p>
    <w:p w:rsidR="00654A22" w:rsidRDefault="00654A22">
      <w:pPr>
        <w:pStyle w:val="ConsPlusNormal"/>
        <w:spacing w:before="26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получателя субсидии от применения мер ответственности, предусмотренных </w:t>
      </w:r>
      <w:hyperlink w:anchor="P5673" w:history="1">
        <w:r>
          <w:rPr>
            <w:color w:val="0000FF"/>
          </w:rPr>
          <w:t>пунктом 3.3</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5708" w:history="1">
        <w:r>
          <w:rPr>
            <w:color w:val="0000FF"/>
          </w:rPr>
          <w:t>абзаце восьмом</w:t>
        </w:r>
      </w:hyperlink>
      <w:r>
        <w:t xml:space="preserve"> настоящего пункта.</w:t>
      </w:r>
    </w:p>
    <w:p w:rsidR="00654A22" w:rsidRDefault="00654A22">
      <w:pPr>
        <w:pStyle w:val="ConsPlusNormal"/>
        <w:spacing w:before="260"/>
        <w:ind w:firstLine="540"/>
        <w:jc w:val="both"/>
      </w:pPr>
      <w:r>
        <w:t>3.5. Субсидия в случае ее нецелевого использования подлежит взысканию в доход республиканского бюджета Чувашской Республики в соответствии с законодательством Российской Федерации и законодательством Чувашской Республики.</w:t>
      </w:r>
    </w:p>
    <w:p w:rsidR="00654A22" w:rsidRDefault="00654A22">
      <w:pPr>
        <w:pStyle w:val="ConsPlusNormal"/>
        <w:jc w:val="both"/>
      </w:pPr>
    </w:p>
    <w:p w:rsidR="00654A22" w:rsidRDefault="00654A22">
      <w:pPr>
        <w:pStyle w:val="ConsPlusTitle"/>
        <w:jc w:val="center"/>
        <w:outlineLvl w:val="3"/>
      </w:pPr>
      <w:r>
        <w:t>IV. Осуществление контроля</w:t>
      </w:r>
    </w:p>
    <w:p w:rsidR="00654A22" w:rsidRDefault="00654A22">
      <w:pPr>
        <w:pStyle w:val="ConsPlusNormal"/>
        <w:jc w:val="both"/>
      </w:pPr>
    </w:p>
    <w:p w:rsidR="00654A22" w:rsidRDefault="00654A22">
      <w:pPr>
        <w:pStyle w:val="ConsPlusNormal"/>
        <w:ind w:firstLine="540"/>
        <w:jc w:val="both"/>
      </w:pPr>
      <w:r>
        <w:t xml:space="preserve">Минобразования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получателями </w:t>
      </w:r>
      <w:r>
        <w:lastRenderedPageBreak/>
        <w:t>субсидий условий, целей и порядка предоставления субсидий.</w:t>
      </w: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right"/>
        <w:outlineLvl w:val="2"/>
      </w:pPr>
      <w:r>
        <w:t>Приложение N 5</w:t>
      </w:r>
    </w:p>
    <w:p w:rsidR="00654A22" w:rsidRDefault="00654A22">
      <w:pPr>
        <w:pStyle w:val="ConsPlusNormal"/>
        <w:jc w:val="right"/>
      </w:pPr>
      <w:r>
        <w:t>к подпрограмме "Обеспечение условий доступности</w:t>
      </w:r>
    </w:p>
    <w:p w:rsidR="00654A22" w:rsidRDefault="00654A22">
      <w:pPr>
        <w:pStyle w:val="ConsPlusNormal"/>
        <w:jc w:val="right"/>
      </w:pPr>
      <w:r>
        <w:t>приоритетных объектов и услуг в приоритетных</w:t>
      </w:r>
    </w:p>
    <w:p w:rsidR="00654A22" w:rsidRDefault="00654A22">
      <w:pPr>
        <w:pStyle w:val="ConsPlusNormal"/>
        <w:jc w:val="right"/>
      </w:pPr>
      <w:r>
        <w:t>сферах жизнедеятельности инвалидов и других</w:t>
      </w:r>
    </w:p>
    <w:p w:rsidR="00654A22" w:rsidRDefault="00654A22">
      <w:pPr>
        <w:pStyle w:val="ConsPlusNormal"/>
        <w:jc w:val="right"/>
      </w:pPr>
      <w:r>
        <w:t>маломобильных групп населения" государственной</w:t>
      </w:r>
    </w:p>
    <w:p w:rsidR="00654A22" w:rsidRDefault="00654A22">
      <w:pPr>
        <w:pStyle w:val="ConsPlusNormal"/>
        <w:jc w:val="right"/>
      </w:pPr>
      <w:r>
        <w:t>программы Чувашской Республики "Доступная среда"</w:t>
      </w:r>
    </w:p>
    <w:p w:rsidR="00654A22" w:rsidRDefault="00654A22">
      <w:pPr>
        <w:pStyle w:val="ConsPlusNormal"/>
        <w:jc w:val="both"/>
      </w:pPr>
    </w:p>
    <w:p w:rsidR="00654A22" w:rsidRDefault="00654A22">
      <w:pPr>
        <w:pStyle w:val="ConsPlusTitle"/>
        <w:jc w:val="center"/>
      </w:pPr>
      <w:bookmarkStart w:id="44" w:name="P5729"/>
      <w:bookmarkEnd w:id="44"/>
      <w:r>
        <w:t>СВЕДЕНИЯ</w:t>
      </w:r>
    </w:p>
    <w:p w:rsidR="00654A22" w:rsidRDefault="00654A22">
      <w:pPr>
        <w:pStyle w:val="ConsPlusTitle"/>
        <w:jc w:val="center"/>
      </w:pPr>
      <w:r>
        <w:t>ОБ ОБЕСПЕЧЕНИИ ДОСТУПНОСТИ ОБЪЕКТОВ СОЦИАЛЬНОЙ</w:t>
      </w:r>
    </w:p>
    <w:p w:rsidR="00654A22" w:rsidRDefault="00654A22">
      <w:pPr>
        <w:pStyle w:val="ConsPlusTitle"/>
        <w:jc w:val="center"/>
      </w:pPr>
      <w:r>
        <w:t>ИНФРАСТРУКТУРЫ ЧУВАШСКОЙ РЕСПУБЛИКИ ДЛЯ ИНВАЛИДОВ</w:t>
      </w:r>
    </w:p>
    <w:p w:rsidR="00654A22" w:rsidRDefault="00654A22">
      <w:pPr>
        <w:pStyle w:val="ConsPlusTitle"/>
        <w:jc w:val="center"/>
      </w:pPr>
      <w:r>
        <w:t>И ДРУГИХ МАЛОМОБИЛЬНЫХ ГРУПП НАСЕЛЕНИЯ</w:t>
      </w:r>
    </w:p>
    <w:p w:rsidR="00654A22" w:rsidRDefault="00654A2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3175"/>
        <w:gridCol w:w="1361"/>
        <w:gridCol w:w="2324"/>
        <w:gridCol w:w="1774"/>
      </w:tblGrid>
      <w:tr w:rsidR="00654A22">
        <w:tc>
          <w:tcPr>
            <w:tcW w:w="424" w:type="dxa"/>
            <w:vMerge w:val="restart"/>
            <w:tcBorders>
              <w:left w:val="nil"/>
            </w:tcBorders>
          </w:tcPr>
          <w:p w:rsidR="00654A22" w:rsidRDefault="00654A22">
            <w:pPr>
              <w:pStyle w:val="ConsPlusNormal"/>
              <w:jc w:val="center"/>
            </w:pPr>
            <w:r>
              <w:t>N</w:t>
            </w:r>
          </w:p>
          <w:p w:rsidR="00654A22" w:rsidRDefault="00654A22">
            <w:pPr>
              <w:pStyle w:val="ConsPlusNormal"/>
              <w:jc w:val="center"/>
            </w:pPr>
            <w:r>
              <w:t>пп</w:t>
            </w:r>
          </w:p>
        </w:tc>
        <w:tc>
          <w:tcPr>
            <w:tcW w:w="3175" w:type="dxa"/>
            <w:vMerge w:val="restart"/>
          </w:tcPr>
          <w:p w:rsidR="00654A22" w:rsidRDefault="00654A22">
            <w:pPr>
              <w:pStyle w:val="ConsPlusNormal"/>
              <w:jc w:val="center"/>
            </w:pPr>
            <w:r>
              <w:t>Наименование приоритетных сфер</w:t>
            </w:r>
          </w:p>
        </w:tc>
        <w:tc>
          <w:tcPr>
            <w:tcW w:w="1361" w:type="dxa"/>
            <w:vMerge w:val="restart"/>
          </w:tcPr>
          <w:p w:rsidR="00654A22" w:rsidRDefault="00654A22">
            <w:pPr>
              <w:pStyle w:val="ConsPlusNormal"/>
              <w:jc w:val="center"/>
            </w:pPr>
            <w:r>
              <w:t>Количество объектов, единиц - всего</w:t>
            </w:r>
          </w:p>
        </w:tc>
        <w:tc>
          <w:tcPr>
            <w:tcW w:w="4098" w:type="dxa"/>
            <w:gridSpan w:val="2"/>
            <w:tcBorders>
              <w:right w:val="nil"/>
            </w:tcBorders>
          </w:tcPr>
          <w:p w:rsidR="00654A22" w:rsidRDefault="00654A22">
            <w:pPr>
              <w:pStyle w:val="ConsPlusNormal"/>
              <w:jc w:val="center"/>
            </w:pPr>
            <w:r>
              <w:t>В том числе</w:t>
            </w:r>
          </w:p>
        </w:tc>
      </w:tr>
      <w:tr w:rsidR="00654A22">
        <w:tc>
          <w:tcPr>
            <w:tcW w:w="424" w:type="dxa"/>
            <w:vMerge/>
            <w:tcBorders>
              <w:left w:val="nil"/>
            </w:tcBorders>
          </w:tcPr>
          <w:p w:rsidR="00654A22" w:rsidRDefault="00654A22"/>
        </w:tc>
        <w:tc>
          <w:tcPr>
            <w:tcW w:w="3175" w:type="dxa"/>
            <w:vMerge/>
          </w:tcPr>
          <w:p w:rsidR="00654A22" w:rsidRDefault="00654A22"/>
        </w:tc>
        <w:tc>
          <w:tcPr>
            <w:tcW w:w="1361" w:type="dxa"/>
            <w:vMerge/>
          </w:tcPr>
          <w:p w:rsidR="00654A22" w:rsidRDefault="00654A22"/>
        </w:tc>
        <w:tc>
          <w:tcPr>
            <w:tcW w:w="2324" w:type="dxa"/>
          </w:tcPr>
          <w:p w:rsidR="00654A22" w:rsidRDefault="00654A22">
            <w:pPr>
              <w:pStyle w:val="ConsPlusNormal"/>
              <w:jc w:val="center"/>
            </w:pPr>
            <w:r>
              <w:t>объекты, в отношении которых проведены мероприятия по обеспечению доступности для инвалидов и других маломобильных групп населения (2012 - 2018 гг.)</w:t>
            </w:r>
          </w:p>
        </w:tc>
        <w:tc>
          <w:tcPr>
            <w:tcW w:w="1774" w:type="dxa"/>
            <w:tcBorders>
              <w:right w:val="nil"/>
            </w:tcBorders>
          </w:tcPr>
          <w:p w:rsidR="00654A22" w:rsidRDefault="00654A22">
            <w:pPr>
              <w:pStyle w:val="ConsPlusNormal"/>
              <w:jc w:val="center"/>
            </w:pPr>
            <w:r>
              <w:t>объекты, требующие обеспечения доступности для инвалидов и других маломобильных групп населения (2019 - 2035 гг.)</w:t>
            </w:r>
          </w:p>
        </w:tc>
      </w:tr>
      <w:tr w:rsidR="00654A22">
        <w:tc>
          <w:tcPr>
            <w:tcW w:w="424" w:type="dxa"/>
            <w:tcBorders>
              <w:left w:val="nil"/>
            </w:tcBorders>
          </w:tcPr>
          <w:p w:rsidR="00654A22" w:rsidRDefault="00654A22">
            <w:pPr>
              <w:pStyle w:val="ConsPlusNormal"/>
              <w:jc w:val="center"/>
            </w:pPr>
            <w:r>
              <w:t>1.</w:t>
            </w:r>
          </w:p>
        </w:tc>
        <w:tc>
          <w:tcPr>
            <w:tcW w:w="3175" w:type="dxa"/>
          </w:tcPr>
          <w:p w:rsidR="00654A22" w:rsidRDefault="00654A22">
            <w:pPr>
              <w:pStyle w:val="ConsPlusNormal"/>
              <w:jc w:val="both"/>
            </w:pPr>
            <w:r>
              <w:t>Здравоохранение</w:t>
            </w:r>
          </w:p>
        </w:tc>
        <w:tc>
          <w:tcPr>
            <w:tcW w:w="1361" w:type="dxa"/>
          </w:tcPr>
          <w:p w:rsidR="00654A22" w:rsidRDefault="00654A22">
            <w:pPr>
              <w:pStyle w:val="ConsPlusNormal"/>
              <w:jc w:val="center"/>
            </w:pPr>
            <w:r>
              <w:t>958</w:t>
            </w:r>
          </w:p>
        </w:tc>
        <w:tc>
          <w:tcPr>
            <w:tcW w:w="2324" w:type="dxa"/>
          </w:tcPr>
          <w:p w:rsidR="00654A22" w:rsidRDefault="00654A22">
            <w:pPr>
              <w:pStyle w:val="ConsPlusNormal"/>
              <w:jc w:val="center"/>
            </w:pPr>
            <w:r>
              <w:t>596</w:t>
            </w:r>
          </w:p>
        </w:tc>
        <w:tc>
          <w:tcPr>
            <w:tcW w:w="1774" w:type="dxa"/>
            <w:tcBorders>
              <w:right w:val="nil"/>
            </w:tcBorders>
          </w:tcPr>
          <w:p w:rsidR="00654A22" w:rsidRDefault="00654A22">
            <w:pPr>
              <w:pStyle w:val="ConsPlusNormal"/>
              <w:jc w:val="center"/>
            </w:pPr>
            <w:r>
              <w:t>362</w:t>
            </w:r>
          </w:p>
        </w:tc>
      </w:tr>
      <w:tr w:rsidR="00654A22">
        <w:tc>
          <w:tcPr>
            <w:tcW w:w="424" w:type="dxa"/>
            <w:tcBorders>
              <w:left w:val="nil"/>
            </w:tcBorders>
          </w:tcPr>
          <w:p w:rsidR="00654A22" w:rsidRDefault="00654A22">
            <w:pPr>
              <w:pStyle w:val="ConsPlusNormal"/>
              <w:jc w:val="center"/>
            </w:pPr>
            <w:r>
              <w:t>2.</w:t>
            </w:r>
          </w:p>
        </w:tc>
        <w:tc>
          <w:tcPr>
            <w:tcW w:w="3175" w:type="dxa"/>
          </w:tcPr>
          <w:p w:rsidR="00654A22" w:rsidRDefault="00654A22">
            <w:pPr>
              <w:pStyle w:val="ConsPlusNormal"/>
              <w:jc w:val="both"/>
            </w:pPr>
            <w:r>
              <w:t>Культура</w:t>
            </w:r>
          </w:p>
        </w:tc>
        <w:tc>
          <w:tcPr>
            <w:tcW w:w="1361" w:type="dxa"/>
          </w:tcPr>
          <w:p w:rsidR="00654A22" w:rsidRDefault="00654A22">
            <w:pPr>
              <w:pStyle w:val="ConsPlusNormal"/>
              <w:jc w:val="center"/>
            </w:pPr>
            <w:r>
              <w:t>20</w:t>
            </w:r>
          </w:p>
        </w:tc>
        <w:tc>
          <w:tcPr>
            <w:tcW w:w="2324" w:type="dxa"/>
          </w:tcPr>
          <w:p w:rsidR="00654A22" w:rsidRDefault="00654A22">
            <w:pPr>
              <w:pStyle w:val="ConsPlusNormal"/>
              <w:jc w:val="center"/>
            </w:pPr>
            <w:r>
              <w:t>9</w:t>
            </w:r>
          </w:p>
        </w:tc>
        <w:tc>
          <w:tcPr>
            <w:tcW w:w="1774" w:type="dxa"/>
            <w:tcBorders>
              <w:right w:val="nil"/>
            </w:tcBorders>
          </w:tcPr>
          <w:p w:rsidR="00654A22" w:rsidRDefault="00654A22">
            <w:pPr>
              <w:pStyle w:val="ConsPlusNormal"/>
              <w:jc w:val="center"/>
            </w:pPr>
            <w:r>
              <w:t>11</w:t>
            </w:r>
          </w:p>
        </w:tc>
      </w:tr>
      <w:tr w:rsidR="00654A22">
        <w:tc>
          <w:tcPr>
            <w:tcW w:w="424" w:type="dxa"/>
            <w:tcBorders>
              <w:left w:val="nil"/>
            </w:tcBorders>
          </w:tcPr>
          <w:p w:rsidR="00654A22" w:rsidRDefault="00654A22">
            <w:pPr>
              <w:pStyle w:val="ConsPlusNormal"/>
              <w:jc w:val="center"/>
            </w:pPr>
            <w:r>
              <w:t>3.</w:t>
            </w:r>
          </w:p>
        </w:tc>
        <w:tc>
          <w:tcPr>
            <w:tcW w:w="3175" w:type="dxa"/>
          </w:tcPr>
          <w:p w:rsidR="00654A22" w:rsidRDefault="00654A22">
            <w:pPr>
              <w:pStyle w:val="ConsPlusNormal"/>
              <w:jc w:val="both"/>
            </w:pPr>
            <w:r>
              <w:t>Образование</w:t>
            </w:r>
          </w:p>
        </w:tc>
        <w:tc>
          <w:tcPr>
            <w:tcW w:w="1361" w:type="dxa"/>
          </w:tcPr>
          <w:p w:rsidR="00654A22" w:rsidRDefault="00654A22">
            <w:pPr>
              <w:pStyle w:val="ConsPlusNormal"/>
              <w:jc w:val="center"/>
            </w:pPr>
            <w:r>
              <w:t>127</w:t>
            </w:r>
          </w:p>
        </w:tc>
        <w:tc>
          <w:tcPr>
            <w:tcW w:w="2324" w:type="dxa"/>
          </w:tcPr>
          <w:p w:rsidR="00654A22" w:rsidRDefault="00654A22">
            <w:pPr>
              <w:pStyle w:val="ConsPlusNormal"/>
              <w:jc w:val="center"/>
            </w:pPr>
            <w:r>
              <w:t>126</w:t>
            </w:r>
          </w:p>
        </w:tc>
        <w:tc>
          <w:tcPr>
            <w:tcW w:w="1774"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4.</w:t>
            </w:r>
          </w:p>
        </w:tc>
        <w:tc>
          <w:tcPr>
            <w:tcW w:w="3175" w:type="dxa"/>
          </w:tcPr>
          <w:p w:rsidR="00654A22" w:rsidRDefault="00654A22">
            <w:pPr>
              <w:pStyle w:val="ConsPlusNormal"/>
              <w:jc w:val="both"/>
            </w:pPr>
            <w:r>
              <w:t>Социальная защита</w:t>
            </w:r>
          </w:p>
        </w:tc>
        <w:tc>
          <w:tcPr>
            <w:tcW w:w="1361" w:type="dxa"/>
          </w:tcPr>
          <w:p w:rsidR="00654A22" w:rsidRDefault="00654A22">
            <w:pPr>
              <w:pStyle w:val="ConsPlusNormal"/>
              <w:jc w:val="center"/>
            </w:pPr>
            <w:r>
              <w:t>91</w:t>
            </w:r>
          </w:p>
        </w:tc>
        <w:tc>
          <w:tcPr>
            <w:tcW w:w="2324" w:type="dxa"/>
          </w:tcPr>
          <w:p w:rsidR="00654A22" w:rsidRDefault="00654A22">
            <w:pPr>
              <w:pStyle w:val="ConsPlusNormal"/>
              <w:jc w:val="center"/>
            </w:pPr>
            <w:r>
              <w:t>63</w:t>
            </w:r>
          </w:p>
        </w:tc>
        <w:tc>
          <w:tcPr>
            <w:tcW w:w="1774" w:type="dxa"/>
            <w:tcBorders>
              <w:right w:val="nil"/>
            </w:tcBorders>
          </w:tcPr>
          <w:p w:rsidR="00654A22" w:rsidRDefault="00654A22">
            <w:pPr>
              <w:pStyle w:val="ConsPlusNormal"/>
              <w:jc w:val="center"/>
            </w:pPr>
            <w:r>
              <w:t>28</w:t>
            </w:r>
          </w:p>
        </w:tc>
      </w:tr>
      <w:tr w:rsidR="00654A22">
        <w:tc>
          <w:tcPr>
            <w:tcW w:w="424" w:type="dxa"/>
            <w:tcBorders>
              <w:left w:val="nil"/>
            </w:tcBorders>
          </w:tcPr>
          <w:p w:rsidR="00654A22" w:rsidRDefault="00654A22">
            <w:pPr>
              <w:pStyle w:val="ConsPlusNormal"/>
              <w:jc w:val="center"/>
            </w:pPr>
            <w:r>
              <w:t>5.</w:t>
            </w:r>
          </w:p>
        </w:tc>
        <w:tc>
          <w:tcPr>
            <w:tcW w:w="3175" w:type="dxa"/>
          </w:tcPr>
          <w:p w:rsidR="00654A22" w:rsidRDefault="00654A22">
            <w:pPr>
              <w:pStyle w:val="ConsPlusNormal"/>
              <w:jc w:val="both"/>
            </w:pPr>
            <w:r>
              <w:t>Занятость</w:t>
            </w:r>
          </w:p>
        </w:tc>
        <w:tc>
          <w:tcPr>
            <w:tcW w:w="1361" w:type="dxa"/>
          </w:tcPr>
          <w:p w:rsidR="00654A22" w:rsidRDefault="00654A22">
            <w:pPr>
              <w:pStyle w:val="ConsPlusNormal"/>
              <w:jc w:val="center"/>
            </w:pPr>
            <w:r>
              <w:t>22</w:t>
            </w:r>
          </w:p>
        </w:tc>
        <w:tc>
          <w:tcPr>
            <w:tcW w:w="2324" w:type="dxa"/>
          </w:tcPr>
          <w:p w:rsidR="00654A22" w:rsidRDefault="00654A22">
            <w:pPr>
              <w:pStyle w:val="ConsPlusNormal"/>
              <w:jc w:val="center"/>
            </w:pPr>
            <w:r>
              <w:t>22</w:t>
            </w:r>
          </w:p>
        </w:tc>
        <w:tc>
          <w:tcPr>
            <w:tcW w:w="1774" w:type="dxa"/>
            <w:tcBorders>
              <w:right w:val="nil"/>
            </w:tcBorders>
          </w:tcPr>
          <w:p w:rsidR="00654A22" w:rsidRDefault="00654A22">
            <w:pPr>
              <w:pStyle w:val="ConsPlusNormal"/>
              <w:jc w:val="center"/>
            </w:pPr>
            <w:r>
              <w:t>0</w:t>
            </w:r>
          </w:p>
        </w:tc>
      </w:tr>
      <w:tr w:rsidR="00654A22">
        <w:tc>
          <w:tcPr>
            <w:tcW w:w="424" w:type="dxa"/>
            <w:tcBorders>
              <w:left w:val="nil"/>
            </w:tcBorders>
          </w:tcPr>
          <w:p w:rsidR="00654A22" w:rsidRDefault="00654A22">
            <w:pPr>
              <w:pStyle w:val="ConsPlusNormal"/>
              <w:jc w:val="center"/>
            </w:pPr>
            <w:r>
              <w:t>6.</w:t>
            </w:r>
          </w:p>
        </w:tc>
        <w:tc>
          <w:tcPr>
            <w:tcW w:w="3175" w:type="dxa"/>
          </w:tcPr>
          <w:p w:rsidR="00654A22" w:rsidRDefault="00654A22">
            <w:pPr>
              <w:pStyle w:val="ConsPlusNormal"/>
              <w:jc w:val="both"/>
            </w:pPr>
            <w:r>
              <w:t>Транспорт</w:t>
            </w:r>
          </w:p>
        </w:tc>
        <w:tc>
          <w:tcPr>
            <w:tcW w:w="1361" w:type="dxa"/>
          </w:tcPr>
          <w:p w:rsidR="00654A22" w:rsidRDefault="00654A22">
            <w:pPr>
              <w:pStyle w:val="ConsPlusNormal"/>
              <w:jc w:val="center"/>
            </w:pPr>
            <w:r>
              <w:t>32</w:t>
            </w:r>
          </w:p>
        </w:tc>
        <w:tc>
          <w:tcPr>
            <w:tcW w:w="2324" w:type="dxa"/>
          </w:tcPr>
          <w:p w:rsidR="00654A22" w:rsidRDefault="00654A22">
            <w:pPr>
              <w:pStyle w:val="ConsPlusNormal"/>
              <w:jc w:val="center"/>
            </w:pPr>
            <w:r>
              <w:t>30</w:t>
            </w:r>
          </w:p>
        </w:tc>
        <w:tc>
          <w:tcPr>
            <w:tcW w:w="1774" w:type="dxa"/>
            <w:tcBorders>
              <w:right w:val="nil"/>
            </w:tcBorders>
          </w:tcPr>
          <w:p w:rsidR="00654A22" w:rsidRDefault="00654A22">
            <w:pPr>
              <w:pStyle w:val="ConsPlusNormal"/>
              <w:jc w:val="center"/>
            </w:pPr>
            <w:r>
              <w:t>2</w:t>
            </w:r>
          </w:p>
        </w:tc>
      </w:tr>
      <w:tr w:rsidR="00654A22">
        <w:tc>
          <w:tcPr>
            <w:tcW w:w="424" w:type="dxa"/>
            <w:tcBorders>
              <w:left w:val="nil"/>
            </w:tcBorders>
          </w:tcPr>
          <w:p w:rsidR="00654A22" w:rsidRDefault="00654A22">
            <w:pPr>
              <w:pStyle w:val="ConsPlusNormal"/>
              <w:jc w:val="center"/>
            </w:pPr>
            <w:r>
              <w:t>7.</w:t>
            </w:r>
          </w:p>
        </w:tc>
        <w:tc>
          <w:tcPr>
            <w:tcW w:w="3175" w:type="dxa"/>
          </w:tcPr>
          <w:p w:rsidR="00654A22" w:rsidRDefault="00654A22">
            <w:pPr>
              <w:pStyle w:val="ConsPlusNormal"/>
              <w:jc w:val="both"/>
            </w:pPr>
            <w:r>
              <w:t>Физическая культура и спорт</w:t>
            </w:r>
          </w:p>
        </w:tc>
        <w:tc>
          <w:tcPr>
            <w:tcW w:w="1361" w:type="dxa"/>
          </w:tcPr>
          <w:p w:rsidR="00654A22" w:rsidRDefault="00654A22">
            <w:pPr>
              <w:pStyle w:val="ConsPlusNormal"/>
              <w:jc w:val="center"/>
            </w:pPr>
            <w:r>
              <w:t>16</w:t>
            </w:r>
          </w:p>
        </w:tc>
        <w:tc>
          <w:tcPr>
            <w:tcW w:w="2324" w:type="dxa"/>
          </w:tcPr>
          <w:p w:rsidR="00654A22" w:rsidRDefault="00654A22">
            <w:pPr>
              <w:pStyle w:val="ConsPlusNormal"/>
              <w:jc w:val="center"/>
            </w:pPr>
            <w:r>
              <w:t>6</w:t>
            </w:r>
          </w:p>
        </w:tc>
        <w:tc>
          <w:tcPr>
            <w:tcW w:w="1774" w:type="dxa"/>
            <w:tcBorders>
              <w:right w:val="nil"/>
            </w:tcBorders>
          </w:tcPr>
          <w:p w:rsidR="00654A22" w:rsidRDefault="00654A22">
            <w:pPr>
              <w:pStyle w:val="ConsPlusNormal"/>
              <w:jc w:val="center"/>
            </w:pPr>
            <w:r>
              <w:t>10</w:t>
            </w:r>
          </w:p>
        </w:tc>
      </w:tr>
      <w:tr w:rsidR="00654A22">
        <w:tc>
          <w:tcPr>
            <w:tcW w:w="424" w:type="dxa"/>
            <w:tcBorders>
              <w:left w:val="nil"/>
              <w:right w:val="nil"/>
            </w:tcBorders>
          </w:tcPr>
          <w:p w:rsidR="00654A22" w:rsidRDefault="00654A22">
            <w:pPr>
              <w:pStyle w:val="ConsPlusNormal"/>
            </w:pPr>
          </w:p>
        </w:tc>
        <w:tc>
          <w:tcPr>
            <w:tcW w:w="3175" w:type="dxa"/>
            <w:tcBorders>
              <w:left w:val="nil"/>
            </w:tcBorders>
          </w:tcPr>
          <w:p w:rsidR="00654A22" w:rsidRDefault="00654A22">
            <w:pPr>
              <w:pStyle w:val="ConsPlusNormal"/>
              <w:jc w:val="both"/>
            </w:pPr>
            <w:r>
              <w:t>Итого</w:t>
            </w:r>
          </w:p>
        </w:tc>
        <w:tc>
          <w:tcPr>
            <w:tcW w:w="1361" w:type="dxa"/>
          </w:tcPr>
          <w:p w:rsidR="00654A22" w:rsidRDefault="00654A22">
            <w:pPr>
              <w:pStyle w:val="ConsPlusNormal"/>
              <w:jc w:val="center"/>
            </w:pPr>
            <w:r>
              <w:t>1266</w:t>
            </w:r>
          </w:p>
        </w:tc>
        <w:tc>
          <w:tcPr>
            <w:tcW w:w="2324" w:type="dxa"/>
          </w:tcPr>
          <w:p w:rsidR="00654A22" w:rsidRDefault="00654A22">
            <w:pPr>
              <w:pStyle w:val="ConsPlusNormal"/>
              <w:jc w:val="center"/>
            </w:pPr>
            <w:r>
              <w:t>852</w:t>
            </w:r>
          </w:p>
        </w:tc>
        <w:tc>
          <w:tcPr>
            <w:tcW w:w="1774" w:type="dxa"/>
            <w:tcBorders>
              <w:right w:val="nil"/>
            </w:tcBorders>
          </w:tcPr>
          <w:p w:rsidR="00654A22" w:rsidRDefault="00654A22">
            <w:pPr>
              <w:pStyle w:val="ConsPlusNormal"/>
              <w:jc w:val="center"/>
            </w:pPr>
            <w:r>
              <w:t>414</w:t>
            </w:r>
          </w:p>
        </w:tc>
      </w:tr>
    </w:tbl>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right"/>
        <w:outlineLvl w:val="2"/>
      </w:pPr>
      <w:r>
        <w:t>Приложение N 6</w:t>
      </w:r>
    </w:p>
    <w:p w:rsidR="00654A22" w:rsidRDefault="00654A22">
      <w:pPr>
        <w:pStyle w:val="ConsPlusNormal"/>
        <w:jc w:val="right"/>
      </w:pPr>
      <w:r>
        <w:t>к подпрограмме "Обеспечение условий доступности</w:t>
      </w:r>
    </w:p>
    <w:p w:rsidR="00654A22" w:rsidRDefault="00654A22">
      <w:pPr>
        <w:pStyle w:val="ConsPlusNormal"/>
        <w:jc w:val="right"/>
      </w:pPr>
      <w:r>
        <w:t>приоритетных объектов и услуг в приоритетных</w:t>
      </w:r>
    </w:p>
    <w:p w:rsidR="00654A22" w:rsidRDefault="00654A22">
      <w:pPr>
        <w:pStyle w:val="ConsPlusNormal"/>
        <w:jc w:val="right"/>
      </w:pPr>
      <w:r>
        <w:t>сферах жизнедеятельности инвалидов и других</w:t>
      </w:r>
    </w:p>
    <w:p w:rsidR="00654A22" w:rsidRDefault="00654A22">
      <w:pPr>
        <w:pStyle w:val="ConsPlusNormal"/>
        <w:jc w:val="right"/>
      </w:pPr>
      <w:r>
        <w:t>маломобильных групп населения" государственной</w:t>
      </w:r>
    </w:p>
    <w:p w:rsidR="00654A22" w:rsidRDefault="00654A22">
      <w:pPr>
        <w:pStyle w:val="ConsPlusNormal"/>
        <w:jc w:val="right"/>
      </w:pPr>
      <w:r>
        <w:t>программы Чувашской Республики "Доступная среда"</w:t>
      </w:r>
    </w:p>
    <w:p w:rsidR="00654A22" w:rsidRDefault="00654A22">
      <w:pPr>
        <w:pStyle w:val="ConsPlusNormal"/>
        <w:jc w:val="both"/>
      </w:pPr>
    </w:p>
    <w:p w:rsidR="00654A22" w:rsidRDefault="00654A22">
      <w:pPr>
        <w:pStyle w:val="ConsPlusTitle"/>
        <w:jc w:val="center"/>
      </w:pPr>
      <w:bookmarkStart w:id="45" w:name="P5793"/>
      <w:bookmarkEnd w:id="45"/>
      <w:r>
        <w:t>СВЕДЕНИЯ</w:t>
      </w:r>
    </w:p>
    <w:p w:rsidR="00654A22" w:rsidRDefault="00654A22">
      <w:pPr>
        <w:pStyle w:val="ConsPlusTitle"/>
        <w:jc w:val="center"/>
      </w:pPr>
      <w:r>
        <w:t>ОБ ОБЪЕКТАХ СОЦИАЛЬНОЙ ИНФРАСТРУКТУРЫ</w:t>
      </w:r>
    </w:p>
    <w:p w:rsidR="00654A22" w:rsidRDefault="00654A22">
      <w:pPr>
        <w:pStyle w:val="ConsPlusTitle"/>
        <w:jc w:val="center"/>
      </w:pPr>
      <w:r>
        <w:t>В МУНИЦИПАЛЬНЫХ РАЙОНАХ И ГОРОДСКИХ ОКРУГАХ</w:t>
      </w:r>
    </w:p>
    <w:p w:rsidR="00654A22" w:rsidRDefault="00654A22">
      <w:pPr>
        <w:pStyle w:val="ConsPlusTitle"/>
        <w:jc w:val="center"/>
      </w:pPr>
      <w:r>
        <w:t>ЧУВАШСКОЙ РЕСПУБЛИКИ, ДОСТУПНЫХ ДЛЯ ИНВАЛИДОВ</w:t>
      </w:r>
    </w:p>
    <w:p w:rsidR="00654A22" w:rsidRDefault="00654A22">
      <w:pPr>
        <w:pStyle w:val="ConsPlusTitle"/>
        <w:jc w:val="center"/>
      </w:pPr>
      <w:r>
        <w:t>И ДРУГИХ МАЛОМОБИЛЬНЫХ ГРУПП НАСЕЛЕНИЯ</w:t>
      </w:r>
    </w:p>
    <w:p w:rsidR="00654A22" w:rsidRDefault="00654A2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3288"/>
        <w:gridCol w:w="1587"/>
        <w:gridCol w:w="1644"/>
        <w:gridCol w:w="1928"/>
      </w:tblGrid>
      <w:tr w:rsidR="00654A22">
        <w:tc>
          <w:tcPr>
            <w:tcW w:w="424" w:type="dxa"/>
            <w:vMerge w:val="restart"/>
            <w:tcBorders>
              <w:left w:val="nil"/>
            </w:tcBorders>
          </w:tcPr>
          <w:p w:rsidR="00654A22" w:rsidRDefault="00654A22">
            <w:pPr>
              <w:pStyle w:val="ConsPlusNormal"/>
              <w:jc w:val="center"/>
            </w:pPr>
            <w:r>
              <w:t>N</w:t>
            </w:r>
          </w:p>
          <w:p w:rsidR="00654A22" w:rsidRDefault="00654A22">
            <w:pPr>
              <w:pStyle w:val="ConsPlusNormal"/>
              <w:jc w:val="center"/>
            </w:pPr>
            <w:r>
              <w:t>пп</w:t>
            </w:r>
          </w:p>
        </w:tc>
        <w:tc>
          <w:tcPr>
            <w:tcW w:w="3288" w:type="dxa"/>
            <w:vMerge w:val="restart"/>
          </w:tcPr>
          <w:p w:rsidR="00654A22" w:rsidRDefault="00654A22">
            <w:pPr>
              <w:pStyle w:val="ConsPlusNormal"/>
              <w:jc w:val="center"/>
            </w:pPr>
            <w:r>
              <w:t>Наименование муниципальных районов и городских округов</w:t>
            </w:r>
          </w:p>
        </w:tc>
        <w:tc>
          <w:tcPr>
            <w:tcW w:w="5159" w:type="dxa"/>
            <w:gridSpan w:val="3"/>
            <w:tcBorders>
              <w:right w:val="nil"/>
            </w:tcBorders>
          </w:tcPr>
          <w:p w:rsidR="00654A22" w:rsidRDefault="00654A22">
            <w:pPr>
              <w:pStyle w:val="ConsPlusNormal"/>
              <w:jc w:val="center"/>
            </w:pPr>
            <w:r>
              <w:t>Объекты социальной инфраструктуры, единиц</w:t>
            </w:r>
          </w:p>
        </w:tc>
      </w:tr>
      <w:tr w:rsidR="00654A22">
        <w:tc>
          <w:tcPr>
            <w:tcW w:w="424" w:type="dxa"/>
            <w:vMerge/>
            <w:tcBorders>
              <w:left w:val="nil"/>
            </w:tcBorders>
          </w:tcPr>
          <w:p w:rsidR="00654A22" w:rsidRDefault="00654A22"/>
        </w:tc>
        <w:tc>
          <w:tcPr>
            <w:tcW w:w="3288" w:type="dxa"/>
            <w:vMerge/>
          </w:tcPr>
          <w:p w:rsidR="00654A22" w:rsidRDefault="00654A22"/>
        </w:tc>
        <w:tc>
          <w:tcPr>
            <w:tcW w:w="1587" w:type="dxa"/>
          </w:tcPr>
          <w:p w:rsidR="00654A22" w:rsidRDefault="00654A22">
            <w:pPr>
              <w:pStyle w:val="ConsPlusNormal"/>
              <w:jc w:val="center"/>
            </w:pPr>
            <w:r>
              <w:t>культура</w:t>
            </w:r>
          </w:p>
        </w:tc>
        <w:tc>
          <w:tcPr>
            <w:tcW w:w="1644" w:type="dxa"/>
          </w:tcPr>
          <w:p w:rsidR="00654A22" w:rsidRDefault="00654A22">
            <w:pPr>
              <w:pStyle w:val="ConsPlusNormal"/>
              <w:jc w:val="center"/>
            </w:pPr>
            <w:r>
              <w:t>образование</w:t>
            </w:r>
          </w:p>
        </w:tc>
        <w:tc>
          <w:tcPr>
            <w:tcW w:w="1928" w:type="dxa"/>
            <w:tcBorders>
              <w:right w:val="nil"/>
            </w:tcBorders>
          </w:tcPr>
          <w:p w:rsidR="00654A22" w:rsidRDefault="00654A22">
            <w:pPr>
              <w:pStyle w:val="ConsPlusNormal"/>
              <w:jc w:val="center"/>
            </w:pPr>
            <w:r>
              <w:t>физическая культура и спорт</w:t>
            </w:r>
          </w:p>
        </w:tc>
      </w:tr>
      <w:tr w:rsidR="00654A22">
        <w:tc>
          <w:tcPr>
            <w:tcW w:w="424" w:type="dxa"/>
            <w:tcBorders>
              <w:left w:val="nil"/>
            </w:tcBorders>
          </w:tcPr>
          <w:p w:rsidR="00654A22" w:rsidRDefault="00654A22">
            <w:pPr>
              <w:pStyle w:val="ConsPlusNormal"/>
              <w:jc w:val="center"/>
            </w:pPr>
            <w:r>
              <w:t>1.</w:t>
            </w:r>
          </w:p>
        </w:tc>
        <w:tc>
          <w:tcPr>
            <w:tcW w:w="3288" w:type="dxa"/>
          </w:tcPr>
          <w:p w:rsidR="00654A22" w:rsidRDefault="00654A22">
            <w:pPr>
              <w:pStyle w:val="ConsPlusNormal"/>
              <w:jc w:val="both"/>
            </w:pPr>
            <w:r>
              <w:t>Алатырский</w:t>
            </w:r>
          </w:p>
        </w:tc>
        <w:tc>
          <w:tcPr>
            <w:tcW w:w="1587" w:type="dxa"/>
          </w:tcPr>
          <w:p w:rsidR="00654A22" w:rsidRDefault="00654A22">
            <w:pPr>
              <w:pStyle w:val="ConsPlusNormal"/>
              <w:jc w:val="center"/>
            </w:pPr>
            <w:r>
              <w:t>3</w:t>
            </w:r>
          </w:p>
        </w:tc>
        <w:tc>
          <w:tcPr>
            <w:tcW w:w="1644" w:type="dxa"/>
          </w:tcPr>
          <w:p w:rsidR="00654A22" w:rsidRDefault="00654A22">
            <w:pPr>
              <w:pStyle w:val="ConsPlusNormal"/>
              <w:jc w:val="center"/>
            </w:pPr>
            <w:r>
              <w:t>13</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2.</w:t>
            </w:r>
          </w:p>
        </w:tc>
        <w:tc>
          <w:tcPr>
            <w:tcW w:w="3288" w:type="dxa"/>
          </w:tcPr>
          <w:p w:rsidR="00654A22" w:rsidRDefault="00654A22">
            <w:pPr>
              <w:pStyle w:val="ConsPlusNormal"/>
              <w:jc w:val="both"/>
            </w:pPr>
            <w:r>
              <w:t>Аликовский</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7</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3.</w:t>
            </w:r>
          </w:p>
        </w:tc>
        <w:tc>
          <w:tcPr>
            <w:tcW w:w="3288" w:type="dxa"/>
          </w:tcPr>
          <w:p w:rsidR="00654A22" w:rsidRDefault="00654A22">
            <w:pPr>
              <w:pStyle w:val="ConsPlusNormal"/>
              <w:jc w:val="both"/>
            </w:pPr>
            <w:r>
              <w:t>Батыревский</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40</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4.</w:t>
            </w:r>
          </w:p>
        </w:tc>
        <w:tc>
          <w:tcPr>
            <w:tcW w:w="3288" w:type="dxa"/>
          </w:tcPr>
          <w:p w:rsidR="00654A22" w:rsidRDefault="00654A22">
            <w:pPr>
              <w:pStyle w:val="ConsPlusNormal"/>
              <w:jc w:val="both"/>
            </w:pPr>
            <w:r>
              <w:t>Вурнарский</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27</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5.</w:t>
            </w:r>
          </w:p>
        </w:tc>
        <w:tc>
          <w:tcPr>
            <w:tcW w:w="3288" w:type="dxa"/>
          </w:tcPr>
          <w:p w:rsidR="00654A22" w:rsidRDefault="00654A22">
            <w:pPr>
              <w:pStyle w:val="ConsPlusNormal"/>
              <w:jc w:val="both"/>
            </w:pPr>
            <w:r>
              <w:t>Ибресинский</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4</w:t>
            </w:r>
          </w:p>
        </w:tc>
        <w:tc>
          <w:tcPr>
            <w:tcW w:w="1928" w:type="dxa"/>
            <w:tcBorders>
              <w:right w:val="nil"/>
            </w:tcBorders>
          </w:tcPr>
          <w:p w:rsidR="00654A22" w:rsidRDefault="00654A22">
            <w:pPr>
              <w:pStyle w:val="ConsPlusNormal"/>
              <w:jc w:val="center"/>
            </w:pPr>
            <w:r>
              <w:t>2</w:t>
            </w:r>
          </w:p>
        </w:tc>
      </w:tr>
      <w:tr w:rsidR="00654A22">
        <w:tc>
          <w:tcPr>
            <w:tcW w:w="424" w:type="dxa"/>
            <w:tcBorders>
              <w:left w:val="nil"/>
            </w:tcBorders>
          </w:tcPr>
          <w:p w:rsidR="00654A22" w:rsidRDefault="00654A22">
            <w:pPr>
              <w:pStyle w:val="ConsPlusNormal"/>
              <w:jc w:val="center"/>
            </w:pPr>
            <w:r>
              <w:t>6.</w:t>
            </w:r>
          </w:p>
        </w:tc>
        <w:tc>
          <w:tcPr>
            <w:tcW w:w="3288" w:type="dxa"/>
          </w:tcPr>
          <w:p w:rsidR="00654A22" w:rsidRDefault="00654A22">
            <w:pPr>
              <w:pStyle w:val="ConsPlusNormal"/>
              <w:jc w:val="both"/>
            </w:pPr>
            <w:r>
              <w:t>Канашский</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15</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7.</w:t>
            </w:r>
          </w:p>
        </w:tc>
        <w:tc>
          <w:tcPr>
            <w:tcW w:w="3288" w:type="dxa"/>
          </w:tcPr>
          <w:p w:rsidR="00654A22" w:rsidRDefault="00654A22">
            <w:pPr>
              <w:pStyle w:val="ConsPlusNormal"/>
              <w:jc w:val="both"/>
            </w:pPr>
            <w:r>
              <w:t>Козловский</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17</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8.</w:t>
            </w:r>
          </w:p>
        </w:tc>
        <w:tc>
          <w:tcPr>
            <w:tcW w:w="3288" w:type="dxa"/>
          </w:tcPr>
          <w:p w:rsidR="00654A22" w:rsidRDefault="00654A22">
            <w:pPr>
              <w:pStyle w:val="ConsPlusNormal"/>
              <w:jc w:val="both"/>
            </w:pPr>
            <w:r>
              <w:t>Комсомольский</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26</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9.</w:t>
            </w:r>
          </w:p>
        </w:tc>
        <w:tc>
          <w:tcPr>
            <w:tcW w:w="3288" w:type="dxa"/>
          </w:tcPr>
          <w:p w:rsidR="00654A22" w:rsidRDefault="00654A22">
            <w:pPr>
              <w:pStyle w:val="ConsPlusNormal"/>
              <w:jc w:val="both"/>
            </w:pPr>
            <w:r>
              <w:t>Красноармейский</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19</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10.</w:t>
            </w:r>
          </w:p>
        </w:tc>
        <w:tc>
          <w:tcPr>
            <w:tcW w:w="3288" w:type="dxa"/>
          </w:tcPr>
          <w:p w:rsidR="00654A22" w:rsidRDefault="00654A22">
            <w:pPr>
              <w:pStyle w:val="ConsPlusNormal"/>
              <w:jc w:val="both"/>
            </w:pPr>
            <w:r>
              <w:t>Красночетайский</w:t>
            </w:r>
          </w:p>
        </w:tc>
        <w:tc>
          <w:tcPr>
            <w:tcW w:w="1587" w:type="dxa"/>
          </w:tcPr>
          <w:p w:rsidR="00654A22" w:rsidRDefault="00654A22">
            <w:pPr>
              <w:pStyle w:val="ConsPlusNormal"/>
              <w:jc w:val="center"/>
            </w:pPr>
            <w:r>
              <w:t>3</w:t>
            </w:r>
          </w:p>
        </w:tc>
        <w:tc>
          <w:tcPr>
            <w:tcW w:w="1644" w:type="dxa"/>
          </w:tcPr>
          <w:p w:rsidR="00654A22" w:rsidRDefault="00654A22">
            <w:pPr>
              <w:pStyle w:val="ConsPlusNormal"/>
              <w:jc w:val="center"/>
            </w:pPr>
            <w:r>
              <w:t>16</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11.</w:t>
            </w:r>
          </w:p>
        </w:tc>
        <w:tc>
          <w:tcPr>
            <w:tcW w:w="3288" w:type="dxa"/>
          </w:tcPr>
          <w:p w:rsidR="00654A22" w:rsidRDefault="00654A22">
            <w:pPr>
              <w:pStyle w:val="ConsPlusNormal"/>
              <w:jc w:val="both"/>
            </w:pPr>
            <w:r>
              <w:t>Мариинско-Посадский</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22</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12.</w:t>
            </w:r>
          </w:p>
        </w:tc>
        <w:tc>
          <w:tcPr>
            <w:tcW w:w="3288" w:type="dxa"/>
          </w:tcPr>
          <w:p w:rsidR="00654A22" w:rsidRDefault="00654A22">
            <w:pPr>
              <w:pStyle w:val="ConsPlusNormal"/>
              <w:jc w:val="both"/>
            </w:pPr>
            <w:r>
              <w:t>Моргаушский</w:t>
            </w:r>
          </w:p>
        </w:tc>
        <w:tc>
          <w:tcPr>
            <w:tcW w:w="1587" w:type="dxa"/>
          </w:tcPr>
          <w:p w:rsidR="00654A22" w:rsidRDefault="00654A22">
            <w:pPr>
              <w:pStyle w:val="ConsPlusNormal"/>
              <w:jc w:val="center"/>
            </w:pPr>
            <w:r>
              <w:t>1</w:t>
            </w:r>
          </w:p>
        </w:tc>
        <w:tc>
          <w:tcPr>
            <w:tcW w:w="1644" w:type="dxa"/>
          </w:tcPr>
          <w:p w:rsidR="00654A22" w:rsidRDefault="00654A22">
            <w:pPr>
              <w:pStyle w:val="ConsPlusNormal"/>
              <w:jc w:val="center"/>
            </w:pPr>
            <w:r>
              <w:t>19</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13</w:t>
            </w:r>
            <w:r>
              <w:lastRenderedPageBreak/>
              <w:t>.</w:t>
            </w:r>
          </w:p>
        </w:tc>
        <w:tc>
          <w:tcPr>
            <w:tcW w:w="3288" w:type="dxa"/>
          </w:tcPr>
          <w:p w:rsidR="00654A22" w:rsidRDefault="00654A22">
            <w:pPr>
              <w:pStyle w:val="ConsPlusNormal"/>
              <w:jc w:val="both"/>
            </w:pPr>
            <w:r>
              <w:lastRenderedPageBreak/>
              <w:t>Порецкий</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10</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lastRenderedPageBreak/>
              <w:t>14.</w:t>
            </w:r>
          </w:p>
        </w:tc>
        <w:tc>
          <w:tcPr>
            <w:tcW w:w="3288" w:type="dxa"/>
          </w:tcPr>
          <w:p w:rsidR="00654A22" w:rsidRDefault="00654A22">
            <w:pPr>
              <w:pStyle w:val="ConsPlusNormal"/>
              <w:jc w:val="both"/>
            </w:pPr>
            <w:r>
              <w:t>Урмарский</w:t>
            </w:r>
          </w:p>
        </w:tc>
        <w:tc>
          <w:tcPr>
            <w:tcW w:w="1587" w:type="dxa"/>
          </w:tcPr>
          <w:p w:rsidR="00654A22" w:rsidRDefault="00654A22">
            <w:pPr>
              <w:pStyle w:val="ConsPlusNormal"/>
              <w:jc w:val="center"/>
            </w:pPr>
            <w:r>
              <w:t>5</w:t>
            </w:r>
          </w:p>
        </w:tc>
        <w:tc>
          <w:tcPr>
            <w:tcW w:w="1644" w:type="dxa"/>
          </w:tcPr>
          <w:p w:rsidR="00654A22" w:rsidRDefault="00654A22">
            <w:pPr>
              <w:pStyle w:val="ConsPlusNormal"/>
              <w:jc w:val="center"/>
            </w:pPr>
            <w:r>
              <w:t>26</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15.</w:t>
            </w:r>
          </w:p>
        </w:tc>
        <w:tc>
          <w:tcPr>
            <w:tcW w:w="3288" w:type="dxa"/>
          </w:tcPr>
          <w:p w:rsidR="00654A22" w:rsidRDefault="00654A22">
            <w:pPr>
              <w:pStyle w:val="ConsPlusNormal"/>
              <w:jc w:val="both"/>
            </w:pPr>
            <w:r>
              <w:t>Цивильский</w:t>
            </w:r>
          </w:p>
        </w:tc>
        <w:tc>
          <w:tcPr>
            <w:tcW w:w="1587" w:type="dxa"/>
          </w:tcPr>
          <w:p w:rsidR="00654A22" w:rsidRDefault="00654A22">
            <w:pPr>
              <w:pStyle w:val="ConsPlusNormal"/>
              <w:jc w:val="center"/>
            </w:pPr>
            <w:r>
              <w:t>6</w:t>
            </w:r>
          </w:p>
        </w:tc>
        <w:tc>
          <w:tcPr>
            <w:tcW w:w="1644" w:type="dxa"/>
          </w:tcPr>
          <w:p w:rsidR="00654A22" w:rsidRDefault="00654A22">
            <w:pPr>
              <w:pStyle w:val="ConsPlusNormal"/>
              <w:jc w:val="center"/>
            </w:pPr>
            <w:r>
              <w:t>19</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16.</w:t>
            </w:r>
          </w:p>
        </w:tc>
        <w:tc>
          <w:tcPr>
            <w:tcW w:w="3288" w:type="dxa"/>
          </w:tcPr>
          <w:p w:rsidR="00654A22" w:rsidRDefault="00654A22">
            <w:pPr>
              <w:pStyle w:val="ConsPlusNormal"/>
              <w:jc w:val="both"/>
            </w:pPr>
            <w:r>
              <w:t>Чебоксарский</w:t>
            </w:r>
          </w:p>
        </w:tc>
        <w:tc>
          <w:tcPr>
            <w:tcW w:w="1587" w:type="dxa"/>
          </w:tcPr>
          <w:p w:rsidR="00654A22" w:rsidRDefault="00654A22">
            <w:pPr>
              <w:pStyle w:val="ConsPlusNormal"/>
              <w:jc w:val="center"/>
            </w:pPr>
            <w:r>
              <w:t>4</w:t>
            </w:r>
          </w:p>
        </w:tc>
        <w:tc>
          <w:tcPr>
            <w:tcW w:w="1644" w:type="dxa"/>
          </w:tcPr>
          <w:p w:rsidR="00654A22" w:rsidRDefault="00654A22">
            <w:pPr>
              <w:pStyle w:val="ConsPlusNormal"/>
              <w:jc w:val="center"/>
            </w:pPr>
            <w:r>
              <w:t>30</w:t>
            </w:r>
          </w:p>
        </w:tc>
        <w:tc>
          <w:tcPr>
            <w:tcW w:w="1928" w:type="dxa"/>
            <w:tcBorders>
              <w:right w:val="nil"/>
            </w:tcBorders>
          </w:tcPr>
          <w:p w:rsidR="00654A22" w:rsidRDefault="00654A22">
            <w:pPr>
              <w:pStyle w:val="ConsPlusNormal"/>
              <w:jc w:val="center"/>
            </w:pPr>
            <w:r>
              <w:t>2</w:t>
            </w:r>
          </w:p>
        </w:tc>
      </w:tr>
      <w:tr w:rsidR="00654A22">
        <w:tc>
          <w:tcPr>
            <w:tcW w:w="424" w:type="dxa"/>
            <w:tcBorders>
              <w:left w:val="nil"/>
            </w:tcBorders>
          </w:tcPr>
          <w:p w:rsidR="00654A22" w:rsidRDefault="00654A22">
            <w:pPr>
              <w:pStyle w:val="ConsPlusNormal"/>
              <w:jc w:val="center"/>
            </w:pPr>
            <w:r>
              <w:t>17.</w:t>
            </w:r>
          </w:p>
        </w:tc>
        <w:tc>
          <w:tcPr>
            <w:tcW w:w="3288" w:type="dxa"/>
          </w:tcPr>
          <w:p w:rsidR="00654A22" w:rsidRDefault="00654A22">
            <w:pPr>
              <w:pStyle w:val="ConsPlusNormal"/>
              <w:jc w:val="both"/>
            </w:pPr>
            <w:r>
              <w:t>Шемуршинский</w:t>
            </w:r>
          </w:p>
        </w:tc>
        <w:tc>
          <w:tcPr>
            <w:tcW w:w="1587" w:type="dxa"/>
          </w:tcPr>
          <w:p w:rsidR="00654A22" w:rsidRDefault="00654A22">
            <w:pPr>
              <w:pStyle w:val="ConsPlusNormal"/>
              <w:jc w:val="center"/>
            </w:pPr>
            <w:r>
              <w:t>1</w:t>
            </w:r>
          </w:p>
        </w:tc>
        <w:tc>
          <w:tcPr>
            <w:tcW w:w="1644" w:type="dxa"/>
          </w:tcPr>
          <w:p w:rsidR="00654A22" w:rsidRDefault="00654A22">
            <w:pPr>
              <w:pStyle w:val="ConsPlusNormal"/>
              <w:jc w:val="center"/>
            </w:pPr>
            <w:r>
              <w:t>21</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18.</w:t>
            </w:r>
          </w:p>
        </w:tc>
        <w:tc>
          <w:tcPr>
            <w:tcW w:w="3288" w:type="dxa"/>
          </w:tcPr>
          <w:p w:rsidR="00654A22" w:rsidRDefault="00654A22">
            <w:pPr>
              <w:pStyle w:val="ConsPlusNormal"/>
              <w:jc w:val="both"/>
            </w:pPr>
            <w:r>
              <w:t>Шумерлинский</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11</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19.</w:t>
            </w:r>
          </w:p>
        </w:tc>
        <w:tc>
          <w:tcPr>
            <w:tcW w:w="3288" w:type="dxa"/>
          </w:tcPr>
          <w:p w:rsidR="00654A22" w:rsidRDefault="00654A22">
            <w:pPr>
              <w:pStyle w:val="ConsPlusNormal"/>
              <w:jc w:val="both"/>
            </w:pPr>
            <w:r>
              <w:t>Ядринский</w:t>
            </w:r>
          </w:p>
        </w:tc>
        <w:tc>
          <w:tcPr>
            <w:tcW w:w="1587" w:type="dxa"/>
          </w:tcPr>
          <w:p w:rsidR="00654A22" w:rsidRDefault="00654A22">
            <w:pPr>
              <w:pStyle w:val="ConsPlusNormal"/>
              <w:jc w:val="center"/>
            </w:pPr>
            <w:r>
              <w:t>3</w:t>
            </w:r>
          </w:p>
        </w:tc>
        <w:tc>
          <w:tcPr>
            <w:tcW w:w="1644" w:type="dxa"/>
          </w:tcPr>
          <w:p w:rsidR="00654A22" w:rsidRDefault="00654A22">
            <w:pPr>
              <w:pStyle w:val="ConsPlusNormal"/>
              <w:jc w:val="center"/>
            </w:pPr>
            <w:r>
              <w:t>17</w:t>
            </w:r>
          </w:p>
        </w:tc>
        <w:tc>
          <w:tcPr>
            <w:tcW w:w="1928" w:type="dxa"/>
            <w:tcBorders>
              <w:right w:val="nil"/>
            </w:tcBorders>
          </w:tcPr>
          <w:p w:rsidR="00654A22" w:rsidRDefault="00654A22">
            <w:pPr>
              <w:pStyle w:val="ConsPlusNormal"/>
              <w:jc w:val="center"/>
            </w:pPr>
            <w:r>
              <w:t>2</w:t>
            </w:r>
          </w:p>
        </w:tc>
      </w:tr>
      <w:tr w:rsidR="00654A22">
        <w:tc>
          <w:tcPr>
            <w:tcW w:w="424" w:type="dxa"/>
            <w:tcBorders>
              <w:left w:val="nil"/>
            </w:tcBorders>
          </w:tcPr>
          <w:p w:rsidR="00654A22" w:rsidRDefault="00654A22">
            <w:pPr>
              <w:pStyle w:val="ConsPlusNormal"/>
              <w:jc w:val="center"/>
            </w:pPr>
            <w:r>
              <w:t>20.</w:t>
            </w:r>
          </w:p>
        </w:tc>
        <w:tc>
          <w:tcPr>
            <w:tcW w:w="3288" w:type="dxa"/>
          </w:tcPr>
          <w:p w:rsidR="00654A22" w:rsidRDefault="00654A22">
            <w:pPr>
              <w:pStyle w:val="ConsPlusNormal"/>
              <w:jc w:val="both"/>
            </w:pPr>
            <w:r>
              <w:t>Яльчикский</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23</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21.</w:t>
            </w:r>
          </w:p>
        </w:tc>
        <w:tc>
          <w:tcPr>
            <w:tcW w:w="3288" w:type="dxa"/>
          </w:tcPr>
          <w:p w:rsidR="00654A22" w:rsidRDefault="00654A22">
            <w:pPr>
              <w:pStyle w:val="ConsPlusNormal"/>
              <w:jc w:val="both"/>
            </w:pPr>
            <w:r>
              <w:t>Янтиковский</w:t>
            </w:r>
          </w:p>
        </w:tc>
        <w:tc>
          <w:tcPr>
            <w:tcW w:w="1587" w:type="dxa"/>
          </w:tcPr>
          <w:p w:rsidR="00654A22" w:rsidRDefault="00654A22">
            <w:pPr>
              <w:pStyle w:val="ConsPlusNormal"/>
              <w:jc w:val="center"/>
            </w:pPr>
            <w:r>
              <w:t>1</w:t>
            </w:r>
          </w:p>
        </w:tc>
        <w:tc>
          <w:tcPr>
            <w:tcW w:w="1644" w:type="dxa"/>
          </w:tcPr>
          <w:p w:rsidR="00654A22" w:rsidRDefault="00654A22">
            <w:pPr>
              <w:pStyle w:val="ConsPlusNormal"/>
              <w:jc w:val="center"/>
            </w:pPr>
            <w:r>
              <w:t>19</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22.</w:t>
            </w:r>
          </w:p>
        </w:tc>
        <w:tc>
          <w:tcPr>
            <w:tcW w:w="3288" w:type="dxa"/>
          </w:tcPr>
          <w:p w:rsidR="00654A22" w:rsidRDefault="00654A22">
            <w:pPr>
              <w:pStyle w:val="ConsPlusNormal"/>
              <w:jc w:val="both"/>
            </w:pPr>
            <w:r>
              <w:t>г. Алатырь</w:t>
            </w:r>
          </w:p>
        </w:tc>
        <w:tc>
          <w:tcPr>
            <w:tcW w:w="1587" w:type="dxa"/>
          </w:tcPr>
          <w:p w:rsidR="00654A22" w:rsidRDefault="00654A22">
            <w:pPr>
              <w:pStyle w:val="ConsPlusNormal"/>
              <w:jc w:val="center"/>
            </w:pPr>
            <w:r>
              <w:t>5</w:t>
            </w:r>
          </w:p>
        </w:tc>
        <w:tc>
          <w:tcPr>
            <w:tcW w:w="1644" w:type="dxa"/>
          </w:tcPr>
          <w:p w:rsidR="00654A22" w:rsidRDefault="00654A22">
            <w:pPr>
              <w:pStyle w:val="ConsPlusNormal"/>
              <w:jc w:val="center"/>
            </w:pPr>
            <w:r>
              <w:t>24</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23.</w:t>
            </w:r>
          </w:p>
        </w:tc>
        <w:tc>
          <w:tcPr>
            <w:tcW w:w="3288" w:type="dxa"/>
          </w:tcPr>
          <w:p w:rsidR="00654A22" w:rsidRDefault="00654A22">
            <w:pPr>
              <w:pStyle w:val="ConsPlusNormal"/>
              <w:jc w:val="both"/>
            </w:pPr>
            <w:r>
              <w:t>г. Канаш</w:t>
            </w:r>
          </w:p>
        </w:tc>
        <w:tc>
          <w:tcPr>
            <w:tcW w:w="1587" w:type="dxa"/>
          </w:tcPr>
          <w:p w:rsidR="00654A22" w:rsidRDefault="00654A22">
            <w:pPr>
              <w:pStyle w:val="ConsPlusNormal"/>
              <w:jc w:val="center"/>
            </w:pPr>
            <w:r>
              <w:t>5</w:t>
            </w:r>
          </w:p>
        </w:tc>
        <w:tc>
          <w:tcPr>
            <w:tcW w:w="1644" w:type="dxa"/>
          </w:tcPr>
          <w:p w:rsidR="00654A22" w:rsidRDefault="00654A22">
            <w:pPr>
              <w:pStyle w:val="ConsPlusNormal"/>
              <w:jc w:val="center"/>
            </w:pPr>
            <w:r>
              <w:t>32</w:t>
            </w:r>
          </w:p>
        </w:tc>
        <w:tc>
          <w:tcPr>
            <w:tcW w:w="1928" w:type="dxa"/>
            <w:tcBorders>
              <w:right w:val="nil"/>
            </w:tcBorders>
          </w:tcPr>
          <w:p w:rsidR="00654A22" w:rsidRDefault="00654A22">
            <w:pPr>
              <w:pStyle w:val="ConsPlusNormal"/>
              <w:jc w:val="center"/>
            </w:pPr>
            <w:r>
              <w:t>1</w:t>
            </w:r>
          </w:p>
        </w:tc>
      </w:tr>
      <w:tr w:rsidR="00654A22">
        <w:tc>
          <w:tcPr>
            <w:tcW w:w="424" w:type="dxa"/>
            <w:tcBorders>
              <w:left w:val="nil"/>
            </w:tcBorders>
          </w:tcPr>
          <w:p w:rsidR="00654A22" w:rsidRDefault="00654A22">
            <w:pPr>
              <w:pStyle w:val="ConsPlusNormal"/>
              <w:jc w:val="center"/>
            </w:pPr>
            <w:r>
              <w:t>24.</w:t>
            </w:r>
          </w:p>
        </w:tc>
        <w:tc>
          <w:tcPr>
            <w:tcW w:w="3288" w:type="dxa"/>
          </w:tcPr>
          <w:p w:rsidR="00654A22" w:rsidRDefault="00654A22">
            <w:pPr>
              <w:pStyle w:val="ConsPlusNormal"/>
              <w:jc w:val="both"/>
            </w:pPr>
            <w:r>
              <w:t>г. Шумерля</w:t>
            </w:r>
          </w:p>
        </w:tc>
        <w:tc>
          <w:tcPr>
            <w:tcW w:w="1587" w:type="dxa"/>
          </w:tcPr>
          <w:p w:rsidR="00654A22" w:rsidRDefault="00654A22">
            <w:pPr>
              <w:pStyle w:val="ConsPlusNormal"/>
              <w:jc w:val="center"/>
            </w:pPr>
            <w:r>
              <w:t>2</w:t>
            </w:r>
          </w:p>
        </w:tc>
        <w:tc>
          <w:tcPr>
            <w:tcW w:w="1644" w:type="dxa"/>
          </w:tcPr>
          <w:p w:rsidR="00654A22" w:rsidRDefault="00654A22">
            <w:pPr>
              <w:pStyle w:val="ConsPlusNormal"/>
              <w:jc w:val="center"/>
            </w:pPr>
            <w:r>
              <w:t>17</w:t>
            </w:r>
          </w:p>
        </w:tc>
        <w:tc>
          <w:tcPr>
            <w:tcW w:w="1928" w:type="dxa"/>
            <w:tcBorders>
              <w:right w:val="nil"/>
            </w:tcBorders>
          </w:tcPr>
          <w:p w:rsidR="00654A22" w:rsidRDefault="00654A22">
            <w:pPr>
              <w:pStyle w:val="ConsPlusNormal"/>
              <w:jc w:val="center"/>
            </w:pPr>
            <w:r>
              <w:t>2</w:t>
            </w:r>
          </w:p>
        </w:tc>
      </w:tr>
      <w:tr w:rsidR="00654A22">
        <w:tc>
          <w:tcPr>
            <w:tcW w:w="424" w:type="dxa"/>
            <w:tcBorders>
              <w:left w:val="nil"/>
            </w:tcBorders>
          </w:tcPr>
          <w:p w:rsidR="00654A22" w:rsidRDefault="00654A22">
            <w:pPr>
              <w:pStyle w:val="ConsPlusNormal"/>
              <w:jc w:val="center"/>
            </w:pPr>
            <w:r>
              <w:t>25.</w:t>
            </w:r>
          </w:p>
        </w:tc>
        <w:tc>
          <w:tcPr>
            <w:tcW w:w="3288" w:type="dxa"/>
          </w:tcPr>
          <w:p w:rsidR="00654A22" w:rsidRDefault="00654A22">
            <w:pPr>
              <w:pStyle w:val="ConsPlusNormal"/>
              <w:jc w:val="both"/>
            </w:pPr>
            <w:r>
              <w:t>г. Новочебоксарск</w:t>
            </w:r>
          </w:p>
        </w:tc>
        <w:tc>
          <w:tcPr>
            <w:tcW w:w="1587" w:type="dxa"/>
          </w:tcPr>
          <w:p w:rsidR="00654A22" w:rsidRDefault="00654A22">
            <w:pPr>
              <w:pStyle w:val="ConsPlusNormal"/>
              <w:jc w:val="center"/>
            </w:pPr>
            <w:r>
              <w:t>6</w:t>
            </w:r>
          </w:p>
        </w:tc>
        <w:tc>
          <w:tcPr>
            <w:tcW w:w="1644" w:type="dxa"/>
          </w:tcPr>
          <w:p w:rsidR="00654A22" w:rsidRDefault="00654A22">
            <w:pPr>
              <w:pStyle w:val="ConsPlusNormal"/>
              <w:jc w:val="center"/>
            </w:pPr>
            <w:r>
              <w:t>48</w:t>
            </w:r>
          </w:p>
        </w:tc>
        <w:tc>
          <w:tcPr>
            <w:tcW w:w="1928" w:type="dxa"/>
            <w:tcBorders>
              <w:right w:val="nil"/>
            </w:tcBorders>
          </w:tcPr>
          <w:p w:rsidR="00654A22" w:rsidRDefault="00654A22">
            <w:pPr>
              <w:pStyle w:val="ConsPlusNormal"/>
              <w:jc w:val="center"/>
            </w:pPr>
            <w:r>
              <w:t>3</w:t>
            </w:r>
          </w:p>
        </w:tc>
      </w:tr>
      <w:tr w:rsidR="00654A22">
        <w:tc>
          <w:tcPr>
            <w:tcW w:w="424" w:type="dxa"/>
            <w:tcBorders>
              <w:left w:val="nil"/>
            </w:tcBorders>
          </w:tcPr>
          <w:p w:rsidR="00654A22" w:rsidRDefault="00654A22">
            <w:pPr>
              <w:pStyle w:val="ConsPlusNormal"/>
              <w:jc w:val="center"/>
            </w:pPr>
            <w:r>
              <w:t>26.</w:t>
            </w:r>
          </w:p>
        </w:tc>
        <w:tc>
          <w:tcPr>
            <w:tcW w:w="3288" w:type="dxa"/>
          </w:tcPr>
          <w:p w:rsidR="00654A22" w:rsidRDefault="00654A22">
            <w:pPr>
              <w:pStyle w:val="ConsPlusNormal"/>
              <w:jc w:val="both"/>
            </w:pPr>
            <w:r>
              <w:t>г. Чебоксары</w:t>
            </w:r>
          </w:p>
        </w:tc>
        <w:tc>
          <w:tcPr>
            <w:tcW w:w="1587" w:type="dxa"/>
          </w:tcPr>
          <w:p w:rsidR="00654A22" w:rsidRDefault="00654A22">
            <w:pPr>
              <w:pStyle w:val="ConsPlusNormal"/>
              <w:jc w:val="center"/>
            </w:pPr>
            <w:r>
              <w:t>54</w:t>
            </w:r>
          </w:p>
        </w:tc>
        <w:tc>
          <w:tcPr>
            <w:tcW w:w="1644" w:type="dxa"/>
          </w:tcPr>
          <w:p w:rsidR="00654A22" w:rsidRDefault="00654A22">
            <w:pPr>
              <w:pStyle w:val="ConsPlusNormal"/>
              <w:jc w:val="center"/>
            </w:pPr>
            <w:r>
              <w:t>228</w:t>
            </w:r>
          </w:p>
        </w:tc>
        <w:tc>
          <w:tcPr>
            <w:tcW w:w="1928" w:type="dxa"/>
            <w:tcBorders>
              <w:right w:val="nil"/>
            </w:tcBorders>
          </w:tcPr>
          <w:p w:rsidR="00654A22" w:rsidRDefault="00654A22">
            <w:pPr>
              <w:pStyle w:val="ConsPlusNormal"/>
              <w:jc w:val="center"/>
            </w:pPr>
            <w:r>
              <w:t>24</w:t>
            </w:r>
          </w:p>
        </w:tc>
      </w:tr>
      <w:tr w:rsidR="00654A22">
        <w:tc>
          <w:tcPr>
            <w:tcW w:w="424" w:type="dxa"/>
            <w:tcBorders>
              <w:left w:val="nil"/>
              <w:right w:val="nil"/>
            </w:tcBorders>
          </w:tcPr>
          <w:p w:rsidR="00654A22" w:rsidRDefault="00654A22">
            <w:pPr>
              <w:pStyle w:val="ConsPlusNormal"/>
            </w:pPr>
          </w:p>
        </w:tc>
        <w:tc>
          <w:tcPr>
            <w:tcW w:w="3288" w:type="dxa"/>
            <w:tcBorders>
              <w:left w:val="nil"/>
            </w:tcBorders>
          </w:tcPr>
          <w:p w:rsidR="00654A22" w:rsidRDefault="00654A22">
            <w:pPr>
              <w:pStyle w:val="ConsPlusNormal"/>
              <w:jc w:val="both"/>
            </w:pPr>
            <w:r>
              <w:t>Итого</w:t>
            </w:r>
          </w:p>
        </w:tc>
        <w:tc>
          <w:tcPr>
            <w:tcW w:w="1587" w:type="dxa"/>
          </w:tcPr>
          <w:p w:rsidR="00654A22" w:rsidRDefault="00654A22">
            <w:pPr>
              <w:pStyle w:val="ConsPlusNormal"/>
              <w:jc w:val="center"/>
            </w:pPr>
            <w:r>
              <w:t>123</w:t>
            </w:r>
          </w:p>
        </w:tc>
        <w:tc>
          <w:tcPr>
            <w:tcW w:w="1644" w:type="dxa"/>
          </w:tcPr>
          <w:p w:rsidR="00654A22" w:rsidRDefault="00654A22">
            <w:pPr>
              <w:pStyle w:val="ConsPlusNormal"/>
              <w:jc w:val="center"/>
            </w:pPr>
            <w:r>
              <w:t>750</w:t>
            </w:r>
          </w:p>
        </w:tc>
        <w:tc>
          <w:tcPr>
            <w:tcW w:w="1928" w:type="dxa"/>
            <w:tcBorders>
              <w:right w:val="nil"/>
            </w:tcBorders>
          </w:tcPr>
          <w:p w:rsidR="00654A22" w:rsidRDefault="00654A22">
            <w:pPr>
              <w:pStyle w:val="ConsPlusNormal"/>
              <w:jc w:val="center"/>
            </w:pPr>
            <w:r>
              <w:t>55</w:t>
            </w:r>
          </w:p>
        </w:tc>
      </w:tr>
    </w:tbl>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right"/>
        <w:outlineLvl w:val="1"/>
      </w:pPr>
      <w:r>
        <w:t>Приложение N 4</w:t>
      </w:r>
    </w:p>
    <w:p w:rsidR="00654A22" w:rsidRDefault="00654A22">
      <w:pPr>
        <w:pStyle w:val="ConsPlusNormal"/>
        <w:jc w:val="right"/>
      </w:pPr>
      <w:r>
        <w:t>к государственной программе</w:t>
      </w:r>
    </w:p>
    <w:p w:rsidR="00654A22" w:rsidRDefault="00654A22">
      <w:pPr>
        <w:pStyle w:val="ConsPlusNormal"/>
        <w:jc w:val="right"/>
      </w:pPr>
      <w:r>
        <w:t>Чувашской Республики</w:t>
      </w:r>
    </w:p>
    <w:p w:rsidR="00654A22" w:rsidRDefault="00654A22">
      <w:pPr>
        <w:pStyle w:val="ConsPlusNormal"/>
        <w:jc w:val="right"/>
      </w:pPr>
      <w:r>
        <w:t>"Доступная среда"</w:t>
      </w:r>
    </w:p>
    <w:p w:rsidR="00654A22" w:rsidRDefault="00654A22">
      <w:pPr>
        <w:pStyle w:val="ConsPlusNormal"/>
        <w:jc w:val="both"/>
      </w:pPr>
    </w:p>
    <w:p w:rsidR="00654A22" w:rsidRDefault="00654A22">
      <w:pPr>
        <w:pStyle w:val="ConsPlusTitle"/>
        <w:jc w:val="center"/>
      </w:pPr>
      <w:bookmarkStart w:id="46" w:name="P5951"/>
      <w:bookmarkEnd w:id="46"/>
      <w:r>
        <w:t>ПОДПРОГРАММА</w:t>
      </w:r>
    </w:p>
    <w:p w:rsidR="00654A22" w:rsidRDefault="00654A22">
      <w:pPr>
        <w:pStyle w:val="ConsPlusTitle"/>
        <w:jc w:val="center"/>
      </w:pPr>
      <w:r>
        <w:t>"ФОРМИРОВАНИЕ СИСТЕМЫ КОМПЛЕКСНОЙ РЕАБИЛИТАЦИИ</w:t>
      </w:r>
    </w:p>
    <w:p w:rsidR="00654A22" w:rsidRDefault="00654A22">
      <w:pPr>
        <w:pStyle w:val="ConsPlusTitle"/>
        <w:jc w:val="center"/>
      </w:pPr>
      <w:r>
        <w:t>И АБИЛИТАЦИИ ИНВАЛИДОВ, В ТОМ ЧИСЛЕ ДЕТЕЙ-ИНВАЛИДОВ,</w:t>
      </w:r>
    </w:p>
    <w:p w:rsidR="00654A22" w:rsidRDefault="00654A22">
      <w:pPr>
        <w:pStyle w:val="ConsPlusTitle"/>
        <w:jc w:val="center"/>
      </w:pPr>
      <w:r>
        <w:t>В ЧУВАШСКОЙ РЕСПУБЛИКЕ" ГОСУДАРСТВЕННОЙ ПРОГРАММЫ</w:t>
      </w:r>
    </w:p>
    <w:p w:rsidR="00654A22" w:rsidRDefault="00654A22">
      <w:pPr>
        <w:pStyle w:val="ConsPlusTitle"/>
        <w:jc w:val="center"/>
      </w:pPr>
      <w:r>
        <w:t>ЧУВАШСКОЙ РЕСПУБЛИКИ "ДОСТУПНАЯ СРЕДА"</w:t>
      </w:r>
    </w:p>
    <w:p w:rsidR="00654A22" w:rsidRDefault="00654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A22">
        <w:trPr>
          <w:jc w:val="center"/>
        </w:trPr>
        <w:tc>
          <w:tcPr>
            <w:tcW w:w="9294" w:type="dxa"/>
            <w:tcBorders>
              <w:top w:val="nil"/>
              <w:left w:val="single" w:sz="24" w:space="0" w:color="CED3F1"/>
              <w:bottom w:val="nil"/>
              <w:right w:val="single" w:sz="24" w:space="0" w:color="F4F3F8"/>
            </w:tcBorders>
            <w:shd w:val="clear" w:color="auto" w:fill="F4F3F8"/>
          </w:tcPr>
          <w:p w:rsidR="00654A22" w:rsidRDefault="00654A22">
            <w:pPr>
              <w:pStyle w:val="ConsPlusNormal"/>
              <w:jc w:val="center"/>
            </w:pPr>
            <w:r>
              <w:rPr>
                <w:color w:val="392C69"/>
              </w:rPr>
              <w:t>Список изменяющих документов</w:t>
            </w:r>
          </w:p>
          <w:p w:rsidR="00654A22" w:rsidRDefault="00654A22">
            <w:pPr>
              <w:pStyle w:val="ConsPlusNormal"/>
              <w:jc w:val="center"/>
            </w:pPr>
            <w:r>
              <w:rPr>
                <w:color w:val="392C69"/>
              </w:rPr>
              <w:t xml:space="preserve">(в ред. Постановлений Кабинета Министров ЧР от 24.07.2019 </w:t>
            </w:r>
            <w:hyperlink r:id="rId118" w:history="1">
              <w:r>
                <w:rPr>
                  <w:color w:val="0000FF"/>
                </w:rPr>
                <w:t>N 315</w:t>
              </w:r>
            </w:hyperlink>
            <w:r>
              <w:rPr>
                <w:color w:val="392C69"/>
              </w:rPr>
              <w:t>,</w:t>
            </w:r>
          </w:p>
          <w:p w:rsidR="00654A22" w:rsidRDefault="00654A22">
            <w:pPr>
              <w:pStyle w:val="ConsPlusNormal"/>
              <w:jc w:val="center"/>
            </w:pPr>
            <w:r>
              <w:rPr>
                <w:color w:val="392C69"/>
              </w:rPr>
              <w:t xml:space="preserve">от 30.12.2019 </w:t>
            </w:r>
            <w:hyperlink r:id="rId119" w:history="1">
              <w:r>
                <w:rPr>
                  <w:color w:val="0000FF"/>
                </w:rPr>
                <w:t>N 614</w:t>
              </w:r>
            </w:hyperlink>
            <w:r>
              <w:rPr>
                <w:color w:val="392C69"/>
              </w:rPr>
              <w:t xml:space="preserve">, от 18.04.2020 </w:t>
            </w:r>
            <w:hyperlink r:id="rId120" w:history="1">
              <w:r>
                <w:rPr>
                  <w:color w:val="0000FF"/>
                </w:rPr>
                <w:t>N 179</w:t>
              </w:r>
            </w:hyperlink>
            <w:r>
              <w:rPr>
                <w:color w:val="392C69"/>
              </w:rPr>
              <w:t>)</w:t>
            </w:r>
          </w:p>
        </w:tc>
      </w:tr>
    </w:tbl>
    <w:p w:rsidR="00654A22" w:rsidRDefault="00654A22">
      <w:pPr>
        <w:pStyle w:val="ConsPlusNormal"/>
        <w:jc w:val="both"/>
      </w:pPr>
    </w:p>
    <w:p w:rsidR="00654A22" w:rsidRDefault="00654A22">
      <w:pPr>
        <w:pStyle w:val="ConsPlusTitle"/>
        <w:jc w:val="center"/>
        <w:outlineLvl w:val="2"/>
      </w:pPr>
      <w:r>
        <w:t>Паспорт подпрограммы</w:t>
      </w:r>
    </w:p>
    <w:p w:rsidR="00654A22" w:rsidRDefault="00654A22">
      <w:pPr>
        <w:pStyle w:val="ConsPlusNormal"/>
        <w:jc w:val="center"/>
      </w:pPr>
      <w:r>
        <w:t xml:space="preserve">(позиция введена </w:t>
      </w:r>
      <w:hyperlink r:id="rId121" w:history="1">
        <w:r>
          <w:rPr>
            <w:color w:val="0000FF"/>
          </w:rPr>
          <w:t>Постановлением</w:t>
        </w:r>
      </w:hyperlink>
      <w:r>
        <w:t xml:space="preserve"> Кабинета Министров ЧР</w:t>
      </w:r>
    </w:p>
    <w:p w:rsidR="00654A22" w:rsidRDefault="00654A22">
      <w:pPr>
        <w:pStyle w:val="ConsPlusNormal"/>
        <w:jc w:val="center"/>
      </w:pPr>
      <w:r>
        <w:t>от 24.07.2019 N 315)</w:t>
      </w:r>
    </w:p>
    <w:p w:rsidR="00654A22" w:rsidRDefault="00654A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654A22">
        <w:tc>
          <w:tcPr>
            <w:tcW w:w="2268" w:type="dxa"/>
            <w:tcBorders>
              <w:top w:val="nil"/>
              <w:left w:val="nil"/>
              <w:bottom w:val="nil"/>
              <w:right w:val="nil"/>
            </w:tcBorders>
          </w:tcPr>
          <w:p w:rsidR="00654A22" w:rsidRDefault="00654A22">
            <w:pPr>
              <w:pStyle w:val="ConsPlusNormal"/>
            </w:pPr>
            <w:r>
              <w:t>Ответственный исполнитель подпрограммы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Министерство труда и социальной защиты Чувашской Республики (далее - Минтруд Чувашии)</w:t>
            </w:r>
          </w:p>
        </w:tc>
      </w:tr>
      <w:tr w:rsidR="00654A22">
        <w:tc>
          <w:tcPr>
            <w:tcW w:w="2268" w:type="dxa"/>
            <w:tcBorders>
              <w:top w:val="nil"/>
              <w:left w:val="nil"/>
              <w:bottom w:val="nil"/>
              <w:right w:val="nil"/>
            </w:tcBorders>
          </w:tcPr>
          <w:p w:rsidR="00654A22" w:rsidRDefault="00654A22">
            <w:pPr>
              <w:pStyle w:val="ConsPlusNormal"/>
            </w:pPr>
            <w:r>
              <w:t>Соисполнители подпрограммы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Министерство здравоохранения Чувашской Республики;</w:t>
            </w:r>
          </w:p>
          <w:p w:rsidR="00654A22" w:rsidRDefault="00654A22">
            <w:pPr>
              <w:pStyle w:val="ConsPlusNormal"/>
              <w:jc w:val="both"/>
            </w:pPr>
            <w:r>
              <w:t>Министерство культуры, по делам национальностей и архивного дела Чувашской Республики;</w:t>
            </w:r>
          </w:p>
          <w:p w:rsidR="00654A22" w:rsidRDefault="00654A22">
            <w:pPr>
              <w:pStyle w:val="ConsPlusNormal"/>
              <w:jc w:val="both"/>
            </w:pPr>
            <w:r>
              <w:t>Министерство образования и молодежной политики Чувашской Республики;</w:t>
            </w:r>
          </w:p>
          <w:p w:rsidR="00654A22" w:rsidRDefault="00654A22">
            <w:pPr>
              <w:pStyle w:val="ConsPlusNormal"/>
              <w:jc w:val="both"/>
            </w:pPr>
            <w:r>
              <w:t>Министерство физической культуры и спорта Чувашской Республики</w:t>
            </w:r>
          </w:p>
        </w:tc>
      </w:tr>
      <w:tr w:rsidR="00654A22">
        <w:tc>
          <w:tcPr>
            <w:tcW w:w="2268" w:type="dxa"/>
            <w:tcBorders>
              <w:top w:val="nil"/>
              <w:left w:val="nil"/>
              <w:bottom w:val="nil"/>
              <w:right w:val="nil"/>
            </w:tcBorders>
          </w:tcPr>
          <w:p w:rsidR="00654A22" w:rsidRDefault="00654A22">
            <w:pPr>
              <w:pStyle w:val="ConsPlusNormal"/>
            </w:pPr>
            <w:r>
              <w:t>Цели подпрограммы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инвалидов, в том числе детей-инвалидов, в Чувашской Республике;</w:t>
            </w:r>
          </w:p>
          <w:p w:rsidR="00654A22" w:rsidRDefault="00654A22">
            <w:pPr>
              <w:pStyle w:val="ConsPlusNormal"/>
              <w:jc w:val="both"/>
            </w:pPr>
            <w:r>
              <w:t>создание условий для предоставления услуг ранней помощи на межведомственной основе, раннего выявления нарушений здоровья и ограничений жизнедеятельности, оптимального развития и адаптации детей, интеграции семьи и ребенка в общество, профилактика или снижение выраженности ограничений жизнедеятельности, укрепление физического и психического здоровья, повышение доступности образования для детей целевой группы</w:t>
            </w:r>
          </w:p>
        </w:tc>
      </w:tr>
      <w:tr w:rsidR="00654A22">
        <w:tc>
          <w:tcPr>
            <w:tcW w:w="2268" w:type="dxa"/>
            <w:tcBorders>
              <w:top w:val="nil"/>
              <w:left w:val="nil"/>
              <w:bottom w:val="nil"/>
              <w:right w:val="nil"/>
            </w:tcBorders>
          </w:tcPr>
          <w:p w:rsidR="00654A22" w:rsidRDefault="00654A22">
            <w:pPr>
              <w:pStyle w:val="ConsPlusNormal"/>
              <w:jc w:val="both"/>
            </w:pPr>
            <w:r>
              <w:t>Задачи подпрограммы</w:t>
            </w:r>
          </w:p>
        </w:tc>
        <w:tc>
          <w:tcPr>
            <w:tcW w:w="340" w:type="dxa"/>
            <w:tcBorders>
              <w:top w:val="nil"/>
              <w:left w:val="nil"/>
              <w:bottom w:val="nil"/>
              <w:right w:val="nil"/>
            </w:tcBorders>
          </w:tcPr>
          <w:p w:rsidR="00654A22" w:rsidRDefault="00654A22">
            <w:pPr>
              <w:pStyle w:val="ConsPlusNormal"/>
              <w:jc w:val="center"/>
            </w:pPr>
            <w:r>
              <w:t>-</w:t>
            </w:r>
          </w:p>
        </w:tc>
        <w:tc>
          <w:tcPr>
            <w:tcW w:w="6406" w:type="dxa"/>
            <w:tcBorders>
              <w:top w:val="nil"/>
              <w:left w:val="nil"/>
              <w:bottom w:val="nil"/>
              <w:right w:val="nil"/>
            </w:tcBorders>
          </w:tcPr>
          <w:p w:rsidR="00654A22" w:rsidRDefault="00654A22">
            <w:pPr>
              <w:pStyle w:val="ConsPlusNormal"/>
              <w:jc w:val="both"/>
            </w:pPr>
            <w:r>
              <w:t>определение потребности инвалидов, в том числе детей-инвалидов, в реабилитационных и абилитационных услугах, услугах ранней помощи в Чувашской Республике;</w:t>
            </w:r>
          </w:p>
          <w:p w:rsidR="00654A22" w:rsidRDefault="00654A22">
            <w:pPr>
              <w:pStyle w:val="ConsPlusNormal"/>
              <w:jc w:val="both"/>
            </w:pPr>
            <w:r>
              <w:t xml:space="preserve">актуализация нормативно-правовой и методической </w:t>
            </w:r>
            <w:r>
              <w:lastRenderedPageBreak/>
              <w:t>базы по организации системы комплексной реабилитации и абилитации инвалидов, в том числе детей-инвалидов, а также ранней помощи в Чувашской Республике;</w:t>
            </w:r>
          </w:p>
          <w:p w:rsidR="00654A22" w:rsidRDefault="00654A22">
            <w:pPr>
              <w:pStyle w:val="ConsPlusNormal"/>
              <w:jc w:val="both"/>
            </w:pPr>
            <w:r>
              <w:t>формирование условий для развития системы комплексной реабилитации и абилитации инвалидов, в том числе детей-инвалидов, а также ранней помощи в Чувашской Республике;</w:t>
            </w:r>
          </w:p>
          <w:p w:rsidR="00654A22" w:rsidRDefault="00654A22">
            <w:pPr>
              <w:pStyle w:val="ConsPlusNormal"/>
              <w:jc w:val="both"/>
            </w:pPr>
            <w:r>
              <w:t>создание системы межведомственного взаимодействия в сферах здравоохранения, образования, социальной защиты населения, физической культуры и спорта, культуры, труда и занятости;</w:t>
            </w:r>
          </w:p>
          <w:p w:rsidR="00654A22" w:rsidRDefault="00654A22">
            <w:pPr>
              <w:pStyle w:val="ConsPlusNormal"/>
              <w:jc w:val="both"/>
            </w:pPr>
            <w:r>
              <w:t>создание и ведение системы комплексного учета (реестра) и диспетчеризации мероприятий по реабилитации и абилитации инвалидов, в том числе детей-инвалидов, а также организаций, предоставляющих указанные услуги;</w:t>
            </w:r>
          </w:p>
          <w:p w:rsidR="00654A22" w:rsidRDefault="00654A22">
            <w:pPr>
              <w:pStyle w:val="ConsPlusNormal"/>
              <w:jc w:val="both"/>
            </w:pPr>
            <w:r>
              <w:t>обеспечение инвалидов, в том числе детей-инвалидов, техническими средствами реабилитации;</w:t>
            </w:r>
          </w:p>
          <w:p w:rsidR="00654A22" w:rsidRDefault="00654A22">
            <w:pPr>
              <w:pStyle w:val="ConsPlusNormal"/>
              <w:jc w:val="both"/>
            </w:pPr>
            <w:r>
              <w:t>повышение уровня квалификации специалистов, предоставляющих услуги ранней помощи;</w:t>
            </w:r>
          </w:p>
          <w:p w:rsidR="00654A22" w:rsidRDefault="00654A22">
            <w:pPr>
              <w:pStyle w:val="ConsPlusNormal"/>
              <w:jc w:val="both"/>
            </w:pPr>
            <w:r>
              <w:t>обеспечение выполнения обязательств государства по социальной поддержке семьи и детей</w:t>
            </w:r>
          </w:p>
        </w:tc>
      </w:tr>
      <w:tr w:rsidR="00654A22">
        <w:tc>
          <w:tcPr>
            <w:tcW w:w="9014" w:type="dxa"/>
            <w:gridSpan w:val="3"/>
            <w:tcBorders>
              <w:top w:val="nil"/>
              <w:left w:val="nil"/>
              <w:bottom w:val="nil"/>
              <w:right w:val="nil"/>
            </w:tcBorders>
          </w:tcPr>
          <w:p w:rsidR="00654A22" w:rsidRDefault="00654A22">
            <w:pPr>
              <w:pStyle w:val="ConsPlusNormal"/>
              <w:jc w:val="both"/>
            </w:pPr>
            <w:r>
              <w:lastRenderedPageBreak/>
              <w:t xml:space="preserve">(позиция в ред. </w:t>
            </w:r>
            <w:hyperlink r:id="rId122" w:history="1">
              <w:r>
                <w:rPr>
                  <w:color w:val="0000FF"/>
                </w:rPr>
                <w:t>Постановления</w:t>
              </w:r>
            </w:hyperlink>
            <w:r>
              <w:t xml:space="preserve"> Кабинета Министров ЧР от 30.12.2019 N 614)</w:t>
            </w:r>
          </w:p>
        </w:tc>
      </w:tr>
      <w:tr w:rsidR="00654A22">
        <w:tc>
          <w:tcPr>
            <w:tcW w:w="2268" w:type="dxa"/>
            <w:tcBorders>
              <w:top w:val="nil"/>
              <w:left w:val="nil"/>
              <w:bottom w:val="nil"/>
              <w:right w:val="nil"/>
            </w:tcBorders>
          </w:tcPr>
          <w:p w:rsidR="00654A22" w:rsidRDefault="00654A22">
            <w:pPr>
              <w:pStyle w:val="ConsPlusNormal"/>
            </w:pPr>
            <w:r>
              <w:t>Целевые показатели (индикаторы) подпрограммы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достижение к 2036 году следующих целевых показателей (индикаторов):</w:t>
            </w:r>
          </w:p>
          <w:p w:rsidR="00654A22" w:rsidRDefault="00654A22">
            <w:pPr>
              <w:pStyle w:val="ConsPlusNormal"/>
              <w:jc w:val="both"/>
            </w:pPr>
            <w:r>
              <w:t>доля организаций, осуществляющих реабилитацию (абилитацию) инвалидов, в том числе детей-инвалидов, включенных в систему комплексной реабилитации и абилитации инвалидов, в том числе детей-инвалидов, в общем числе таких организаций, расположенных на территории Чувашской Республики, - 100,0 процента;</w:t>
            </w:r>
          </w:p>
          <w:p w:rsidR="00654A22" w:rsidRDefault="00654A22">
            <w:pPr>
              <w:pStyle w:val="ConsPlusNormal"/>
              <w:jc w:val="both"/>
            </w:pPr>
            <w: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- 73,0 процента;</w:t>
            </w:r>
          </w:p>
          <w:p w:rsidR="00654A22" w:rsidRDefault="00654A22">
            <w:pPr>
              <w:pStyle w:val="ConsPlusNormal"/>
              <w:jc w:val="both"/>
            </w:pPr>
            <w: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- 85,0 процента;</w:t>
            </w:r>
          </w:p>
          <w:p w:rsidR="00654A22" w:rsidRDefault="00654A22">
            <w:pPr>
              <w:pStyle w:val="ConsPlusNormal"/>
              <w:jc w:val="both"/>
            </w:pPr>
            <w:r>
              <w:t xml:space="preserve">доля трудоустроенных инвалидов в общей численности инвалидов, нуждающихся в трудоустройстве, сведения о которых в виде выписок из индивидуальных программ реабилитации или абилитации инвалидов </w:t>
            </w:r>
            <w:r>
              <w:lastRenderedPageBreak/>
              <w:t>представлены в органы службы занятости Чувашской Республики в отчетный период, - 85,0 процента;</w:t>
            </w:r>
          </w:p>
          <w:p w:rsidR="00654A22" w:rsidRDefault="00654A22">
            <w:pPr>
              <w:pStyle w:val="ConsPlusNormal"/>
              <w:jc w:val="both"/>
            </w:pPr>
            <w:r>
              <w:t>доля трудоустроенных инвалидов в общей численности граждан в Чувашской Республике, впервые признанных инвалидами и обратившихся в органы службы занятости Чувашской Республики, - 85,0 процента;</w:t>
            </w:r>
          </w:p>
          <w:p w:rsidR="00654A22" w:rsidRDefault="00654A22">
            <w:pPr>
              <w:pStyle w:val="ConsPlusNormal"/>
              <w:jc w:val="both"/>
            </w:pPr>
            <w:r>
              <w:t>доля инвалидов, принятых на обучение по программам бакалавриата и специалитета (по отношению к предыдущему году), - 108,0 процента;</w:t>
            </w:r>
          </w:p>
          <w:p w:rsidR="00654A22" w:rsidRDefault="00654A22">
            <w:pPr>
              <w:pStyle w:val="ConsPlusNormal"/>
              <w:jc w:val="both"/>
            </w:pPr>
            <w:r>
              <w:t>доля инвалидов, принятых на обучение по образовательным программам среднего профессионального образования (по отношению к предыдущему году), - 112,0 процента;</w:t>
            </w:r>
          </w:p>
          <w:p w:rsidR="00654A22" w:rsidRDefault="00654A22">
            <w:pPr>
              <w:pStyle w:val="ConsPlusNormal"/>
              <w:jc w:val="both"/>
            </w:pPr>
            <w:r>
              <w:t>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 - 1,0 процента;</w:t>
            </w:r>
          </w:p>
          <w:p w:rsidR="00654A22" w:rsidRDefault="00654A22">
            <w:pPr>
              <w:pStyle w:val="ConsPlusNormal"/>
              <w:jc w:val="both"/>
            </w:pPr>
            <w:r>
              <w:t>доля студентов из числа инвалидов, обучавшихся по программам бакалавриата и программам специалитета, выбывших по причине академической неуспеваемости, - 7,0 процента;</w:t>
            </w:r>
          </w:p>
          <w:p w:rsidR="00654A22" w:rsidRDefault="00654A22">
            <w:pPr>
              <w:pStyle w:val="ConsPlusNormal"/>
              <w:jc w:val="both"/>
            </w:pPr>
            <w:r>
              <w:t>доля специалистов, прошедших повышение квалификации и профессиональную переподготовку по программам совместного сопровождения инвалидов, - 100,0 процента;</w:t>
            </w:r>
          </w:p>
          <w:p w:rsidR="00654A22" w:rsidRDefault="00654A22">
            <w:pPr>
              <w:pStyle w:val="ConsPlusNormal"/>
              <w:jc w:val="both"/>
            </w:pPr>
            <w:r>
              <w:t>доля инвалидов, имеющих возможность доступа к "личному кабинету" в электронном сервисе "Единая карта реабилитации инвалида", - 100,0 процента;</w:t>
            </w:r>
          </w:p>
          <w:p w:rsidR="00654A22" w:rsidRDefault="00654A22">
            <w:pPr>
              <w:pStyle w:val="ConsPlusNormal"/>
              <w:jc w:val="both"/>
            </w:pPr>
            <w:r>
              <w:t>доля детей целевой группы, получивших услуги ранней помощи, в общем количестве детей, нуждающихся в получении таких услуг, - 98,0 процента;</w:t>
            </w:r>
          </w:p>
          <w:p w:rsidR="00654A22" w:rsidRDefault="00654A22">
            <w:pPr>
              <w:pStyle w:val="ConsPlusNormal"/>
              <w:jc w:val="both"/>
            </w:pPr>
            <w:r>
              <w:t>доля семей в Чувашской Республике, включенных в программу ранней помощи, удовлетворенных качеством услуг ранней помощи, - 98,0 процента;</w:t>
            </w:r>
          </w:p>
          <w:p w:rsidR="00654A22" w:rsidRDefault="00654A22">
            <w:pPr>
              <w:pStyle w:val="ConsPlusNormal"/>
              <w:jc w:val="both"/>
            </w:pPr>
            <w:r>
              <w:t>доля детей до 3 лет с нарушениями развития (риском нарушений развития), включенных в систему ранней помощи, в общей численности детей с нарушениями развития (риском нарушений развития) - 98,0 процента;</w:t>
            </w:r>
          </w:p>
          <w:p w:rsidR="00654A22" w:rsidRDefault="00654A22">
            <w:pPr>
              <w:pStyle w:val="ConsPlusNormal"/>
              <w:jc w:val="both"/>
            </w:pPr>
            <w:r>
              <w:t>доля родителей детей целевой группы, принявших участие в реализации программ ранней помощи, в общей численности родителей, дети которых включены в программу ранней помощи, - 98,0 процента;</w:t>
            </w:r>
          </w:p>
          <w:p w:rsidR="00654A22" w:rsidRDefault="00654A22">
            <w:pPr>
              <w:pStyle w:val="ConsPlusNormal"/>
              <w:jc w:val="both"/>
            </w:pPr>
            <w:r>
              <w:t>доля специалистов, оказывающих услуги в службах ранней помощи, обученных методам и технологиям оказания ранней помощи, - 98,0 процента;</w:t>
            </w:r>
          </w:p>
          <w:p w:rsidR="00654A22" w:rsidRDefault="00654A22">
            <w:pPr>
              <w:pStyle w:val="ConsPlusNormal"/>
              <w:jc w:val="both"/>
            </w:pPr>
            <w:r>
              <w:t xml:space="preserve">доля специалистов, обеспечивающих оказание реабилитационных и (или) абилитационных мероприятий инвалидам, в том числе детям-инвалидам, </w:t>
            </w:r>
            <w:r>
              <w:lastRenderedPageBreak/>
              <w:t>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- 40,0 процента</w:t>
            </w:r>
          </w:p>
        </w:tc>
      </w:tr>
      <w:tr w:rsidR="00654A22">
        <w:tc>
          <w:tcPr>
            <w:tcW w:w="9014" w:type="dxa"/>
            <w:gridSpan w:val="3"/>
            <w:tcBorders>
              <w:top w:val="nil"/>
              <w:left w:val="nil"/>
              <w:bottom w:val="nil"/>
              <w:right w:val="nil"/>
            </w:tcBorders>
          </w:tcPr>
          <w:p w:rsidR="00654A22" w:rsidRDefault="00654A22">
            <w:pPr>
              <w:pStyle w:val="ConsPlusNormal"/>
              <w:jc w:val="both"/>
            </w:pPr>
            <w:r>
              <w:lastRenderedPageBreak/>
              <w:t xml:space="preserve">(в ред. Постановлений Кабинета Министров ЧР от 24.07.2019 </w:t>
            </w:r>
            <w:hyperlink r:id="rId123" w:history="1">
              <w:r>
                <w:rPr>
                  <w:color w:val="0000FF"/>
                </w:rPr>
                <w:t>N 315</w:t>
              </w:r>
            </w:hyperlink>
            <w:r>
              <w:t xml:space="preserve">, от 18.04.2020 </w:t>
            </w:r>
            <w:hyperlink r:id="rId124" w:history="1">
              <w:r>
                <w:rPr>
                  <w:color w:val="0000FF"/>
                </w:rPr>
                <w:t>N 179</w:t>
              </w:r>
            </w:hyperlink>
            <w:r>
              <w:t>)</w:t>
            </w:r>
          </w:p>
        </w:tc>
      </w:tr>
      <w:tr w:rsidR="00654A22">
        <w:tc>
          <w:tcPr>
            <w:tcW w:w="2268" w:type="dxa"/>
            <w:tcBorders>
              <w:top w:val="nil"/>
              <w:left w:val="nil"/>
              <w:bottom w:val="nil"/>
              <w:right w:val="nil"/>
            </w:tcBorders>
          </w:tcPr>
          <w:p w:rsidR="00654A22" w:rsidRDefault="00654A22">
            <w:pPr>
              <w:pStyle w:val="ConsPlusNormal"/>
            </w:pPr>
            <w:r>
              <w:t>Этапы и сроки реализации подпрограммы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2019 - 2035 годы:</w:t>
            </w:r>
          </w:p>
          <w:p w:rsidR="00654A22" w:rsidRDefault="00654A22">
            <w:pPr>
              <w:pStyle w:val="ConsPlusNormal"/>
              <w:jc w:val="both"/>
            </w:pPr>
            <w:r>
              <w:t>1 этап - 2019 - 2025 годы;</w:t>
            </w:r>
          </w:p>
          <w:p w:rsidR="00654A22" w:rsidRDefault="00654A22">
            <w:pPr>
              <w:pStyle w:val="ConsPlusNormal"/>
              <w:jc w:val="both"/>
            </w:pPr>
            <w:r>
              <w:t>2 этап - 2026 - 2030 годы;</w:t>
            </w:r>
          </w:p>
          <w:p w:rsidR="00654A22" w:rsidRDefault="00654A22">
            <w:pPr>
              <w:pStyle w:val="ConsPlusNormal"/>
              <w:jc w:val="both"/>
            </w:pPr>
            <w:r>
              <w:t>3 этап - 2031 - 2035 годы</w:t>
            </w:r>
          </w:p>
        </w:tc>
      </w:tr>
      <w:tr w:rsidR="00654A22">
        <w:tc>
          <w:tcPr>
            <w:tcW w:w="2268" w:type="dxa"/>
            <w:tcBorders>
              <w:top w:val="nil"/>
              <w:left w:val="nil"/>
              <w:bottom w:val="nil"/>
              <w:right w:val="nil"/>
            </w:tcBorders>
          </w:tcPr>
          <w:p w:rsidR="00654A22" w:rsidRDefault="00654A22">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654A22" w:rsidRDefault="00654A22">
            <w:pPr>
              <w:pStyle w:val="ConsPlusNormal"/>
              <w:jc w:val="center"/>
            </w:pPr>
            <w:r>
              <w:t>-</w:t>
            </w:r>
          </w:p>
        </w:tc>
        <w:tc>
          <w:tcPr>
            <w:tcW w:w="6406" w:type="dxa"/>
            <w:tcBorders>
              <w:top w:val="nil"/>
              <w:left w:val="nil"/>
              <w:bottom w:val="nil"/>
              <w:right w:val="nil"/>
            </w:tcBorders>
          </w:tcPr>
          <w:p w:rsidR="00654A22" w:rsidRDefault="00654A22">
            <w:pPr>
              <w:pStyle w:val="ConsPlusNormal"/>
              <w:jc w:val="both"/>
            </w:pPr>
            <w:r>
              <w:t>прогнозируемые объемы финансирования реализации мероприятий подпрограммы в 2019 - 2035 годах составляют 761462,4 тыс. рублей, в том числе:</w:t>
            </w:r>
          </w:p>
          <w:p w:rsidR="00654A22" w:rsidRDefault="00654A22">
            <w:pPr>
              <w:pStyle w:val="ConsPlusNormal"/>
              <w:jc w:val="both"/>
            </w:pPr>
            <w:r>
              <w:t>в 2019 году - 0,0 тыс. рублей;</w:t>
            </w:r>
          </w:p>
          <w:p w:rsidR="00654A22" w:rsidRDefault="00654A22">
            <w:pPr>
              <w:pStyle w:val="ConsPlusNormal"/>
              <w:jc w:val="both"/>
            </w:pPr>
            <w:r>
              <w:t>в 2020 году - 0,0 тыс. рублей;</w:t>
            </w:r>
          </w:p>
          <w:p w:rsidR="00654A22" w:rsidRDefault="00654A22">
            <w:pPr>
              <w:pStyle w:val="ConsPlusNormal"/>
              <w:jc w:val="both"/>
            </w:pPr>
            <w:r>
              <w:t>в 2021 году - 0,0 тыс. рублей;</w:t>
            </w:r>
          </w:p>
          <w:p w:rsidR="00654A22" w:rsidRDefault="00654A22">
            <w:pPr>
              <w:pStyle w:val="ConsPlusNormal"/>
              <w:jc w:val="both"/>
            </w:pPr>
            <w:r>
              <w:t>в 2022 году - 0,0 тыс. рублей;</w:t>
            </w:r>
          </w:p>
          <w:p w:rsidR="00654A22" w:rsidRDefault="00654A22">
            <w:pPr>
              <w:pStyle w:val="ConsPlusNormal"/>
              <w:jc w:val="both"/>
            </w:pPr>
            <w:r>
              <w:t>в 2023 году - 58574,0 тыс. рублей;</w:t>
            </w:r>
          </w:p>
          <w:p w:rsidR="00654A22" w:rsidRDefault="00654A22">
            <w:pPr>
              <w:pStyle w:val="ConsPlusNormal"/>
              <w:jc w:val="both"/>
            </w:pPr>
            <w:r>
              <w:t>в 2024 году - 58574,0 тыс. рублей;</w:t>
            </w:r>
          </w:p>
          <w:p w:rsidR="00654A22" w:rsidRDefault="00654A22">
            <w:pPr>
              <w:pStyle w:val="ConsPlusNormal"/>
              <w:jc w:val="both"/>
            </w:pPr>
            <w:r>
              <w:t>в 2025 году - 58574,0 тыс. рублей;</w:t>
            </w:r>
          </w:p>
          <w:p w:rsidR="00654A22" w:rsidRDefault="00654A22">
            <w:pPr>
              <w:pStyle w:val="ConsPlusNormal"/>
              <w:jc w:val="both"/>
            </w:pPr>
            <w:r>
              <w:t>в 2026 - 2030 годах - 292870,2 тыс. рублей;</w:t>
            </w:r>
          </w:p>
          <w:p w:rsidR="00654A22" w:rsidRDefault="00654A22">
            <w:pPr>
              <w:pStyle w:val="ConsPlusNormal"/>
              <w:jc w:val="both"/>
            </w:pPr>
            <w:r>
              <w:t>в 2031 - 2035 годах - 292870,2 тыс. рублей;</w:t>
            </w:r>
          </w:p>
          <w:p w:rsidR="00654A22" w:rsidRDefault="00654A22">
            <w:pPr>
              <w:pStyle w:val="ConsPlusNormal"/>
              <w:jc w:val="both"/>
            </w:pPr>
            <w:r>
              <w:t>из них средства:</w:t>
            </w:r>
          </w:p>
          <w:p w:rsidR="00654A22" w:rsidRDefault="00654A22">
            <w:pPr>
              <w:pStyle w:val="ConsPlusNormal"/>
              <w:jc w:val="both"/>
            </w:pPr>
            <w:r>
              <w:t>федерального бюджета - 715774,8 тыс. рублей (94,0 процента), в том числе:</w:t>
            </w:r>
          </w:p>
          <w:p w:rsidR="00654A22" w:rsidRDefault="00654A22">
            <w:pPr>
              <w:pStyle w:val="ConsPlusNormal"/>
              <w:jc w:val="both"/>
            </w:pPr>
            <w:r>
              <w:t>в 2019 году - 0,0 тыс. рублей;</w:t>
            </w:r>
          </w:p>
          <w:p w:rsidR="00654A22" w:rsidRDefault="00654A22">
            <w:pPr>
              <w:pStyle w:val="ConsPlusNormal"/>
              <w:jc w:val="both"/>
            </w:pPr>
            <w:r>
              <w:t>в 2020 году - 0,0 тыс. рублей;</w:t>
            </w:r>
          </w:p>
          <w:p w:rsidR="00654A22" w:rsidRDefault="00654A22">
            <w:pPr>
              <w:pStyle w:val="ConsPlusNormal"/>
              <w:jc w:val="both"/>
            </w:pPr>
            <w:r>
              <w:t>в 2021 году - 0,0 тыс. рублей;</w:t>
            </w:r>
          </w:p>
          <w:p w:rsidR="00654A22" w:rsidRDefault="00654A22">
            <w:pPr>
              <w:pStyle w:val="ConsPlusNormal"/>
              <w:jc w:val="both"/>
            </w:pPr>
            <w:r>
              <w:t>в 2022 году - 0,0 тыс. рублей;</w:t>
            </w:r>
          </w:p>
          <w:p w:rsidR="00654A22" w:rsidRDefault="00654A22">
            <w:pPr>
              <w:pStyle w:val="ConsPlusNormal"/>
              <w:jc w:val="both"/>
            </w:pPr>
            <w:r>
              <w:t>в 2023 году - 55059,6 тыс. рублей;</w:t>
            </w:r>
          </w:p>
          <w:p w:rsidR="00654A22" w:rsidRDefault="00654A22">
            <w:pPr>
              <w:pStyle w:val="ConsPlusNormal"/>
              <w:jc w:val="both"/>
            </w:pPr>
            <w:r>
              <w:t>в 2024 году - 55059,6 тыс. рублей;</w:t>
            </w:r>
          </w:p>
          <w:p w:rsidR="00654A22" w:rsidRDefault="00654A22">
            <w:pPr>
              <w:pStyle w:val="ConsPlusNormal"/>
              <w:jc w:val="both"/>
            </w:pPr>
            <w:r>
              <w:t>в 2025 году - 55059,6 тыс. рублей;</w:t>
            </w:r>
          </w:p>
          <w:p w:rsidR="00654A22" w:rsidRDefault="00654A22">
            <w:pPr>
              <w:pStyle w:val="ConsPlusNormal"/>
              <w:jc w:val="both"/>
            </w:pPr>
            <w:r>
              <w:t>в 2026 - 2030 годах - 275298,0 тыс. рублей;</w:t>
            </w:r>
          </w:p>
          <w:p w:rsidR="00654A22" w:rsidRDefault="00654A22">
            <w:pPr>
              <w:pStyle w:val="ConsPlusNormal"/>
              <w:jc w:val="both"/>
            </w:pPr>
            <w:r>
              <w:t>в 2031 - 2035 годах - 275298,0 тыс. рублей;</w:t>
            </w:r>
          </w:p>
          <w:p w:rsidR="00654A22" w:rsidRDefault="00654A22">
            <w:pPr>
              <w:pStyle w:val="ConsPlusNormal"/>
              <w:jc w:val="both"/>
            </w:pPr>
            <w:r>
              <w:t>республиканского бюджета Чувашской Республики - 44789,1 тыс. рублей (5,9 процента), в том числе:</w:t>
            </w:r>
          </w:p>
          <w:p w:rsidR="00654A22" w:rsidRDefault="00654A22">
            <w:pPr>
              <w:pStyle w:val="ConsPlusNormal"/>
              <w:jc w:val="both"/>
            </w:pPr>
            <w:r>
              <w:t>в 2019 году - 0,0 тыс. рублей;</w:t>
            </w:r>
          </w:p>
          <w:p w:rsidR="00654A22" w:rsidRDefault="00654A22">
            <w:pPr>
              <w:pStyle w:val="ConsPlusNormal"/>
              <w:jc w:val="both"/>
            </w:pPr>
            <w:r>
              <w:t>в 2020 году - 0,0 тыс. рублей;</w:t>
            </w:r>
          </w:p>
          <w:p w:rsidR="00654A22" w:rsidRDefault="00654A22">
            <w:pPr>
              <w:pStyle w:val="ConsPlusNormal"/>
              <w:jc w:val="both"/>
            </w:pPr>
            <w:r>
              <w:t>в 2021 году - 0,0 тыс. рублей;</w:t>
            </w:r>
          </w:p>
          <w:p w:rsidR="00654A22" w:rsidRDefault="00654A22">
            <w:pPr>
              <w:pStyle w:val="ConsPlusNormal"/>
              <w:jc w:val="both"/>
            </w:pPr>
            <w:r>
              <w:t>в 2022 году - 0,0 тыс. рублей;</w:t>
            </w:r>
          </w:p>
          <w:p w:rsidR="00654A22" w:rsidRDefault="00654A22">
            <w:pPr>
              <w:pStyle w:val="ConsPlusNormal"/>
              <w:jc w:val="both"/>
            </w:pPr>
            <w:r>
              <w:t>в 2023 году - 3445,3 тыс. рублей;</w:t>
            </w:r>
          </w:p>
          <w:p w:rsidR="00654A22" w:rsidRDefault="00654A22">
            <w:pPr>
              <w:pStyle w:val="ConsPlusNormal"/>
              <w:jc w:val="both"/>
            </w:pPr>
            <w:r>
              <w:t>в 2024 году - 3445,3 тыс. рублей;</w:t>
            </w:r>
          </w:p>
          <w:p w:rsidR="00654A22" w:rsidRDefault="00654A22">
            <w:pPr>
              <w:pStyle w:val="ConsPlusNormal"/>
              <w:jc w:val="both"/>
            </w:pPr>
            <w:r>
              <w:t>в 2025 году - 3445,3 тыс. рублей;</w:t>
            </w:r>
          </w:p>
          <w:p w:rsidR="00654A22" w:rsidRDefault="00654A22">
            <w:pPr>
              <w:pStyle w:val="ConsPlusNormal"/>
              <w:jc w:val="both"/>
            </w:pPr>
            <w:r>
              <w:t>в 2026 - 2030 годах - 17226,6 тыс. рублей;</w:t>
            </w:r>
          </w:p>
          <w:p w:rsidR="00654A22" w:rsidRDefault="00654A22">
            <w:pPr>
              <w:pStyle w:val="ConsPlusNormal"/>
              <w:jc w:val="both"/>
            </w:pPr>
            <w:r>
              <w:t>в 2031 - 2035 годах - 17226,6 тыс. рублей;</w:t>
            </w:r>
          </w:p>
          <w:p w:rsidR="00654A22" w:rsidRDefault="00654A22">
            <w:pPr>
              <w:pStyle w:val="ConsPlusNormal"/>
              <w:jc w:val="both"/>
            </w:pPr>
            <w:r>
              <w:lastRenderedPageBreak/>
              <w:t>местных бюджетов - 898,5 тыс. рублей (0,1 процента), в том числе:</w:t>
            </w:r>
          </w:p>
          <w:p w:rsidR="00654A22" w:rsidRDefault="00654A22">
            <w:pPr>
              <w:pStyle w:val="ConsPlusNormal"/>
              <w:jc w:val="both"/>
            </w:pPr>
            <w:r>
              <w:t>в 2019 году - 0,0 тыс. рублей;</w:t>
            </w:r>
          </w:p>
          <w:p w:rsidR="00654A22" w:rsidRDefault="00654A22">
            <w:pPr>
              <w:pStyle w:val="ConsPlusNormal"/>
              <w:jc w:val="both"/>
            </w:pPr>
            <w:r>
              <w:t>в 2020 году - 0,0 тыс. рублей;</w:t>
            </w:r>
          </w:p>
          <w:p w:rsidR="00654A22" w:rsidRDefault="00654A22">
            <w:pPr>
              <w:pStyle w:val="ConsPlusNormal"/>
              <w:jc w:val="both"/>
            </w:pPr>
            <w:r>
              <w:t>в 2021 году - 0,0 тыс. рублей;</w:t>
            </w:r>
          </w:p>
          <w:p w:rsidR="00654A22" w:rsidRDefault="00654A22">
            <w:pPr>
              <w:pStyle w:val="ConsPlusNormal"/>
              <w:jc w:val="both"/>
            </w:pPr>
            <w:r>
              <w:t>в 2022 году - 0,0 тыс. рублей;</w:t>
            </w:r>
          </w:p>
          <w:p w:rsidR="00654A22" w:rsidRDefault="00654A22">
            <w:pPr>
              <w:pStyle w:val="ConsPlusNormal"/>
              <w:jc w:val="both"/>
            </w:pPr>
            <w:r>
              <w:t>в 2023 году - 69,1 тыс. рублей;</w:t>
            </w:r>
          </w:p>
          <w:p w:rsidR="00654A22" w:rsidRDefault="00654A22">
            <w:pPr>
              <w:pStyle w:val="ConsPlusNormal"/>
              <w:jc w:val="both"/>
            </w:pPr>
            <w:r>
              <w:t>в 2024 году - 69,1 тыс. рублей;</w:t>
            </w:r>
          </w:p>
          <w:p w:rsidR="00654A22" w:rsidRDefault="00654A22">
            <w:pPr>
              <w:pStyle w:val="ConsPlusNormal"/>
              <w:jc w:val="both"/>
            </w:pPr>
            <w:r>
              <w:t>в 2025 году - 69,1 тыс. рублей;</w:t>
            </w:r>
          </w:p>
          <w:p w:rsidR="00654A22" w:rsidRDefault="00654A22">
            <w:pPr>
              <w:pStyle w:val="ConsPlusNormal"/>
              <w:jc w:val="both"/>
            </w:pPr>
            <w:r>
              <w:t>в 2026 - 2030 годах - 345,6 тыс. рублей;</w:t>
            </w:r>
          </w:p>
          <w:p w:rsidR="00654A22" w:rsidRDefault="00654A22">
            <w:pPr>
              <w:pStyle w:val="ConsPlusNormal"/>
              <w:jc w:val="both"/>
            </w:pPr>
            <w:r>
              <w:t>в 2031 - 2035 годах - 345,6 тыс. рублей.</w:t>
            </w:r>
          </w:p>
          <w:p w:rsidR="00654A22" w:rsidRDefault="00654A22">
            <w:pPr>
              <w:pStyle w:val="ConsPlusNormal"/>
              <w:jc w:val="both"/>
            </w:pPr>
            <w:r>
              <w:t>Объемы и источники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w:t>
            </w:r>
          </w:p>
        </w:tc>
      </w:tr>
      <w:tr w:rsidR="00654A22">
        <w:tc>
          <w:tcPr>
            <w:tcW w:w="9014" w:type="dxa"/>
            <w:gridSpan w:val="3"/>
            <w:tcBorders>
              <w:top w:val="nil"/>
              <w:left w:val="nil"/>
              <w:bottom w:val="nil"/>
              <w:right w:val="nil"/>
            </w:tcBorders>
          </w:tcPr>
          <w:p w:rsidR="00654A22" w:rsidRDefault="00654A22">
            <w:pPr>
              <w:pStyle w:val="ConsPlusNormal"/>
              <w:jc w:val="both"/>
            </w:pPr>
            <w:r>
              <w:lastRenderedPageBreak/>
              <w:t xml:space="preserve">(позиция в ред. </w:t>
            </w:r>
            <w:hyperlink r:id="rId125" w:history="1">
              <w:r>
                <w:rPr>
                  <w:color w:val="0000FF"/>
                </w:rPr>
                <w:t>Постановления</w:t>
              </w:r>
            </w:hyperlink>
            <w:r>
              <w:t xml:space="preserve"> Кабинета Министров ЧР от 30.12.2019 N 614)</w:t>
            </w:r>
          </w:p>
        </w:tc>
      </w:tr>
      <w:tr w:rsidR="00654A22">
        <w:tc>
          <w:tcPr>
            <w:tcW w:w="2268" w:type="dxa"/>
            <w:tcBorders>
              <w:top w:val="nil"/>
              <w:left w:val="nil"/>
              <w:bottom w:val="nil"/>
              <w:right w:val="nil"/>
            </w:tcBorders>
          </w:tcPr>
          <w:p w:rsidR="00654A22" w:rsidRDefault="00654A22">
            <w:pPr>
              <w:pStyle w:val="ConsPlusNormal"/>
            </w:pPr>
            <w:r>
              <w:t>Ожидаемые результаты реализации подпрограммы</w:t>
            </w:r>
          </w:p>
        </w:tc>
        <w:tc>
          <w:tcPr>
            <w:tcW w:w="340" w:type="dxa"/>
            <w:tcBorders>
              <w:top w:val="nil"/>
              <w:left w:val="nil"/>
              <w:bottom w:val="nil"/>
              <w:right w:val="nil"/>
            </w:tcBorders>
          </w:tcPr>
          <w:p w:rsidR="00654A22" w:rsidRDefault="00654A22">
            <w:pPr>
              <w:pStyle w:val="ConsPlusNormal"/>
              <w:jc w:val="right"/>
            </w:pPr>
            <w:r>
              <w:t>-</w:t>
            </w:r>
          </w:p>
        </w:tc>
        <w:tc>
          <w:tcPr>
            <w:tcW w:w="6406" w:type="dxa"/>
            <w:tcBorders>
              <w:top w:val="nil"/>
              <w:left w:val="nil"/>
              <w:bottom w:val="nil"/>
              <w:right w:val="nil"/>
            </w:tcBorders>
          </w:tcPr>
          <w:p w:rsidR="00654A22" w:rsidRDefault="00654A22">
            <w:pPr>
              <w:pStyle w:val="ConsPlusNormal"/>
              <w:jc w:val="both"/>
            </w:pPr>
            <w:r>
              <w:t>увеличение доли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654A22" w:rsidRDefault="00654A22">
            <w:pPr>
              <w:pStyle w:val="ConsPlusNormal"/>
              <w:jc w:val="both"/>
            </w:pPr>
            <w:r>
              <w:t>увеличение доли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654A22" w:rsidRDefault="00654A22">
            <w:pPr>
              <w:pStyle w:val="ConsPlusNormal"/>
              <w:jc w:val="both"/>
            </w:pPr>
            <w:r>
              <w:t>увеличение доли реабилитационных организаций, включенных в систему комплексной реабилитации и абилитации инвалидов, в том числе детей-инвалидов, в общем количестве таких организаций, расположенных на территории Чувашской Республики;</w:t>
            </w:r>
          </w:p>
          <w:p w:rsidR="00654A22" w:rsidRDefault="00654A22">
            <w:pPr>
              <w:pStyle w:val="ConsPlusNormal"/>
              <w:jc w:val="both"/>
            </w:pPr>
            <w:r>
              <w:t>увеличение доли трудоустроенных инвалидов в общей численности инвалидов,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занятости Чувашской Республики в отчетный период;</w:t>
            </w:r>
          </w:p>
          <w:p w:rsidR="00654A22" w:rsidRDefault="00654A22">
            <w:pPr>
              <w:pStyle w:val="ConsPlusNormal"/>
              <w:jc w:val="both"/>
            </w:pPr>
            <w:r>
              <w:t>увеличение доли трудоустроенных инвалидов в общей численности граждан в Чувашской Республике, впервые признанных инвалидами и обратившихся в органы службы занятости Чувашской Республики;</w:t>
            </w:r>
          </w:p>
          <w:p w:rsidR="00654A22" w:rsidRDefault="00654A22">
            <w:pPr>
              <w:pStyle w:val="ConsPlusNormal"/>
              <w:jc w:val="both"/>
            </w:pPr>
            <w:r>
              <w:t>увеличение доли детей целевой группы, получивших услуги ранней помощи, в общем количестве детей, нуждающихся в получении таких услуг;</w:t>
            </w:r>
          </w:p>
          <w:p w:rsidR="00654A22" w:rsidRDefault="00654A22">
            <w:pPr>
              <w:pStyle w:val="ConsPlusNormal"/>
              <w:jc w:val="both"/>
            </w:pPr>
            <w:r>
              <w:t xml:space="preserve">увеличение доли семей Чувашской Республики, включенных в программу ранней помощи, </w:t>
            </w:r>
            <w:r>
              <w:lastRenderedPageBreak/>
              <w:t>удовлетворенных качеством услуг ранней помощи;</w:t>
            </w:r>
          </w:p>
          <w:p w:rsidR="00654A22" w:rsidRDefault="00654A22">
            <w:pPr>
              <w:pStyle w:val="ConsPlusNormal"/>
              <w:jc w:val="both"/>
            </w:pPr>
            <w:r>
              <w:t>увеличение доли специалистов,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w:t>
            </w:r>
          </w:p>
          <w:p w:rsidR="00654A22" w:rsidRDefault="00654A22">
            <w:pPr>
              <w:pStyle w:val="ConsPlusNormal"/>
              <w:jc w:val="both"/>
            </w:pPr>
            <w:r>
              <w:t>увеличение доли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w:t>
            </w:r>
          </w:p>
          <w:p w:rsidR="00654A22" w:rsidRDefault="00654A22">
            <w:pPr>
              <w:pStyle w:val="ConsPlusNormal"/>
              <w:jc w:val="both"/>
            </w:pPr>
            <w:r>
              <w:t>раннее выявление детей целевой группы, нуждающихся в ранней помощи;</w:t>
            </w:r>
          </w:p>
          <w:p w:rsidR="00654A22" w:rsidRDefault="00654A22">
            <w:pPr>
              <w:pStyle w:val="ConsPlusNormal"/>
              <w:jc w:val="both"/>
            </w:pPr>
            <w:r>
              <w:t>интеграция детей в обычную образовательную среду.</w:t>
            </w:r>
          </w:p>
        </w:tc>
      </w:tr>
    </w:tbl>
    <w:p w:rsidR="00654A22" w:rsidRDefault="00654A22">
      <w:pPr>
        <w:pStyle w:val="ConsPlusNormal"/>
        <w:jc w:val="both"/>
      </w:pPr>
    </w:p>
    <w:p w:rsidR="00654A22" w:rsidRDefault="00654A22">
      <w:pPr>
        <w:pStyle w:val="ConsPlusTitle"/>
        <w:jc w:val="center"/>
        <w:outlineLvl w:val="2"/>
      </w:pPr>
      <w:r>
        <w:t>Раздел I. ПРИОРИТЕТЫ И ЦЕЛИ ПОДПРОГРАММЫ,</w:t>
      </w:r>
    </w:p>
    <w:p w:rsidR="00654A22" w:rsidRDefault="00654A22">
      <w:pPr>
        <w:pStyle w:val="ConsPlusTitle"/>
        <w:jc w:val="center"/>
      </w:pPr>
      <w:r>
        <w:t>ОБЩАЯ ХАРАКТЕРИСТИКА УЧАСТИЯ ОРГАНОВ</w:t>
      </w:r>
    </w:p>
    <w:p w:rsidR="00654A22" w:rsidRDefault="00654A22">
      <w:pPr>
        <w:pStyle w:val="ConsPlusTitle"/>
        <w:jc w:val="center"/>
      </w:pPr>
      <w:r>
        <w:t>МЕСТНОГО САМОУПРАВЛЕНИЯ МУНИЦИПАЛЬНЫХ РАЙОНОВ</w:t>
      </w:r>
    </w:p>
    <w:p w:rsidR="00654A22" w:rsidRDefault="00654A22">
      <w:pPr>
        <w:pStyle w:val="ConsPlusTitle"/>
        <w:jc w:val="center"/>
      </w:pPr>
      <w:r>
        <w:t>И ГОРОДСКИХ ОКРУГОВ В РЕАЛИЗАЦИИ ПОДПРОГРАММЫ</w:t>
      </w:r>
    </w:p>
    <w:p w:rsidR="00654A22" w:rsidRDefault="00654A22">
      <w:pPr>
        <w:pStyle w:val="ConsPlusNormal"/>
        <w:jc w:val="both"/>
      </w:pPr>
    </w:p>
    <w:p w:rsidR="00654A22" w:rsidRDefault="00654A22">
      <w:pPr>
        <w:pStyle w:val="ConsPlusNormal"/>
        <w:ind w:firstLine="540"/>
        <w:jc w:val="both"/>
      </w:pPr>
      <w:r>
        <w:t xml:space="preserve">Приоритеты государственной политики в сфере реализации подпрограммы "Формирование системы комплексной реабилитации и абилитации инвалидов, в том числе детей-инвалидов, в Чувашской Республике" государственной программы Чувашской Республики "Доступная среда" (далее - подпрограмма) определены Федеральным </w:t>
      </w:r>
      <w:hyperlink r:id="rId126" w:history="1">
        <w:r>
          <w:rPr>
            <w:color w:val="0000FF"/>
          </w:rPr>
          <w:t>законом</w:t>
        </w:r>
      </w:hyperlink>
      <w:r>
        <w:t xml:space="preserve"> "О социальной защите инвалидов в Российской Федерации", </w:t>
      </w:r>
      <w:hyperlink r:id="rId127" w:history="1">
        <w:r>
          <w:rPr>
            <w:color w:val="0000FF"/>
          </w:rPr>
          <w:t>постановлением</w:t>
        </w:r>
      </w:hyperlink>
      <w:r>
        <w:t xml:space="preserve"> Кабинета Министров Чувашской Республики от 28 июня 2018 г. N 254 "Об утверждении Стратегии социально-экономического развития Чувашской Республики до 2035 года", ежегодными </w:t>
      </w:r>
      <w:hyperlink r:id="rId128" w:history="1">
        <w:r>
          <w:rPr>
            <w:color w:val="0000FF"/>
          </w:rPr>
          <w:t>посланиями</w:t>
        </w:r>
      </w:hyperlink>
      <w:r>
        <w:t xml:space="preserve"> Главы Чувашской Республики Государственному Совету Чувашской Республики.</w:t>
      </w:r>
    </w:p>
    <w:p w:rsidR="00654A22" w:rsidRDefault="00654A22">
      <w:pPr>
        <w:pStyle w:val="ConsPlusNormal"/>
        <w:spacing w:before="260"/>
        <w:ind w:firstLine="540"/>
        <w:jc w:val="both"/>
      </w:pPr>
      <w:r>
        <w:t>Приоритетом подпрограммы является комплекс мер, направленных на повышение уровня обеспеченности инвалидов, в том числе детей-инвалидов, реабилитационными и абилитационными услугами, ранней помощью.</w:t>
      </w:r>
    </w:p>
    <w:p w:rsidR="00654A22" w:rsidRDefault="00654A22">
      <w:pPr>
        <w:pStyle w:val="ConsPlusNormal"/>
        <w:spacing w:before="260"/>
        <w:ind w:firstLine="540"/>
        <w:jc w:val="both"/>
      </w:pPr>
      <w:r>
        <w:t>Целями подпрограммы являются:</w:t>
      </w:r>
    </w:p>
    <w:p w:rsidR="00654A22" w:rsidRDefault="00654A22">
      <w:pPr>
        <w:pStyle w:val="ConsPlusNormal"/>
        <w:spacing w:before="260"/>
        <w:ind w:firstLine="540"/>
        <w:jc w:val="both"/>
      </w:pPr>
      <w:r>
        <w:t>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инвалидов, в том числе детей-инвалидов, в Чувашской Республике;</w:t>
      </w:r>
    </w:p>
    <w:p w:rsidR="00654A22" w:rsidRDefault="00654A22">
      <w:pPr>
        <w:pStyle w:val="ConsPlusNormal"/>
        <w:spacing w:before="260"/>
        <w:ind w:firstLine="540"/>
        <w:jc w:val="both"/>
      </w:pPr>
      <w:r>
        <w:t xml:space="preserve">создание условий для предоставления услуг ранней помощи на межведомственной основе, раннего выявления нарушений здоровья и ограничений жизнедеятельности, оптимального развития и адаптации детей, интеграции семьи и ребенка в общество, профилактика или снижение выраженности ограничений жизнедеятельности, укрепление физического и психического здоровья, повышение </w:t>
      </w:r>
      <w:r>
        <w:lastRenderedPageBreak/>
        <w:t>доступности образования для детей целевой группы.</w:t>
      </w:r>
    </w:p>
    <w:p w:rsidR="00654A22" w:rsidRDefault="00654A22">
      <w:pPr>
        <w:pStyle w:val="ConsPlusNormal"/>
        <w:spacing w:before="260"/>
        <w:ind w:firstLine="540"/>
        <w:jc w:val="both"/>
      </w:pPr>
      <w:r>
        <w:t xml:space="preserve">Абзацы шестой - четырнадцатый утратили силу. - </w:t>
      </w:r>
      <w:hyperlink r:id="rId129" w:history="1">
        <w:r>
          <w:rPr>
            <w:color w:val="0000FF"/>
          </w:rPr>
          <w:t>Постановление</w:t>
        </w:r>
      </w:hyperlink>
      <w:r>
        <w:t xml:space="preserve"> Кабинета Министров ЧР от 30.12.2019 N 614.</w:t>
      </w:r>
    </w:p>
    <w:p w:rsidR="00654A22" w:rsidRDefault="00654A22">
      <w:pPr>
        <w:pStyle w:val="ConsPlusNormal"/>
        <w:spacing w:before="260"/>
        <w:ind w:firstLine="540"/>
        <w:jc w:val="both"/>
      </w:pPr>
      <w:r>
        <w:t>Мероприятия подпрограммы, направленные на увеличение доли инвалидов, в отношении которых осуществлялись мероприятия по реабилитации и (или) абилитации, в общей численности инвалидов, в том числе детей-инвалидов, имеющих такие рекомендации в индивидуальной программе реабилитации или абилитации, и увеличение доли детей целевой группы, получивших услуги ранней помощи, в общем количестве детей, нуждающихся в получении таких услуг, реализуются с участием органов местного самоуправления муниципальных районов и городских округов.</w:t>
      </w:r>
    </w:p>
    <w:p w:rsidR="00654A22" w:rsidRDefault="00654A22">
      <w:pPr>
        <w:pStyle w:val="ConsPlusNormal"/>
        <w:spacing w:before="260"/>
        <w:ind w:firstLine="540"/>
        <w:jc w:val="both"/>
      </w:pPr>
      <w:r>
        <w:t>В рамках реализации подпрограммы субсидии местным бюджетам на реализацию мероприятий по созданию доступной среды жизнедеятельности инвалидов и других маломобильных групп населения предоставляются на условиях софинансирования в соответствии с соглашением, заключаемым между ответственным исполнителем подпрограммы либо соисполнителем подпрограммы и органом местного самоуправления.</w:t>
      </w:r>
    </w:p>
    <w:p w:rsidR="00654A22" w:rsidRDefault="00654A22">
      <w:pPr>
        <w:pStyle w:val="ConsPlusNormal"/>
        <w:jc w:val="both"/>
      </w:pPr>
    </w:p>
    <w:p w:rsidR="00654A22" w:rsidRDefault="00654A22">
      <w:pPr>
        <w:pStyle w:val="ConsPlusTitle"/>
        <w:jc w:val="center"/>
        <w:outlineLvl w:val="2"/>
      </w:pPr>
      <w:r>
        <w:t>Раздел II. ПЕРЕЧЕНЬ И СВЕДЕНИЯ О ЦЕЛЕВЫХ ПОКАЗАТЕЛЯХ</w:t>
      </w:r>
    </w:p>
    <w:p w:rsidR="00654A22" w:rsidRDefault="00654A22">
      <w:pPr>
        <w:pStyle w:val="ConsPlusTitle"/>
        <w:jc w:val="center"/>
      </w:pPr>
      <w:r>
        <w:t>(ИНДИКАТОРАХ) ПОДПРОГРАММЫ С РАСШИФРОВКОЙ ПЛАНОВЫХ</w:t>
      </w:r>
    </w:p>
    <w:p w:rsidR="00654A22" w:rsidRDefault="00654A22">
      <w:pPr>
        <w:pStyle w:val="ConsPlusTitle"/>
        <w:jc w:val="center"/>
      </w:pPr>
      <w:r>
        <w:t>ЗНАЧЕНИЙ ПО ГОДАМ РЕАЛИЗАЦИИ</w:t>
      </w:r>
    </w:p>
    <w:p w:rsidR="00654A22" w:rsidRDefault="00654A22">
      <w:pPr>
        <w:pStyle w:val="ConsPlusNormal"/>
        <w:jc w:val="center"/>
      </w:pPr>
      <w:r>
        <w:t xml:space="preserve">(в ред. </w:t>
      </w:r>
      <w:hyperlink r:id="rId130" w:history="1">
        <w:r>
          <w:rPr>
            <w:color w:val="0000FF"/>
          </w:rPr>
          <w:t>Постановления</w:t>
        </w:r>
      </w:hyperlink>
      <w:r>
        <w:t xml:space="preserve"> Кабинета Министров ЧР</w:t>
      </w:r>
    </w:p>
    <w:p w:rsidR="00654A22" w:rsidRDefault="00654A22">
      <w:pPr>
        <w:pStyle w:val="ConsPlusNormal"/>
        <w:jc w:val="center"/>
      </w:pPr>
      <w:r>
        <w:t>от 24.07.2019 N 315)</w:t>
      </w:r>
    </w:p>
    <w:p w:rsidR="00654A22" w:rsidRDefault="00654A22">
      <w:pPr>
        <w:pStyle w:val="ConsPlusNormal"/>
        <w:jc w:val="both"/>
      </w:pPr>
    </w:p>
    <w:p w:rsidR="00654A22" w:rsidRDefault="00654A22">
      <w:pPr>
        <w:pStyle w:val="ConsPlusNormal"/>
        <w:ind w:firstLine="540"/>
        <w:jc w:val="both"/>
      </w:pPr>
      <w:r>
        <w:t>Состав целевых показателей (индикаторов) подпрограммы определен исходя из необходимости достижения целей и решения задач подпрограммы.</w:t>
      </w:r>
    </w:p>
    <w:p w:rsidR="00654A22" w:rsidRDefault="00654A22">
      <w:pPr>
        <w:pStyle w:val="ConsPlusNormal"/>
        <w:jc w:val="both"/>
      </w:pPr>
      <w:r>
        <w:t xml:space="preserve">(в ред. </w:t>
      </w:r>
      <w:hyperlink r:id="rId131" w:history="1">
        <w:r>
          <w:rPr>
            <w:color w:val="0000FF"/>
          </w:rPr>
          <w:t>Постановления</w:t>
        </w:r>
      </w:hyperlink>
      <w:r>
        <w:t xml:space="preserve"> Кабинета Министров ЧР от 24.07.2019 N 315)</w:t>
      </w:r>
    </w:p>
    <w:p w:rsidR="00654A22" w:rsidRDefault="00654A22">
      <w:pPr>
        <w:pStyle w:val="ConsPlusNormal"/>
        <w:spacing w:before="260"/>
        <w:ind w:firstLine="540"/>
        <w:jc w:val="both"/>
      </w:pPr>
      <w:r>
        <w:t>В результате реализации мероприятий подпрограммы ожидается достижение к 2036 году следующих целевых показателей (индикаторов):</w:t>
      </w:r>
    </w:p>
    <w:p w:rsidR="00654A22" w:rsidRDefault="00654A22">
      <w:pPr>
        <w:pStyle w:val="ConsPlusNormal"/>
        <w:jc w:val="both"/>
      </w:pPr>
      <w:r>
        <w:t xml:space="preserve">(в ред. </w:t>
      </w:r>
      <w:hyperlink r:id="rId132" w:history="1">
        <w:r>
          <w:rPr>
            <w:color w:val="0000FF"/>
          </w:rPr>
          <w:t>Постановления</w:t>
        </w:r>
      </w:hyperlink>
      <w:r>
        <w:t xml:space="preserve"> Кабинета Министров ЧР от 24.07.2019 N 315)</w:t>
      </w:r>
    </w:p>
    <w:p w:rsidR="00654A22" w:rsidRDefault="00654A22">
      <w:pPr>
        <w:pStyle w:val="ConsPlusNormal"/>
        <w:spacing w:before="260"/>
        <w:ind w:firstLine="540"/>
        <w:jc w:val="both"/>
      </w:pPr>
      <w:r>
        <w:t>доля организаций, осуществляющих реабилитацию (абилитацию) инвалидов, в том числе детей-инвалидов, включенных в систему комплексной реабилитации и абилитации инвалидов, в том числе детей-инвалидов, в общем числе таких организаций, расположенных на территории Чувашской Республики:</w:t>
      </w:r>
    </w:p>
    <w:p w:rsidR="00654A22" w:rsidRDefault="00654A22">
      <w:pPr>
        <w:pStyle w:val="ConsPlusNormal"/>
        <w:spacing w:before="260"/>
        <w:ind w:firstLine="540"/>
        <w:jc w:val="both"/>
      </w:pPr>
      <w:r>
        <w:t>в 2019 году - 80,0 процента;</w:t>
      </w:r>
    </w:p>
    <w:p w:rsidR="00654A22" w:rsidRDefault="00654A22">
      <w:pPr>
        <w:pStyle w:val="ConsPlusNormal"/>
        <w:spacing w:before="260"/>
        <w:ind w:firstLine="540"/>
        <w:jc w:val="both"/>
      </w:pPr>
      <w:r>
        <w:t>в 2020 году - 81,0 процента;</w:t>
      </w:r>
    </w:p>
    <w:p w:rsidR="00654A22" w:rsidRDefault="00654A22">
      <w:pPr>
        <w:pStyle w:val="ConsPlusNormal"/>
        <w:spacing w:before="260"/>
        <w:ind w:firstLine="540"/>
        <w:jc w:val="both"/>
      </w:pPr>
      <w:r>
        <w:t>в 2021 году - 82,0 процента;</w:t>
      </w:r>
    </w:p>
    <w:p w:rsidR="00654A22" w:rsidRDefault="00654A22">
      <w:pPr>
        <w:pStyle w:val="ConsPlusNormal"/>
        <w:spacing w:before="260"/>
        <w:ind w:firstLine="540"/>
        <w:jc w:val="both"/>
      </w:pPr>
      <w:r>
        <w:t>в 2022 году - 83,0 процента;</w:t>
      </w:r>
    </w:p>
    <w:p w:rsidR="00654A22" w:rsidRDefault="00654A22">
      <w:pPr>
        <w:pStyle w:val="ConsPlusNormal"/>
        <w:spacing w:before="260"/>
        <w:ind w:firstLine="540"/>
        <w:jc w:val="both"/>
      </w:pPr>
      <w:r>
        <w:t>в 2023 году - 84,0 процента;</w:t>
      </w:r>
    </w:p>
    <w:p w:rsidR="00654A22" w:rsidRDefault="00654A22">
      <w:pPr>
        <w:pStyle w:val="ConsPlusNormal"/>
        <w:spacing w:before="260"/>
        <w:ind w:firstLine="540"/>
        <w:jc w:val="both"/>
      </w:pPr>
      <w:r>
        <w:lastRenderedPageBreak/>
        <w:t>в 2024 году - 85,0 процента;</w:t>
      </w:r>
    </w:p>
    <w:p w:rsidR="00654A22" w:rsidRDefault="00654A22">
      <w:pPr>
        <w:pStyle w:val="ConsPlusNormal"/>
        <w:spacing w:before="260"/>
        <w:ind w:firstLine="540"/>
        <w:jc w:val="both"/>
      </w:pPr>
      <w:r>
        <w:t>в 2025 году - 86,0 процента;</w:t>
      </w:r>
    </w:p>
    <w:p w:rsidR="00654A22" w:rsidRDefault="00654A22">
      <w:pPr>
        <w:pStyle w:val="ConsPlusNormal"/>
        <w:spacing w:before="260"/>
        <w:ind w:firstLine="540"/>
        <w:jc w:val="both"/>
      </w:pPr>
      <w:r>
        <w:t>в 2030 году - 91,0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654A22" w:rsidRDefault="00654A22">
      <w:pPr>
        <w:pStyle w:val="ConsPlusNormal"/>
        <w:spacing w:before="260"/>
        <w:ind w:firstLine="540"/>
        <w:jc w:val="both"/>
      </w:pPr>
      <w:r>
        <w:t>в 2019 году - 56,5 процента;</w:t>
      </w:r>
    </w:p>
    <w:p w:rsidR="00654A22" w:rsidRDefault="00654A22">
      <w:pPr>
        <w:pStyle w:val="ConsPlusNormal"/>
        <w:spacing w:before="260"/>
        <w:ind w:firstLine="540"/>
        <w:jc w:val="both"/>
      </w:pPr>
      <w:r>
        <w:t>в 2020 году - 57,5 процента;</w:t>
      </w:r>
    </w:p>
    <w:p w:rsidR="00654A22" w:rsidRDefault="00654A22">
      <w:pPr>
        <w:pStyle w:val="ConsPlusNormal"/>
        <w:spacing w:before="260"/>
        <w:ind w:firstLine="540"/>
        <w:jc w:val="both"/>
      </w:pPr>
      <w:r>
        <w:t>в 2021 году - 58,4 процента;</w:t>
      </w:r>
    </w:p>
    <w:p w:rsidR="00654A22" w:rsidRDefault="00654A22">
      <w:pPr>
        <w:pStyle w:val="ConsPlusNormal"/>
        <w:spacing w:before="260"/>
        <w:ind w:firstLine="540"/>
        <w:jc w:val="both"/>
      </w:pPr>
      <w:r>
        <w:t>в 2022 году - 59,4 процента;</w:t>
      </w:r>
    </w:p>
    <w:p w:rsidR="00654A22" w:rsidRDefault="00654A22">
      <w:pPr>
        <w:pStyle w:val="ConsPlusNormal"/>
        <w:spacing w:before="260"/>
        <w:ind w:firstLine="540"/>
        <w:jc w:val="both"/>
      </w:pPr>
      <w:r>
        <w:t>в 2023 году - 60,4 процента;</w:t>
      </w:r>
    </w:p>
    <w:p w:rsidR="00654A22" w:rsidRDefault="00654A22">
      <w:pPr>
        <w:pStyle w:val="ConsPlusNormal"/>
        <w:spacing w:before="260"/>
        <w:ind w:firstLine="540"/>
        <w:jc w:val="both"/>
      </w:pPr>
      <w:r>
        <w:t>в 2024 году - 61,4 процента;</w:t>
      </w:r>
    </w:p>
    <w:p w:rsidR="00654A22" w:rsidRDefault="00654A22">
      <w:pPr>
        <w:pStyle w:val="ConsPlusNormal"/>
        <w:spacing w:before="260"/>
        <w:ind w:firstLine="540"/>
        <w:jc w:val="both"/>
      </w:pPr>
      <w:r>
        <w:t>в 2025 году - 62,3 процента;</w:t>
      </w:r>
    </w:p>
    <w:p w:rsidR="00654A22" w:rsidRDefault="00654A22">
      <w:pPr>
        <w:pStyle w:val="ConsPlusNormal"/>
        <w:spacing w:before="260"/>
        <w:ind w:firstLine="540"/>
        <w:jc w:val="both"/>
      </w:pPr>
      <w:r>
        <w:t>в 2030 году - 68,1 процента;</w:t>
      </w:r>
    </w:p>
    <w:p w:rsidR="00654A22" w:rsidRDefault="00654A22">
      <w:pPr>
        <w:pStyle w:val="ConsPlusNormal"/>
        <w:spacing w:before="260"/>
        <w:ind w:firstLine="540"/>
        <w:jc w:val="both"/>
      </w:pPr>
      <w:r>
        <w:t>в 2035 году - 73,0 процента;</w:t>
      </w:r>
    </w:p>
    <w:p w:rsidR="00654A22" w:rsidRDefault="00654A22">
      <w:pPr>
        <w:pStyle w:val="ConsPlusNormal"/>
        <w:spacing w:before="260"/>
        <w:ind w:firstLine="540"/>
        <w:jc w:val="both"/>
      </w:pPr>
      <w: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654A22" w:rsidRDefault="00654A22">
      <w:pPr>
        <w:pStyle w:val="ConsPlusNormal"/>
        <w:spacing w:before="260"/>
        <w:ind w:firstLine="540"/>
        <w:jc w:val="both"/>
      </w:pPr>
      <w:r>
        <w:t>в 2019 году - 69,3 процента;</w:t>
      </w:r>
    </w:p>
    <w:p w:rsidR="00654A22" w:rsidRDefault="00654A22">
      <w:pPr>
        <w:pStyle w:val="ConsPlusNormal"/>
        <w:spacing w:before="260"/>
        <w:ind w:firstLine="540"/>
        <w:jc w:val="both"/>
      </w:pPr>
      <w:r>
        <w:t>в 2020 году - 70,2 процента;</w:t>
      </w:r>
    </w:p>
    <w:p w:rsidR="00654A22" w:rsidRDefault="00654A22">
      <w:pPr>
        <w:pStyle w:val="ConsPlusNormal"/>
        <w:spacing w:before="260"/>
        <w:ind w:firstLine="540"/>
        <w:jc w:val="both"/>
      </w:pPr>
      <w:r>
        <w:t>в 2021 году - 71,1 процента;</w:t>
      </w:r>
    </w:p>
    <w:p w:rsidR="00654A22" w:rsidRDefault="00654A22">
      <w:pPr>
        <w:pStyle w:val="ConsPlusNormal"/>
        <w:spacing w:before="260"/>
        <w:ind w:firstLine="540"/>
        <w:jc w:val="both"/>
      </w:pPr>
      <w:r>
        <w:t>в 2022 году - 72,0 процента;</w:t>
      </w:r>
    </w:p>
    <w:p w:rsidR="00654A22" w:rsidRDefault="00654A22">
      <w:pPr>
        <w:pStyle w:val="ConsPlusNormal"/>
        <w:spacing w:before="260"/>
        <w:ind w:firstLine="540"/>
        <w:jc w:val="both"/>
      </w:pPr>
      <w:r>
        <w:t>в 2023 году - 72,9 процента;</w:t>
      </w:r>
    </w:p>
    <w:p w:rsidR="00654A22" w:rsidRDefault="00654A22">
      <w:pPr>
        <w:pStyle w:val="ConsPlusNormal"/>
        <w:spacing w:before="260"/>
        <w:ind w:firstLine="540"/>
        <w:jc w:val="both"/>
      </w:pPr>
      <w:r>
        <w:t>в 2024 году - 73,9 процента;</w:t>
      </w:r>
    </w:p>
    <w:p w:rsidR="00654A22" w:rsidRDefault="00654A22">
      <w:pPr>
        <w:pStyle w:val="ConsPlusNormal"/>
        <w:spacing w:before="260"/>
        <w:ind w:firstLine="540"/>
        <w:jc w:val="both"/>
      </w:pPr>
      <w:r>
        <w:t>в 2025 году - 74,8 процента;</w:t>
      </w:r>
    </w:p>
    <w:p w:rsidR="00654A22" w:rsidRDefault="00654A22">
      <w:pPr>
        <w:pStyle w:val="ConsPlusNormal"/>
        <w:spacing w:before="260"/>
        <w:ind w:firstLine="540"/>
        <w:jc w:val="both"/>
      </w:pPr>
      <w:r>
        <w:t>в 2030 году - 80,4 процента;</w:t>
      </w:r>
    </w:p>
    <w:p w:rsidR="00654A22" w:rsidRDefault="00654A22">
      <w:pPr>
        <w:pStyle w:val="ConsPlusNormal"/>
        <w:spacing w:before="260"/>
        <w:ind w:firstLine="540"/>
        <w:jc w:val="both"/>
      </w:pPr>
      <w:r>
        <w:t>в 2035 году - 85,0 процента;</w:t>
      </w:r>
    </w:p>
    <w:p w:rsidR="00654A22" w:rsidRDefault="00654A22">
      <w:pPr>
        <w:pStyle w:val="ConsPlusNormal"/>
        <w:spacing w:before="260"/>
        <w:ind w:firstLine="540"/>
        <w:jc w:val="both"/>
      </w:pPr>
      <w:r>
        <w:lastRenderedPageBreak/>
        <w:t>доля трудоустроенных инвалидов в общей численности инвалидов,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занятости Чувашской Республики в отчетный период:</w:t>
      </w:r>
    </w:p>
    <w:p w:rsidR="00654A22" w:rsidRDefault="00654A22">
      <w:pPr>
        <w:pStyle w:val="ConsPlusNormal"/>
        <w:spacing w:before="260"/>
        <w:ind w:firstLine="540"/>
        <w:jc w:val="both"/>
      </w:pPr>
      <w:r>
        <w:t>в 2019 году - 50,0 процента;</w:t>
      </w:r>
    </w:p>
    <w:p w:rsidR="00654A22" w:rsidRDefault="00654A22">
      <w:pPr>
        <w:pStyle w:val="ConsPlusNormal"/>
        <w:spacing w:before="260"/>
        <w:ind w:firstLine="540"/>
        <w:jc w:val="both"/>
      </w:pPr>
      <w:r>
        <w:t>в 2020 году - 54,4 процента;</w:t>
      </w:r>
    </w:p>
    <w:p w:rsidR="00654A22" w:rsidRDefault="00654A22">
      <w:pPr>
        <w:pStyle w:val="ConsPlusNormal"/>
        <w:spacing w:before="260"/>
        <w:ind w:firstLine="540"/>
        <w:jc w:val="both"/>
      </w:pPr>
      <w:r>
        <w:t>в 2021 году - 58,8 процента;</w:t>
      </w:r>
    </w:p>
    <w:p w:rsidR="00654A22" w:rsidRDefault="00654A22">
      <w:pPr>
        <w:pStyle w:val="ConsPlusNormal"/>
        <w:spacing w:before="260"/>
        <w:ind w:firstLine="540"/>
        <w:jc w:val="both"/>
      </w:pPr>
      <w:r>
        <w:t>в 2022 году - 63,2 процента;</w:t>
      </w:r>
    </w:p>
    <w:p w:rsidR="00654A22" w:rsidRDefault="00654A22">
      <w:pPr>
        <w:pStyle w:val="ConsPlusNormal"/>
        <w:spacing w:before="260"/>
        <w:ind w:firstLine="540"/>
        <w:jc w:val="both"/>
      </w:pPr>
      <w:r>
        <w:t>в 2023 году - 67,6 процента;</w:t>
      </w:r>
    </w:p>
    <w:p w:rsidR="00654A22" w:rsidRDefault="00654A22">
      <w:pPr>
        <w:pStyle w:val="ConsPlusNormal"/>
        <w:spacing w:before="260"/>
        <w:ind w:firstLine="540"/>
        <w:jc w:val="both"/>
      </w:pPr>
      <w:r>
        <w:t>в 2024 году - 72,0 процента;</w:t>
      </w:r>
    </w:p>
    <w:p w:rsidR="00654A22" w:rsidRDefault="00654A22">
      <w:pPr>
        <w:pStyle w:val="ConsPlusNormal"/>
        <w:spacing w:before="260"/>
        <w:ind w:firstLine="540"/>
        <w:jc w:val="both"/>
      </w:pPr>
      <w:r>
        <w:t>в 2025 году - 77,0 процента;</w:t>
      </w:r>
    </w:p>
    <w:p w:rsidR="00654A22" w:rsidRDefault="00654A22">
      <w:pPr>
        <w:pStyle w:val="ConsPlusNormal"/>
        <w:spacing w:before="260"/>
        <w:ind w:firstLine="540"/>
        <w:jc w:val="both"/>
      </w:pPr>
      <w:r>
        <w:t>в 2030 году - 81,0 процента;</w:t>
      </w:r>
    </w:p>
    <w:p w:rsidR="00654A22" w:rsidRDefault="00654A22">
      <w:pPr>
        <w:pStyle w:val="ConsPlusNormal"/>
        <w:spacing w:before="260"/>
        <w:ind w:firstLine="540"/>
        <w:jc w:val="both"/>
      </w:pPr>
      <w:r>
        <w:t>в 2035 году - 85,0 процента;</w:t>
      </w:r>
    </w:p>
    <w:p w:rsidR="00654A22" w:rsidRDefault="00654A22">
      <w:pPr>
        <w:pStyle w:val="ConsPlusNormal"/>
        <w:spacing w:before="260"/>
        <w:ind w:firstLine="540"/>
        <w:jc w:val="both"/>
      </w:pPr>
      <w:r>
        <w:t>доля трудоустроенных инвалидов в общей численности граждан в Чувашской Республике, впервые признанных инвалидами и обратившихся в органы службы занятости Чувашской Республики:</w:t>
      </w:r>
    </w:p>
    <w:p w:rsidR="00654A22" w:rsidRDefault="00654A22">
      <w:pPr>
        <w:pStyle w:val="ConsPlusNormal"/>
        <w:spacing w:before="260"/>
        <w:ind w:firstLine="540"/>
        <w:jc w:val="both"/>
      </w:pPr>
      <w:r>
        <w:t>в 2019 году - 70,0 процента;</w:t>
      </w:r>
    </w:p>
    <w:p w:rsidR="00654A22" w:rsidRDefault="00654A22">
      <w:pPr>
        <w:pStyle w:val="ConsPlusNormal"/>
        <w:spacing w:before="260"/>
        <w:ind w:firstLine="540"/>
        <w:jc w:val="both"/>
      </w:pPr>
      <w:r>
        <w:t>в 2020 году - 72,0 процента;</w:t>
      </w:r>
    </w:p>
    <w:p w:rsidR="00654A22" w:rsidRDefault="00654A22">
      <w:pPr>
        <w:pStyle w:val="ConsPlusNormal"/>
        <w:spacing w:before="260"/>
        <w:ind w:firstLine="540"/>
        <w:jc w:val="both"/>
      </w:pPr>
      <w:r>
        <w:t>в 2021 году - 74,0 процента;</w:t>
      </w:r>
    </w:p>
    <w:p w:rsidR="00654A22" w:rsidRDefault="00654A22">
      <w:pPr>
        <w:pStyle w:val="ConsPlusNormal"/>
        <w:spacing w:before="260"/>
        <w:ind w:firstLine="540"/>
        <w:jc w:val="both"/>
      </w:pPr>
      <w:r>
        <w:t>в 2022 году - 76,0 процента;</w:t>
      </w:r>
    </w:p>
    <w:p w:rsidR="00654A22" w:rsidRDefault="00654A22">
      <w:pPr>
        <w:pStyle w:val="ConsPlusNormal"/>
        <w:spacing w:before="260"/>
        <w:ind w:firstLine="540"/>
        <w:jc w:val="both"/>
      </w:pPr>
      <w:r>
        <w:t>в 2023 году - 78,0 процента;</w:t>
      </w:r>
    </w:p>
    <w:p w:rsidR="00654A22" w:rsidRDefault="00654A22">
      <w:pPr>
        <w:pStyle w:val="ConsPlusNormal"/>
        <w:spacing w:before="260"/>
        <w:ind w:firstLine="540"/>
        <w:jc w:val="both"/>
      </w:pPr>
      <w:r>
        <w:t>в 2024 году - 80,0 процента;</w:t>
      </w:r>
    </w:p>
    <w:p w:rsidR="00654A22" w:rsidRDefault="00654A22">
      <w:pPr>
        <w:pStyle w:val="ConsPlusNormal"/>
        <w:spacing w:before="260"/>
        <w:ind w:firstLine="540"/>
        <w:jc w:val="both"/>
      </w:pPr>
      <w:r>
        <w:t>в 2025 году - 82,0 процента;</w:t>
      </w:r>
    </w:p>
    <w:p w:rsidR="00654A22" w:rsidRDefault="00654A22">
      <w:pPr>
        <w:pStyle w:val="ConsPlusNormal"/>
        <w:spacing w:before="260"/>
        <w:ind w:firstLine="540"/>
        <w:jc w:val="both"/>
      </w:pPr>
      <w:r>
        <w:t>в 2030 году - 84,0 процента;</w:t>
      </w:r>
    </w:p>
    <w:p w:rsidR="00654A22" w:rsidRDefault="00654A22">
      <w:pPr>
        <w:pStyle w:val="ConsPlusNormal"/>
        <w:spacing w:before="260"/>
        <w:ind w:firstLine="540"/>
        <w:jc w:val="both"/>
      </w:pPr>
      <w:r>
        <w:t>в 2035 году - 85,0 процента;</w:t>
      </w:r>
    </w:p>
    <w:p w:rsidR="00654A22" w:rsidRDefault="00654A22">
      <w:pPr>
        <w:pStyle w:val="ConsPlusNormal"/>
        <w:spacing w:before="260"/>
        <w:ind w:firstLine="540"/>
        <w:jc w:val="both"/>
      </w:pPr>
      <w:r>
        <w:t>доля инвалидов, принятых на обучение по программам бакалавриата и специалитета (по отношению к предыдущему году):</w:t>
      </w:r>
    </w:p>
    <w:p w:rsidR="00654A22" w:rsidRDefault="00654A22">
      <w:pPr>
        <w:pStyle w:val="ConsPlusNormal"/>
        <w:jc w:val="both"/>
      </w:pPr>
    </w:p>
    <w:p w:rsidR="00654A22" w:rsidRDefault="00654A22">
      <w:pPr>
        <w:pStyle w:val="ConsPlusNormal"/>
        <w:ind w:firstLine="540"/>
        <w:jc w:val="both"/>
      </w:pPr>
      <w:r>
        <w:t>в 2019 году - 108,0 процента;</w:t>
      </w:r>
    </w:p>
    <w:p w:rsidR="00654A22" w:rsidRDefault="00654A22">
      <w:pPr>
        <w:pStyle w:val="ConsPlusNormal"/>
        <w:spacing w:before="260"/>
        <w:ind w:firstLine="540"/>
        <w:jc w:val="both"/>
      </w:pPr>
      <w:r>
        <w:t>в 2020 году - 108,0 процента;</w:t>
      </w:r>
    </w:p>
    <w:p w:rsidR="00654A22" w:rsidRDefault="00654A22">
      <w:pPr>
        <w:pStyle w:val="ConsPlusNormal"/>
        <w:spacing w:before="260"/>
        <w:ind w:firstLine="540"/>
        <w:jc w:val="both"/>
      </w:pPr>
      <w:r>
        <w:lastRenderedPageBreak/>
        <w:t>в 2021 году - 108,0 процента;</w:t>
      </w:r>
    </w:p>
    <w:p w:rsidR="00654A22" w:rsidRDefault="00654A22">
      <w:pPr>
        <w:pStyle w:val="ConsPlusNormal"/>
        <w:spacing w:before="260"/>
        <w:ind w:firstLine="540"/>
        <w:jc w:val="both"/>
      </w:pPr>
      <w:r>
        <w:t>в 2022 году - 108,0 процента;</w:t>
      </w:r>
    </w:p>
    <w:p w:rsidR="00654A22" w:rsidRDefault="00654A22">
      <w:pPr>
        <w:pStyle w:val="ConsPlusNormal"/>
        <w:spacing w:before="260"/>
        <w:ind w:firstLine="540"/>
        <w:jc w:val="both"/>
      </w:pPr>
      <w:r>
        <w:t>в 2023 году - 108,0 процента;</w:t>
      </w:r>
    </w:p>
    <w:p w:rsidR="00654A22" w:rsidRDefault="00654A22">
      <w:pPr>
        <w:pStyle w:val="ConsPlusNormal"/>
        <w:spacing w:before="260"/>
        <w:ind w:firstLine="540"/>
        <w:jc w:val="both"/>
      </w:pPr>
      <w:r>
        <w:t>в 2024 году - 108,0 процента;</w:t>
      </w:r>
    </w:p>
    <w:p w:rsidR="00654A22" w:rsidRDefault="00654A22">
      <w:pPr>
        <w:pStyle w:val="ConsPlusNormal"/>
        <w:spacing w:before="260"/>
        <w:ind w:firstLine="540"/>
        <w:jc w:val="both"/>
      </w:pPr>
      <w:r>
        <w:t>в 2025 году - 108,0 процента;</w:t>
      </w:r>
    </w:p>
    <w:p w:rsidR="00654A22" w:rsidRDefault="00654A22">
      <w:pPr>
        <w:pStyle w:val="ConsPlusNormal"/>
        <w:spacing w:before="260"/>
        <w:ind w:firstLine="540"/>
        <w:jc w:val="both"/>
      </w:pPr>
      <w:r>
        <w:t>в 2030 году - 108,0 процента;</w:t>
      </w:r>
    </w:p>
    <w:p w:rsidR="00654A22" w:rsidRDefault="00654A22">
      <w:pPr>
        <w:pStyle w:val="ConsPlusNormal"/>
        <w:spacing w:before="260"/>
        <w:ind w:firstLine="540"/>
        <w:jc w:val="both"/>
      </w:pPr>
      <w:r>
        <w:t>в 2035 году - 108,0 процента;</w:t>
      </w:r>
    </w:p>
    <w:p w:rsidR="00654A22" w:rsidRDefault="00654A22">
      <w:pPr>
        <w:pStyle w:val="ConsPlusNormal"/>
        <w:spacing w:before="260"/>
        <w:ind w:firstLine="540"/>
        <w:jc w:val="both"/>
      </w:pPr>
      <w:r>
        <w:t>доля инвалидов, принятых на обучение по образовательным программам среднего профессионального образования (по отношению к предыдущему году):</w:t>
      </w:r>
    </w:p>
    <w:p w:rsidR="00654A22" w:rsidRDefault="00654A22">
      <w:pPr>
        <w:pStyle w:val="ConsPlusNormal"/>
        <w:jc w:val="both"/>
      </w:pPr>
      <w:r>
        <w:t xml:space="preserve">(в ред. </w:t>
      </w:r>
      <w:hyperlink r:id="rId133"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2019 году - 110,0 процента;</w:t>
      </w:r>
    </w:p>
    <w:p w:rsidR="00654A22" w:rsidRDefault="00654A22">
      <w:pPr>
        <w:pStyle w:val="ConsPlusNormal"/>
        <w:spacing w:before="260"/>
        <w:ind w:firstLine="540"/>
        <w:jc w:val="both"/>
      </w:pPr>
      <w:r>
        <w:t>в 2020 году - 110,0 процента;</w:t>
      </w:r>
    </w:p>
    <w:p w:rsidR="00654A22" w:rsidRDefault="00654A22">
      <w:pPr>
        <w:pStyle w:val="ConsPlusNormal"/>
        <w:jc w:val="both"/>
      </w:pPr>
      <w:r>
        <w:t xml:space="preserve">(в ред. </w:t>
      </w:r>
      <w:hyperlink r:id="rId134"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2021 году - 111,0 процента;</w:t>
      </w:r>
    </w:p>
    <w:p w:rsidR="00654A22" w:rsidRDefault="00654A22">
      <w:pPr>
        <w:pStyle w:val="ConsPlusNormal"/>
        <w:spacing w:before="260"/>
        <w:ind w:firstLine="540"/>
        <w:jc w:val="both"/>
      </w:pPr>
      <w:r>
        <w:t>в 2022 году - 111,0 процента;</w:t>
      </w:r>
    </w:p>
    <w:p w:rsidR="00654A22" w:rsidRDefault="00654A22">
      <w:pPr>
        <w:pStyle w:val="ConsPlusNormal"/>
        <w:spacing w:before="260"/>
        <w:ind w:firstLine="540"/>
        <w:jc w:val="both"/>
      </w:pPr>
      <w:r>
        <w:t>в 2023 году - 111,0 процента;</w:t>
      </w:r>
    </w:p>
    <w:p w:rsidR="00654A22" w:rsidRDefault="00654A22">
      <w:pPr>
        <w:pStyle w:val="ConsPlusNormal"/>
        <w:spacing w:before="260"/>
        <w:ind w:firstLine="540"/>
        <w:jc w:val="both"/>
      </w:pPr>
      <w:r>
        <w:t>в 2024 году - 111,0 процента;</w:t>
      </w:r>
    </w:p>
    <w:p w:rsidR="00654A22" w:rsidRDefault="00654A22">
      <w:pPr>
        <w:pStyle w:val="ConsPlusNormal"/>
        <w:spacing w:before="260"/>
        <w:ind w:firstLine="540"/>
        <w:jc w:val="both"/>
      </w:pPr>
      <w:r>
        <w:t>в 2025 году - 111,0 процента;</w:t>
      </w:r>
    </w:p>
    <w:p w:rsidR="00654A22" w:rsidRDefault="00654A22">
      <w:pPr>
        <w:pStyle w:val="ConsPlusNormal"/>
        <w:spacing w:before="260"/>
        <w:ind w:firstLine="540"/>
        <w:jc w:val="both"/>
      </w:pPr>
      <w:r>
        <w:t>в 2030 году - 112,0 процента;</w:t>
      </w:r>
    </w:p>
    <w:p w:rsidR="00654A22" w:rsidRDefault="00654A22">
      <w:pPr>
        <w:pStyle w:val="ConsPlusNormal"/>
        <w:spacing w:before="260"/>
        <w:ind w:firstLine="540"/>
        <w:jc w:val="both"/>
      </w:pPr>
      <w:r>
        <w:t>в 2035 году - 112,0 процента;</w:t>
      </w:r>
    </w:p>
    <w:p w:rsidR="00654A22" w:rsidRDefault="00654A22">
      <w:pPr>
        <w:pStyle w:val="ConsPlusNormal"/>
        <w:spacing w:before="260"/>
        <w:ind w:firstLine="540"/>
        <w:jc w:val="both"/>
      </w:pPr>
      <w:r>
        <w:t>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p w:rsidR="00654A22" w:rsidRDefault="00654A22">
      <w:pPr>
        <w:pStyle w:val="ConsPlusNormal"/>
        <w:jc w:val="both"/>
      </w:pPr>
      <w:r>
        <w:t xml:space="preserve">(в ред. </w:t>
      </w:r>
      <w:hyperlink r:id="rId135"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2019 году - 1,0 процента;</w:t>
      </w:r>
    </w:p>
    <w:p w:rsidR="00654A22" w:rsidRDefault="00654A22">
      <w:pPr>
        <w:pStyle w:val="ConsPlusNormal"/>
        <w:spacing w:before="260"/>
        <w:ind w:firstLine="540"/>
        <w:jc w:val="both"/>
      </w:pPr>
      <w:r>
        <w:t>в 2020 году - 7,0 процента;</w:t>
      </w:r>
    </w:p>
    <w:p w:rsidR="00654A22" w:rsidRDefault="00654A22">
      <w:pPr>
        <w:pStyle w:val="ConsPlusNormal"/>
        <w:jc w:val="both"/>
      </w:pPr>
      <w:r>
        <w:t xml:space="preserve">(в ред. </w:t>
      </w:r>
      <w:hyperlink r:id="rId136"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2021 году - 1,0 процента;</w:t>
      </w:r>
    </w:p>
    <w:p w:rsidR="00654A22" w:rsidRDefault="00654A22">
      <w:pPr>
        <w:pStyle w:val="ConsPlusNormal"/>
        <w:spacing w:before="260"/>
        <w:ind w:firstLine="540"/>
        <w:jc w:val="both"/>
      </w:pPr>
      <w:r>
        <w:t>в 2022 году - 1,0 процента;</w:t>
      </w:r>
    </w:p>
    <w:p w:rsidR="00654A22" w:rsidRDefault="00654A22">
      <w:pPr>
        <w:pStyle w:val="ConsPlusNormal"/>
        <w:spacing w:before="260"/>
        <w:ind w:firstLine="540"/>
        <w:jc w:val="both"/>
      </w:pPr>
      <w:r>
        <w:lastRenderedPageBreak/>
        <w:t>в 2023 году - 1,0 процента;</w:t>
      </w:r>
    </w:p>
    <w:p w:rsidR="00654A22" w:rsidRDefault="00654A22">
      <w:pPr>
        <w:pStyle w:val="ConsPlusNormal"/>
        <w:spacing w:before="260"/>
        <w:ind w:firstLine="540"/>
        <w:jc w:val="both"/>
      </w:pPr>
      <w:r>
        <w:t>в 2024 году - 1,0 процента;</w:t>
      </w:r>
    </w:p>
    <w:p w:rsidR="00654A22" w:rsidRDefault="00654A22">
      <w:pPr>
        <w:pStyle w:val="ConsPlusNormal"/>
        <w:spacing w:before="260"/>
        <w:ind w:firstLine="540"/>
        <w:jc w:val="both"/>
      </w:pPr>
      <w:r>
        <w:t>в 2025 году - 1,0 процента;</w:t>
      </w:r>
    </w:p>
    <w:p w:rsidR="00654A22" w:rsidRDefault="00654A22">
      <w:pPr>
        <w:pStyle w:val="ConsPlusNormal"/>
        <w:spacing w:before="260"/>
        <w:ind w:firstLine="540"/>
        <w:jc w:val="both"/>
      </w:pPr>
      <w:r>
        <w:t>в 2030 году - 1,0 процента;</w:t>
      </w:r>
    </w:p>
    <w:p w:rsidR="00654A22" w:rsidRDefault="00654A22">
      <w:pPr>
        <w:pStyle w:val="ConsPlusNormal"/>
        <w:spacing w:before="260"/>
        <w:ind w:firstLine="540"/>
        <w:jc w:val="both"/>
      </w:pPr>
      <w:r>
        <w:t>в 2035 году - 1,0 процента;</w:t>
      </w:r>
    </w:p>
    <w:p w:rsidR="00654A22" w:rsidRDefault="00654A22">
      <w:pPr>
        <w:pStyle w:val="ConsPlusNormal"/>
        <w:spacing w:before="260"/>
        <w:ind w:firstLine="540"/>
        <w:jc w:val="both"/>
      </w:pPr>
      <w:r>
        <w:t>доля студентов из числа инвалидов, обучавшихся по программам бакалавриата и программам специалитета, выбывших по причине академической неуспеваемости:</w:t>
      </w:r>
    </w:p>
    <w:p w:rsidR="00654A22" w:rsidRDefault="00654A22">
      <w:pPr>
        <w:pStyle w:val="ConsPlusNormal"/>
        <w:jc w:val="both"/>
      </w:pPr>
      <w:r>
        <w:t xml:space="preserve">(в ред. </w:t>
      </w:r>
      <w:hyperlink r:id="rId137" w:history="1">
        <w:r>
          <w:rPr>
            <w:color w:val="0000FF"/>
          </w:rPr>
          <w:t>Постановления</w:t>
        </w:r>
      </w:hyperlink>
      <w:r>
        <w:t xml:space="preserve"> Кабинета Министров ЧР от 18.04.2020 N 179)</w:t>
      </w:r>
    </w:p>
    <w:p w:rsidR="00654A22" w:rsidRDefault="00654A22">
      <w:pPr>
        <w:pStyle w:val="ConsPlusNormal"/>
        <w:spacing w:before="260"/>
        <w:ind w:firstLine="540"/>
        <w:jc w:val="both"/>
      </w:pPr>
      <w:r>
        <w:t>в 2019 году - 7,0 процента;</w:t>
      </w:r>
    </w:p>
    <w:p w:rsidR="00654A22" w:rsidRDefault="00654A22">
      <w:pPr>
        <w:pStyle w:val="ConsPlusNormal"/>
        <w:spacing w:before="260"/>
        <w:ind w:firstLine="540"/>
        <w:jc w:val="both"/>
      </w:pPr>
      <w:r>
        <w:t>в 2020 году - 7,0 процента;</w:t>
      </w:r>
    </w:p>
    <w:p w:rsidR="00654A22" w:rsidRDefault="00654A22">
      <w:pPr>
        <w:pStyle w:val="ConsPlusNormal"/>
        <w:spacing w:before="260"/>
        <w:ind w:firstLine="540"/>
        <w:jc w:val="both"/>
      </w:pPr>
      <w:r>
        <w:t>в 2021 году - 7,0 процента;</w:t>
      </w:r>
    </w:p>
    <w:p w:rsidR="00654A22" w:rsidRDefault="00654A22">
      <w:pPr>
        <w:pStyle w:val="ConsPlusNormal"/>
        <w:spacing w:before="260"/>
        <w:ind w:firstLine="540"/>
        <w:jc w:val="both"/>
      </w:pPr>
      <w:r>
        <w:t>в 2022 году - 7,0 процента;</w:t>
      </w:r>
    </w:p>
    <w:p w:rsidR="00654A22" w:rsidRDefault="00654A22">
      <w:pPr>
        <w:pStyle w:val="ConsPlusNormal"/>
        <w:spacing w:before="260"/>
        <w:ind w:firstLine="540"/>
        <w:jc w:val="both"/>
      </w:pPr>
      <w:r>
        <w:t>в 2023 году - 7,0 процента;</w:t>
      </w:r>
    </w:p>
    <w:p w:rsidR="00654A22" w:rsidRDefault="00654A22">
      <w:pPr>
        <w:pStyle w:val="ConsPlusNormal"/>
        <w:spacing w:before="260"/>
        <w:ind w:firstLine="540"/>
        <w:jc w:val="both"/>
      </w:pPr>
      <w:r>
        <w:t>в 2024 году - 7,0 процента;</w:t>
      </w:r>
    </w:p>
    <w:p w:rsidR="00654A22" w:rsidRDefault="00654A22">
      <w:pPr>
        <w:pStyle w:val="ConsPlusNormal"/>
        <w:spacing w:before="260"/>
        <w:ind w:firstLine="540"/>
        <w:jc w:val="both"/>
      </w:pPr>
      <w:r>
        <w:t>в 2025 году - 7,0 процента;</w:t>
      </w:r>
    </w:p>
    <w:p w:rsidR="00654A22" w:rsidRDefault="00654A22">
      <w:pPr>
        <w:pStyle w:val="ConsPlusNormal"/>
        <w:spacing w:before="260"/>
        <w:ind w:firstLine="540"/>
        <w:jc w:val="both"/>
      </w:pPr>
      <w:r>
        <w:t>в 2030 году - 7,0 процента;</w:t>
      </w:r>
    </w:p>
    <w:p w:rsidR="00654A22" w:rsidRDefault="00654A22">
      <w:pPr>
        <w:pStyle w:val="ConsPlusNormal"/>
        <w:spacing w:before="260"/>
        <w:ind w:firstLine="540"/>
        <w:jc w:val="both"/>
      </w:pPr>
      <w:r>
        <w:t>в 2035 году - 7,0 процента;</w:t>
      </w:r>
    </w:p>
    <w:p w:rsidR="00654A22" w:rsidRDefault="00654A22">
      <w:pPr>
        <w:pStyle w:val="ConsPlusNormal"/>
        <w:spacing w:before="260"/>
        <w:ind w:firstLine="540"/>
        <w:jc w:val="both"/>
      </w:pPr>
      <w:r>
        <w:t>доля специалистов, прошедших повышение квалификации и профессиональную переподготовку по программам совместного сопровождения инвалидов:</w:t>
      </w:r>
    </w:p>
    <w:p w:rsidR="00654A22" w:rsidRDefault="00654A22">
      <w:pPr>
        <w:pStyle w:val="ConsPlusNormal"/>
        <w:spacing w:before="260"/>
        <w:ind w:firstLine="540"/>
        <w:jc w:val="both"/>
      </w:pPr>
      <w:r>
        <w:t>в 2019 году - 80,0 процента;</w:t>
      </w:r>
    </w:p>
    <w:p w:rsidR="00654A22" w:rsidRDefault="00654A22">
      <w:pPr>
        <w:pStyle w:val="ConsPlusNormal"/>
        <w:spacing w:before="260"/>
        <w:ind w:firstLine="540"/>
        <w:jc w:val="both"/>
      </w:pPr>
      <w:r>
        <w:t>в 2020 году - 81,0 процента;</w:t>
      </w:r>
    </w:p>
    <w:p w:rsidR="00654A22" w:rsidRDefault="00654A22">
      <w:pPr>
        <w:pStyle w:val="ConsPlusNormal"/>
        <w:spacing w:before="260"/>
        <w:ind w:firstLine="540"/>
        <w:jc w:val="both"/>
      </w:pPr>
      <w:r>
        <w:t>в 2021 году - 82,0 процента;</w:t>
      </w:r>
    </w:p>
    <w:p w:rsidR="00654A22" w:rsidRDefault="00654A22">
      <w:pPr>
        <w:pStyle w:val="ConsPlusNormal"/>
        <w:spacing w:before="260"/>
        <w:ind w:firstLine="540"/>
        <w:jc w:val="both"/>
      </w:pPr>
      <w:r>
        <w:t>в 2022 году - 83,0 процента;</w:t>
      </w:r>
    </w:p>
    <w:p w:rsidR="00654A22" w:rsidRDefault="00654A22">
      <w:pPr>
        <w:pStyle w:val="ConsPlusNormal"/>
        <w:spacing w:before="260"/>
        <w:ind w:firstLine="540"/>
        <w:jc w:val="both"/>
      </w:pPr>
      <w:r>
        <w:t>в 2023 году - 84,0 процента;</w:t>
      </w:r>
    </w:p>
    <w:p w:rsidR="00654A22" w:rsidRDefault="00654A22">
      <w:pPr>
        <w:pStyle w:val="ConsPlusNormal"/>
        <w:spacing w:before="260"/>
        <w:ind w:firstLine="540"/>
        <w:jc w:val="both"/>
      </w:pPr>
      <w:r>
        <w:t>в 2024 году - 87,0 процента;</w:t>
      </w:r>
    </w:p>
    <w:p w:rsidR="00654A22" w:rsidRDefault="00654A22">
      <w:pPr>
        <w:pStyle w:val="ConsPlusNormal"/>
        <w:spacing w:before="260"/>
        <w:ind w:firstLine="540"/>
        <w:jc w:val="both"/>
      </w:pPr>
      <w:r>
        <w:t>в 2025 году - 93,0 процента;</w:t>
      </w:r>
    </w:p>
    <w:p w:rsidR="00654A22" w:rsidRDefault="00654A22">
      <w:pPr>
        <w:pStyle w:val="ConsPlusNormal"/>
        <w:spacing w:before="260"/>
        <w:ind w:firstLine="540"/>
        <w:jc w:val="both"/>
      </w:pPr>
      <w:r>
        <w:lastRenderedPageBreak/>
        <w:t>в 2030 году - 97,0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доля инвалидов, имеющих возможность доступа к "личному кабинету" в электронном сервисе "Единая карта реабилитации инвалида":</w:t>
      </w:r>
    </w:p>
    <w:p w:rsidR="00654A22" w:rsidRDefault="00654A22">
      <w:pPr>
        <w:pStyle w:val="ConsPlusNormal"/>
        <w:spacing w:before="260"/>
        <w:ind w:firstLine="540"/>
        <w:jc w:val="both"/>
      </w:pPr>
      <w:r>
        <w:t>в 2019 году - 80,0 процента;</w:t>
      </w:r>
    </w:p>
    <w:p w:rsidR="00654A22" w:rsidRDefault="00654A22">
      <w:pPr>
        <w:pStyle w:val="ConsPlusNormal"/>
        <w:spacing w:before="260"/>
        <w:ind w:firstLine="540"/>
        <w:jc w:val="both"/>
      </w:pPr>
      <w:r>
        <w:t>в 2020 году - 90,0 процента;</w:t>
      </w:r>
    </w:p>
    <w:p w:rsidR="00654A22" w:rsidRDefault="00654A22">
      <w:pPr>
        <w:pStyle w:val="ConsPlusNormal"/>
        <w:spacing w:before="260"/>
        <w:ind w:firstLine="540"/>
        <w:jc w:val="both"/>
      </w:pPr>
      <w:r>
        <w:t>в 2021 году - 100,0 процента;</w:t>
      </w:r>
    </w:p>
    <w:p w:rsidR="00654A22" w:rsidRDefault="00654A22">
      <w:pPr>
        <w:pStyle w:val="ConsPlusNormal"/>
        <w:spacing w:before="260"/>
        <w:ind w:firstLine="540"/>
        <w:jc w:val="both"/>
      </w:pPr>
      <w:r>
        <w:t>в 2022 году - 100,0 процента;</w:t>
      </w:r>
    </w:p>
    <w:p w:rsidR="00654A22" w:rsidRDefault="00654A22">
      <w:pPr>
        <w:pStyle w:val="ConsPlusNormal"/>
        <w:spacing w:before="260"/>
        <w:ind w:firstLine="540"/>
        <w:jc w:val="both"/>
      </w:pPr>
      <w:r>
        <w:t>в 2023 году - 100,0 процента;</w:t>
      </w:r>
    </w:p>
    <w:p w:rsidR="00654A22" w:rsidRDefault="00654A22">
      <w:pPr>
        <w:pStyle w:val="ConsPlusNormal"/>
        <w:spacing w:before="260"/>
        <w:ind w:firstLine="540"/>
        <w:jc w:val="both"/>
      </w:pPr>
      <w:r>
        <w:t>в 2024 году - 100,0 процента;</w:t>
      </w:r>
    </w:p>
    <w:p w:rsidR="00654A22" w:rsidRDefault="00654A22">
      <w:pPr>
        <w:pStyle w:val="ConsPlusNormal"/>
        <w:spacing w:before="260"/>
        <w:ind w:firstLine="540"/>
        <w:jc w:val="both"/>
      </w:pPr>
      <w:r>
        <w:t>в 2025 году - 100,0 процента;</w:t>
      </w:r>
    </w:p>
    <w:p w:rsidR="00654A22" w:rsidRDefault="00654A22">
      <w:pPr>
        <w:pStyle w:val="ConsPlusNormal"/>
        <w:spacing w:before="260"/>
        <w:ind w:firstLine="540"/>
        <w:jc w:val="both"/>
      </w:pPr>
      <w:r>
        <w:t>в 2030 году - 100,0 процента;</w:t>
      </w:r>
    </w:p>
    <w:p w:rsidR="00654A22" w:rsidRDefault="00654A22">
      <w:pPr>
        <w:pStyle w:val="ConsPlusNormal"/>
        <w:spacing w:before="260"/>
        <w:ind w:firstLine="540"/>
        <w:jc w:val="both"/>
      </w:pPr>
      <w:r>
        <w:t>в 2035 году - 100,0 процента;</w:t>
      </w:r>
    </w:p>
    <w:p w:rsidR="00654A22" w:rsidRDefault="00654A22">
      <w:pPr>
        <w:pStyle w:val="ConsPlusNormal"/>
        <w:spacing w:before="260"/>
        <w:ind w:firstLine="540"/>
        <w:jc w:val="both"/>
      </w:pPr>
      <w:r>
        <w:t>доля детей целевой группы, получивших услуги ранней помощи, в общем количестве детей, нуждающихся в получении таких услуг:</w:t>
      </w:r>
    </w:p>
    <w:p w:rsidR="00654A22" w:rsidRDefault="00654A22">
      <w:pPr>
        <w:pStyle w:val="ConsPlusNormal"/>
        <w:spacing w:before="260"/>
        <w:ind w:firstLine="540"/>
        <w:jc w:val="both"/>
      </w:pPr>
      <w:r>
        <w:t>в 2019 году - 75,0 процента;</w:t>
      </w:r>
    </w:p>
    <w:p w:rsidR="00654A22" w:rsidRDefault="00654A22">
      <w:pPr>
        <w:pStyle w:val="ConsPlusNormal"/>
        <w:spacing w:before="260"/>
        <w:ind w:firstLine="540"/>
        <w:jc w:val="both"/>
      </w:pPr>
      <w:r>
        <w:t>в 2020 году - 95,0 процента;</w:t>
      </w:r>
    </w:p>
    <w:p w:rsidR="00654A22" w:rsidRDefault="00654A22">
      <w:pPr>
        <w:pStyle w:val="ConsPlusNormal"/>
        <w:spacing w:before="260"/>
        <w:ind w:firstLine="540"/>
        <w:jc w:val="both"/>
      </w:pPr>
      <w:r>
        <w:t>в 2021 году - 98,0 процента;</w:t>
      </w:r>
    </w:p>
    <w:p w:rsidR="00654A22" w:rsidRDefault="00654A22">
      <w:pPr>
        <w:pStyle w:val="ConsPlusNormal"/>
        <w:spacing w:before="260"/>
        <w:ind w:firstLine="540"/>
        <w:jc w:val="both"/>
      </w:pPr>
      <w:r>
        <w:t>в 2022 году - 98,0 процента;</w:t>
      </w:r>
    </w:p>
    <w:p w:rsidR="00654A22" w:rsidRDefault="00654A22">
      <w:pPr>
        <w:pStyle w:val="ConsPlusNormal"/>
        <w:spacing w:before="260"/>
        <w:ind w:firstLine="540"/>
        <w:jc w:val="both"/>
      </w:pPr>
      <w:r>
        <w:t>в 2023 году - 98,0 процента;</w:t>
      </w:r>
    </w:p>
    <w:p w:rsidR="00654A22" w:rsidRDefault="00654A22">
      <w:pPr>
        <w:pStyle w:val="ConsPlusNormal"/>
        <w:spacing w:before="260"/>
        <w:ind w:firstLine="540"/>
        <w:jc w:val="both"/>
      </w:pPr>
      <w:r>
        <w:t>в 2024 году - 98,0 процента;</w:t>
      </w:r>
    </w:p>
    <w:p w:rsidR="00654A22" w:rsidRDefault="00654A22">
      <w:pPr>
        <w:pStyle w:val="ConsPlusNormal"/>
        <w:spacing w:before="260"/>
        <w:ind w:firstLine="540"/>
        <w:jc w:val="both"/>
      </w:pPr>
      <w:r>
        <w:t>в 2025 году - 98,0 процента;</w:t>
      </w:r>
    </w:p>
    <w:p w:rsidR="00654A22" w:rsidRDefault="00654A22">
      <w:pPr>
        <w:pStyle w:val="ConsPlusNormal"/>
        <w:spacing w:before="260"/>
        <w:ind w:firstLine="540"/>
        <w:jc w:val="both"/>
      </w:pPr>
      <w:r>
        <w:t>в 2030 году - 98,0 процента;</w:t>
      </w:r>
    </w:p>
    <w:p w:rsidR="00654A22" w:rsidRDefault="00654A22">
      <w:pPr>
        <w:pStyle w:val="ConsPlusNormal"/>
        <w:spacing w:before="260"/>
        <w:ind w:firstLine="540"/>
        <w:jc w:val="both"/>
      </w:pPr>
      <w:r>
        <w:t>в 2035 году - 98,0 процента;</w:t>
      </w:r>
    </w:p>
    <w:p w:rsidR="00654A22" w:rsidRDefault="00654A22">
      <w:pPr>
        <w:pStyle w:val="ConsPlusNormal"/>
        <w:spacing w:before="260"/>
        <w:ind w:firstLine="540"/>
        <w:jc w:val="both"/>
      </w:pPr>
      <w:r>
        <w:t>доля семей в Чувашской Республике, включенных в программу ранней помощи, удовлетворенных качеством услуг ранней помощи:</w:t>
      </w:r>
    </w:p>
    <w:p w:rsidR="00654A22" w:rsidRDefault="00654A22">
      <w:pPr>
        <w:pStyle w:val="ConsPlusNormal"/>
        <w:spacing w:before="260"/>
        <w:ind w:firstLine="540"/>
        <w:jc w:val="both"/>
      </w:pPr>
      <w:r>
        <w:t>в 2019 году - 75,0 процента;</w:t>
      </w:r>
    </w:p>
    <w:p w:rsidR="00654A22" w:rsidRDefault="00654A22">
      <w:pPr>
        <w:pStyle w:val="ConsPlusNormal"/>
        <w:spacing w:before="260"/>
        <w:ind w:firstLine="540"/>
        <w:jc w:val="both"/>
      </w:pPr>
      <w:r>
        <w:lastRenderedPageBreak/>
        <w:t>в 2020 году - 95,0 процента;</w:t>
      </w:r>
    </w:p>
    <w:p w:rsidR="00654A22" w:rsidRDefault="00654A22">
      <w:pPr>
        <w:pStyle w:val="ConsPlusNormal"/>
        <w:spacing w:before="260"/>
        <w:ind w:firstLine="540"/>
        <w:jc w:val="both"/>
      </w:pPr>
      <w:r>
        <w:t>в 2021 году - 98,0 процента;</w:t>
      </w:r>
    </w:p>
    <w:p w:rsidR="00654A22" w:rsidRDefault="00654A22">
      <w:pPr>
        <w:pStyle w:val="ConsPlusNormal"/>
        <w:spacing w:before="260"/>
        <w:ind w:firstLine="540"/>
        <w:jc w:val="both"/>
      </w:pPr>
      <w:r>
        <w:t>в 2022 году - 98,0 процента;</w:t>
      </w:r>
    </w:p>
    <w:p w:rsidR="00654A22" w:rsidRDefault="00654A22">
      <w:pPr>
        <w:pStyle w:val="ConsPlusNormal"/>
        <w:spacing w:before="260"/>
        <w:ind w:firstLine="540"/>
        <w:jc w:val="both"/>
      </w:pPr>
      <w:r>
        <w:t>в 2023 году - 98,0 процента;</w:t>
      </w:r>
    </w:p>
    <w:p w:rsidR="00654A22" w:rsidRDefault="00654A22">
      <w:pPr>
        <w:pStyle w:val="ConsPlusNormal"/>
        <w:spacing w:before="260"/>
        <w:ind w:firstLine="540"/>
        <w:jc w:val="both"/>
      </w:pPr>
      <w:r>
        <w:t>в 2024 году - 98,0 процента;</w:t>
      </w:r>
    </w:p>
    <w:p w:rsidR="00654A22" w:rsidRDefault="00654A22">
      <w:pPr>
        <w:pStyle w:val="ConsPlusNormal"/>
        <w:spacing w:before="260"/>
        <w:ind w:firstLine="540"/>
        <w:jc w:val="both"/>
      </w:pPr>
      <w:r>
        <w:t>в 2025 году - 98,0 процента;</w:t>
      </w:r>
    </w:p>
    <w:p w:rsidR="00654A22" w:rsidRDefault="00654A22">
      <w:pPr>
        <w:pStyle w:val="ConsPlusNormal"/>
        <w:spacing w:before="260"/>
        <w:ind w:firstLine="540"/>
        <w:jc w:val="both"/>
      </w:pPr>
      <w:r>
        <w:t>в 2030 году - 98,0 процента;</w:t>
      </w:r>
    </w:p>
    <w:p w:rsidR="00654A22" w:rsidRDefault="00654A22">
      <w:pPr>
        <w:pStyle w:val="ConsPlusNormal"/>
        <w:spacing w:before="260"/>
        <w:ind w:firstLine="540"/>
        <w:jc w:val="both"/>
      </w:pPr>
      <w:r>
        <w:t>в 2035 году - 98,0 процента;</w:t>
      </w:r>
    </w:p>
    <w:p w:rsidR="00654A22" w:rsidRDefault="00654A22">
      <w:pPr>
        <w:pStyle w:val="ConsPlusNormal"/>
        <w:spacing w:before="260"/>
        <w:ind w:firstLine="540"/>
        <w:jc w:val="both"/>
      </w:pPr>
      <w:r>
        <w:t>доля детей до 3 лет с нарушениями развития (риском нарушений развития), включенных в систему ранней помощи, в общей численности детей с нарушениями развития (риском нарушений развития):</w:t>
      </w:r>
    </w:p>
    <w:p w:rsidR="00654A22" w:rsidRDefault="00654A22">
      <w:pPr>
        <w:pStyle w:val="ConsPlusNormal"/>
        <w:spacing w:before="260"/>
        <w:ind w:firstLine="540"/>
        <w:jc w:val="both"/>
      </w:pPr>
      <w:r>
        <w:t>в 2019 году - 75,0 процента;</w:t>
      </w:r>
    </w:p>
    <w:p w:rsidR="00654A22" w:rsidRDefault="00654A22">
      <w:pPr>
        <w:pStyle w:val="ConsPlusNormal"/>
        <w:spacing w:before="260"/>
        <w:ind w:firstLine="540"/>
        <w:jc w:val="both"/>
      </w:pPr>
      <w:r>
        <w:t>в 2020 году - 95,0 процента;</w:t>
      </w:r>
    </w:p>
    <w:p w:rsidR="00654A22" w:rsidRDefault="00654A22">
      <w:pPr>
        <w:pStyle w:val="ConsPlusNormal"/>
        <w:spacing w:before="260"/>
        <w:ind w:firstLine="540"/>
        <w:jc w:val="both"/>
      </w:pPr>
      <w:r>
        <w:t>в 2021 году - 98,0 процента;</w:t>
      </w:r>
    </w:p>
    <w:p w:rsidR="00654A22" w:rsidRDefault="00654A22">
      <w:pPr>
        <w:pStyle w:val="ConsPlusNormal"/>
        <w:spacing w:before="260"/>
        <w:ind w:firstLine="540"/>
        <w:jc w:val="both"/>
      </w:pPr>
      <w:r>
        <w:t>в 2022 году - 98,0 процента;</w:t>
      </w:r>
    </w:p>
    <w:p w:rsidR="00654A22" w:rsidRDefault="00654A22">
      <w:pPr>
        <w:pStyle w:val="ConsPlusNormal"/>
        <w:spacing w:before="260"/>
        <w:ind w:firstLine="540"/>
        <w:jc w:val="both"/>
      </w:pPr>
      <w:r>
        <w:t>в 2023 году - 98,0 процента;</w:t>
      </w:r>
    </w:p>
    <w:p w:rsidR="00654A22" w:rsidRDefault="00654A22">
      <w:pPr>
        <w:pStyle w:val="ConsPlusNormal"/>
        <w:spacing w:before="260"/>
        <w:ind w:firstLine="540"/>
        <w:jc w:val="both"/>
      </w:pPr>
      <w:r>
        <w:t>в 2024 году - 98,0 процента;</w:t>
      </w:r>
    </w:p>
    <w:p w:rsidR="00654A22" w:rsidRDefault="00654A22">
      <w:pPr>
        <w:pStyle w:val="ConsPlusNormal"/>
        <w:spacing w:before="260"/>
        <w:ind w:firstLine="540"/>
        <w:jc w:val="both"/>
      </w:pPr>
      <w:r>
        <w:t>в 2025 году - 98,0 процента;</w:t>
      </w:r>
    </w:p>
    <w:p w:rsidR="00654A22" w:rsidRDefault="00654A22">
      <w:pPr>
        <w:pStyle w:val="ConsPlusNormal"/>
        <w:spacing w:before="260"/>
        <w:ind w:firstLine="540"/>
        <w:jc w:val="both"/>
      </w:pPr>
      <w:r>
        <w:t>в 2030 году - 98,0 процента;</w:t>
      </w:r>
    </w:p>
    <w:p w:rsidR="00654A22" w:rsidRDefault="00654A22">
      <w:pPr>
        <w:pStyle w:val="ConsPlusNormal"/>
        <w:spacing w:before="260"/>
        <w:ind w:firstLine="540"/>
        <w:jc w:val="both"/>
      </w:pPr>
      <w:r>
        <w:t>в 2035 году - 98,0 процента;</w:t>
      </w:r>
    </w:p>
    <w:p w:rsidR="00654A22" w:rsidRDefault="00654A22">
      <w:pPr>
        <w:pStyle w:val="ConsPlusNormal"/>
        <w:spacing w:before="260"/>
        <w:ind w:firstLine="540"/>
        <w:jc w:val="both"/>
      </w:pPr>
      <w:r>
        <w:t>доля родителей детей целевой группы, принявших участие в реализации программ ранней помощи, в общей численности родителей, дети которых включены в программу ранней помощи:</w:t>
      </w:r>
    </w:p>
    <w:p w:rsidR="00654A22" w:rsidRDefault="00654A22">
      <w:pPr>
        <w:pStyle w:val="ConsPlusNormal"/>
        <w:spacing w:before="260"/>
        <w:ind w:firstLine="540"/>
        <w:jc w:val="both"/>
      </w:pPr>
      <w:r>
        <w:t>в 2019 году - 75,0 процента;</w:t>
      </w:r>
    </w:p>
    <w:p w:rsidR="00654A22" w:rsidRDefault="00654A22">
      <w:pPr>
        <w:pStyle w:val="ConsPlusNormal"/>
        <w:spacing w:before="260"/>
        <w:ind w:firstLine="540"/>
        <w:jc w:val="both"/>
      </w:pPr>
      <w:r>
        <w:t>в 2020 году - 95,0 процента;</w:t>
      </w:r>
    </w:p>
    <w:p w:rsidR="00654A22" w:rsidRDefault="00654A22">
      <w:pPr>
        <w:pStyle w:val="ConsPlusNormal"/>
        <w:spacing w:before="260"/>
        <w:ind w:firstLine="540"/>
        <w:jc w:val="both"/>
      </w:pPr>
      <w:r>
        <w:t>в 2021 году - 98,0 процента;</w:t>
      </w:r>
    </w:p>
    <w:p w:rsidR="00654A22" w:rsidRDefault="00654A22">
      <w:pPr>
        <w:pStyle w:val="ConsPlusNormal"/>
        <w:spacing w:before="260"/>
        <w:ind w:firstLine="540"/>
        <w:jc w:val="both"/>
      </w:pPr>
      <w:r>
        <w:t>в 2022 году - 98,0 процента;</w:t>
      </w:r>
    </w:p>
    <w:p w:rsidR="00654A22" w:rsidRDefault="00654A22">
      <w:pPr>
        <w:pStyle w:val="ConsPlusNormal"/>
        <w:spacing w:before="260"/>
        <w:ind w:firstLine="540"/>
        <w:jc w:val="both"/>
      </w:pPr>
      <w:r>
        <w:t>в 2023 году - 98,0 процента;</w:t>
      </w:r>
    </w:p>
    <w:p w:rsidR="00654A22" w:rsidRDefault="00654A22">
      <w:pPr>
        <w:pStyle w:val="ConsPlusNormal"/>
        <w:spacing w:before="260"/>
        <w:ind w:firstLine="540"/>
        <w:jc w:val="both"/>
      </w:pPr>
      <w:r>
        <w:lastRenderedPageBreak/>
        <w:t>в 2024 году - 98,0 процента;</w:t>
      </w:r>
    </w:p>
    <w:p w:rsidR="00654A22" w:rsidRDefault="00654A22">
      <w:pPr>
        <w:pStyle w:val="ConsPlusNormal"/>
        <w:spacing w:before="260"/>
        <w:ind w:firstLine="540"/>
        <w:jc w:val="both"/>
      </w:pPr>
      <w:r>
        <w:t>в 2025 году - 98,0 процента;</w:t>
      </w:r>
    </w:p>
    <w:p w:rsidR="00654A22" w:rsidRDefault="00654A22">
      <w:pPr>
        <w:pStyle w:val="ConsPlusNormal"/>
        <w:spacing w:before="260"/>
        <w:ind w:firstLine="540"/>
        <w:jc w:val="both"/>
      </w:pPr>
      <w:r>
        <w:t>в 2030 году - 98,0 процента;</w:t>
      </w:r>
    </w:p>
    <w:p w:rsidR="00654A22" w:rsidRDefault="00654A22">
      <w:pPr>
        <w:pStyle w:val="ConsPlusNormal"/>
        <w:spacing w:before="260"/>
        <w:ind w:firstLine="540"/>
        <w:jc w:val="both"/>
      </w:pPr>
      <w:r>
        <w:t>в 2035 году - 98,0 процента;</w:t>
      </w:r>
    </w:p>
    <w:p w:rsidR="00654A22" w:rsidRDefault="00654A22">
      <w:pPr>
        <w:pStyle w:val="ConsPlusNormal"/>
        <w:spacing w:before="260"/>
        <w:ind w:firstLine="540"/>
        <w:jc w:val="both"/>
      </w:pPr>
      <w:r>
        <w:t>доля специалистов, оказывающих услуги в службах ранней помощи, обученных методам и технологиям оказания ранней помощи:</w:t>
      </w:r>
    </w:p>
    <w:p w:rsidR="00654A22" w:rsidRDefault="00654A22">
      <w:pPr>
        <w:pStyle w:val="ConsPlusNormal"/>
        <w:spacing w:before="260"/>
        <w:ind w:firstLine="540"/>
        <w:jc w:val="both"/>
      </w:pPr>
      <w:r>
        <w:t>в 2019 году - 75,0 процента;</w:t>
      </w:r>
    </w:p>
    <w:p w:rsidR="00654A22" w:rsidRDefault="00654A22">
      <w:pPr>
        <w:pStyle w:val="ConsPlusNormal"/>
        <w:spacing w:before="260"/>
        <w:ind w:firstLine="540"/>
        <w:jc w:val="both"/>
      </w:pPr>
      <w:r>
        <w:t>в 2020 году - 95,0 процента;</w:t>
      </w:r>
    </w:p>
    <w:p w:rsidR="00654A22" w:rsidRDefault="00654A22">
      <w:pPr>
        <w:pStyle w:val="ConsPlusNormal"/>
        <w:spacing w:before="260"/>
        <w:ind w:firstLine="540"/>
        <w:jc w:val="both"/>
      </w:pPr>
      <w:r>
        <w:t>в 2021 году - 98,0 процента;</w:t>
      </w:r>
    </w:p>
    <w:p w:rsidR="00654A22" w:rsidRDefault="00654A22">
      <w:pPr>
        <w:pStyle w:val="ConsPlusNormal"/>
        <w:spacing w:before="260"/>
        <w:ind w:firstLine="540"/>
        <w:jc w:val="both"/>
      </w:pPr>
      <w:r>
        <w:t>в 2022 году - 98,0 процента;</w:t>
      </w:r>
    </w:p>
    <w:p w:rsidR="00654A22" w:rsidRDefault="00654A22">
      <w:pPr>
        <w:pStyle w:val="ConsPlusNormal"/>
        <w:spacing w:before="260"/>
        <w:ind w:firstLine="540"/>
        <w:jc w:val="both"/>
      </w:pPr>
      <w:r>
        <w:t>в 2023 году - 98,0 процента;</w:t>
      </w:r>
    </w:p>
    <w:p w:rsidR="00654A22" w:rsidRDefault="00654A22">
      <w:pPr>
        <w:pStyle w:val="ConsPlusNormal"/>
        <w:spacing w:before="260"/>
        <w:ind w:firstLine="540"/>
        <w:jc w:val="both"/>
      </w:pPr>
      <w:r>
        <w:t>в 2024 году - 98,0 процента;</w:t>
      </w:r>
    </w:p>
    <w:p w:rsidR="00654A22" w:rsidRDefault="00654A22">
      <w:pPr>
        <w:pStyle w:val="ConsPlusNormal"/>
        <w:spacing w:before="260"/>
        <w:ind w:firstLine="540"/>
        <w:jc w:val="both"/>
      </w:pPr>
      <w:r>
        <w:t>в 2025 году - 98,0 процента;</w:t>
      </w:r>
    </w:p>
    <w:p w:rsidR="00654A22" w:rsidRDefault="00654A22">
      <w:pPr>
        <w:pStyle w:val="ConsPlusNormal"/>
        <w:spacing w:before="260"/>
        <w:ind w:firstLine="540"/>
        <w:jc w:val="both"/>
      </w:pPr>
      <w:r>
        <w:t>в 2030 году - 98,0 процента;</w:t>
      </w:r>
    </w:p>
    <w:p w:rsidR="00654A22" w:rsidRDefault="00654A22">
      <w:pPr>
        <w:pStyle w:val="ConsPlusNormal"/>
        <w:spacing w:before="260"/>
        <w:ind w:firstLine="540"/>
        <w:jc w:val="both"/>
      </w:pPr>
      <w:r>
        <w:t>в 2035 году - 98,0 процента;</w:t>
      </w:r>
    </w:p>
    <w:p w:rsidR="00654A22" w:rsidRDefault="00654A22">
      <w:pPr>
        <w:pStyle w:val="ConsPlusNormal"/>
        <w:spacing w:before="260"/>
        <w:ind w:firstLine="540"/>
        <w:jc w:val="both"/>
      </w:pPr>
      <w:r>
        <w:t>доля специалистов,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w:t>
      </w:r>
    </w:p>
    <w:p w:rsidR="00654A22" w:rsidRDefault="00654A22">
      <w:pPr>
        <w:pStyle w:val="ConsPlusNormal"/>
        <w:spacing w:before="260"/>
        <w:ind w:firstLine="540"/>
        <w:jc w:val="both"/>
      </w:pPr>
      <w:r>
        <w:t>в 2019 году - 30,0 процента;</w:t>
      </w:r>
    </w:p>
    <w:p w:rsidR="00654A22" w:rsidRDefault="00654A22">
      <w:pPr>
        <w:pStyle w:val="ConsPlusNormal"/>
        <w:spacing w:before="260"/>
        <w:ind w:firstLine="540"/>
        <w:jc w:val="both"/>
      </w:pPr>
      <w:r>
        <w:t>в 2020 году - 35,0 процента;</w:t>
      </w:r>
    </w:p>
    <w:p w:rsidR="00654A22" w:rsidRDefault="00654A22">
      <w:pPr>
        <w:pStyle w:val="ConsPlusNormal"/>
        <w:spacing w:before="260"/>
        <w:ind w:firstLine="540"/>
        <w:jc w:val="both"/>
      </w:pPr>
      <w:r>
        <w:t>в 2021 году - 40,0 процента;</w:t>
      </w:r>
    </w:p>
    <w:p w:rsidR="00654A22" w:rsidRDefault="00654A22">
      <w:pPr>
        <w:pStyle w:val="ConsPlusNormal"/>
        <w:spacing w:before="260"/>
        <w:ind w:firstLine="540"/>
        <w:jc w:val="both"/>
      </w:pPr>
      <w:r>
        <w:t>в 2022 году - 40,0 процента;</w:t>
      </w:r>
    </w:p>
    <w:p w:rsidR="00654A22" w:rsidRDefault="00654A22">
      <w:pPr>
        <w:pStyle w:val="ConsPlusNormal"/>
        <w:spacing w:before="260"/>
        <w:ind w:firstLine="540"/>
        <w:jc w:val="both"/>
      </w:pPr>
      <w:r>
        <w:t>в 2023 году - 40,0 процента;</w:t>
      </w:r>
    </w:p>
    <w:p w:rsidR="00654A22" w:rsidRDefault="00654A22">
      <w:pPr>
        <w:pStyle w:val="ConsPlusNormal"/>
        <w:spacing w:before="260"/>
        <w:ind w:firstLine="540"/>
        <w:jc w:val="both"/>
      </w:pPr>
      <w:r>
        <w:t>в 2024 году - 40,0 процента;</w:t>
      </w:r>
    </w:p>
    <w:p w:rsidR="00654A22" w:rsidRDefault="00654A22">
      <w:pPr>
        <w:pStyle w:val="ConsPlusNormal"/>
        <w:spacing w:before="260"/>
        <w:ind w:firstLine="540"/>
        <w:jc w:val="both"/>
      </w:pPr>
      <w:r>
        <w:t>в 2025 году - 40,0 процента;</w:t>
      </w:r>
    </w:p>
    <w:p w:rsidR="00654A22" w:rsidRDefault="00654A22">
      <w:pPr>
        <w:pStyle w:val="ConsPlusNormal"/>
        <w:spacing w:before="260"/>
        <w:ind w:firstLine="540"/>
        <w:jc w:val="both"/>
      </w:pPr>
      <w:r>
        <w:t>в 2030 году - 40,0 процента;</w:t>
      </w:r>
    </w:p>
    <w:p w:rsidR="00654A22" w:rsidRDefault="00654A22">
      <w:pPr>
        <w:pStyle w:val="ConsPlusNormal"/>
        <w:spacing w:before="260"/>
        <w:ind w:firstLine="540"/>
        <w:jc w:val="both"/>
      </w:pPr>
      <w:r>
        <w:lastRenderedPageBreak/>
        <w:t>в 2035 году - 40,0 процента.</w:t>
      </w:r>
    </w:p>
    <w:p w:rsidR="00654A22" w:rsidRDefault="00654A22">
      <w:pPr>
        <w:pStyle w:val="ConsPlusNormal"/>
        <w:jc w:val="both"/>
      </w:pPr>
    </w:p>
    <w:p w:rsidR="00654A22" w:rsidRDefault="00654A22">
      <w:pPr>
        <w:pStyle w:val="ConsPlusTitle"/>
        <w:jc w:val="center"/>
        <w:outlineLvl w:val="2"/>
      </w:pPr>
      <w:r>
        <w:t>Раздел III. ХАРАКТЕРИСТИКИ ОСНОВНЫХ МЕРОПРИЯТИЙ, МЕРОПРИЯТИЙ</w:t>
      </w:r>
    </w:p>
    <w:p w:rsidR="00654A22" w:rsidRDefault="00654A22">
      <w:pPr>
        <w:pStyle w:val="ConsPlusTitle"/>
        <w:jc w:val="center"/>
      </w:pPr>
      <w:r>
        <w:t>ПОДПРОГРАММЫ С УКАЗАНИЕМ СРОКОВ И ЭТАПОВ ИХ РЕАЛИЗАЦИИ</w:t>
      </w:r>
    </w:p>
    <w:p w:rsidR="00654A22" w:rsidRDefault="00654A22">
      <w:pPr>
        <w:pStyle w:val="ConsPlusNormal"/>
        <w:jc w:val="both"/>
      </w:pPr>
    </w:p>
    <w:p w:rsidR="00654A22" w:rsidRDefault="00654A22">
      <w:pPr>
        <w:pStyle w:val="ConsPlusNormal"/>
        <w:ind w:firstLine="540"/>
        <w:jc w:val="both"/>
      </w:pPr>
      <w:r>
        <w:t>Основные мероприятия подпрограммы направлены на реализацию поставленных целей и решения задач подпрограммы и Государственной программы в целом.</w:t>
      </w:r>
    </w:p>
    <w:p w:rsidR="00654A22" w:rsidRDefault="00654A22">
      <w:pPr>
        <w:pStyle w:val="ConsPlusNormal"/>
        <w:jc w:val="both"/>
      </w:pPr>
    </w:p>
    <w:p w:rsidR="00654A22" w:rsidRDefault="00654A22">
      <w:pPr>
        <w:pStyle w:val="ConsPlusNormal"/>
        <w:ind w:firstLine="540"/>
        <w:jc w:val="both"/>
      </w:pPr>
      <w:r>
        <w:t>Подпрограмма объединяет 13 основных мероприятий.</w:t>
      </w:r>
    </w:p>
    <w:p w:rsidR="00654A22" w:rsidRDefault="00654A22">
      <w:pPr>
        <w:pStyle w:val="ConsPlusNormal"/>
        <w:spacing w:before="260"/>
        <w:ind w:firstLine="540"/>
        <w:jc w:val="both"/>
      </w:pPr>
      <w:r>
        <w:t>Основное мероприятие 1. Формирование и поддержание в актуальном состоянии нормативно-правовой и методической базы по организации системы комплексной реабилитации и абилитации инвалидов, в том числе детей-инвалидов, а также ранней помощи в Чувашской Республике.</w:t>
      </w:r>
    </w:p>
    <w:p w:rsidR="00654A22" w:rsidRDefault="00654A22">
      <w:pPr>
        <w:pStyle w:val="ConsPlusNormal"/>
        <w:spacing w:before="260"/>
        <w:ind w:firstLine="540"/>
        <w:jc w:val="both"/>
      </w:pPr>
      <w:r>
        <w:t>В рамках мероприятия предполагаются формирование и поддержание в актуальном состоянии нормативно-правовой и методической базы по организации системы комплексной реабилитации и абилитации инвалидов, в том числе детей-инвалидов, а также развитие ранней помощи в Чувашской Республике.</w:t>
      </w:r>
    </w:p>
    <w:p w:rsidR="00654A22" w:rsidRDefault="00654A22">
      <w:pPr>
        <w:pStyle w:val="ConsPlusNormal"/>
        <w:spacing w:before="260"/>
        <w:ind w:firstLine="540"/>
        <w:jc w:val="both"/>
      </w:pPr>
      <w:r>
        <w:t>Основное мероприятие 2. Организация взаимодействия организаций, созданных и осуществляющих свою деятельность независимо от форм собственности, ведомственной принадлежности, в том числе социально ориентированных некоммерческих организаций, обеспечивающих комплексную реабилитацию и абилитацию инвалидов, в том числе детей-инвалидов.</w:t>
      </w:r>
    </w:p>
    <w:p w:rsidR="00654A22" w:rsidRDefault="00654A22">
      <w:pPr>
        <w:pStyle w:val="ConsPlusNormal"/>
        <w:spacing w:before="260"/>
        <w:ind w:firstLine="540"/>
        <w:jc w:val="both"/>
      </w:pPr>
      <w:r>
        <w:t>В рамках мероприятия предполагаются формирование и ведение реестра реабилитационных, абилитационных мероприятий, услуг сопровождения, а также организаций, предоставляющих указанные услуги инвалидам, в том числе детям-инвалидам, в Чувашской Республике.</w:t>
      </w:r>
    </w:p>
    <w:p w:rsidR="00654A22" w:rsidRDefault="00654A22">
      <w:pPr>
        <w:pStyle w:val="ConsPlusNormal"/>
        <w:spacing w:before="260"/>
        <w:ind w:firstLine="540"/>
        <w:jc w:val="both"/>
      </w:pPr>
      <w:r>
        <w:t>В целях повышения доступности для пациентов с заболеваниями костно-мышечной системы реабилитационной медицинской помощи 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Чебоксары) в 2019 году планирует начать строительство реабилитационного корпуса. Введение данного реабилитационного корпуса в действие позволит более 80 человек ежегодно получать мероприятия по реабилитации.</w:t>
      </w:r>
    </w:p>
    <w:p w:rsidR="00654A22" w:rsidRDefault="00654A22">
      <w:pPr>
        <w:pStyle w:val="ConsPlusNormal"/>
        <w:spacing w:before="260"/>
        <w:ind w:firstLine="540"/>
        <w:jc w:val="both"/>
      </w:pPr>
      <w:r>
        <w:t>Основное мероприятие 3. Адаптация организаций, осуществляющих профессиональную, социальную реабилитацию и абилитацию инвалидов, в том числе детей-инвалидов, для осуществления мероприятий по их комплексной реабилитации.</w:t>
      </w:r>
    </w:p>
    <w:p w:rsidR="00654A22" w:rsidRDefault="00654A22">
      <w:pPr>
        <w:pStyle w:val="ConsPlusNormal"/>
        <w:spacing w:before="260"/>
        <w:ind w:firstLine="540"/>
        <w:jc w:val="both"/>
      </w:pPr>
      <w:r>
        <w:t>В рамках мероприятия предполагается выполнение следующих мероприятий:</w:t>
      </w:r>
    </w:p>
    <w:p w:rsidR="00654A22" w:rsidRDefault="00654A22">
      <w:pPr>
        <w:pStyle w:val="ConsPlusNormal"/>
        <w:spacing w:before="260"/>
        <w:ind w:firstLine="540"/>
        <w:jc w:val="both"/>
      </w:pPr>
      <w:r>
        <w:lastRenderedPageBreak/>
        <w:t>Мероприятие 3.1. Создание отделения раннего вмешательства на 20 детей с патологией костно-мышечной и центральной нервной систем на базе БУ "Реабилитационный центр для детей" Минтруда Чувашии и подразделений на базе БУ "Алатырский социально-реабилитационный центр для несовершеннолетних" Минтруда Чувашии и БУ "Канашский КЦСОН" Минтруда Чувашии на 5 детей в каждом с необходимыми помещениями, мебелью, оснащенных современным специализированным оборудованием.</w:t>
      </w:r>
    </w:p>
    <w:p w:rsidR="00654A22" w:rsidRDefault="00654A22">
      <w:pPr>
        <w:pStyle w:val="ConsPlusNormal"/>
        <w:spacing w:before="260"/>
        <w:ind w:firstLine="540"/>
        <w:jc w:val="both"/>
      </w:pPr>
      <w:r>
        <w:t>Мероприятие 3.2. Оснащение тренировочных квартир для сопровождаемого проживания.</w:t>
      </w:r>
    </w:p>
    <w:p w:rsidR="00654A22" w:rsidRDefault="00654A22">
      <w:pPr>
        <w:pStyle w:val="ConsPlusNormal"/>
        <w:spacing w:before="260"/>
        <w:ind w:firstLine="540"/>
        <w:jc w:val="both"/>
      </w:pPr>
      <w:r>
        <w:t>Мероприятие 3.3. Приобретение роботизированного оборудования "Локомат" для реабилитации детей с заболеванием опорно-двигательного аппарата.</w:t>
      </w:r>
    </w:p>
    <w:p w:rsidR="00654A22" w:rsidRDefault="00654A22">
      <w:pPr>
        <w:pStyle w:val="ConsPlusNormal"/>
        <w:spacing w:before="260"/>
        <w:ind w:firstLine="540"/>
        <w:jc w:val="both"/>
      </w:pPr>
      <w:r>
        <w:t>Мероприятие 3.4. Внедрение инновационных технологий в лечение и реабилитацию детей с патологией костно-мышечной и центральной нервной систем, детей с синдромом Дауна (Бобат/терапия и др.).</w:t>
      </w:r>
    </w:p>
    <w:p w:rsidR="00654A22" w:rsidRDefault="00654A22">
      <w:pPr>
        <w:pStyle w:val="ConsPlusNormal"/>
        <w:spacing w:before="260"/>
        <w:ind w:firstLine="540"/>
        <w:jc w:val="both"/>
      </w:pPr>
      <w:r>
        <w:t>Мероприятие 3.5. Приобретение оборудования для социально-бытовой реабилитации и абилитации детей-инвалидов для образовательных учреждений, осуществляющих адаптированные образовательные программы.</w:t>
      </w:r>
    </w:p>
    <w:p w:rsidR="00654A22" w:rsidRDefault="00654A22">
      <w:pPr>
        <w:pStyle w:val="ConsPlusNormal"/>
        <w:spacing w:before="260"/>
        <w:ind w:firstLine="540"/>
        <w:jc w:val="both"/>
      </w:pPr>
      <w:r>
        <w:t>Мероприятие 3.6 Приобретение реабилитационного оборудования для социально-средовой реабилитации и абилитации детей-инвалидов для образовательных организаций, осуществляющих адаптированные образовательные программы.</w:t>
      </w:r>
    </w:p>
    <w:p w:rsidR="00654A22" w:rsidRDefault="00654A22">
      <w:pPr>
        <w:pStyle w:val="ConsPlusNormal"/>
        <w:spacing w:before="260"/>
        <w:ind w:firstLine="540"/>
        <w:jc w:val="both"/>
      </w:pPr>
      <w:r>
        <w:t>Мероприятие 3.7. Приобретение оборудования для социально-психологической реабилитации и абилитации детей-инвалидов для образовательных организаций, осуществляющих адаптированные образовательные программы.</w:t>
      </w:r>
    </w:p>
    <w:p w:rsidR="00654A22" w:rsidRDefault="00654A22">
      <w:pPr>
        <w:pStyle w:val="ConsPlusNormal"/>
        <w:spacing w:before="260"/>
        <w:ind w:firstLine="540"/>
        <w:jc w:val="both"/>
      </w:pPr>
      <w:r>
        <w:t>Мероприятие 3.8. Приобретение оборудования для социально-педагогической реабилитации и абилитации детей-инвалидов для образовательных учреждений, осуществляющих адаптированные образовательные программы.</w:t>
      </w:r>
    </w:p>
    <w:p w:rsidR="00654A22" w:rsidRDefault="00654A22">
      <w:pPr>
        <w:pStyle w:val="ConsPlusNormal"/>
        <w:spacing w:before="260"/>
        <w:ind w:firstLine="540"/>
        <w:jc w:val="both"/>
      </w:pPr>
      <w:r>
        <w:t>Мероприятие 3.9 Приобретение оборудования для проведения мероприятий по адаптивной физической культуре для детей-инвалидов для образовательных организаций, осуществляющих адаптированные образовательные программы.</w:t>
      </w:r>
    </w:p>
    <w:p w:rsidR="00654A22" w:rsidRDefault="00654A22">
      <w:pPr>
        <w:pStyle w:val="ConsPlusNormal"/>
        <w:spacing w:before="260"/>
        <w:ind w:firstLine="540"/>
        <w:jc w:val="both"/>
      </w:pPr>
      <w:r>
        <w:t>Мероприятие 3.10. Оснащение учреждений физической культуры и спорта реабилитационным оборудованием.</w:t>
      </w:r>
    </w:p>
    <w:p w:rsidR="00654A22" w:rsidRDefault="00654A22">
      <w:pPr>
        <w:pStyle w:val="ConsPlusNormal"/>
        <w:spacing w:before="260"/>
        <w:ind w:firstLine="540"/>
        <w:jc w:val="both"/>
      </w:pPr>
      <w:r>
        <w:t>Основное мероприятие 4. Распространение информационных материалов среди населения для более раннего выявления признаков нарушения здоровья, в том числе психического, с целью оказания ранней помощи и профилактики инвалидности.</w:t>
      </w:r>
    </w:p>
    <w:p w:rsidR="00654A22" w:rsidRDefault="00654A22">
      <w:pPr>
        <w:pStyle w:val="ConsPlusNormal"/>
        <w:spacing w:before="260"/>
        <w:ind w:firstLine="540"/>
        <w:jc w:val="both"/>
      </w:pPr>
      <w:r>
        <w:t xml:space="preserve">В рамках мероприятия предполагается информирование населения Чувашской Республики о необходимости раннего развития детей через средства массовой </w:t>
      </w:r>
      <w:r>
        <w:lastRenderedPageBreak/>
        <w:t>информации.</w:t>
      </w:r>
    </w:p>
    <w:p w:rsidR="00654A22" w:rsidRDefault="00654A22">
      <w:pPr>
        <w:pStyle w:val="ConsPlusNormal"/>
        <w:spacing w:before="260"/>
        <w:ind w:firstLine="540"/>
        <w:jc w:val="both"/>
      </w:pPr>
      <w:r>
        <w:t>Основное мероприятие 5. Организация работы центров проката технических средств реабилитации для инвалидов, в том числе для детей-инвалидов.</w:t>
      </w:r>
    </w:p>
    <w:p w:rsidR="00654A22" w:rsidRDefault="00654A22">
      <w:pPr>
        <w:pStyle w:val="ConsPlusNormal"/>
        <w:spacing w:before="260"/>
        <w:ind w:firstLine="540"/>
        <w:jc w:val="both"/>
      </w:pPr>
      <w:r>
        <w:t>В рамках данного мероприятия предполагается организация пункта проката технических средств реабилитации для инвалидов, в том числе для детей-инвалидов.</w:t>
      </w:r>
    </w:p>
    <w:p w:rsidR="00654A22" w:rsidRDefault="00654A22">
      <w:pPr>
        <w:pStyle w:val="ConsPlusNormal"/>
        <w:spacing w:before="260"/>
        <w:ind w:firstLine="540"/>
        <w:jc w:val="both"/>
      </w:pPr>
      <w:r>
        <w:t>Основное мероприятие 6. Обучение инвалидов и членов их семей подбору и пользованию техническими средствами реабилитации, реабилитационным навыкам, а также обучение членов семей навыкам ухода за инвалидами и детьми-инвалидами, общения с ними при наступлении инвалидности.</w:t>
      </w:r>
    </w:p>
    <w:p w:rsidR="00654A22" w:rsidRDefault="00654A22">
      <w:pPr>
        <w:pStyle w:val="ConsPlusNormal"/>
        <w:spacing w:before="260"/>
        <w:ind w:firstLine="540"/>
        <w:jc w:val="both"/>
      </w:pPr>
      <w:r>
        <w:t>В рамках мероприятия предполагается обучение инвалидов и членов семьи навыкам ухода, подбору и пользованию техническими средствами реабилитации, реабилитационным навыкам.</w:t>
      </w:r>
    </w:p>
    <w:p w:rsidR="00654A22" w:rsidRDefault="00654A22">
      <w:pPr>
        <w:pStyle w:val="ConsPlusNormal"/>
        <w:spacing w:before="260"/>
        <w:ind w:firstLine="540"/>
        <w:jc w:val="both"/>
      </w:pPr>
      <w:r>
        <w:t>Основное мероприятие 7. Создание правовых основ ранней помощи.</w:t>
      </w:r>
    </w:p>
    <w:p w:rsidR="00654A22" w:rsidRDefault="00654A22">
      <w:pPr>
        <w:pStyle w:val="ConsPlusNormal"/>
        <w:spacing w:before="260"/>
        <w:ind w:firstLine="540"/>
        <w:jc w:val="both"/>
      </w:pPr>
      <w:r>
        <w:t>В рамках мероприятия предполагается выполнение следующих мероприятий:</w:t>
      </w:r>
    </w:p>
    <w:p w:rsidR="00654A22" w:rsidRDefault="00654A22">
      <w:pPr>
        <w:pStyle w:val="ConsPlusNormal"/>
        <w:spacing w:before="260"/>
        <w:ind w:firstLine="540"/>
        <w:jc w:val="both"/>
      </w:pPr>
      <w:r>
        <w:t>Мероприятие 7.1. Разработка проекта решения Кабинета Министров Чувашской Республики об утверждении порядка межведомственного взаимодействия по оказанию ранней помощи детям с ограничениями жизнедеятельности на территории Чувашской Республики.</w:t>
      </w:r>
    </w:p>
    <w:p w:rsidR="00654A22" w:rsidRDefault="00654A22">
      <w:pPr>
        <w:pStyle w:val="ConsPlusNormal"/>
        <w:spacing w:before="260"/>
        <w:ind w:firstLine="540"/>
        <w:jc w:val="both"/>
      </w:pPr>
      <w:r>
        <w:t>Мероприятие 7.2. Разработка информационных материалов по профилактике заболеваний, ведущих к инвалидизации.</w:t>
      </w:r>
    </w:p>
    <w:p w:rsidR="00654A22" w:rsidRDefault="00654A22">
      <w:pPr>
        <w:pStyle w:val="ConsPlusNormal"/>
        <w:spacing w:before="260"/>
        <w:ind w:firstLine="540"/>
        <w:jc w:val="both"/>
      </w:pPr>
      <w:r>
        <w:t>Основное мероприятие 8. Методическое обеспечение создания и функционирования системы ранней помощи.</w:t>
      </w:r>
    </w:p>
    <w:p w:rsidR="00654A22" w:rsidRDefault="00654A22">
      <w:pPr>
        <w:pStyle w:val="ConsPlusNormal"/>
        <w:spacing w:before="260"/>
        <w:ind w:firstLine="540"/>
        <w:jc w:val="both"/>
      </w:pPr>
      <w:r>
        <w:t>В рамках мероприятия предполагается выполнение следующих мероприятий:</w:t>
      </w:r>
    </w:p>
    <w:p w:rsidR="00654A22" w:rsidRDefault="00654A22">
      <w:pPr>
        <w:pStyle w:val="ConsPlusNormal"/>
        <w:spacing w:before="260"/>
        <w:ind w:firstLine="540"/>
        <w:jc w:val="both"/>
      </w:pPr>
      <w:r>
        <w:t>Мероприятие 8.1. Внедрение типовой формы индивидуальной программы ранней помощи и сопровождения ребенка целевой группы и его семьи.</w:t>
      </w:r>
    </w:p>
    <w:p w:rsidR="00654A22" w:rsidRDefault="00654A22">
      <w:pPr>
        <w:pStyle w:val="ConsPlusNormal"/>
        <w:spacing w:before="260"/>
        <w:ind w:firstLine="540"/>
        <w:jc w:val="both"/>
      </w:pPr>
      <w:r>
        <w:t>Мероприятие 8.2. Разработка методических и практических рекомендаций для специалистов подведомственных органам исполнительной власти Чувашской Республики организаций по оказанию ранней помощи детям целевой группы и их семьям.</w:t>
      </w:r>
    </w:p>
    <w:p w:rsidR="00654A22" w:rsidRDefault="00654A22">
      <w:pPr>
        <w:pStyle w:val="ConsPlusNormal"/>
        <w:spacing w:before="260"/>
        <w:ind w:firstLine="540"/>
        <w:jc w:val="both"/>
      </w:pPr>
      <w:r>
        <w:t>Мероприятие 8.3. Подготовка сборника эффективных технологий функционирования системы ранней помощи.</w:t>
      </w:r>
    </w:p>
    <w:p w:rsidR="00654A22" w:rsidRDefault="00654A22">
      <w:pPr>
        <w:pStyle w:val="ConsPlusNormal"/>
        <w:spacing w:before="260"/>
        <w:ind w:firstLine="540"/>
        <w:jc w:val="both"/>
      </w:pPr>
      <w:r>
        <w:t>Мероприятие 8.4. Разработка примерных программ психолого-педагогической помощи по работе с детьми целевой группы и их семьями.</w:t>
      </w:r>
    </w:p>
    <w:p w:rsidR="00654A22" w:rsidRDefault="00654A22">
      <w:pPr>
        <w:pStyle w:val="ConsPlusNormal"/>
        <w:spacing w:before="260"/>
        <w:ind w:firstLine="540"/>
        <w:jc w:val="both"/>
      </w:pPr>
      <w:r>
        <w:t xml:space="preserve">Мероприятие 8.5. Разработка рекомендаций по созданию специальных </w:t>
      </w:r>
      <w:r>
        <w:lastRenderedPageBreak/>
        <w:t>образовательных условий для ребенка целевой группы.</w:t>
      </w:r>
    </w:p>
    <w:p w:rsidR="00654A22" w:rsidRDefault="00654A22">
      <w:pPr>
        <w:pStyle w:val="ConsPlusNormal"/>
        <w:spacing w:before="260"/>
        <w:ind w:firstLine="540"/>
        <w:jc w:val="both"/>
      </w:pPr>
      <w:r>
        <w:t>Основное мероприятие 9. Реализация технологий раннего выявления врожденных и приобретенных нарушений развития ребенка, совершенствование механизмов своевременного выявления детей, нуждающихся в ранней помощи.</w:t>
      </w:r>
    </w:p>
    <w:p w:rsidR="00654A22" w:rsidRDefault="00654A22">
      <w:pPr>
        <w:pStyle w:val="ConsPlusNormal"/>
        <w:spacing w:before="260"/>
        <w:ind w:firstLine="540"/>
        <w:jc w:val="both"/>
      </w:pPr>
      <w:r>
        <w:t>В рамках мероприятия предполагается выполнение следующих мероприятий:</w:t>
      </w:r>
    </w:p>
    <w:p w:rsidR="00654A22" w:rsidRDefault="00654A22">
      <w:pPr>
        <w:pStyle w:val="ConsPlusNormal"/>
        <w:spacing w:before="260"/>
        <w:ind w:firstLine="540"/>
        <w:jc w:val="both"/>
      </w:pPr>
      <w:r>
        <w:t>Мероприятие 9.1. Проведение скрининговых программ диагностики врожденных и приобретенных нарушений развития ребенка.</w:t>
      </w:r>
    </w:p>
    <w:p w:rsidR="00654A22" w:rsidRDefault="00654A22">
      <w:pPr>
        <w:pStyle w:val="ConsPlusNormal"/>
        <w:spacing w:before="260"/>
        <w:ind w:firstLine="540"/>
        <w:jc w:val="both"/>
      </w:pPr>
      <w:r>
        <w:t>Мероприятие 9.2. Проведение перинатальной (дородовой) диагностики нарушений развития ребенка.</w:t>
      </w:r>
    </w:p>
    <w:p w:rsidR="00654A22" w:rsidRDefault="00654A22">
      <w:pPr>
        <w:pStyle w:val="ConsPlusNormal"/>
        <w:spacing w:before="260"/>
        <w:ind w:firstLine="540"/>
        <w:jc w:val="both"/>
      </w:pPr>
      <w:r>
        <w:t>Мероприятие 9.3. Проведение неонатального, аудиологического скрининга.</w:t>
      </w:r>
    </w:p>
    <w:p w:rsidR="00654A22" w:rsidRDefault="00654A22">
      <w:pPr>
        <w:pStyle w:val="ConsPlusNormal"/>
        <w:spacing w:before="260"/>
        <w:ind w:firstLine="540"/>
        <w:jc w:val="both"/>
      </w:pPr>
      <w:r>
        <w:t>Мероприятие 9.4. Информирование населения о возможности обращения в медицинские организации, образовательные организации, организации социального обслуживания для получения услуг ранней помощи детьми целевой группы и их семьями.</w:t>
      </w:r>
    </w:p>
    <w:p w:rsidR="00654A22" w:rsidRDefault="00654A22">
      <w:pPr>
        <w:pStyle w:val="ConsPlusNormal"/>
        <w:spacing w:before="260"/>
        <w:ind w:firstLine="540"/>
        <w:jc w:val="both"/>
      </w:pPr>
      <w:r>
        <w:t>Мероприятие 9.5. Реализация технологий выявления детей целевой группы и их семей, нуждающихся в услугах ранней помощи.</w:t>
      </w:r>
    </w:p>
    <w:p w:rsidR="00654A22" w:rsidRDefault="00654A22">
      <w:pPr>
        <w:pStyle w:val="ConsPlusNormal"/>
        <w:spacing w:before="260"/>
        <w:ind w:firstLine="540"/>
        <w:jc w:val="both"/>
      </w:pPr>
      <w:r>
        <w:t>Мероприятие 9.6. Размещение на официальных сайтах органов исполнительной власти Чувашской Республики и подведомственных им организаций в информационно-телекоммуникационной сети "Интернет" информации о предоставлении услуг ранней помощи детям целевой группы и их семьям.</w:t>
      </w:r>
    </w:p>
    <w:p w:rsidR="00654A22" w:rsidRDefault="00654A22">
      <w:pPr>
        <w:pStyle w:val="ConsPlusNormal"/>
        <w:spacing w:before="260"/>
        <w:ind w:firstLine="540"/>
        <w:jc w:val="both"/>
      </w:pPr>
      <w:r>
        <w:t>Основное мероприятие 10. Обеспечение доступности услуг ранней помощи для детей целевой группы и их семей.</w:t>
      </w:r>
    </w:p>
    <w:p w:rsidR="00654A22" w:rsidRDefault="00654A22">
      <w:pPr>
        <w:pStyle w:val="ConsPlusNormal"/>
        <w:spacing w:before="260"/>
        <w:ind w:firstLine="540"/>
        <w:jc w:val="both"/>
      </w:pPr>
      <w:r>
        <w:t>В рамках мероприятия предполагается выполнение следующих мероприятий:</w:t>
      </w:r>
    </w:p>
    <w:p w:rsidR="00654A22" w:rsidRDefault="00654A22">
      <w:pPr>
        <w:pStyle w:val="ConsPlusNormal"/>
        <w:spacing w:before="260"/>
        <w:ind w:firstLine="540"/>
        <w:jc w:val="both"/>
      </w:pPr>
      <w:r>
        <w:t>Мероприятие 10.1. Создание, функционирование служб ранней помощи детям целевой группы и их семьям на базе организаций здравоохранения, организаций социального обслуживания, образовательных организаций.</w:t>
      </w:r>
    </w:p>
    <w:p w:rsidR="00654A22" w:rsidRDefault="00654A22">
      <w:pPr>
        <w:pStyle w:val="ConsPlusNormal"/>
        <w:spacing w:before="260"/>
        <w:ind w:firstLine="540"/>
        <w:jc w:val="both"/>
      </w:pPr>
      <w:r>
        <w:t>Мероприятие 10.2. Создание отделения ранней помощи детям-инвалидам на базе БУ "Реабилитационный центр для детей" Минтруда Чувашии.</w:t>
      </w:r>
    </w:p>
    <w:p w:rsidR="00654A22" w:rsidRDefault="00654A22">
      <w:pPr>
        <w:pStyle w:val="ConsPlusNormal"/>
        <w:spacing w:before="260"/>
        <w:ind w:firstLine="540"/>
        <w:jc w:val="both"/>
      </w:pPr>
      <w:r>
        <w:t>Мероприятие 10.3. Формирование банка эффективных технологий и методик ранней помощи детям целевой группы и их семьям.</w:t>
      </w:r>
    </w:p>
    <w:p w:rsidR="00654A22" w:rsidRDefault="00654A22">
      <w:pPr>
        <w:pStyle w:val="ConsPlusNormal"/>
        <w:spacing w:before="260"/>
        <w:ind w:firstLine="540"/>
        <w:jc w:val="both"/>
      </w:pPr>
      <w:r>
        <w:t>Мероприятие 10.4. Организация ранней помощи детям целевой группы и их семьям с участием представителей междисциплинарной команды специалистов на базе БУ "Реабилитационный центр для детей" Минтруда Чувашии.</w:t>
      </w:r>
    </w:p>
    <w:p w:rsidR="00654A22" w:rsidRDefault="00654A22">
      <w:pPr>
        <w:pStyle w:val="ConsPlusNormal"/>
        <w:spacing w:before="260"/>
        <w:ind w:firstLine="540"/>
        <w:jc w:val="both"/>
      </w:pPr>
      <w:r>
        <w:t xml:space="preserve">Мероприятие 10.5. Организация ранней помощи детям целевой группы и их </w:t>
      </w:r>
      <w:r>
        <w:lastRenderedPageBreak/>
        <w:t>семьям отделениями социальной помощи семье и детям организаций социального обслуживания.</w:t>
      </w:r>
    </w:p>
    <w:p w:rsidR="00654A22" w:rsidRDefault="00654A22">
      <w:pPr>
        <w:pStyle w:val="ConsPlusNormal"/>
        <w:spacing w:before="260"/>
        <w:ind w:firstLine="540"/>
        <w:jc w:val="both"/>
      </w:pPr>
      <w:r>
        <w:t>Мероприятие 10.6. Организация работы с негосударственными организациями по оказанию услуг ранней помощи детям целевой группы и их семьям.</w:t>
      </w:r>
    </w:p>
    <w:p w:rsidR="00654A22" w:rsidRDefault="00654A22">
      <w:pPr>
        <w:pStyle w:val="ConsPlusNormal"/>
        <w:spacing w:before="260"/>
        <w:ind w:firstLine="540"/>
        <w:jc w:val="both"/>
      </w:pPr>
      <w:r>
        <w:t>Мероприятие 10.7. Организация психолого-педагогической помощи и сопровождения ребенка целевой группы и его семьи.</w:t>
      </w:r>
    </w:p>
    <w:p w:rsidR="00654A22" w:rsidRDefault="00654A22">
      <w:pPr>
        <w:pStyle w:val="ConsPlusNormal"/>
        <w:spacing w:before="260"/>
        <w:ind w:firstLine="540"/>
        <w:jc w:val="both"/>
      </w:pPr>
      <w:r>
        <w:t>Мероприятие 10.8. Организация ранней помощи ребенку целевой группы и его семье медицинскими организациями.</w:t>
      </w:r>
    </w:p>
    <w:p w:rsidR="00654A22" w:rsidRDefault="00654A22">
      <w:pPr>
        <w:pStyle w:val="ConsPlusNormal"/>
        <w:spacing w:before="260"/>
        <w:ind w:firstLine="540"/>
        <w:jc w:val="both"/>
      </w:pPr>
      <w:r>
        <w:t>Мероприятие 10.9. Внедрение современных методик и технологий реабилитации или абилитации детей целевой группы и их семей.</w:t>
      </w:r>
    </w:p>
    <w:p w:rsidR="00654A22" w:rsidRDefault="00654A22">
      <w:pPr>
        <w:pStyle w:val="ConsPlusNormal"/>
        <w:spacing w:before="260"/>
        <w:ind w:firstLine="540"/>
        <w:jc w:val="both"/>
      </w:pPr>
      <w:r>
        <w:t>Мероприятие 10.10. Организация сопровождения детей целевой группы и их семей в рамках созданных служб ранней помощи на базе организаций здравоохранения, образовательных организаций, организаций социального обслуживания.</w:t>
      </w:r>
    </w:p>
    <w:p w:rsidR="00654A22" w:rsidRDefault="00654A22">
      <w:pPr>
        <w:pStyle w:val="ConsPlusNormal"/>
        <w:spacing w:before="260"/>
        <w:ind w:firstLine="540"/>
        <w:jc w:val="both"/>
      </w:pPr>
      <w:r>
        <w:t>Мероприятие 10.11. Реализация программ обучения родителей детей целевой группы способам ухода и методам реабилитации или абилитации на дому (в том числе посредством дистанционного обучения).</w:t>
      </w:r>
    </w:p>
    <w:p w:rsidR="00654A22" w:rsidRDefault="00654A22">
      <w:pPr>
        <w:pStyle w:val="ConsPlusNormal"/>
        <w:spacing w:before="260"/>
        <w:ind w:firstLine="540"/>
        <w:jc w:val="both"/>
      </w:pPr>
      <w:r>
        <w:t>Мероприятие 10.12. Материально-техническое оснащение организаций, оказывающих услуги ранней помощи.</w:t>
      </w:r>
    </w:p>
    <w:p w:rsidR="00654A22" w:rsidRDefault="00654A22">
      <w:pPr>
        <w:pStyle w:val="ConsPlusNormal"/>
        <w:spacing w:before="260"/>
        <w:ind w:firstLine="540"/>
        <w:jc w:val="both"/>
      </w:pPr>
      <w:r>
        <w:t>Мероприятие 10.13. Создание региональной информационной базы детей-инвалидов (реестра детей), нуждающихся в ранней помощи.</w:t>
      </w:r>
    </w:p>
    <w:p w:rsidR="00654A22" w:rsidRDefault="00654A22">
      <w:pPr>
        <w:pStyle w:val="ConsPlusNormal"/>
        <w:spacing w:before="260"/>
        <w:ind w:firstLine="540"/>
        <w:jc w:val="both"/>
      </w:pPr>
      <w:r>
        <w:t>Основное мероприятие 11. Обеспечение повышения квалификации специалистов, предоставляющих услуги ранней помощи.</w:t>
      </w:r>
    </w:p>
    <w:p w:rsidR="00654A22" w:rsidRDefault="00654A22">
      <w:pPr>
        <w:pStyle w:val="ConsPlusNormal"/>
        <w:spacing w:before="260"/>
        <w:ind w:firstLine="540"/>
        <w:jc w:val="both"/>
      </w:pPr>
      <w:r>
        <w:t>В рамках мероприятия предполагается выполнение следующих мероприятий:</w:t>
      </w:r>
    </w:p>
    <w:p w:rsidR="00654A22" w:rsidRDefault="00654A22">
      <w:pPr>
        <w:pStyle w:val="ConsPlusNormal"/>
        <w:spacing w:before="260"/>
        <w:ind w:firstLine="540"/>
        <w:jc w:val="both"/>
      </w:pPr>
      <w:r>
        <w:t>Мероприятие 11.1. Проведение организационных и методических консультаций и супервизий для специалистов организаций социального обслуживания, предоставляющих услуги ранней помощи детям целевой группы и их семьям.</w:t>
      </w:r>
    </w:p>
    <w:p w:rsidR="00654A22" w:rsidRDefault="00654A22">
      <w:pPr>
        <w:pStyle w:val="ConsPlusNormal"/>
        <w:spacing w:before="260"/>
        <w:ind w:firstLine="540"/>
        <w:jc w:val="both"/>
      </w:pPr>
      <w:r>
        <w:t>Мероприятие 11.2. Подготовка и профессиональная переподготовка, повышение квалификации специалистов по вопросам предоставления услуг ранней помощи детям целевой группы и их семьям.</w:t>
      </w:r>
    </w:p>
    <w:p w:rsidR="00654A22" w:rsidRDefault="00654A22">
      <w:pPr>
        <w:pStyle w:val="ConsPlusNormal"/>
        <w:spacing w:before="260"/>
        <w:ind w:firstLine="540"/>
        <w:jc w:val="both"/>
      </w:pPr>
      <w:r>
        <w:t>Мероприятие 11.3. Организация и проведение научно-практических конференций, практико-ориентированных семинаров для специалистов, предоставляющих услуги ранней помощи, по проблемам раннего выявления детей целевой группы и их семей и развития системы ранней помощи в Чувашской Республике.</w:t>
      </w:r>
    </w:p>
    <w:p w:rsidR="00654A22" w:rsidRDefault="00654A22">
      <w:pPr>
        <w:pStyle w:val="ConsPlusNormal"/>
        <w:spacing w:before="260"/>
        <w:ind w:firstLine="540"/>
        <w:jc w:val="both"/>
      </w:pPr>
      <w:r>
        <w:lastRenderedPageBreak/>
        <w:t>Мероприятие 11.4. Организация стажировочных площадок по обмену опытом работы по оказанию услуг ранней помощи в Чувашской Республике.</w:t>
      </w:r>
    </w:p>
    <w:p w:rsidR="00654A22" w:rsidRDefault="00654A22">
      <w:pPr>
        <w:pStyle w:val="ConsPlusNormal"/>
        <w:spacing w:before="260"/>
        <w:ind w:firstLine="540"/>
        <w:jc w:val="both"/>
      </w:pPr>
      <w:r>
        <w:t>Мероприятие 11.5. Организация работы постоянно действующего методического (ресурсного) центра для специалистов организаций, предоставляющих услуги ранней помощи семьям с детьми с нарушениями в развитии.</w:t>
      </w:r>
    </w:p>
    <w:p w:rsidR="00654A22" w:rsidRDefault="00654A22">
      <w:pPr>
        <w:pStyle w:val="ConsPlusNormal"/>
        <w:spacing w:before="260"/>
        <w:ind w:firstLine="540"/>
        <w:jc w:val="both"/>
      </w:pPr>
      <w:r>
        <w:t>Основное мероприятие 12. Обеспечение управления качеством услуг ранней помощи.</w:t>
      </w:r>
    </w:p>
    <w:p w:rsidR="00654A22" w:rsidRDefault="00654A22">
      <w:pPr>
        <w:pStyle w:val="ConsPlusNormal"/>
        <w:spacing w:before="260"/>
        <w:ind w:firstLine="540"/>
        <w:jc w:val="both"/>
      </w:pPr>
      <w:r>
        <w:t>В рамках мероприятия предполагается выполнение следующих мероприятий:</w:t>
      </w:r>
    </w:p>
    <w:p w:rsidR="00654A22" w:rsidRDefault="00654A22">
      <w:pPr>
        <w:pStyle w:val="ConsPlusNormal"/>
        <w:spacing w:before="260"/>
        <w:ind w:firstLine="540"/>
        <w:jc w:val="both"/>
      </w:pPr>
      <w:r>
        <w:t>Мероприятие 12.1. Внедрение федеральных стандартов оказания услуг ранней помощи детям целевой группы и их семьям.</w:t>
      </w:r>
    </w:p>
    <w:p w:rsidR="00654A22" w:rsidRDefault="00654A22">
      <w:pPr>
        <w:pStyle w:val="ConsPlusNormal"/>
        <w:spacing w:before="260"/>
        <w:ind w:firstLine="540"/>
        <w:jc w:val="both"/>
      </w:pPr>
      <w:r>
        <w:t>Мероприятие 12.2. Внедрение системы мониторинга предоставления услуг ранней помощи детям целевой группы и их семьям.</w:t>
      </w:r>
    </w:p>
    <w:p w:rsidR="00654A22" w:rsidRDefault="00654A22">
      <w:pPr>
        <w:pStyle w:val="ConsPlusNormal"/>
        <w:spacing w:before="260"/>
        <w:ind w:firstLine="540"/>
        <w:jc w:val="both"/>
      </w:pPr>
      <w:r>
        <w:t>Основное мероприятие 13. Организация мониторинга оказания ранней помощи детям целевой группы и их семьям.</w:t>
      </w:r>
    </w:p>
    <w:p w:rsidR="00654A22" w:rsidRDefault="00654A22">
      <w:pPr>
        <w:pStyle w:val="ConsPlusNormal"/>
        <w:spacing w:before="260"/>
        <w:ind w:firstLine="540"/>
        <w:jc w:val="both"/>
      </w:pPr>
      <w:r>
        <w:t>В рамках мероприятия предполагается выполнение следующих мероприятий:</w:t>
      </w:r>
    </w:p>
    <w:p w:rsidR="00654A22" w:rsidRDefault="00654A22">
      <w:pPr>
        <w:pStyle w:val="ConsPlusNormal"/>
        <w:spacing w:before="260"/>
        <w:ind w:firstLine="540"/>
        <w:jc w:val="both"/>
      </w:pPr>
      <w:r>
        <w:t>Мероприятие 13.1. Ведение отчетности об оказании услуг ранней помощи детям целевой группы и их семьям.</w:t>
      </w:r>
    </w:p>
    <w:p w:rsidR="00654A22" w:rsidRDefault="00654A22">
      <w:pPr>
        <w:pStyle w:val="ConsPlusNormal"/>
        <w:spacing w:before="260"/>
        <w:ind w:firstLine="540"/>
        <w:jc w:val="both"/>
      </w:pPr>
      <w:r>
        <w:t>Мероприятие 13.2. Проведение опроса среди семей детей целевой группы о качестве оказания им услуг ранней помощи.</w:t>
      </w:r>
    </w:p>
    <w:p w:rsidR="00654A22" w:rsidRDefault="00654A22">
      <w:pPr>
        <w:pStyle w:val="ConsPlusNormal"/>
        <w:spacing w:before="260"/>
        <w:ind w:firstLine="540"/>
        <w:jc w:val="both"/>
      </w:pPr>
      <w:r>
        <w:t>Подпрограмма будет реализовываться в 2019 - 2035 годах в три этапа:</w:t>
      </w:r>
    </w:p>
    <w:p w:rsidR="00654A22" w:rsidRDefault="00654A22">
      <w:pPr>
        <w:pStyle w:val="ConsPlusNormal"/>
        <w:spacing w:before="260"/>
        <w:ind w:firstLine="540"/>
        <w:jc w:val="both"/>
      </w:pPr>
      <w:r>
        <w:t>1 этап - 2019 - 2025 годы;</w:t>
      </w:r>
    </w:p>
    <w:p w:rsidR="00654A22" w:rsidRDefault="00654A22">
      <w:pPr>
        <w:pStyle w:val="ConsPlusNormal"/>
        <w:spacing w:before="260"/>
        <w:ind w:firstLine="540"/>
        <w:jc w:val="both"/>
      </w:pPr>
      <w:r>
        <w:t>2 этап - 2026 - 2030 годы;</w:t>
      </w:r>
    </w:p>
    <w:p w:rsidR="00654A22" w:rsidRDefault="00654A22">
      <w:pPr>
        <w:pStyle w:val="ConsPlusNormal"/>
        <w:spacing w:before="260"/>
        <w:ind w:firstLine="540"/>
        <w:jc w:val="both"/>
      </w:pPr>
      <w:r>
        <w:t>3 этап - 2031 - 2035 годы.</w:t>
      </w:r>
    </w:p>
    <w:p w:rsidR="00654A22" w:rsidRDefault="00654A22">
      <w:pPr>
        <w:pStyle w:val="ConsPlusNormal"/>
        <w:jc w:val="both"/>
      </w:pPr>
    </w:p>
    <w:p w:rsidR="00654A22" w:rsidRDefault="00654A22">
      <w:pPr>
        <w:pStyle w:val="ConsPlusTitle"/>
        <w:jc w:val="center"/>
        <w:outlineLvl w:val="2"/>
      </w:pPr>
      <w:r>
        <w:t>Раздел IV. ОБОСНОВАНИЕ ОБЪЕМА ФИНАНСОВЫХ РЕСУРСОВ,</w:t>
      </w:r>
    </w:p>
    <w:p w:rsidR="00654A22" w:rsidRDefault="00654A22">
      <w:pPr>
        <w:pStyle w:val="ConsPlusTitle"/>
        <w:jc w:val="center"/>
      </w:pPr>
      <w:r>
        <w:t>НЕОБХОДИМЫХ ДЛЯ РЕАЛИЗАЦИИ ПОДПРОГРАММЫ</w:t>
      </w:r>
    </w:p>
    <w:p w:rsidR="00654A22" w:rsidRDefault="00654A22">
      <w:pPr>
        <w:pStyle w:val="ConsPlusTitle"/>
        <w:jc w:val="center"/>
      </w:pPr>
      <w:r>
        <w:t>(С РАСШИФРОВКОЙ ПО ИСТОЧНИКАМ ФИНАНСИРОВАНИЯ,</w:t>
      </w:r>
    </w:p>
    <w:p w:rsidR="00654A22" w:rsidRDefault="00654A22">
      <w:pPr>
        <w:pStyle w:val="ConsPlusTitle"/>
        <w:jc w:val="center"/>
      </w:pPr>
      <w:r>
        <w:t>ПО ЭТАПАМ И ГОДАМ РЕАЛИЗАЦИИ ПОДПРОГРАММЫ)</w:t>
      </w:r>
    </w:p>
    <w:p w:rsidR="00654A22" w:rsidRDefault="00654A22">
      <w:pPr>
        <w:pStyle w:val="ConsPlusNormal"/>
        <w:jc w:val="center"/>
      </w:pPr>
      <w:r>
        <w:t xml:space="preserve">(в ред. </w:t>
      </w:r>
      <w:hyperlink r:id="rId138" w:history="1">
        <w:r>
          <w:rPr>
            <w:color w:val="0000FF"/>
          </w:rPr>
          <w:t>Постановления</w:t>
        </w:r>
      </w:hyperlink>
      <w:r>
        <w:t xml:space="preserve"> Кабинета Министров ЧР</w:t>
      </w:r>
    </w:p>
    <w:p w:rsidR="00654A22" w:rsidRDefault="00654A22">
      <w:pPr>
        <w:pStyle w:val="ConsPlusNormal"/>
        <w:jc w:val="center"/>
      </w:pPr>
      <w:r>
        <w:t>от 30.12.2019 N 614)</w:t>
      </w:r>
    </w:p>
    <w:p w:rsidR="00654A22" w:rsidRDefault="00654A22">
      <w:pPr>
        <w:pStyle w:val="ConsPlusNormal"/>
        <w:jc w:val="both"/>
      </w:pPr>
    </w:p>
    <w:p w:rsidR="00654A22" w:rsidRDefault="00654A22">
      <w:pPr>
        <w:pStyle w:val="ConsPlusNormal"/>
        <w:ind w:firstLine="540"/>
        <w:jc w:val="both"/>
      </w:pPr>
      <w:r>
        <w:t>Реализация мероприятий подпрограммы осуществляется за счет средств республиканского бюджета Чувашской Республики, субсидий из федерального бюджета, поступающих в республиканский бюджет Чувашской Республики, местных бюджетов.</w:t>
      </w:r>
    </w:p>
    <w:p w:rsidR="00654A22" w:rsidRDefault="00654A22">
      <w:pPr>
        <w:pStyle w:val="ConsPlusNormal"/>
        <w:spacing w:before="260"/>
        <w:ind w:firstLine="540"/>
        <w:jc w:val="both"/>
      </w:pPr>
      <w:r>
        <w:lastRenderedPageBreak/>
        <w:t>Общий объем финансирования подпрограммы в 2019 - 2035 годах составит 761462,4 тыс. рублей, в том числе за счет средств:</w:t>
      </w:r>
    </w:p>
    <w:p w:rsidR="00654A22" w:rsidRDefault="00654A22">
      <w:pPr>
        <w:pStyle w:val="ConsPlusNormal"/>
        <w:spacing w:before="260"/>
        <w:ind w:firstLine="540"/>
        <w:jc w:val="both"/>
      </w:pPr>
      <w:r>
        <w:t>федерального бюджета - 715774,8 тыс. рублей (94,0 процента);</w:t>
      </w:r>
    </w:p>
    <w:p w:rsidR="00654A22" w:rsidRDefault="00654A22">
      <w:pPr>
        <w:pStyle w:val="ConsPlusNormal"/>
        <w:spacing w:before="260"/>
        <w:ind w:firstLine="540"/>
        <w:jc w:val="both"/>
      </w:pPr>
      <w:r>
        <w:t>республиканского бюджета Чувашской Республики - 44789,1 тыс. рублей (5,9 процента);</w:t>
      </w:r>
    </w:p>
    <w:p w:rsidR="00654A22" w:rsidRDefault="00654A22">
      <w:pPr>
        <w:pStyle w:val="ConsPlusNormal"/>
        <w:spacing w:before="260"/>
        <w:ind w:firstLine="540"/>
        <w:jc w:val="both"/>
      </w:pPr>
      <w:r>
        <w:t>местных бюджетов - 898,5 тыс. рублей (0,1 процента).</w:t>
      </w:r>
    </w:p>
    <w:p w:rsidR="00654A22" w:rsidRDefault="00654A22">
      <w:pPr>
        <w:pStyle w:val="ConsPlusNormal"/>
        <w:spacing w:before="260"/>
        <w:ind w:firstLine="540"/>
        <w:jc w:val="both"/>
      </w:pPr>
      <w:r>
        <w:t>Объем финансирования подпрограммы на 1 этапе (2019 - 2025 годы) составит 175722,0 тыс. рублей, в том числе:</w:t>
      </w:r>
    </w:p>
    <w:p w:rsidR="00654A22" w:rsidRDefault="00654A22">
      <w:pPr>
        <w:pStyle w:val="ConsPlusNormal"/>
        <w:spacing w:before="260"/>
        <w:ind w:firstLine="540"/>
        <w:jc w:val="both"/>
      </w:pPr>
      <w:r>
        <w:t>в 2019 году - 0,0 тыс. рублей;</w:t>
      </w:r>
    </w:p>
    <w:p w:rsidR="00654A22" w:rsidRDefault="00654A22">
      <w:pPr>
        <w:pStyle w:val="ConsPlusNormal"/>
        <w:spacing w:before="260"/>
        <w:ind w:firstLine="540"/>
        <w:jc w:val="both"/>
      </w:pPr>
      <w:r>
        <w:t>в 2020 году - 0,0 тыс. рублей;</w:t>
      </w:r>
    </w:p>
    <w:p w:rsidR="00654A22" w:rsidRDefault="00654A22">
      <w:pPr>
        <w:pStyle w:val="ConsPlusNormal"/>
        <w:spacing w:before="260"/>
        <w:ind w:firstLine="540"/>
        <w:jc w:val="both"/>
      </w:pPr>
      <w:r>
        <w:t>в 2021 году - 0,0 тыс. рублей;</w:t>
      </w:r>
    </w:p>
    <w:p w:rsidR="00654A22" w:rsidRDefault="00654A22">
      <w:pPr>
        <w:pStyle w:val="ConsPlusNormal"/>
        <w:spacing w:before="260"/>
        <w:ind w:firstLine="540"/>
        <w:jc w:val="both"/>
      </w:pPr>
      <w:r>
        <w:t>в 2022 году - 0,0 тыс. рублей;</w:t>
      </w:r>
    </w:p>
    <w:p w:rsidR="00654A22" w:rsidRDefault="00654A22">
      <w:pPr>
        <w:pStyle w:val="ConsPlusNormal"/>
        <w:spacing w:before="260"/>
        <w:ind w:firstLine="540"/>
        <w:jc w:val="both"/>
      </w:pPr>
      <w:r>
        <w:t>в 2023 году - 58574,0 тыс. рублей;</w:t>
      </w:r>
    </w:p>
    <w:p w:rsidR="00654A22" w:rsidRDefault="00654A22">
      <w:pPr>
        <w:pStyle w:val="ConsPlusNormal"/>
        <w:spacing w:before="260"/>
        <w:ind w:firstLine="540"/>
        <w:jc w:val="both"/>
      </w:pPr>
      <w:r>
        <w:t>в 2024 году - 58574,0 тыс. рублей;</w:t>
      </w:r>
    </w:p>
    <w:p w:rsidR="00654A22" w:rsidRDefault="00654A22">
      <w:pPr>
        <w:pStyle w:val="ConsPlusNormal"/>
        <w:spacing w:before="260"/>
        <w:ind w:firstLine="540"/>
        <w:jc w:val="both"/>
      </w:pPr>
      <w:r>
        <w:t>в 2025 году - 58574,0 тыс. рублей;</w:t>
      </w:r>
    </w:p>
    <w:p w:rsidR="00654A22" w:rsidRDefault="00654A22">
      <w:pPr>
        <w:pStyle w:val="ConsPlusNormal"/>
        <w:spacing w:before="260"/>
        <w:ind w:firstLine="540"/>
        <w:jc w:val="both"/>
      </w:pPr>
      <w:r>
        <w:t>из них средства:</w:t>
      </w:r>
    </w:p>
    <w:p w:rsidR="00654A22" w:rsidRDefault="00654A22">
      <w:pPr>
        <w:pStyle w:val="ConsPlusNormal"/>
        <w:spacing w:before="260"/>
        <w:ind w:firstLine="540"/>
        <w:jc w:val="both"/>
      </w:pPr>
      <w:r>
        <w:t>федерального бюджета - 165178,8 тыс. рублей (94,0 процента), в том числе:</w:t>
      </w:r>
    </w:p>
    <w:p w:rsidR="00654A22" w:rsidRDefault="00654A22">
      <w:pPr>
        <w:pStyle w:val="ConsPlusNormal"/>
        <w:spacing w:before="260"/>
        <w:ind w:firstLine="540"/>
        <w:jc w:val="both"/>
      </w:pPr>
      <w:r>
        <w:t>в 2019 году - 0,0 тыс. рублей;</w:t>
      </w:r>
    </w:p>
    <w:p w:rsidR="00654A22" w:rsidRDefault="00654A22">
      <w:pPr>
        <w:pStyle w:val="ConsPlusNormal"/>
        <w:spacing w:before="260"/>
        <w:ind w:firstLine="540"/>
        <w:jc w:val="both"/>
      </w:pPr>
      <w:r>
        <w:t>в 2020 году - 0,0 тыс. рублей;</w:t>
      </w:r>
    </w:p>
    <w:p w:rsidR="00654A22" w:rsidRDefault="00654A22">
      <w:pPr>
        <w:pStyle w:val="ConsPlusNormal"/>
        <w:spacing w:before="260"/>
        <w:ind w:firstLine="540"/>
        <w:jc w:val="both"/>
      </w:pPr>
      <w:r>
        <w:t>в 2021 году - 0,0 тыс. рублей;</w:t>
      </w:r>
    </w:p>
    <w:p w:rsidR="00654A22" w:rsidRDefault="00654A22">
      <w:pPr>
        <w:pStyle w:val="ConsPlusNormal"/>
        <w:spacing w:before="260"/>
        <w:ind w:firstLine="540"/>
        <w:jc w:val="both"/>
      </w:pPr>
      <w:r>
        <w:t>в 2022 году - 0,0 тыс. рублей;</w:t>
      </w:r>
    </w:p>
    <w:p w:rsidR="00654A22" w:rsidRDefault="00654A22">
      <w:pPr>
        <w:pStyle w:val="ConsPlusNormal"/>
        <w:spacing w:before="260"/>
        <w:ind w:firstLine="540"/>
        <w:jc w:val="both"/>
      </w:pPr>
      <w:r>
        <w:t>в 2023 году - 55059,6 тыс. рублей;</w:t>
      </w:r>
    </w:p>
    <w:p w:rsidR="00654A22" w:rsidRDefault="00654A22">
      <w:pPr>
        <w:pStyle w:val="ConsPlusNormal"/>
        <w:spacing w:before="260"/>
        <w:ind w:firstLine="540"/>
        <w:jc w:val="both"/>
      </w:pPr>
      <w:r>
        <w:t>в 2024 году - 55059,6 тыс. рублей;</w:t>
      </w:r>
    </w:p>
    <w:p w:rsidR="00654A22" w:rsidRDefault="00654A22">
      <w:pPr>
        <w:pStyle w:val="ConsPlusNormal"/>
        <w:spacing w:before="260"/>
        <w:ind w:firstLine="540"/>
        <w:jc w:val="both"/>
      </w:pPr>
      <w:r>
        <w:t>в 2025 году - 55059,6 тыс. рублей;</w:t>
      </w:r>
    </w:p>
    <w:p w:rsidR="00654A22" w:rsidRDefault="00654A22">
      <w:pPr>
        <w:pStyle w:val="ConsPlusNormal"/>
        <w:spacing w:before="260"/>
        <w:ind w:firstLine="540"/>
        <w:jc w:val="both"/>
      </w:pPr>
      <w:r>
        <w:t>республиканского бюджета Чувашской Республики - 10335,9 тыс. рублей (5,9 процента), в том числе:</w:t>
      </w:r>
    </w:p>
    <w:p w:rsidR="00654A22" w:rsidRDefault="00654A22">
      <w:pPr>
        <w:pStyle w:val="ConsPlusNormal"/>
        <w:spacing w:before="260"/>
        <w:ind w:firstLine="540"/>
        <w:jc w:val="both"/>
      </w:pPr>
      <w:r>
        <w:t>в 2019 году - 0,0 тыс. рублей;</w:t>
      </w:r>
    </w:p>
    <w:p w:rsidR="00654A22" w:rsidRDefault="00654A22">
      <w:pPr>
        <w:pStyle w:val="ConsPlusNormal"/>
        <w:spacing w:before="260"/>
        <w:ind w:firstLine="540"/>
        <w:jc w:val="both"/>
      </w:pPr>
      <w:r>
        <w:t>в 2020 году - 0,0 тыс. рублей;</w:t>
      </w:r>
    </w:p>
    <w:p w:rsidR="00654A22" w:rsidRDefault="00654A22">
      <w:pPr>
        <w:pStyle w:val="ConsPlusNormal"/>
        <w:spacing w:before="260"/>
        <w:ind w:firstLine="540"/>
        <w:jc w:val="both"/>
      </w:pPr>
      <w:r>
        <w:lastRenderedPageBreak/>
        <w:t>в 2021 году - 0,0 тыс. рублей;</w:t>
      </w:r>
    </w:p>
    <w:p w:rsidR="00654A22" w:rsidRDefault="00654A22">
      <w:pPr>
        <w:pStyle w:val="ConsPlusNormal"/>
        <w:spacing w:before="260"/>
        <w:ind w:firstLine="540"/>
        <w:jc w:val="both"/>
      </w:pPr>
      <w:r>
        <w:t>в 2022 году - 0,0 тыс. рублей;</w:t>
      </w:r>
    </w:p>
    <w:p w:rsidR="00654A22" w:rsidRDefault="00654A22">
      <w:pPr>
        <w:pStyle w:val="ConsPlusNormal"/>
        <w:spacing w:before="260"/>
        <w:ind w:firstLine="540"/>
        <w:jc w:val="both"/>
      </w:pPr>
      <w:r>
        <w:t>в 2023 году - 3445,3 тыс. рублей;</w:t>
      </w:r>
    </w:p>
    <w:p w:rsidR="00654A22" w:rsidRDefault="00654A22">
      <w:pPr>
        <w:pStyle w:val="ConsPlusNormal"/>
        <w:spacing w:before="260"/>
        <w:ind w:firstLine="540"/>
        <w:jc w:val="both"/>
      </w:pPr>
      <w:r>
        <w:t>в 2024 году - 3445,3 тыс. рублей;</w:t>
      </w:r>
    </w:p>
    <w:p w:rsidR="00654A22" w:rsidRDefault="00654A22">
      <w:pPr>
        <w:pStyle w:val="ConsPlusNormal"/>
        <w:spacing w:before="260"/>
        <w:ind w:firstLine="540"/>
        <w:jc w:val="both"/>
      </w:pPr>
      <w:r>
        <w:t>в 2025 году - 3445,3 тыс. рублей;</w:t>
      </w:r>
    </w:p>
    <w:p w:rsidR="00654A22" w:rsidRDefault="00654A22">
      <w:pPr>
        <w:pStyle w:val="ConsPlusNormal"/>
        <w:spacing w:before="260"/>
        <w:ind w:firstLine="540"/>
        <w:jc w:val="both"/>
      </w:pPr>
      <w:r>
        <w:t>местных бюджетов - 207,3 тыс. рублей (0,1 процента), в том числе:</w:t>
      </w:r>
    </w:p>
    <w:p w:rsidR="00654A22" w:rsidRDefault="00654A22">
      <w:pPr>
        <w:pStyle w:val="ConsPlusNormal"/>
        <w:spacing w:before="260"/>
        <w:ind w:firstLine="540"/>
        <w:jc w:val="both"/>
      </w:pPr>
      <w:r>
        <w:t>в 2019 году - 0,0 тыс. рублей;</w:t>
      </w:r>
    </w:p>
    <w:p w:rsidR="00654A22" w:rsidRDefault="00654A22">
      <w:pPr>
        <w:pStyle w:val="ConsPlusNormal"/>
        <w:spacing w:before="260"/>
        <w:ind w:firstLine="540"/>
        <w:jc w:val="both"/>
      </w:pPr>
      <w:r>
        <w:t>в 2020 году - 0,0 тыс. рублей;</w:t>
      </w:r>
    </w:p>
    <w:p w:rsidR="00654A22" w:rsidRDefault="00654A22">
      <w:pPr>
        <w:pStyle w:val="ConsPlusNormal"/>
        <w:spacing w:before="260"/>
        <w:ind w:firstLine="540"/>
        <w:jc w:val="both"/>
      </w:pPr>
      <w:r>
        <w:t>в 2021 году - 0,0 тыс. рублей;</w:t>
      </w:r>
    </w:p>
    <w:p w:rsidR="00654A22" w:rsidRDefault="00654A22">
      <w:pPr>
        <w:pStyle w:val="ConsPlusNormal"/>
        <w:spacing w:before="260"/>
        <w:ind w:firstLine="540"/>
        <w:jc w:val="both"/>
      </w:pPr>
      <w:r>
        <w:t>в 2022 году - 0,0 тыс. рублей;</w:t>
      </w:r>
    </w:p>
    <w:p w:rsidR="00654A22" w:rsidRDefault="00654A22">
      <w:pPr>
        <w:pStyle w:val="ConsPlusNormal"/>
        <w:spacing w:before="260"/>
        <w:ind w:firstLine="540"/>
        <w:jc w:val="both"/>
      </w:pPr>
      <w:r>
        <w:t>в 2023 году - 69,1 тыс. рублей;</w:t>
      </w:r>
    </w:p>
    <w:p w:rsidR="00654A22" w:rsidRDefault="00654A22">
      <w:pPr>
        <w:pStyle w:val="ConsPlusNormal"/>
        <w:spacing w:before="260"/>
        <w:ind w:firstLine="540"/>
        <w:jc w:val="both"/>
      </w:pPr>
      <w:r>
        <w:t>в 2024 году - 69,1 тыс. рублей;</w:t>
      </w:r>
    </w:p>
    <w:p w:rsidR="00654A22" w:rsidRDefault="00654A22">
      <w:pPr>
        <w:pStyle w:val="ConsPlusNormal"/>
        <w:spacing w:before="260"/>
        <w:ind w:firstLine="540"/>
        <w:jc w:val="both"/>
      </w:pPr>
      <w:r>
        <w:t>в 2025 году - 69,1 тыс. рублей.</w:t>
      </w:r>
    </w:p>
    <w:p w:rsidR="00654A22" w:rsidRDefault="00654A22">
      <w:pPr>
        <w:pStyle w:val="ConsPlusNormal"/>
        <w:spacing w:before="260"/>
        <w:ind w:firstLine="540"/>
        <w:jc w:val="both"/>
      </w:pPr>
      <w:r>
        <w:t>На 2 этапе (2026 - 2030 годы) объем финансирования подпрограммы составит 292870,2 тыс. рублей, из них средства:</w:t>
      </w:r>
    </w:p>
    <w:p w:rsidR="00654A22" w:rsidRDefault="00654A22">
      <w:pPr>
        <w:pStyle w:val="ConsPlusNormal"/>
        <w:spacing w:before="260"/>
        <w:ind w:firstLine="540"/>
        <w:jc w:val="both"/>
      </w:pPr>
      <w:r>
        <w:t>федерального бюджета - 275298,0 тыс. рублей (94,0 процента);</w:t>
      </w:r>
    </w:p>
    <w:p w:rsidR="00654A22" w:rsidRDefault="00654A22">
      <w:pPr>
        <w:pStyle w:val="ConsPlusNormal"/>
        <w:spacing w:before="260"/>
        <w:ind w:firstLine="540"/>
        <w:jc w:val="both"/>
      </w:pPr>
      <w:r>
        <w:t>республиканского бюджета Чувашской Республики - 17226,6 тыс. рублей (5,9 процента);</w:t>
      </w:r>
    </w:p>
    <w:p w:rsidR="00654A22" w:rsidRDefault="00654A22">
      <w:pPr>
        <w:pStyle w:val="ConsPlusNormal"/>
        <w:spacing w:before="260"/>
        <w:ind w:firstLine="540"/>
        <w:jc w:val="both"/>
      </w:pPr>
      <w:r>
        <w:t>местных бюджетов - 345,6 тыс. рублей (0,1 процента).</w:t>
      </w:r>
    </w:p>
    <w:p w:rsidR="00654A22" w:rsidRDefault="00654A22">
      <w:pPr>
        <w:pStyle w:val="ConsPlusNormal"/>
        <w:spacing w:before="260"/>
        <w:ind w:firstLine="540"/>
        <w:jc w:val="both"/>
      </w:pPr>
      <w:r>
        <w:t>На 3 этапе (2030 - 2035 годы) объем финансирования подпрограммы составит 292870,2 тыс. рублей, из них средства:</w:t>
      </w:r>
    </w:p>
    <w:p w:rsidR="00654A22" w:rsidRDefault="00654A22">
      <w:pPr>
        <w:pStyle w:val="ConsPlusNormal"/>
        <w:spacing w:before="260"/>
        <w:ind w:firstLine="540"/>
        <w:jc w:val="both"/>
      </w:pPr>
      <w:r>
        <w:t>федерального бюджета - 275298,0 тыс. рублей (94,0 процента);</w:t>
      </w:r>
    </w:p>
    <w:p w:rsidR="00654A22" w:rsidRDefault="00654A22">
      <w:pPr>
        <w:pStyle w:val="ConsPlusNormal"/>
        <w:spacing w:before="260"/>
        <w:ind w:firstLine="540"/>
        <w:jc w:val="both"/>
      </w:pPr>
      <w:r>
        <w:t>республиканского бюджета Чувашской Республики - 17226,6 тыс. рублей (5,9 процента);</w:t>
      </w:r>
    </w:p>
    <w:p w:rsidR="00654A22" w:rsidRDefault="00654A22">
      <w:pPr>
        <w:pStyle w:val="ConsPlusNormal"/>
        <w:spacing w:before="260"/>
        <w:ind w:firstLine="540"/>
        <w:jc w:val="both"/>
      </w:pPr>
      <w:r>
        <w:t>местных бюджетов - 345,6 тыс. рублей (0,1 процента).</w:t>
      </w:r>
    </w:p>
    <w:p w:rsidR="00654A22" w:rsidRDefault="00654A22">
      <w:pPr>
        <w:pStyle w:val="ConsPlusNormal"/>
        <w:spacing w:before="260"/>
        <w:ind w:firstLine="540"/>
        <w:jc w:val="both"/>
      </w:pPr>
      <w:r>
        <w:t>Объемы финансирования подпрограммы подлежат ежегодному уточнению с учетом реальных возможностей республиканского бюджета Чувашской Республики, местных бюджетов, прогнозируемых поступлений из внебюджетных источников, а также субвенций и субсидий из федерального бюджета.</w:t>
      </w:r>
    </w:p>
    <w:p w:rsidR="00654A22" w:rsidRDefault="00654A22">
      <w:pPr>
        <w:pStyle w:val="ConsPlusNormal"/>
        <w:spacing w:before="260"/>
        <w:ind w:firstLine="540"/>
        <w:jc w:val="both"/>
      </w:pPr>
      <w:r>
        <w:lastRenderedPageBreak/>
        <w:t xml:space="preserve">Ресурсное </w:t>
      </w:r>
      <w:hyperlink w:anchor="P6425" w:history="1">
        <w:r>
          <w:rPr>
            <w:color w:val="0000FF"/>
          </w:rPr>
          <w:t>обеспечение</w:t>
        </w:r>
      </w:hyperlink>
      <w:r>
        <w:t xml:space="preserve"> реализации подпрограммы за счет всех источников приводится в приложении к подпрограмме.</w:t>
      </w: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both"/>
      </w:pPr>
    </w:p>
    <w:p w:rsidR="00654A22" w:rsidRDefault="00654A22">
      <w:pPr>
        <w:pStyle w:val="ConsPlusNormal"/>
        <w:jc w:val="right"/>
        <w:outlineLvl w:val="2"/>
      </w:pPr>
      <w:r>
        <w:t>Приложение</w:t>
      </w:r>
    </w:p>
    <w:p w:rsidR="00654A22" w:rsidRDefault="00654A22">
      <w:pPr>
        <w:pStyle w:val="ConsPlusNormal"/>
        <w:jc w:val="right"/>
      </w:pPr>
      <w:r>
        <w:t>к подпрограмме "Формирование системы</w:t>
      </w:r>
    </w:p>
    <w:p w:rsidR="00654A22" w:rsidRDefault="00654A22">
      <w:pPr>
        <w:pStyle w:val="ConsPlusNormal"/>
        <w:jc w:val="right"/>
      </w:pPr>
      <w:r>
        <w:t>комплексной реабилитации и абилитации</w:t>
      </w:r>
    </w:p>
    <w:p w:rsidR="00654A22" w:rsidRDefault="00654A22">
      <w:pPr>
        <w:pStyle w:val="ConsPlusNormal"/>
        <w:jc w:val="right"/>
      </w:pPr>
      <w:r>
        <w:t>инвалидов, в том числе детей-инвалидов,</w:t>
      </w:r>
    </w:p>
    <w:p w:rsidR="00654A22" w:rsidRDefault="00654A22">
      <w:pPr>
        <w:pStyle w:val="ConsPlusNormal"/>
        <w:jc w:val="right"/>
      </w:pPr>
      <w:r>
        <w:t>в Чувашской Республике" государственной программы</w:t>
      </w:r>
    </w:p>
    <w:p w:rsidR="00654A22" w:rsidRDefault="00654A22">
      <w:pPr>
        <w:pStyle w:val="ConsPlusNormal"/>
        <w:jc w:val="right"/>
      </w:pPr>
      <w:r>
        <w:t>Чувашской Республики "Доступная среда"</w:t>
      </w:r>
    </w:p>
    <w:p w:rsidR="00654A22" w:rsidRDefault="00654A22">
      <w:pPr>
        <w:pStyle w:val="ConsPlusNormal"/>
        <w:jc w:val="both"/>
      </w:pPr>
    </w:p>
    <w:p w:rsidR="00654A22" w:rsidRDefault="00654A22">
      <w:pPr>
        <w:pStyle w:val="ConsPlusTitle"/>
        <w:jc w:val="center"/>
      </w:pPr>
      <w:bookmarkStart w:id="47" w:name="P6425"/>
      <w:bookmarkEnd w:id="47"/>
      <w:r>
        <w:t>РЕСУРСНОЕ ОБЕСПЕЧЕНИЕ</w:t>
      </w:r>
    </w:p>
    <w:p w:rsidR="00654A22" w:rsidRDefault="00654A22">
      <w:pPr>
        <w:pStyle w:val="ConsPlusTitle"/>
        <w:jc w:val="center"/>
      </w:pPr>
      <w:r>
        <w:t>РЕАЛИЗАЦИИ ПОДПРОГРАММЫ "ФОРМИРОВАНИЕ СИСТЕМЫ</w:t>
      </w:r>
    </w:p>
    <w:p w:rsidR="00654A22" w:rsidRDefault="00654A22">
      <w:pPr>
        <w:pStyle w:val="ConsPlusTitle"/>
        <w:jc w:val="center"/>
      </w:pPr>
      <w:r>
        <w:t>КОМПЛЕКСНОЙ РЕАБИЛИТАЦИИ И АБИЛИТАЦИИ ИНВАЛИДОВ,</w:t>
      </w:r>
    </w:p>
    <w:p w:rsidR="00654A22" w:rsidRDefault="00654A22">
      <w:pPr>
        <w:pStyle w:val="ConsPlusTitle"/>
        <w:jc w:val="center"/>
      </w:pPr>
      <w:r>
        <w:t>В ТОМ ЧИСЛЕ ДЕТЕЙ-ИНВАЛИДОВ, В ЧУВАШСКОЙ РЕСПУБЛИКЕ"</w:t>
      </w:r>
    </w:p>
    <w:p w:rsidR="00654A22" w:rsidRDefault="00654A22">
      <w:pPr>
        <w:pStyle w:val="ConsPlusTitle"/>
        <w:jc w:val="center"/>
      </w:pPr>
      <w:r>
        <w:t>ГОСУДАРСТВЕННОЙ ПРОГРАММЫ ЧУВАШСКОЙ РЕСПУБЛИКИ</w:t>
      </w:r>
    </w:p>
    <w:p w:rsidR="00654A22" w:rsidRDefault="00654A22">
      <w:pPr>
        <w:pStyle w:val="ConsPlusTitle"/>
        <w:jc w:val="center"/>
      </w:pPr>
      <w:r>
        <w:t>"ДОСТУПНАЯ СРЕДА" ЗА СЧЕТ ВСЕХ ИСТОЧНИКОВ ФИНАНСИРОВАНИЯ</w:t>
      </w:r>
    </w:p>
    <w:p w:rsidR="00654A22" w:rsidRDefault="00654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4A22">
        <w:trPr>
          <w:jc w:val="center"/>
        </w:trPr>
        <w:tc>
          <w:tcPr>
            <w:tcW w:w="9294" w:type="dxa"/>
            <w:tcBorders>
              <w:top w:val="nil"/>
              <w:left w:val="single" w:sz="24" w:space="0" w:color="CED3F1"/>
              <w:bottom w:val="nil"/>
              <w:right w:val="single" w:sz="24" w:space="0" w:color="F4F3F8"/>
            </w:tcBorders>
            <w:shd w:val="clear" w:color="auto" w:fill="F4F3F8"/>
          </w:tcPr>
          <w:p w:rsidR="00654A22" w:rsidRDefault="00654A22">
            <w:pPr>
              <w:pStyle w:val="ConsPlusNormal"/>
              <w:jc w:val="center"/>
            </w:pPr>
            <w:r>
              <w:rPr>
                <w:color w:val="392C69"/>
              </w:rPr>
              <w:t>Список изменяющих документов</w:t>
            </w:r>
          </w:p>
          <w:p w:rsidR="00654A22" w:rsidRDefault="00654A22">
            <w:pPr>
              <w:pStyle w:val="ConsPlusNormal"/>
              <w:jc w:val="center"/>
            </w:pPr>
            <w:r>
              <w:rPr>
                <w:color w:val="392C69"/>
              </w:rPr>
              <w:t xml:space="preserve">(в ред. Постановлений Кабинета Министров ЧР от 30.12.2019 </w:t>
            </w:r>
            <w:hyperlink r:id="rId139" w:history="1">
              <w:r>
                <w:rPr>
                  <w:color w:val="0000FF"/>
                </w:rPr>
                <w:t>N 614</w:t>
              </w:r>
            </w:hyperlink>
            <w:r>
              <w:rPr>
                <w:color w:val="392C69"/>
              </w:rPr>
              <w:t>,</w:t>
            </w:r>
          </w:p>
          <w:p w:rsidR="00654A22" w:rsidRDefault="00654A22">
            <w:pPr>
              <w:pStyle w:val="ConsPlusNormal"/>
              <w:jc w:val="center"/>
            </w:pPr>
            <w:r>
              <w:rPr>
                <w:color w:val="392C69"/>
              </w:rPr>
              <w:t xml:space="preserve">от 18.04.2020 </w:t>
            </w:r>
            <w:hyperlink r:id="rId140" w:history="1">
              <w:r>
                <w:rPr>
                  <w:color w:val="0000FF"/>
                </w:rPr>
                <w:t>N 179</w:t>
              </w:r>
            </w:hyperlink>
            <w:r>
              <w:rPr>
                <w:color w:val="392C69"/>
              </w:rPr>
              <w:t>)</w:t>
            </w:r>
          </w:p>
        </w:tc>
      </w:tr>
    </w:tbl>
    <w:p w:rsidR="00654A22" w:rsidRDefault="00654A22">
      <w:pPr>
        <w:pStyle w:val="ConsPlusNormal"/>
        <w:jc w:val="both"/>
      </w:pPr>
    </w:p>
    <w:p w:rsidR="00654A22" w:rsidRDefault="00654A22">
      <w:pPr>
        <w:sectPr w:rsidR="00654A2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591"/>
        <w:gridCol w:w="1156"/>
        <w:gridCol w:w="1176"/>
        <w:gridCol w:w="702"/>
        <w:gridCol w:w="737"/>
        <w:gridCol w:w="1396"/>
        <w:gridCol w:w="720"/>
        <w:gridCol w:w="1191"/>
        <w:gridCol w:w="664"/>
        <w:gridCol w:w="664"/>
        <w:gridCol w:w="664"/>
        <w:gridCol w:w="664"/>
        <w:gridCol w:w="904"/>
        <w:gridCol w:w="904"/>
        <w:gridCol w:w="904"/>
        <w:gridCol w:w="1024"/>
        <w:gridCol w:w="1024"/>
      </w:tblGrid>
      <w:tr w:rsidR="00654A22">
        <w:tc>
          <w:tcPr>
            <w:tcW w:w="907" w:type="dxa"/>
            <w:vMerge w:val="restart"/>
            <w:tcBorders>
              <w:left w:val="nil"/>
            </w:tcBorders>
          </w:tcPr>
          <w:p w:rsidR="00654A22" w:rsidRDefault="00654A22">
            <w:pPr>
              <w:pStyle w:val="ConsPlusNormal"/>
              <w:jc w:val="center"/>
            </w:pPr>
            <w:r>
              <w:lastRenderedPageBreak/>
              <w:t>Статус</w:t>
            </w:r>
          </w:p>
        </w:tc>
        <w:tc>
          <w:tcPr>
            <w:tcW w:w="1591" w:type="dxa"/>
            <w:vMerge w:val="restart"/>
          </w:tcPr>
          <w:p w:rsidR="00654A22" w:rsidRDefault="00654A22">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156" w:type="dxa"/>
            <w:vMerge w:val="restart"/>
          </w:tcPr>
          <w:p w:rsidR="00654A22" w:rsidRDefault="00654A22">
            <w:pPr>
              <w:pStyle w:val="ConsPlusNormal"/>
              <w:jc w:val="center"/>
            </w:pPr>
            <w:r>
              <w:t>Задача подпрограммы государственной программы Чувашской Республики</w:t>
            </w:r>
          </w:p>
        </w:tc>
        <w:tc>
          <w:tcPr>
            <w:tcW w:w="1176" w:type="dxa"/>
            <w:vMerge w:val="restart"/>
          </w:tcPr>
          <w:p w:rsidR="00654A22" w:rsidRDefault="00654A22">
            <w:pPr>
              <w:pStyle w:val="ConsPlusNormal"/>
              <w:jc w:val="center"/>
            </w:pPr>
            <w:r>
              <w:t>Ответственный исполнитель, соисполнители, участники</w:t>
            </w:r>
          </w:p>
        </w:tc>
        <w:tc>
          <w:tcPr>
            <w:tcW w:w="3555" w:type="dxa"/>
            <w:gridSpan w:val="4"/>
          </w:tcPr>
          <w:p w:rsidR="00654A22" w:rsidRDefault="00654A22">
            <w:pPr>
              <w:pStyle w:val="ConsPlusNormal"/>
              <w:jc w:val="center"/>
            </w:pPr>
            <w:r>
              <w:t>Код бюджетной классификации</w:t>
            </w:r>
          </w:p>
        </w:tc>
        <w:tc>
          <w:tcPr>
            <w:tcW w:w="1191" w:type="dxa"/>
            <w:vMerge w:val="restart"/>
          </w:tcPr>
          <w:p w:rsidR="00654A22" w:rsidRDefault="00654A22">
            <w:pPr>
              <w:pStyle w:val="ConsPlusNormal"/>
              <w:jc w:val="center"/>
            </w:pPr>
            <w:r>
              <w:t>Источники финансирования</w:t>
            </w:r>
          </w:p>
        </w:tc>
        <w:tc>
          <w:tcPr>
            <w:tcW w:w="7416" w:type="dxa"/>
            <w:gridSpan w:val="9"/>
            <w:tcBorders>
              <w:right w:val="nil"/>
            </w:tcBorders>
          </w:tcPr>
          <w:p w:rsidR="00654A22" w:rsidRDefault="00654A22">
            <w:pPr>
              <w:pStyle w:val="ConsPlusNormal"/>
              <w:jc w:val="center"/>
            </w:pPr>
            <w:r>
              <w:t>Расходы по годам, тыс. рублей</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главный распорядитель бюджетных средств</w:t>
            </w:r>
          </w:p>
        </w:tc>
        <w:tc>
          <w:tcPr>
            <w:tcW w:w="737" w:type="dxa"/>
          </w:tcPr>
          <w:p w:rsidR="00654A22" w:rsidRDefault="00654A22">
            <w:pPr>
              <w:pStyle w:val="ConsPlusNormal"/>
              <w:jc w:val="center"/>
            </w:pPr>
            <w:r>
              <w:t>раздел, подраздел</w:t>
            </w:r>
          </w:p>
        </w:tc>
        <w:tc>
          <w:tcPr>
            <w:tcW w:w="1396" w:type="dxa"/>
          </w:tcPr>
          <w:p w:rsidR="00654A22" w:rsidRDefault="00654A22">
            <w:pPr>
              <w:pStyle w:val="ConsPlusNormal"/>
              <w:jc w:val="center"/>
            </w:pPr>
            <w:r>
              <w:t>целевая статья расходов</w:t>
            </w:r>
          </w:p>
        </w:tc>
        <w:tc>
          <w:tcPr>
            <w:tcW w:w="720" w:type="dxa"/>
          </w:tcPr>
          <w:p w:rsidR="00654A22" w:rsidRDefault="00654A22">
            <w:pPr>
              <w:pStyle w:val="ConsPlusNormal"/>
              <w:jc w:val="center"/>
            </w:pPr>
            <w:r>
              <w:t>группа (подгруппа) вида расходов</w:t>
            </w:r>
          </w:p>
        </w:tc>
        <w:tc>
          <w:tcPr>
            <w:tcW w:w="1191" w:type="dxa"/>
            <w:vMerge/>
          </w:tcPr>
          <w:p w:rsidR="00654A22" w:rsidRDefault="00654A22"/>
        </w:tc>
        <w:tc>
          <w:tcPr>
            <w:tcW w:w="664" w:type="dxa"/>
          </w:tcPr>
          <w:p w:rsidR="00654A22" w:rsidRDefault="00654A22">
            <w:pPr>
              <w:pStyle w:val="ConsPlusNormal"/>
              <w:jc w:val="center"/>
            </w:pPr>
            <w:r>
              <w:t>2019</w:t>
            </w:r>
          </w:p>
        </w:tc>
        <w:tc>
          <w:tcPr>
            <w:tcW w:w="664" w:type="dxa"/>
          </w:tcPr>
          <w:p w:rsidR="00654A22" w:rsidRDefault="00654A22">
            <w:pPr>
              <w:pStyle w:val="ConsPlusNormal"/>
              <w:jc w:val="center"/>
            </w:pPr>
            <w:r>
              <w:t>2020</w:t>
            </w:r>
          </w:p>
        </w:tc>
        <w:tc>
          <w:tcPr>
            <w:tcW w:w="664" w:type="dxa"/>
          </w:tcPr>
          <w:p w:rsidR="00654A22" w:rsidRDefault="00654A22">
            <w:pPr>
              <w:pStyle w:val="ConsPlusNormal"/>
              <w:jc w:val="center"/>
            </w:pPr>
            <w:r>
              <w:t>2021</w:t>
            </w:r>
          </w:p>
        </w:tc>
        <w:tc>
          <w:tcPr>
            <w:tcW w:w="664" w:type="dxa"/>
          </w:tcPr>
          <w:p w:rsidR="00654A22" w:rsidRDefault="00654A22">
            <w:pPr>
              <w:pStyle w:val="ConsPlusNormal"/>
              <w:jc w:val="center"/>
            </w:pPr>
            <w:r>
              <w:t>2022</w:t>
            </w:r>
          </w:p>
        </w:tc>
        <w:tc>
          <w:tcPr>
            <w:tcW w:w="904" w:type="dxa"/>
          </w:tcPr>
          <w:p w:rsidR="00654A22" w:rsidRDefault="00654A22">
            <w:pPr>
              <w:pStyle w:val="ConsPlusNormal"/>
              <w:jc w:val="center"/>
            </w:pPr>
            <w:r>
              <w:t>2023</w:t>
            </w:r>
          </w:p>
        </w:tc>
        <w:tc>
          <w:tcPr>
            <w:tcW w:w="904" w:type="dxa"/>
          </w:tcPr>
          <w:p w:rsidR="00654A22" w:rsidRDefault="00654A22">
            <w:pPr>
              <w:pStyle w:val="ConsPlusNormal"/>
              <w:jc w:val="center"/>
            </w:pPr>
            <w:r>
              <w:t>2024</w:t>
            </w:r>
          </w:p>
        </w:tc>
        <w:tc>
          <w:tcPr>
            <w:tcW w:w="904" w:type="dxa"/>
          </w:tcPr>
          <w:p w:rsidR="00654A22" w:rsidRDefault="00654A22">
            <w:pPr>
              <w:pStyle w:val="ConsPlusNormal"/>
              <w:jc w:val="center"/>
            </w:pPr>
            <w:r>
              <w:t>2025</w:t>
            </w:r>
          </w:p>
        </w:tc>
        <w:tc>
          <w:tcPr>
            <w:tcW w:w="1024" w:type="dxa"/>
          </w:tcPr>
          <w:p w:rsidR="00654A22" w:rsidRDefault="00654A22">
            <w:pPr>
              <w:pStyle w:val="ConsPlusNormal"/>
              <w:jc w:val="center"/>
            </w:pPr>
            <w:r>
              <w:t>2026 - 2030</w:t>
            </w:r>
          </w:p>
        </w:tc>
        <w:tc>
          <w:tcPr>
            <w:tcW w:w="1024" w:type="dxa"/>
            <w:tcBorders>
              <w:right w:val="nil"/>
            </w:tcBorders>
          </w:tcPr>
          <w:p w:rsidR="00654A22" w:rsidRDefault="00654A22">
            <w:pPr>
              <w:pStyle w:val="ConsPlusNormal"/>
              <w:jc w:val="center"/>
            </w:pPr>
            <w:r>
              <w:t>2031 - 2035</w:t>
            </w:r>
          </w:p>
        </w:tc>
      </w:tr>
      <w:tr w:rsidR="00654A22">
        <w:tc>
          <w:tcPr>
            <w:tcW w:w="907" w:type="dxa"/>
            <w:tcBorders>
              <w:left w:val="nil"/>
            </w:tcBorders>
          </w:tcPr>
          <w:p w:rsidR="00654A22" w:rsidRDefault="00654A22">
            <w:pPr>
              <w:pStyle w:val="ConsPlusNormal"/>
              <w:jc w:val="center"/>
            </w:pPr>
            <w:r>
              <w:t>1</w:t>
            </w:r>
          </w:p>
        </w:tc>
        <w:tc>
          <w:tcPr>
            <w:tcW w:w="1591" w:type="dxa"/>
          </w:tcPr>
          <w:p w:rsidR="00654A22" w:rsidRDefault="00654A22">
            <w:pPr>
              <w:pStyle w:val="ConsPlusNormal"/>
              <w:jc w:val="center"/>
            </w:pPr>
            <w:r>
              <w:t>2</w:t>
            </w:r>
          </w:p>
        </w:tc>
        <w:tc>
          <w:tcPr>
            <w:tcW w:w="1156" w:type="dxa"/>
          </w:tcPr>
          <w:p w:rsidR="00654A22" w:rsidRDefault="00654A22">
            <w:pPr>
              <w:pStyle w:val="ConsPlusNormal"/>
              <w:jc w:val="center"/>
            </w:pPr>
            <w:r>
              <w:t>3</w:t>
            </w:r>
          </w:p>
        </w:tc>
        <w:tc>
          <w:tcPr>
            <w:tcW w:w="1176" w:type="dxa"/>
          </w:tcPr>
          <w:p w:rsidR="00654A22" w:rsidRDefault="00654A22">
            <w:pPr>
              <w:pStyle w:val="ConsPlusNormal"/>
              <w:jc w:val="center"/>
            </w:pPr>
            <w:r>
              <w:t>4</w:t>
            </w:r>
          </w:p>
        </w:tc>
        <w:tc>
          <w:tcPr>
            <w:tcW w:w="702" w:type="dxa"/>
          </w:tcPr>
          <w:p w:rsidR="00654A22" w:rsidRDefault="00654A22">
            <w:pPr>
              <w:pStyle w:val="ConsPlusNormal"/>
              <w:jc w:val="center"/>
            </w:pPr>
            <w:r>
              <w:t>5</w:t>
            </w:r>
          </w:p>
        </w:tc>
        <w:tc>
          <w:tcPr>
            <w:tcW w:w="737" w:type="dxa"/>
          </w:tcPr>
          <w:p w:rsidR="00654A22" w:rsidRDefault="00654A22">
            <w:pPr>
              <w:pStyle w:val="ConsPlusNormal"/>
              <w:jc w:val="center"/>
            </w:pPr>
            <w:r>
              <w:t>6</w:t>
            </w:r>
          </w:p>
        </w:tc>
        <w:tc>
          <w:tcPr>
            <w:tcW w:w="1396" w:type="dxa"/>
          </w:tcPr>
          <w:p w:rsidR="00654A22" w:rsidRDefault="00654A22">
            <w:pPr>
              <w:pStyle w:val="ConsPlusNormal"/>
              <w:jc w:val="center"/>
            </w:pPr>
            <w:r>
              <w:t>7</w:t>
            </w:r>
          </w:p>
        </w:tc>
        <w:tc>
          <w:tcPr>
            <w:tcW w:w="720" w:type="dxa"/>
          </w:tcPr>
          <w:p w:rsidR="00654A22" w:rsidRDefault="00654A22">
            <w:pPr>
              <w:pStyle w:val="ConsPlusNormal"/>
              <w:jc w:val="center"/>
            </w:pPr>
            <w:r>
              <w:t>8</w:t>
            </w:r>
          </w:p>
        </w:tc>
        <w:tc>
          <w:tcPr>
            <w:tcW w:w="1191" w:type="dxa"/>
          </w:tcPr>
          <w:p w:rsidR="00654A22" w:rsidRDefault="00654A22">
            <w:pPr>
              <w:pStyle w:val="ConsPlusNormal"/>
              <w:jc w:val="center"/>
            </w:pPr>
            <w:r>
              <w:t>9</w:t>
            </w:r>
          </w:p>
        </w:tc>
        <w:tc>
          <w:tcPr>
            <w:tcW w:w="664" w:type="dxa"/>
          </w:tcPr>
          <w:p w:rsidR="00654A22" w:rsidRDefault="00654A22">
            <w:pPr>
              <w:pStyle w:val="ConsPlusNormal"/>
              <w:jc w:val="center"/>
            </w:pPr>
            <w:r>
              <w:t>10</w:t>
            </w:r>
          </w:p>
        </w:tc>
        <w:tc>
          <w:tcPr>
            <w:tcW w:w="664" w:type="dxa"/>
          </w:tcPr>
          <w:p w:rsidR="00654A22" w:rsidRDefault="00654A22">
            <w:pPr>
              <w:pStyle w:val="ConsPlusNormal"/>
              <w:jc w:val="center"/>
            </w:pPr>
            <w:r>
              <w:t>11</w:t>
            </w:r>
          </w:p>
        </w:tc>
        <w:tc>
          <w:tcPr>
            <w:tcW w:w="664" w:type="dxa"/>
          </w:tcPr>
          <w:p w:rsidR="00654A22" w:rsidRDefault="00654A22">
            <w:pPr>
              <w:pStyle w:val="ConsPlusNormal"/>
              <w:jc w:val="center"/>
            </w:pPr>
            <w:r>
              <w:t>12</w:t>
            </w:r>
          </w:p>
        </w:tc>
        <w:tc>
          <w:tcPr>
            <w:tcW w:w="664" w:type="dxa"/>
          </w:tcPr>
          <w:p w:rsidR="00654A22" w:rsidRDefault="00654A22">
            <w:pPr>
              <w:pStyle w:val="ConsPlusNormal"/>
              <w:jc w:val="center"/>
            </w:pPr>
            <w:r>
              <w:t>13</w:t>
            </w:r>
          </w:p>
        </w:tc>
        <w:tc>
          <w:tcPr>
            <w:tcW w:w="904" w:type="dxa"/>
          </w:tcPr>
          <w:p w:rsidR="00654A22" w:rsidRDefault="00654A22">
            <w:pPr>
              <w:pStyle w:val="ConsPlusNormal"/>
              <w:jc w:val="center"/>
            </w:pPr>
            <w:r>
              <w:t>14</w:t>
            </w:r>
          </w:p>
        </w:tc>
        <w:tc>
          <w:tcPr>
            <w:tcW w:w="904" w:type="dxa"/>
          </w:tcPr>
          <w:p w:rsidR="00654A22" w:rsidRDefault="00654A22">
            <w:pPr>
              <w:pStyle w:val="ConsPlusNormal"/>
              <w:jc w:val="center"/>
            </w:pPr>
            <w:r>
              <w:t>15</w:t>
            </w:r>
          </w:p>
        </w:tc>
        <w:tc>
          <w:tcPr>
            <w:tcW w:w="904" w:type="dxa"/>
          </w:tcPr>
          <w:p w:rsidR="00654A22" w:rsidRDefault="00654A22">
            <w:pPr>
              <w:pStyle w:val="ConsPlusNormal"/>
              <w:jc w:val="center"/>
            </w:pPr>
            <w:r>
              <w:t>16</w:t>
            </w:r>
          </w:p>
        </w:tc>
        <w:tc>
          <w:tcPr>
            <w:tcW w:w="1024" w:type="dxa"/>
          </w:tcPr>
          <w:p w:rsidR="00654A22" w:rsidRDefault="00654A22">
            <w:pPr>
              <w:pStyle w:val="ConsPlusNormal"/>
              <w:jc w:val="center"/>
            </w:pPr>
            <w:r>
              <w:t>17</w:t>
            </w:r>
          </w:p>
        </w:tc>
        <w:tc>
          <w:tcPr>
            <w:tcW w:w="1024" w:type="dxa"/>
            <w:tcBorders>
              <w:right w:val="nil"/>
            </w:tcBorders>
          </w:tcPr>
          <w:p w:rsidR="00654A22" w:rsidRDefault="00654A22">
            <w:pPr>
              <w:pStyle w:val="ConsPlusNormal"/>
              <w:jc w:val="center"/>
            </w:pPr>
            <w:r>
              <w:t>18</w:t>
            </w:r>
          </w:p>
        </w:tc>
      </w:tr>
      <w:tr w:rsidR="00654A22">
        <w:tc>
          <w:tcPr>
            <w:tcW w:w="907" w:type="dxa"/>
            <w:vMerge w:val="restart"/>
            <w:tcBorders>
              <w:left w:val="nil"/>
            </w:tcBorders>
          </w:tcPr>
          <w:p w:rsidR="00654A22" w:rsidRDefault="00654A22">
            <w:pPr>
              <w:pStyle w:val="ConsPlusNormal"/>
              <w:jc w:val="both"/>
            </w:pPr>
            <w:r>
              <w:t>Подпрограмма</w:t>
            </w:r>
          </w:p>
        </w:tc>
        <w:tc>
          <w:tcPr>
            <w:tcW w:w="1591" w:type="dxa"/>
            <w:vMerge w:val="restart"/>
          </w:tcPr>
          <w:p w:rsidR="00654A22" w:rsidRDefault="00654A22">
            <w:pPr>
              <w:pStyle w:val="ConsPlusNormal"/>
              <w:jc w:val="both"/>
            </w:pPr>
            <w:r>
              <w:t>"Формирование системы комплексной реабилитации и абилитации инвалидов, в том числе детей-инвалидов, в Чувашской Республике"</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Чувашии, </w:t>
            </w:r>
            <w:r>
              <w:lastRenderedPageBreak/>
              <w:t xml:space="preserve">Минобразования Чувашии, Минспорт Чувашии, Минкультуры 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58574,0</w:t>
            </w:r>
          </w:p>
        </w:tc>
        <w:tc>
          <w:tcPr>
            <w:tcW w:w="904" w:type="dxa"/>
          </w:tcPr>
          <w:p w:rsidR="00654A22" w:rsidRDefault="00654A22">
            <w:pPr>
              <w:pStyle w:val="ConsPlusNormal"/>
              <w:jc w:val="center"/>
            </w:pPr>
            <w:r>
              <w:t>58574,0</w:t>
            </w:r>
          </w:p>
        </w:tc>
        <w:tc>
          <w:tcPr>
            <w:tcW w:w="904" w:type="dxa"/>
          </w:tcPr>
          <w:p w:rsidR="00654A22" w:rsidRDefault="00654A22">
            <w:pPr>
              <w:pStyle w:val="ConsPlusNormal"/>
              <w:jc w:val="center"/>
            </w:pPr>
            <w:r>
              <w:t>58574,0</w:t>
            </w:r>
          </w:p>
        </w:tc>
        <w:tc>
          <w:tcPr>
            <w:tcW w:w="1024" w:type="dxa"/>
          </w:tcPr>
          <w:p w:rsidR="00654A22" w:rsidRDefault="00654A22">
            <w:pPr>
              <w:pStyle w:val="ConsPlusNormal"/>
              <w:jc w:val="center"/>
            </w:pPr>
            <w:r>
              <w:t>292870,2</w:t>
            </w:r>
          </w:p>
        </w:tc>
        <w:tc>
          <w:tcPr>
            <w:tcW w:w="1024" w:type="dxa"/>
            <w:tcBorders>
              <w:right w:val="nil"/>
            </w:tcBorders>
          </w:tcPr>
          <w:p w:rsidR="00654A22" w:rsidRDefault="00654A22">
            <w:pPr>
              <w:pStyle w:val="ConsPlusNormal"/>
              <w:jc w:val="center"/>
            </w:pPr>
            <w:r>
              <w:t>292870,2</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55059,6</w:t>
            </w:r>
          </w:p>
        </w:tc>
        <w:tc>
          <w:tcPr>
            <w:tcW w:w="904" w:type="dxa"/>
          </w:tcPr>
          <w:p w:rsidR="00654A22" w:rsidRDefault="00654A22">
            <w:pPr>
              <w:pStyle w:val="ConsPlusNormal"/>
              <w:jc w:val="center"/>
            </w:pPr>
            <w:r>
              <w:t>55059,6</w:t>
            </w:r>
          </w:p>
        </w:tc>
        <w:tc>
          <w:tcPr>
            <w:tcW w:w="904" w:type="dxa"/>
          </w:tcPr>
          <w:p w:rsidR="00654A22" w:rsidRDefault="00654A22">
            <w:pPr>
              <w:pStyle w:val="ConsPlusNormal"/>
              <w:jc w:val="center"/>
            </w:pPr>
            <w:r>
              <w:t>55059,6</w:t>
            </w:r>
          </w:p>
        </w:tc>
        <w:tc>
          <w:tcPr>
            <w:tcW w:w="1024" w:type="dxa"/>
          </w:tcPr>
          <w:p w:rsidR="00654A22" w:rsidRDefault="00654A22">
            <w:pPr>
              <w:pStyle w:val="ConsPlusNormal"/>
              <w:jc w:val="center"/>
            </w:pPr>
            <w:r>
              <w:t>275298,0</w:t>
            </w:r>
          </w:p>
        </w:tc>
        <w:tc>
          <w:tcPr>
            <w:tcW w:w="1024" w:type="dxa"/>
            <w:tcBorders>
              <w:right w:val="nil"/>
            </w:tcBorders>
          </w:tcPr>
          <w:p w:rsidR="00654A22" w:rsidRDefault="00654A22">
            <w:pPr>
              <w:pStyle w:val="ConsPlusNormal"/>
              <w:jc w:val="center"/>
            </w:pPr>
            <w:r>
              <w:t>275298,0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3445,3</w:t>
            </w:r>
          </w:p>
        </w:tc>
        <w:tc>
          <w:tcPr>
            <w:tcW w:w="904" w:type="dxa"/>
          </w:tcPr>
          <w:p w:rsidR="00654A22" w:rsidRDefault="00654A22">
            <w:pPr>
              <w:pStyle w:val="ConsPlusNormal"/>
              <w:jc w:val="center"/>
            </w:pPr>
            <w:r>
              <w:t>3445,3</w:t>
            </w:r>
          </w:p>
        </w:tc>
        <w:tc>
          <w:tcPr>
            <w:tcW w:w="904" w:type="dxa"/>
          </w:tcPr>
          <w:p w:rsidR="00654A22" w:rsidRDefault="00654A22">
            <w:pPr>
              <w:pStyle w:val="ConsPlusNormal"/>
              <w:jc w:val="center"/>
            </w:pPr>
            <w:r>
              <w:t>3445,3</w:t>
            </w:r>
          </w:p>
        </w:tc>
        <w:tc>
          <w:tcPr>
            <w:tcW w:w="1024" w:type="dxa"/>
          </w:tcPr>
          <w:p w:rsidR="00654A22" w:rsidRDefault="00654A22">
            <w:pPr>
              <w:pStyle w:val="ConsPlusNormal"/>
              <w:jc w:val="center"/>
            </w:pPr>
            <w:r>
              <w:t>17226,6</w:t>
            </w:r>
          </w:p>
        </w:tc>
        <w:tc>
          <w:tcPr>
            <w:tcW w:w="1024" w:type="dxa"/>
            <w:tcBorders>
              <w:right w:val="nil"/>
            </w:tcBorders>
          </w:tcPr>
          <w:p w:rsidR="00654A22" w:rsidRDefault="00654A22">
            <w:pPr>
              <w:pStyle w:val="ConsPlusNormal"/>
              <w:jc w:val="center"/>
            </w:pPr>
            <w:r>
              <w:t>17226,6</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1024" w:type="dxa"/>
          </w:tcPr>
          <w:p w:rsidR="00654A22" w:rsidRDefault="00654A22">
            <w:pPr>
              <w:pStyle w:val="ConsPlusNormal"/>
              <w:jc w:val="center"/>
            </w:pPr>
            <w:r>
              <w:t>345,6</w:t>
            </w:r>
          </w:p>
        </w:tc>
        <w:tc>
          <w:tcPr>
            <w:tcW w:w="1024" w:type="dxa"/>
            <w:tcBorders>
              <w:right w:val="nil"/>
            </w:tcBorders>
          </w:tcPr>
          <w:p w:rsidR="00654A22" w:rsidRDefault="00654A22">
            <w:pPr>
              <w:pStyle w:val="ConsPlusNormal"/>
              <w:jc w:val="center"/>
            </w:pPr>
            <w:r>
              <w:t>345,6</w:t>
            </w:r>
          </w:p>
        </w:tc>
      </w:tr>
      <w:tr w:rsidR="00654A22">
        <w:tc>
          <w:tcPr>
            <w:tcW w:w="16992" w:type="dxa"/>
            <w:gridSpan w:val="18"/>
            <w:tcBorders>
              <w:left w:val="nil"/>
              <w:right w:val="nil"/>
            </w:tcBorders>
          </w:tcPr>
          <w:p w:rsidR="00654A22" w:rsidRDefault="00654A22">
            <w:pPr>
              <w:pStyle w:val="ConsPlusNormal"/>
              <w:jc w:val="center"/>
              <w:outlineLvl w:val="3"/>
            </w:pPr>
            <w:r>
              <w:lastRenderedPageBreak/>
              <w:t>Цель "Повышение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инвалидов, в том числе детей-инвалидов, в Чувашской Республике"</w:t>
            </w:r>
          </w:p>
        </w:tc>
      </w:tr>
      <w:tr w:rsidR="00654A22">
        <w:tc>
          <w:tcPr>
            <w:tcW w:w="907" w:type="dxa"/>
            <w:vMerge w:val="restart"/>
            <w:tcBorders>
              <w:left w:val="nil"/>
            </w:tcBorders>
          </w:tcPr>
          <w:p w:rsidR="00654A22" w:rsidRDefault="00654A22">
            <w:pPr>
              <w:pStyle w:val="ConsPlusNormal"/>
              <w:jc w:val="both"/>
            </w:pPr>
            <w:r>
              <w:t>Основ</w:t>
            </w:r>
            <w:r>
              <w:lastRenderedPageBreak/>
              <w:t>ное мероприятие 1</w:t>
            </w:r>
          </w:p>
        </w:tc>
        <w:tc>
          <w:tcPr>
            <w:tcW w:w="1591" w:type="dxa"/>
            <w:vMerge w:val="restart"/>
          </w:tcPr>
          <w:p w:rsidR="00654A22" w:rsidRDefault="00654A22">
            <w:pPr>
              <w:pStyle w:val="ConsPlusNormal"/>
              <w:jc w:val="both"/>
            </w:pPr>
            <w:r>
              <w:lastRenderedPageBreak/>
              <w:t>Формирован</w:t>
            </w:r>
            <w:r>
              <w:lastRenderedPageBreak/>
              <w:t>ие и поддержание в актуальном состоянии нормативно-правовой и методической базы по организации системы комплексной реабилитации и абилитации инвалидов, в том числе детей-инвалидов, а также ранней помощи в Чувашской Республике</w:t>
            </w:r>
          </w:p>
        </w:tc>
        <w:tc>
          <w:tcPr>
            <w:tcW w:w="1156" w:type="dxa"/>
            <w:vMerge w:val="restart"/>
          </w:tcPr>
          <w:p w:rsidR="00654A22" w:rsidRDefault="00654A22">
            <w:pPr>
              <w:pStyle w:val="ConsPlusNormal"/>
              <w:jc w:val="both"/>
            </w:pPr>
            <w:r>
              <w:lastRenderedPageBreak/>
              <w:t>актуализ</w:t>
            </w:r>
            <w:r>
              <w:lastRenderedPageBreak/>
              <w:t>ация нормативно-правовой и методической базы по организации системы комплексной реабилитации и абилитации инвалидов, в том числе детей-инвалидов, а также ранней помощи в Чувашской Республ</w:t>
            </w:r>
            <w:r>
              <w:lastRenderedPageBreak/>
              <w:t>ике</w:t>
            </w:r>
          </w:p>
        </w:tc>
        <w:tc>
          <w:tcPr>
            <w:tcW w:w="1176" w:type="dxa"/>
            <w:vMerge w:val="restart"/>
          </w:tcPr>
          <w:p w:rsidR="00654A22" w:rsidRDefault="00654A22">
            <w:pPr>
              <w:pStyle w:val="ConsPlusNormal"/>
              <w:jc w:val="both"/>
            </w:pPr>
            <w:r>
              <w:lastRenderedPageBreak/>
              <w:t>ответств</w:t>
            </w:r>
            <w:r>
              <w:lastRenderedPageBreak/>
              <w:t xml:space="preserve">енный исполнитель - Минтруд Чувашии, соисполнители - Минздрав Чувашии, Минобразования Чувашии, Минспорт Чувашии, Минкультуры Чувашии, участники - органы местного самоуправления </w:t>
            </w:r>
            <w:r>
              <w:lastRenderedPageBreak/>
              <w:t xml:space="preserve">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Целевые показатели (индикаторы) подпрограммы, увязанные с основным мероприятием 1</w:t>
            </w:r>
          </w:p>
        </w:tc>
        <w:tc>
          <w:tcPr>
            <w:tcW w:w="8669" w:type="dxa"/>
            <w:gridSpan w:val="8"/>
          </w:tcPr>
          <w:p w:rsidR="00654A22" w:rsidRDefault="00654A22">
            <w:pPr>
              <w:pStyle w:val="ConsPlusNormal"/>
              <w:jc w:val="both"/>
            </w:pPr>
            <w: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процентов</w:t>
            </w:r>
          </w:p>
        </w:tc>
        <w:tc>
          <w:tcPr>
            <w:tcW w:w="664" w:type="dxa"/>
          </w:tcPr>
          <w:p w:rsidR="00654A22" w:rsidRDefault="00654A22">
            <w:pPr>
              <w:pStyle w:val="ConsPlusNormal"/>
              <w:jc w:val="center"/>
            </w:pPr>
            <w:r>
              <w:t>56,5</w:t>
            </w:r>
          </w:p>
        </w:tc>
        <w:tc>
          <w:tcPr>
            <w:tcW w:w="664" w:type="dxa"/>
          </w:tcPr>
          <w:p w:rsidR="00654A22" w:rsidRDefault="00654A22">
            <w:pPr>
              <w:pStyle w:val="ConsPlusNormal"/>
              <w:jc w:val="center"/>
            </w:pPr>
            <w:r>
              <w:t>57,5</w:t>
            </w:r>
          </w:p>
        </w:tc>
        <w:tc>
          <w:tcPr>
            <w:tcW w:w="664" w:type="dxa"/>
          </w:tcPr>
          <w:p w:rsidR="00654A22" w:rsidRDefault="00654A22">
            <w:pPr>
              <w:pStyle w:val="ConsPlusNormal"/>
              <w:jc w:val="center"/>
            </w:pPr>
            <w:r>
              <w:t>58,4</w:t>
            </w:r>
          </w:p>
        </w:tc>
        <w:tc>
          <w:tcPr>
            <w:tcW w:w="664" w:type="dxa"/>
          </w:tcPr>
          <w:p w:rsidR="00654A22" w:rsidRDefault="00654A22">
            <w:pPr>
              <w:pStyle w:val="ConsPlusNormal"/>
              <w:jc w:val="center"/>
            </w:pPr>
            <w:r>
              <w:t>59,4</w:t>
            </w:r>
          </w:p>
        </w:tc>
        <w:tc>
          <w:tcPr>
            <w:tcW w:w="904" w:type="dxa"/>
          </w:tcPr>
          <w:p w:rsidR="00654A22" w:rsidRDefault="00654A22">
            <w:pPr>
              <w:pStyle w:val="ConsPlusNormal"/>
              <w:jc w:val="center"/>
            </w:pPr>
            <w:r>
              <w:t>60,4</w:t>
            </w:r>
          </w:p>
        </w:tc>
        <w:tc>
          <w:tcPr>
            <w:tcW w:w="904" w:type="dxa"/>
          </w:tcPr>
          <w:p w:rsidR="00654A22" w:rsidRDefault="00654A22">
            <w:pPr>
              <w:pStyle w:val="ConsPlusNormal"/>
              <w:jc w:val="center"/>
            </w:pPr>
            <w:r>
              <w:t>61,4</w:t>
            </w:r>
          </w:p>
        </w:tc>
        <w:tc>
          <w:tcPr>
            <w:tcW w:w="904" w:type="dxa"/>
          </w:tcPr>
          <w:p w:rsidR="00654A22" w:rsidRDefault="00654A22">
            <w:pPr>
              <w:pStyle w:val="ConsPlusNormal"/>
              <w:jc w:val="center"/>
            </w:pPr>
            <w:r>
              <w:t>62,3</w:t>
            </w:r>
          </w:p>
        </w:tc>
        <w:tc>
          <w:tcPr>
            <w:tcW w:w="1024" w:type="dxa"/>
          </w:tcPr>
          <w:p w:rsidR="00654A22" w:rsidRDefault="00654A22">
            <w:pPr>
              <w:pStyle w:val="ConsPlusNormal"/>
              <w:jc w:val="center"/>
            </w:pPr>
            <w:r>
              <w:t xml:space="preserve">68,1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73,0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процентов</w:t>
            </w:r>
          </w:p>
        </w:tc>
        <w:tc>
          <w:tcPr>
            <w:tcW w:w="664" w:type="dxa"/>
          </w:tcPr>
          <w:p w:rsidR="00654A22" w:rsidRDefault="00654A22">
            <w:pPr>
              <w:pStyle w:val="ConsPlusNormal"/>
              <w:jc w:val="center"/>
            </w:pPr>
            <w:r>
              <w:t>69,3</w:t>
            </w:r>
          </w:p>
        </w:tc>
        <w:tc>
          <w:tcPr>
            <w:tcW w:w="664" w:type="dxa"/>
          </w:tcPr>
          <w:p w:rsidR="00654A22" w:rsidRDefault="00654A22">
            <w:pPr>
              <w:pStyle w:val="ConsPlusNormal"/>
              <w:jc w:val="center"/>
            </w:pPr>
            <w:r>
              <w:t>70,2</w:t>
            </w:r>
          </w:p>
        </w:tc>
        <w:tc>
          <w:tcPr>
            <w:tcW w:w="664" w:type="dxa"/>
          </w:tcPr>
          <w:p w:rsidR="00654A22" w:rsidRDefault="00654A22">
            <w:pPr>
              <w:pStyle w:val="ConsPlusNormal"/>
              <w:jc w:val="center"/>
            </w:pPr>
            <w:r>
              <w:t>71,1</w:t>
            </w:r>
          </w:p>
        </w:tc>
        <w:tc>
          <w:tcPr>
            <w:tcW w:w="664" w:type="dxa"/>
          </w:tcPr>
          <w:p w:rsidR="00654A22" w:rsidRDefault="00654A22">
            <w:pPr>
              <w:pStyle w:val="ConsPlusNormal"/>
              <w:jc w:val="center"/>
            </w:pPr>
            <w:r>
              <w:t>72,0</w:t>
            </w:r>
          </w:p>
        </w:tc>
        <w:tc>
          <w:tcPr>
            <w:tcW w:w="904" w:type="dxa"/>
          </w:tcPr>
          <w:p w:rsidR="00654A22" w:rsidRDefault="00654A22">
            <w:pPr>
              <w:pStyle w:val="ConsPlusNormal"/>
              <w:jc w:val="center"/>
            </w:pPr>
            <w:r>
              <w:t>72,9</w:t>
            </w:r>
          </w:p>
        </w:tc>
        <w:tc>
          <w:tcPr>
            <w:tcW w:w="904" w:type="dxa"/>
          </w:tcPr>
          <w:p w:rsidR="00654A22" w:rsidRDefault="00654A22">
            <w:pPr>
              <w:pStyle w:val="ConsPlusNormal"/>
              <w:jc w:val="center"/>
            </w:pPr>
            <w:r>
              <w:t>73,9</w:t>
            </w:r>
          </w:p>
        </w:tc>
        <w:tc>
          <w:tcPr>
            <w:tcW w:w="904" w:type="dxa"/>
          </w:tcPr>
          <w:p w:rsidR="00654A22" w:rsidRDefault="00654A22">
            <w:pPr>
              <w:pStyle w:val="ConsPlusNormal"/>
              <w:jc w:val="center"/>
            </w:pPr>
            <w:r>
              <w:t>74,8</w:t>
            </w:r>
          </w:p>
        </w:tc>
        <w:tc>
          <w:tcPr>
            <w:tcW w:w="1024" w:type="dxa"/>
          </w:tcPr>
          <w:p w:rsidR="00654A22" w:rsidRDefault="00654A22">
            <w:pPr>
              <w:pStyle w:val="ConsPlusNormal"/>
              <w:jc w:val="center"/>
            </w:pPr>
            <w:r>
              <w:t xml:space="preserve">80,4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85,0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детей целевой группы, получивших услуги ранней помощи, в общем количестве детей, нуждающихся в получении таких услуг,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16992" w:type="dxa"/>
            <w:gridSpan w:val="18"/>
            <w:tcBorders>
              <w:left w:val="nil"/>
              <w:right w:val="nil"/>
            </w:tcBorders>
          </w:tcPr>
          <w:p w:rsidR="00654A22" w:rsidRDefault="00654A22">
            <w:pPr>
              <w:pStyle w:val="ConsPlusNormal"/>
              <w:jc w:val="center"/>
              <w:outlineLvl w:val="3"/>
            </w:pPr>
            <w:r>
              <w:t>Цель "Повышение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инвалидов, в том числе детей-инвалидов, в Чувашской Республике"</w:t>
            </w:r>
          </w:p>
        </w:tc>
      </w:tr>
      <w:tr w:rsidR="00654A22">
        <w:tc>
          <w:tcPr>
            <w:tcW w:w="907" w:type="dxa"/>
            <w:vMerge w:val="restart"/>
            <w:tcBorders>
              <w:left w:val="nil"/>
            </w:tcBorders>
          </w:tcPr>
          <w:p w:rsidR="00654A22" w:rsidRDefault="00654A22">
            <w:pPr>
              <w:pStyle w:val="ConsPlusNormal"/>
              <w:jc w:val="both"/>
            </w:pPr>
            <w:r>
              <w:t>Основ</w:t>
            </w:r>
            <w:r>
              <w:lastRenderedPageBreak/>
              <w:t>ное мероприятие 2</w:t>
            </w:r>
          </w:p>
        </w:tc>
        <w:tc>
          <w:tcPr>
            <w:tcW w:w="1591" w:type="dxa"/>
            <w:vMerge w:val="restart"/>
          </w:tcPr>
          <w:p w:rsidR="00654A22" w:rsidRDefault="00654A22">
            <w:pPr>
              <w:pStyle w:val="ConsPlusNormal"/>
              <w:jc w:val="both"/>
            </w:pPr>
            <w:r>
              <w:lastRenderedPageBreak/>
              <w:t xml:space="preserve">Организация </w:t>
            </w:r>
            <w:r>
              <w:lastRenderedPageBreak/>
              <w:t xml:space="preserve">взаимодействия организаций, созданных и осуществляющих свою деятельность независимо от форм собственности, ведомственной принадлежности, в том числе социально ориентированных некоммерческих организаций, обеспечивающих комплексную реабилитацию и абилитацию инвалидов, в </w:t>
            </w:r>
            <w:r>
              <w:lastRenderedPageBreak/>
              <w:t>том числе детей-инвалидов</w:t>
            </w:r>
          </w:p>
        </w:tc>
        <w:tc>
          <w:tcPr>
            <w:tcW w:w="1156" w:type="dxa"/>
            <w:vMerge w:val="restart"/>
          </w:tcPr>
          <w:p w:rsidR="00654A22" w:rsidRDefault="00654A22">
            <w:pPr>
              <w:pStyle w:val="ConsPlusNormal"/>
              <w:jc w:val="both"/>
            </w:pPr>
            <w:r>
              <w:lastRenderedPageBreak/>
              <w:t>определе</w:t>
            </w:r>
            <w:r>
              <w:lastRenderedPageBreak/>
              <w:t>ние потребности инвалидов, в том числе детей-инвалидов, в реабилитационных и абилитационных услугах, услугах ранней помощи в Чувашской Республике</w:t>
            </w:r>
          </w:p>
        </w:tc>
        <w:tc>
          <w:tcPr>
            <w:tcW w:w="1176" w:type="dxa"/>
            <w:vMerge w:val="restart"/>
          </w:tcPr>
          <w:p w:rsidR="00654A22" w:rsidRDefault="00654A22">
            <w:pPr>
              <w:pStyle w:val="ConsPlusNormal"/>
              <w:jc w:val="both"/>
            </w:pPr>
            <w:r>
              <w:lastRenderedPageBreak/>
              <w:t>ответств</w:t>
            </w:r>
            <w:r>
              <w:lastRenderedPageBreak/>
              <w:t>енный исполнитель - Минтруд 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Целевые показатели (индикаторы) подпрограммы, увязанные с основным мероприятием 2</w:t>
            </w:r>
          </w:p>
        </w:tc>
        <w:tc>
          <w:tcPr>
            <w:tcW w:w="8669" w:type="dxa"/>
            <w:gridSpan w:val="8"/>
          </w:tcPr>
          <w:p w:rsidR="00654A22" w:rsidRDefault="00654A22">
            <w:pPr>
              <w:pStyle w:val="ConsPlusNormal"/>
              <w:jc w:val="both"/>
            </w:pPr>
            <w: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процентов</w:t>
            </w:r>
          </w:p>
        </w:tc>
        <w:tc>
          <w:tcPr>
            <w:tcW w:w="664" w:type="dxa"/>
          </w:tcPr>
          <w:p w:rsidR="00654A22" w:rsidRDefault="00654A22">
            <w:pPr>
              <w:pStyle w:val="ConsPlusNormal"/>
              <w:jc w:val="center"/>
            </w:pPr>
            <w:r>
              <w:t>56,5</w:t>
            </w:r>
          </w:p>
        </w:tc>
        <w:tc>
          <w:tcPr>
            <w:tcW w:w="664" w:type="dxa"/>
          </w:tcPr>
          <w:p w:rsidR="00654A22" w:rsidRDefault="00654A22">
            <w:pPr>
              <w:pStyle w:val="ConsPlusNormal"/>
              <w:jc w:val="center"/>
            </w:pPr>
            <w:r>
              <w:t>57,5</w:t>
            </w:r>
          </w:p>
        </w:tc>
        <w:tc>
          <w:tcPr>
            <w:tcW w:w="664" w:type="dxa"/>
          </w:tcPr>
          <w:p w:rsidR="00654A22" w:rsidRDefault="00654A22">
            <w:pPr>
              <w:pStyle w:val="ConsPlusNormal"/>
              <w:jc w:val="center"/>
            </w:pPr>
            <w:r>
              <w:t>58,4</w:t>
            </w:r>
          </w:p>
        </w:tc>
        <w:tc>
          <w:tcPr>
            <w:tcW w:w="664" w:type="dxa"/>
          </w:tcPr>
          <w:p w:rsidR="00654A22" w:rsidRDefault="00654A22">
            <w:pPr>
              <w:pStyle w:val="ConsPlusNormal"/>
              <w:jc w:val="center"/>
            </w:pPr>
            <w:r>
              <w:t>59,4</w:t>
            </w:r>
          </w:p>
        </w:tc>
        <w:tc>
          <w:tcPr>
            <w:tcW w:w="904" w:type="dxa"/>
          </w:tcPr>
          <w:p w:rsidR="00654A22" w:rsidRDefault="00654A22">
            <w:pPr>
              <w:pStyle w:val="ConsPlusNormal"/>
              <w:jc w:val="center"/>
            </w:pPr>
            <w:r>
              <w:t>60,4</w:t>
            </w:r>
          </w:p>
        </w:tc>
        <w:tc>
          <w:tcPr>
            <w:tcW w:w="904" w:type="dxa"/>
          </w:tcPr>
          <w:p w:rsidR="00654A22" w:rsidRDefault="00654A22">
            <w:pPr>
              <w:pStyle w:val="ConsPlusNormal"/>
              <w:jc w:val="center"/>
            </w:pPr>
            <w:r>
              <w:t>61,4</w:t>
            </w:r>
          </w:p>
        </w:tc>
        <w:tc>
          <w:tcPr>
            <w:tcW w:w="904" w:type="dxa"/>
          </w:tcPr>
          <w:p w:rsidR="00654A22" w:rsidRDefault="00654A22">
            <w:pPr>
              <w:pStyle w:val="ConsPlusNormal"/>
              <w:jc w:val="center"/>
            </w:pPr>
            <w:r>
              <w:t>62,3</w:t>
            </w:r>
          </w:p>
        </w:tc>
        <w:tc>
          <w:tcPr>
            <w:tcW w:w="1024" w:type="dxa"/>
          </w:tcPr>
          <w:p w:rsidR="00654A22" w:rsidRDefault="00654A22">
            <w:pPr>
              <w:pStyle w:val="ConsPlusNormal"/>
              <w:jc w:val="center"/>
            </w:pPr>
            <w:r>
              <w:t xml:space="preserve">68,1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73,0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процентов</w:t>
            </w:r>
          </w:p>
        </w:tc>
        <w:tc>
          <w:tcPr>
            <w:tcW w:w="664" w:type="dxa"/>
          </w:tcPr>
          <w:p w:rsidR="00654A22" w:rsidRDefault="00654A22">
            <w:pPr>
              <w:pStyle w:val="ConsPlusNormal"/>
              <w:jc w:val="center"/>
            </w:pPr>
            <w:r>
              <w:t>69,3</w:t>
            </w:r>
          </w:p>
        </w:tc>
        <w:tc>
          <w:tcPr>
            <w:tcW w:w="664" w:type="dxa"/>
          </w:tcPr>
          <w:p w:rsidR="00654A22" w:rsidRDefault="00654A22">
            <w:pPr>
              <w:pStyle w:val="ConsPlusNormal"/>
              <w:jc w:val="center"/>
            </w:pPr>
            <w:r>
              <w:t>70,2</w:t>
            </w:r>
          </w:p>
        </w:tc>
        <w:tc>
          <w:tcPr>
            <w:tcW w:w="664" w:type="dxa"/>
          </w:tcPr>
          <w:p w:rsidR="00654A22" w:rsidRDefault="00654A22">
            <w:pPr>
              <w:pStyle w:val="ConsPlusNormal"/>
              <w:jc w:val="center"/>
            </w:pPr>
            <w:r>
              <w:t>71,1</w:t>
            </w:r>
          </w:p>
        </w:tc>
        <w:tc>
          <w:tcPr>
            <w:tcW w:w="664" w:type="dxa"/>
          </w:tcPr>
          <w:p w:rsidR="00654A22" w:rsidRDefault="00654A22">
            <w:pPr>
              <w:pStyle w:val="ConsPlusNormal"/>
              <w:jc w:val="center"/>
            </w:pPr>
            <w:r>
              <w:t>72,0</w:t>
            </w:r>
          </w:p>
        </w:tc>
        <w:tc>
          <w:tcPr>
            <w:tcW w:w="904" w:type="dxa"/>
          </w:tcPr>
          <w:p w:rsidR="00654A22" w:rsidRDefault="00654A22">
            <w:pPr>
              <w:pStyle w:val="ConsPlusNormal"/>
              <w:jc w:val="center"/>
            </w:pPr>
            <w:r>
              <w:t>72,9</w:t>
            </w:r>
          </w:p>
        </w:tc>
        <w:tc>
          <w:tcPr>
            <w:tcW w:w="904" w:type="dxa"/>
          </w:tcPr>
          <w:p w:rsidR="00654A22" w:rsidRDefault="00654A22">
            <w:pPr>
              <w:pStyle w:val="ConsPlusNormal"/>
              <w:jc w:val="center"/>
            </w:pPr>
            <w:r>
              <w:t>73,9</w:t>
            </w:r>
          </w:p>
        </w:tc>
        <w:tc>
          <w:tcPr>
            <w:tcW w:w="904" w:type="dxa"/>
          </w:tcPr>
          <w:p w:rsidR="00654A22" w:rsidRDefault="00654A22">
            <w:pPr>
              <w:pStyle w:val="ConsPlusNormal"/>
              <w:jc w:val="center"/>
            </w:pPr>
            <w:r>
              <w:t>74,8</w:t>
            </w:r>
          </w:p>
        </w:tc>
        <w:tc>
          <w:tcPr>
            <w:tcW w:w="1024" w:type="dxa"/>
          </w:tcPr>
          <w:p w:rsidR="00654A22" w:rsidRDefault="00654A22">
            <w:pPr>
              <w:pStyle w:val="ConsPlusNormal"/>
              <w:jc w:val="center"/>
            </w:pPr>
            <w:r>
              <w:t xml:space="preserve">80,4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85,0 </w:t>
            </w:r>
            <w:hyperlink w:anchor="P10973" w:history="1">
              <w:r>
                <w:rPr>
                  <w:color w:val="0000FF"/>
                </w:rPr>
                <w:t>&lt;**&gt;</w:t>
              </w:r>
            </w:hyperlink>
          </w:p>
        </w:tc>
      </w:tr>
      <w:tr w:rsidR="00654A22">
        <w:tc>
          <w:tcPr>
            <w:tcW w:w="16992" w:type="dxa"/>
            <w:gridSpan w:val="18"/>
            <w:tcBorders>
              <w:left w:val="nil"/>
              <w:right w:val="nil"/>
            </w:tcBorders>
          </w:tcPr>
          <w:p w:rsidR="00654A22" w:rsidRDefault="00654A22">
            <w:pPr>
              <w:pStyle w:val="ConsPlusNormal"/>
              <w:jc w:val="center"/>
              <w:outlineLvl w:val="3"/>
            </w:pPr>
            <w:r>
              <w:t>Цель "Повышение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инвалидов, в том числе детей-инвалидов, в Чувашской Республике"</w:t>
            </w:r>
          </w:p>
        </w:tc>
      </w:tr>
      <w:tr w:rsidR="00654A22">
        <w:tc>
          <w:tcPr>
            <w:tcW w:w="907" w:type="dxa"/>
            <w:vMerge w:val="restart"/>
            <w:tcBorders>
              <w:left w:val="nil"/>
            </w:tcBorders>
          </w:tcPr>
          <w:p w:rsidR="00654A22" w:rsidRDefault="00654A22">
            <w:pPr>
              <w:pStyle w:val="ConsPlusNormal"/>
              <w:jc w:val="both"/>
            </w:pPr>
            <w:r>
              <w:t>Основное мероприятие 3</w:t>
            </w:r>
          </w:p>
        </w:tc>
        <w:tc>
          <w:tcPr>
            <w:tcW w:w="1591" w:type="dxa"/>
            <w:vMerge w:val="restart"/>
          </w:tcPr>
          <w:p w:rsidR="00654A22" w:rsidRDefault="00654A22">
            <w:pPr>
              <w:pStyle w:val="ConsPlusNormal"/>
              <w:jc w:val="both"/>
            </w:pPr>
            <w:r>
              <w:t>Адаптация организаций, осуществляющих профессиона</w:t>
            </w:r>
            <w:r>
              <w:lastRenderedPageBreak/>
              <w:t>льную, социальную реабилитацию и абилитацию инвалидов, в том числе детей-инвалидов, для осуществления мероприятий по их комплексной реабилитации</w:t>
            </w:r>
          </w:p>
        </w:tc>
        <w:tc>
          <w:tcPr>
            <w:tcW w:w="1156" w:type="dxa"/>
            <w:vMerge w:val="restart"/>
          </w:tcPr>
          <w:p w:rsidR="00654A22" w:rsidRDefault="00654A22">
            <w:pPr>
              <w:pStyle w:val="ConsPlusNormal"/>
              <w:jc w:val="both"/>
            </w:pPr>
            <w:r>
              <w:lastRenderedPageBreak/>
              <w:t xml:space="preserve">формирование условий для развития </w:t>
            </w:r>
            <w:r>
              <w:lastRenderedPageBreak/>
              <w:t>системы комплексной реабилитации и абилитации инвалидов, в том числе детей-инвалидов, а также ранней помощи в Чувашской Республике</w:t>
            </w:r>
          </w:p>
        </w:tc>
        <w:tc>
          <w:tcPr>
            <w:tcW w:w="1176" w:type="dxa"/>
            <w:vMerge w:val="restart"/>
          </w:tcPr>
          <w:p w:rsidR="00654A22" w:rsidRDefault="00654A22">
            <w:pPr>
              <w:pStyle w:val="ConsPlusNormal"/>
              <w:jc w:val="both"/>
            </w:pPr>
            <w:r>
              <w:lastRenderedPageBreak/>
              <w:t xml:space="preserve">ответственный исполнитель - Минтруд </w:t>
            </w:r>
            <w:r>
              <w:lastRenderedPageBreak/>
              <w:t>Чувашии, соисполнители - Минздрав Чувашии, Минспорт Чувашии, Минобразования 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58574,0</w:t>
            </w:r>
          </w:p>
        </w:tc>
        <w:tc>
          <w:tcPr>
            <w:tcW w:w="904" w:type="dxa"/>
          </w:tcPr>
          <w:p w:rsidR="00654A22" w:rsidRDefault="00654A22">
            <w:pPr>
              <w:pStyle w:val="ConsPlusNormal"/>
              <w:jc w:val="center"/>
            </w:pPr>
            <w:r>
              <w:t>58574,0</w:t>
            </w:r>
          </w:p>
        </w:tc>
        <w:tc>
          <w:tcPr>
            <w:tcW w:w="904" w:type="dxa"/>
          </w:tcPr>
          <w:p w:rsidR="00654A22" w:rsidRDefault="00654A22">
            <w:pPr>
              <w:pStyle w:val="ConsPlusNormal"/>
              <w:jc w:val="center"/>
            </w:pPr>
            <w:r>
              <w:t>58574,0</w:t>
            </w:r>
          </w:p>
        </w:tc>
        <w:tc>
          <w:tcPr>
            <w:tcW w:w="1024" w:type="dxa"/>
          </w:tcPr>
          <w:p w:rsidR="00654A22" w:rsidRDefault="00654A22">
            <w:pPr>
              <w:pStyle w:val="ConsPlusNormal"/>
              <w:jc w:val="center"/>
            </w:pPr>
            <w:r>
              <w:t>292870,2</w:t>
            </w:r>
          </w:p>
        </w:tc>
        <w:tc>
          <w:tcPr>
            <w:tcW w:w="1024" w:type="dxa"/>
            <w:tcBorders>
              <w:right w:val="nil"/>
            </w:tcBorders>
          </w:tcPr>
          <w:p w:rsidR="00654A22" w:rsidRDefault="00654A22">
            <w:pPr>
              <w:pStyle w:val="ConsPlusNormal"/>
              <w:jc w:val="center"/>
            </w:pPr>
            <w:r>
              <w:t>292870,2</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55059,6</w:t>
            </w:r>
          </w:p>
        </w:tc>
        <w:tc>
          <w:tcPr>
            <w:tcW w:w="904" w:type="dxa"/>
          </w:tcPr>
          <w:p w:rsidR="00654A22" w:rsidRDefault="00654A22">
            <w:pPr>
              <w:pStyle w:val="ConsPlusNormal"/>
              <w:jc w:val="center"/>
            </w:pPr>
            <w:r>
              <w:t>55059,6</w:t>
            </w:r>
          </w:p>
        </w:tc>
        <w:tc>
          <w:tcPr>
            <w:tcW w:w="904" w:type="dxa"/>
          </w:tcPr>
          <w:p w:rsidR="00654A22" w:rsidRDefault="00654A22">
            <w:pPr>
              <w:pStyle w:val="ConsPlusNormal"/>
              <w:jc w:val="center"/>
            </w:pPr>
            <w:r>
              <w:t>55059,6</w:t>
            </w:r>
          </w:p>
        </w:tc>
        <w:tc>
          <w:tcPr>
            <w:tcW w:w="1024" w:type="dxa"/>
          </w:tcPr>
          <w:p w:rsidR="00654A22" w:rsidRDefault="00654A22">
            <w:pPr>
              <w:pStyle w:val="ConsPlusNormal"/>
              <w:jc w:val="center"/>
            </w:pPr>
            <w:r>
              <w:t>275298,0</w:t>
            </w:r>
          </w:p>
        </w:tc>
        <w:tc>
          <w:tcPr>
            <w:tcW w:w="1024" w:type="dxa"/>
            <w:tcBorders>
              <w:right w:val="nil"/>
            </w:tcBorders>
          </w:tcPr>
          <w:p w:rsidR="00654A22" w:rsidRDefault="00654A22">
            <w:pPr>
              <w:pStyle w:val="ConsPlusNormal"/>
              <w:jc w:val="center"/>
            </w:pPr>
            <w:r>
              <w:t>275298,0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3445,3</w:t>
            </w:r>
          </w:p>
        </w:tc>
        <w:tc>
          <w:tcPr>
            <w:tcW w:w="904" w:type="dxa"/>
          </w:tcPr>
          <w:p w:rsidR="00654A22" w:rsidRDefault="00654A22">
            <w:pPr>
              <w:pStyle w:val="ConsPlusNormal"/>
              <w:jc w:val="center"/>
            </w:pPr>
            <w:r>
              <w:t>3445,3</w:t>
            </w:r>
          </w:p>
        </w:tc>
        <w:tc>
          <w:tcPr>
            <w:tcW w:w="904" w:type="dxa"/>
          </w:tcPr>
          <w:p w:rsidR="00654A22" w:rsidRDefault="00654A22">
            <w:pPr>
              <w:pStyle w:val="ConsPlusNormal"/>
              <w:jc w:val="center"/>
            </w:pPr>
            <w:r>
              <w:t>3445,3</w:t>
            </w:r>
          </w:p>
        </w:tc>
        <w:tc>
          <w:tcPr>
            <w:tcW w:w="1024" w:type="dxa"/>
          </w:tcPr>
          <w:p w:rsidR="00654A22" w:rsidRDefault="00654A22">
            <w:pPr>
              <w:pStyle w:val="ConsPlusNormal"/>
              <w:jc w:val="center"/>
            </w:pPr>
            <w:r>
              <w:t>17226,6</w:t>
            </w:r>
          </w:p>
        </w:tc>
        <w:tc>
          <w:tcPr>
            <w:tcW w:w="1024" w:type="dxa"/>
            <w:tcBorders>
              <w:right w:val="nil"/>
            </w:tcBorders>
          </w:tcPr>
          <w:p w:rsidR="00654A22" w:rsidRDefault="00654A22">
            <w:pPr>
              <w:pStyle w:val="ConsPlusNormal"/>
              <w:jc w:val="center"/>
            </w:pPr>
            <w:r>
              <w:t>17226,6</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1024" w:type="dxa"/>
          </w:tcPr>
          <w:p w:rsidR="00654A22" w:rsidRDefault="00654A22">
            <w:pPr>
              <w:pStyle w:val="ConsPlusNormal"/>
              <w:jc w:val="center"/>
            </w:pPr>
            <w:r>
              <w:t>345,6</w:t>
            </w:r>
          </w:p>
        </w:tc>
        <w:tc>
          <w:tcPr>
            <w:tcW w:w="1024" w:type="dxa"/>
            <w:tcBorders>
              <w:right w:val="nil"/>
            </w:tcBorders>
          </w:tcPr>
          <w:p w:rsidR="00654A22" w:rsidRDefault="00654A22">
            <w:pPr>
              <w:pStyle w:val="ConsPlusNormal"/>
              <w:jc w:val="center"/>
            </w:pPr>
            <w:r>
              <w:t>345,6</w:t>
            </w:r>
          </w:p>
        </w:tc>
      </w:tr>
      <w:tr w:rsidR="00654A22">
        <w:tc>
          <w:tcPr>
            <w:tcW w:w="907" w:type="dxa"/>
            <w:vMerge w:val="restart"/>
            <w:tcBorders>
              <w:left w:val="nil"/>
              <w:bottom w:val="nil"/>
            </w:tcBorders>
          </w:tcPr>
          <w:p w:rsidR="00654A22" w:rsidRDefault="00654A22">
            <w:pPr>
              <w:pStyle w:val="ConsPlusNormal"/>
              <w:jc w:val="both"/>
            </w:pPr>
            <w:r>
              <w:t>Целевые показатели (индикаторы) подпрограм</w:t>
            </w:r>
            <w:r>
              <w:lastRenderedPageBreak/>
              <w:t>мы, увязанные с основным мероприятием 3</w:t>
            </w:r>
          </w:p>
        </w:tc>
        <w:tc>
          <w:tcPr>
            <w:tcW w:w="8669" w:type="dxa"/>
            <w:gridSpan w:val="8"/>
          </w:tcPr>
          <w:p w:rsidR="00654A22" w:rsidRDefault="00654A22">
            <w:pPr>
              <w:pStyle w:val="ConsPlusNormal"/>
              <w:jc w:val="both"/>
            </w:pPr>
            <w:r>
              <w:lastRenderedPageBreak/>
              <w:t>Доля организаций, осуществляющих реабилитацию (абилитацию) инвалидов, в том числе детей-инвалидов, включенных в систему комплексной реабилитации и абилитации инвалидов, в том числе детей-инвалидов, в общем числе таких организаций, расположенных на территории Чувашской Республики, процентов</w:t>
            </w:r>
          </w:p>
        </w:tc>
        <w:tc>
          <w:tcPr>
            <w:tcW w:w="664" w:type="dxa"/>
          </w:tcPr>
          <w:p w:rsidR="00654A22" w:rsidRDefault="00654A22">
            <w:pPr>
              <w:pStyle w:val="ConsPlusNormal"/>
              <w:jc w:val="center"/>
            </w:pPr>
            <w:r>
              <w:t>80,0</w:t>
            </w:r>
          </w:p>
        </w:tc>
        <w:tc>
          <w:tcPr>
            <w:tcW w:w="664" w:type="dxa"/>
          </w:tcPr>
          <w:p w:rsidR="00654A22" w:rsidRDefault="00654A22">
            <w:pPr>
              <w:pStyle w:val="ConsPlusNormal"/>
              <w:jc w:val="center"/>
            </w:pPr>
            <w:r>
              <w:t>81,0</w:t>
            </w:r>
          </w:p>
        </w:tc>
        <w:tc>
          <w:tcPr>
            <w:tcW w:w="664" w:type="dxa"/>
          </w:tcPr>
          <w:p w:rsidR="00654A22" w:rsidRDefault="00654A22">
            <w:pPr>
              <w:pStyle w:val="ConsPlusNormal"/>
              <w:jc w:val="center"/>
            </w:pPr>
            <w:r>
              <w:t>82,0</w:t>
            </w:r>
          </w:p>
        </w:tc>
        <w:tc>
          <w:tcPr>
            <w:tcW w:w="664" w:type="dxa"/>
          </w:tcPr>
          <w:p w:rsidR="00654A22" w:rsidRDefault="00654A22">
            <w:pPr>
              <w:pStyle w:val="ConsPlusNormal"/>
              <w:jc w:val="center"/>
            </w:pPr>
            <w:r>
              <w:t>83,0</w:t>
            </w:r>
          </w:p>
        </w:tc>
        <w:tc>
          <w:tcPr>
            <w:tcW w:w="904" w:type="dxa"/>
          </w:tcPr>
          <w:p w:rsidR="00654A22" w:rsidRDefault="00654A22">
            <w:pPr>
              <w:pStyle w:val="ConsPlusNormal"/>
              <w:jc w:val="center"/>
            </w:pPr>
            <w:r>
              <w:t>84,0</w:t>
            </w:r>
          </w:p>
        </w:tc>
        <w:tc>
          <w:tcPr>
            <w:tcW w:w="904" w:type="dxa"/>
          </w:tcPr>
          <w:p w:rsidR="00654A22" w:rsidRDefault="00654A22">
            <w:pPr>
              <w:pStyle w:val="ConsPlusNormal"/>
              <w:jc w:val="center"/>
            </w:pPr>
            <w:r>
              <w:t>85,0</w:t>
            </w:r>
          </w:p>
        </w:tc>
        <w:tc>
          <w:tcPr>
            <w:tcW w:w="904" w:type="dxa"/>
          </w:tcPr>
          <w:p w:rsidR="00654A22" w:rsidRDefault="00654A22">
            <w:pPr>
              <w:pStyle w:val="ConsPlusNormal"/>
              <w:jc w:val="center"/>
            </w:pPr>
            <w:r>
              <w:t>86,0</w:t>
            </w:r>
          </w:p>
        </w:tc>
        <w:tc>
          <w:tcPr>
            <w:tcW w:w="1024" w:type="dxa"/>
          </w:tcPr>
          <w:p w:rsidR="00654A22" w:rsidRDefault="00654A22">
            <w:pPr>
              <w:pStyle w:val="ConsPlusNormal"/>
              <w:jc w:val="center"/>
            </w:pPr>
            <w:r>
              <w:t xml:space="preserve">91,0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100,0 </w:t>
            </w:r>
            <w:hyperlink w:anchor="P10973" w:history="1">
              <w:r>
                <w:rPr>
                  <w:color w:val="0000FF"/>
                </w:rPr>
                <w:t>&lt;**&gt;</w:t>
              </w:r>
            </w:hyperlink>
          </w:p>
        </w:tc>
      </w:tr>
      <w:tr w:rsidR="00654A22">
        <w:tc>
          <w:tcPr>
            <w:tcW w:w="907" w:type="dxa"/>
            <w:vMerge/>
            <w:tcBorders>
              <w:left w:val="nil"/>
              <w:bottom w:val="nil"/>
            </w:tcBorders>
          </w:tcPr>
          <w:p w:rsidR="00654A22" w:rsidRDefault="00654A22"/>
        </w:tc>
        <w:tc>
          <w:tcPr>
            <w:tcW w:w="8669" w:type="dxa"/>
            <w:gridSpan w:val="8"/>
          </w:tcPr>
          <w:p w:rsidR="00654A22" w:rsidRDefault="00654A22">
            <w:pPr>
              <w:pStyle w:val="ConsPlusNormal"/>
              <w:jc w:val="both"/>
            </w:pPr>
            <w:r>
              <w:t xml:space="preserve">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w:t>
            </w:r>
            <w:r>
              <w:lastRenderedPageBreak/>
              <w:t>(взрослые), процентов</w:t>
            </w:r>
          </w:p>
        </w:tc>
        <w:tc>
          <w:tcPr>
            <w:tcW w:w="664" w:type="dxa"/>
          </w:tcPr>
          <w:p w:rsidR="00654A22" w:rsidRDefault="00654A22">
            <w:pPr>
              <w:pStyle w:val="ConsPlusNormal"/>
              <w:jc w:val="center"/>
            </w:pPr>
            <w:r>
              <w:lastRenderedPageBreak/>
              <w:t>56,5</w:t>
            </w:r>
          </w:p>
        </w:tc>
        <w:tc>
          <w:tcPr>
            <w:tcW w:w="664" w:type="dxa"/>
          </w:tcPr>
          <w:p w:rsidR="00654A22" w:rsidRDefault="00654A22">
            <w:pPr>
              <w:pStyle w:val="ConsPlusNormal"/>
              <w:jc w:val="center"/>
            </w:pPr>
            <w:r>
              <w:t>57,5</w:t>
            </w:r>
          </w:p>
        </w:tc>
        <w:tc>
          <w:tcPr>
            <w:tcW w:w="664" w:type="dxa"/>
          </w:tcPr>
          <w:p w:rsidR="00654A22" w:rsidRDefault="00654A22">
            <w:pPr>
              <w:pStyle w:val="ConsPlusNormal"/>
              <w:jc w:val="center"/>
            </w:pPr>
            <w:r>
              <w:t>58,4</w:t>
            </w:r>
          </w:p>
        </w:tc>
        <w:tc>
          <w:tcPr>
            <w:tcW w:w="664" w:type="dxa"/>
          </w:tcPr>
          <w:p w:rsidR="00654A22" w:rsidRDefault="00654A22">
            <w:pPr>
              <w:pStyle w:val="ConsPlusNormal"/>
              <w:jc w:val="center"/>
            </w:pPr>
            <w:r>
              <w:t>59,4</w:t>
            </w:r>
          </w:p>
        </w:tc>
        <w:tc>
          <w:tcPr>
            <w:tcW w:w="904" w:type="dxa"/>
          </w:tcPr>
          <w:p w:rsidR="00654A22" w:rsidRDefault="00654A22">
            <w:pPr>
              <w:pStyle w:val="ConsPlusNormal"/>
              <w:jc w:val="center"/>
            </w:pPr>
            <w:r>
              <w:t>60,4</w:t>
            </w:r>
          </w:p>
        </w:tc>
        <w:tc>
          <w:tcPr>
            <w:tcW w:w="904" w:type="dxa"/>
          </w:tcPr>
          <w:p w:rsidR="00654A22" w:rsidRDefault="00654A22">
            <w:pPr>
              <w:pStyle w:val="ConsPlusNormal"/>
              <w:jc w:val="center"/>
            </w:pPr>
            <w:r>
              <w:t>61,4</w:t>
            </w:r>
          </w:p>
        </w:tc>
        <w:tc>
          <w:tcPr>
            <w:tcW w:w="904" w:type="dxa"/>
          </w:tcPr>
          <w:p w:rsidR="00654A22" w:rsidRDefault="00654A22">
            <w:pPr>
              <w:pStyle w:val="ConsPlusNormal"/>
              <w:jc w:val="center"/>
            </w:pPr>
            <w:r>
              <w:t>62,3</w:t>
            </w:r>
          </w:p>
        </w:tc>
        <w:tc>
          <w:tcPr>
            <w:tcW w:w="1024" w:type="dxa"/>
          </w:tcPr>
          <w:p w:rsidR="00654A22" w:rsidRDefault="00654A22">
            <w:pPr>
              <w:pStyle w:val="ConsPlusNormal"/>
              <w:jc w:val="center"/>
            </w:pPr>
            <w:r>
              <w:t xml:space="preserve">68,1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73,0 </w:t>
            </w:r>
            <w:hyperlink w:anchor="P10973" w:history="1">
              <w:r>
                <w:rPr>
                  <w:color w:val="0000FF"/>
                </w:rPr>
                <w:t>&lt;**&gt;</w:t>
              </w:r>
            </w:hyperlink>
          </w:p>
        </w:tc>
      </w:tr>
      <w:tr w:rsidR="00654A22">
        <w:tc>
          <w:tcPr>
            <w:tcW w:w="907" w:type="dxa"/>
            <w:vMerge/>
            <w:tcBorders>
              <w:left w:val="nil"/>
              <w:bottom w:val="nil"/>
            </w:tcBorders>
          </w:tcPr>
          <w:p w:rsidR="00654A22" w:rsidRDefault="00654A22"/>
        </w:tc>
        <w:tc>
          <w:tcPr>
            <w:tcW w:w="8669" w:type="dxa"/>
            <w:gridSpan w:val="8"/>
          </w:tcPr>
          <w:p w:rsidR="00654A22" w:rsidRDefault="00654A22">
            <w:pPr>
              <w:pStyle w:val="ConsPlusNormal"/>
              <w:jc w:val="both"/>
            </w:pPr>
            <w: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процентов</w:t>
            </w:r>
          </w:p>
        </w:tc>
        <w:tc>
          <w:tcPr>
            <w:tcW w:w="664" w:type="dxa"/>
          </w:tcPr>
          <w:p w:rsidR="00654A22" w:rsidRDefault="00654A22">
            <w:pPr>
              <w:pStyle w:val="ConsPlusNormal"/>
              <w:jc w:val="center"/>
            </w:pPr>
            <w:r>
              <w:t>69,3</w:t>
            </w:r>
          </w:p>
        </w:tc>
        <w:tc>
          <w:tcPr>
            <w:tcW w:w="664" w:type="dxa"/>
          </w:tcPr>
          <w:p w:rsidR="00654A22" w:rsidRDefault="00654A22">
            <w:pPr>
              <w:pStyle w:val="ConsPlusNormal"/>
              <w:jc w:val="center"/>
            </w:pPr>
            <w:r>
              <w:t>70,2</w:t>
            </w:r>
          </w:p>
        </w:tc>
        <w:tc>
          <w:tcPr>
            <w:tcW w:w="664" w:type="dxa"/>
          </w:tcPr>
          <w:p w:rsidR="00654A22" w:rsidRDefault="00654A22">
            <w:pPr>
              <w:pStyle w:val="ConsPlusNormal"/>
              <w:jc w:val="center"/>
            </w:pPr>
            <w:r>
              <w:t>71,1</w:t>
            </w:r>
          </w:p>
        </w:tc>
        <w:tc>
          <w:tcPr>
            <w:tcW w:w="664" w:type="dxa"/>
          </w:tcPr>
          <w:p w:rsidR="00654A22" w:rsidRDefault="00654A22">
            <w:pPr>
              <w:pStyle w:val="ConsPlusNormal"/>
              <w:jc w:val="center"/>
            </w:pPr>
            <w:r>
              <w:t>72,0</w:t>
            </w:r>
          </w:p>
        </w:tc>
        <w:tc>
          <w:tcPr>
            <w:tcW w:w="904" w:type="dxa"/>
          </w:tcPr>
          <w:p w:rsidR="00654A22" w:rsidRDefault="00654A22">
            <w:pPr>
              <w:pStyle w:val="ConsPlusNormal"/>
              <w:jc w:val="center"/>
            </w:pPr>
            <w:r>
              <w:t>72,9</w:t>
            </w:r>
          </w:p>
        </w:tc>
        <w:tc>
          <w:tcPr>
            <w:tcW w:w="904" w:type="dxa"/>
          </w:tcPr>
          <w:p w:rsidR="00654A22" w:rsidRDefault="00654A22">
            <w:pPr>
              <w:pStyle w:val="ConsPlusNormal"/>
              <w:jc w:val="center"/>
            </w:pPr>
            <w:r>
              <w:t>73,9</w:t>
            </w:r>
          </w:p>
        </w:tc>
        <w:tc>
          <w:tcPr>
            <w:tcW w:w="904" w:type="dxa"/>
          </w:tcPr>
          <w:p w:rsidR="00654A22" w:rsidRDefault="00654A22">
            <w:pPr>
              <w:pStyle w:val="ConsPlusNormal"/>
              <w:jc w:val="center"/>
            </w:pPr>
            <w:r>
              <w:t>74,8</w:t>
            </w:r>
          </w:p>
        </w:tc>
        <w:tc>
          <w:tcPr>
            <w:tcW w:w="1024" w:type="dxa"/>
          </w:tcPr>
          <w:p w:rsidR="00654A22" w:rsidRDefault="00654A22">
            <w:pPr>
              <w:pStyle w:val="ConsPlusNormal"/>
              <w:jc w:val="center"/>
            </w:pPr>
            <w:r>
              <w:t xml:space="preserve">80,4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85,0 </w:t>
            </w:r>
            <w:hyperlink w:anchor="P10973" w:history="1">
              <w:r>
                <w:rPr>
                  <w:color w:val="0000FF"/>
                </w:rPr>
                <w:t>&lt;**&gt;</w:t>
              </w:r>
            </w:hyperlink>
          </w:p>
        </w:tc>
      </w:tr>
      <w:tr w:rsidR="00654A22">
        <w:tc>
          <w:tcPr>
            <w:tcW w:w="907" w:type="dxa"/>
            <w:vMerge/>
            <w:tcBorders>
              <w:left w:val="nil"/>
              <w:bottom w:val="nil"/>
            </w:tcBorders>
          </w:tcPr>
          <w:p w:rsidR="00654A22" w:rsidRDefault="00654A22"/>
        </w:tc>
        <w:tc>
          <w:tcPr>
            <w:tcW w:w="8669" w:type="dxa"/>
            <w:gridSpan w:val="8"/>
          </w:tcPr>
          <w:p w:rsidR="00654A22" w:rsidRDefault="00654A22">
            <w:pPr>
              <w:pStyle w:val="ConsPlusNormal"/>
              <w:jc w:val="both"/>
            </w:pPr>
            <w:r>
              <w:t>Доля трудоустроенных инвалидов в общей численности инвалидов, нуждающихся в трудоустройстве, сведения о которых в виде выписок из индивидуальных программ реабилитации или абилитации инвалидов представлены в органы службы занятости Чувашской Республики в отчетный период</w:t>
            </w:r>
          </w:p>
        </w:tc>
        <w:tc>
          <w:tcPr>
            <w:tcW w:w="664" w:type="dxa"/>
          </w:tcPr>
          <w:p w:rsidR="00654A22" w:rsidRDefault="00654A22">
            <w:pPr>
              <w:pStyle w:val="ConsPlusNormal"/>
              <w:jc w:val="center"/>
            </w:pPr>
            <w:r>
              <w:t>50,0</w:t>
            </w:r>
          </w:p>
        </w:tc>
        <w:tc>
          <w:tcPr>
            <w:tcW w:w="664" w:type="dxa"/>
          </w:tcPr>
          <w:p w:rsidR="00654A22" w:rsidRDefault="00654A22">
            <w:pPr>
              <w:pStyle w:val="ConsPlusNormal"/>
              <w:jc w:val="center"/>
            </w:pPr>
            <w:r>
              <w:t>54,4</w:t>
            </w:r>
          </w:p>
        </w:tc>
        <w:tc>
          <w:tcPr>
            <w:tcW w:w="664" w:type="dxa"/>
          </w:tcPr>
          <w:p w:rsidR="00654A22" w:rsidRDefault="00654A22">
            <w:pPr>
              <w:pStyle w:val="ConsPlusNormal"/>
              <w:jc w:val="center"/>
            </w:pPr>
            <w:r>
              <w:t>58,8</w:t>
            </w:r>
          </w:p>
        </w:tc>
        <w:tc>
          <w:tcPr>
            <w:tcW w:w="664" w:type="dxa"/>
          </w:tcPr>
          <w:p w:rsidR="00654A22" w:rsidRDefault="00654A22">
            <w:pPr>
              <w:pStyle w:val="ConsPlusNormal"/>
              <w:jc w:val="center"/>
            </w:pPr>
            <w:r>
              <w:t>63,2</w:t>
            </w:r>
          </w:p>
        </w:tc>
        <w:tc>
          <w:tcPr>
            <w:tcW w:w="904" w:type="dxa"/>
          </w:tcPr>
          <w:p w:rsidR="00654A22" w:rsidRDefault="00654A22">
            <w:pPr>
              <w:pStyle w:val="ConsPlusNormal"/>
              <w:jc w:val="center"/>
            </w:pPr>
            <w:r>
              <w:t>67,6</w:t>
            </w:r>
          </w:p>
        </w:tc>
        <w:tc>
          <w:tcPr>
            <w:tcW w:w="904" w:type="dxa"/>
          </w:tcPr>
          <w:p w:rsidR="00654A22" w:rsidRDefault="00654A22">
            <w:pPr>
              <w:pStyle w:val="ConsPlusNormal"/>
              <w:jc w:val="center"/>
            </w:pPr>
            <w:r>
              <w:t>72,0</w:t>
            </w:r>
          </w:p>
        </w:tc>
        <w:tc>
          <w:tcPr>
            <w:tcW w:w="904" w:type="dxa"/>
          </w:tcPr>
          <w:p w:rsidR="00654A22" w:rsidRDefault="00654A22">
            <w:pPr>
              <w:pStyle w:val="ConsPlusNormal"/>
              <w:jc w:val="center"/>
            </w:pPr>
            <w:r>
              <w:t>77,0</w:t>
            </w:r>
          </w:p>
        </w:tc>
        <w:tc>
          <w:tcPr>
            <w:tcW w:w="1024" w:type="dxa"/>
          </w:tcPr>
          <w:p w:rsidR="00654A22" w:rsidRDefault="00654A22">
            <w:pPr>
              <w:pStyle w:val="ConsPlusNormal"/>
              <w:jc w:val="center"/>
            </w:pPr>
            <w:r>
              <w:t xml:space="preserve">81,0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85,0 </w:t>
            </w:r>
            <w:hyperlink w:anchor="P10973" w:history="1">
              <w:r>
                <w:rPr>
                  <w:color w:val="0000FF"/>
                </w:rPr>
                <w:t>&lt;**&gt;</w:t>
              </w:r>
            </w:hyperlink>
          </w:p>
        </w:tc>
      </w:tr>
      <w:tr w:rsidR="00654A22">
        <w:tc>
          <w:tcPr>
            <w:tcW w:w="907" w:type="dxa"/>
            <w:vMerge/>
            <w:tcBorders>
              <w:left w:val="nil"/>
              <w:bottom w:val="nil"/>
            </w:tcBorders>
          </w:tcPr>
          <w:p w:rsidR="00654A22" w:rsidRDefault="00654A22"/>
        </w:tc>
        <w:tc>
          <w:tcPr>
            <w:tcW w:w="8669" w:type="dxa"/>
            <w:gridSpan w:val="8"/>
          </w:tcPr>
          <w:p w:rsidR="00654A22" w:rsidRDefault="00654A22">
            <w:pPr>
              <w:pStyle w:val="ConsPlusNormal"/>
              <w:jc w:val="both"/>
            </w:pPr>
            <w:r>
              <w:t>Доля трудоустроенных инвалидов в общей численности граждан в Чувашской Республике, впервые признанных инвалидами и обратившихся в органы службы занятости Чувашской Республики, процентов</w:t>
            </w:r>
          </w:p>
        </w:tc>
        <w:tc>
          <w:tcPr>
            <w:tcW w:w="664" w:type="dxa"/>
          </w:tcPr>
          <w:p w:rsidR="00654A22" w:rsidRDefault="00654A22">
            <w:pPr>
              <w:pStyle w:val="ConsPlusNormal"/>
              <w:jc w:val="center"/>
            </w:pPr>
            <w:r>
              <w:t>70,0</w:t>
            </w:r>
          </w:p>
        </w:tc>
        <w:tc>
          <w:tcPr>
            <w:tcW w:w="664" w:type="dxa"/>
          </w:tcPr>
          <w:p w:rsidR="00654A22" w:rsidRDefault="00654A22">
            <w:pPr>
              <w:pStyle w:val="ConsPlusNormal"/>
              <w:jc w:val="center"/>
            </w:pPr>
            <w:r>
              <w:t>72,0</w:t>
            </w:r>
          </w:p>
        </w:tc>
        <w:tc>
          <w:tcPr>
            <w:tcW w:w="664" w:type="dxa"/>
          </w:tcPr>
          <w:p w:rsidR="00654A22" w:rsidRDefault="00654A22">
            <w:pPr>
              <w:pStyle w:val="ConsPlusNormal"/>
              <w:jc w:val="center"/>
            </w:pPr>
            <w:r>
              <w:t>74,0</w:t>
            </w:r>
          </w:p>
        </w:tc>
        <w:tc>
          <w:tcPr>
            <w:tcW w:w="664" w:type="dxa"/>
          </w:tcPr>
          <w:p w:rsidR="00654A22" w:rsidRDefault="00654A22">
            <w:pPr>
              <w:pStyle w:val="ConsPlusNormal"/>
              <w:jc w:val="center"/>
            </w:pPr>
            <w:r>
              <w:t>76,0</w:t>
            </w:r>
          </w:p>
        </w:tc>
        <w:tc>
          <w:tcPr>
            <w:tcW w:w="904" w:type="dxa"/>
          </w:tcPr>
          <w:p w:rsidR="00654A22" w:rsidRDefault="00654A22">
            <w:pPr>
              <w:pStyle w:val="ConsPlusNormal"/>
              <w:jc w:val="center"/>
            </w:pPr>
            <w:r>
              <w:t>78,0</w:t>
            </w:r>
          </w:p>
        </w:tc>
        <w:tc>
          <w:tcPr>
            <w:tcW w:w="904" w:type="dxa"/>
          </w:tcPr>
          <w:p w:rsidR="00654A22" w:rsidRDefault="00654A22">
            <w:pPr>
              <w:pStyle w:val="ConsPlusNormal"/>
              <w:jc w:val="center"/>
            </w:pPr>
            <w:r>
              <w:t>80,0</w:t>
            </w:r>
          </w:p>
        </w:tc>
        <w:tc>
          <w:tcPr>
            <w:tcW w:w="904" w:type="dxa"/>
          </w:tcPr>
          <w:p w:rsidR="00654A22" w:rsidRDefault="00654A22">
            <w:pPr>
              <w:pStyle w:val="ConsPlusNormal"/>
              <w:jc w:val="center"/>
            </w:pPr>
            <w:r>
              <w:t>82,0</w:t>
            </w:r>
          </w:p>
        </w:tc>
        <w:tc>
          <w:tcPr>
            <w:tcW w:w="1024" w:type="dxa"/>
          </w:tcPr>
          <w:p w:rsidR="00654A22" w:rsidRDefault="00654A22">
            <w:pPr>
              <w:pStyle w:val="ConsPlusNormal"/>
              <w:jc w:val="center"/>
            </w:pPr>
            <w:r>
              <w:t xml:space="preserve">84,0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85,0 </w:t>
            </w:r>
            <w:hyperlink w:anchor="P10973" w:history="1">
              <w:r>
                <w:rPr>
                  <w:color w:val="0000FF"/>
                </w:rPr>
                <w:t>&lt;**&gt;</w:t>
              </w:r>
            </w:hyperlink>
          </w:p>
        </w:tc>
      </w:tr>
      <w:tr w:rsidR="00654A22">
        <w:tc>
          <w:tcPr>
            <w:tcW w:w="907" w:type="dxa"/>
            <w:vMerge/>
            <w:tcBorders>
              <w:left w:val="nil"/>
              <w:bottom w:val="nil"/>
            </w:tcBorders>
          </w:tcPr>
          <w:p w:rsidR="00654A22" w:rsidRDefault="00654A22"/>
        </w:tc>
        <w:tc>
          <w:tcPr>
            <w:tcW w:w="8669" w:type="dxa"/>
            <w:gridSpan w:val="8"/>
          </w:tcPr>
          <w:p w:rsidR="00654A22" w:rsidRDefault="00654A22">
            <w:pPr>
              <w:pStyle w:val="ConsPlusNormal"/>
              <w:jc w:val="both"/>
            </w:pPr>
            <w:r>
              <w:t>Доля студентов из числа инвалидов, обучавшихся по программам бакалавриата и программам специалитета, выбывших по причине академической неуспеваемости, процентов</w:t>
            </w:r>
          </w:p>
        </w:tc>
        <w:tc>
          <w:tcPr>
            <w:tcW w:w="664" w:type="dxa"/>
          </w:tcPr>
          <w:p w:rsidR="00654A22" w:rsidRDefault="00654A22">
            <w:pPr>
              <w:pStyle w:val="ConsPlusNormal"/>
              <w:jc w:val="center"/>
            </w:pPr>
            <w:r>
              <w:t>7,0</w:t>
            </w:r>
          </w:p>
        </w:tc>
        <w:tc>
          <w:tcPr>
            <w:tcW w:w="664" w:type="dxa"/>
          </w:tcPr>
          <w:p w:rsidR="00654A22" w:rsidRDefault="00654A22">
            <w:pPr>
              <w:pStyle w:val="ConsPlusNormal"/>
              <w:jc w:val="center"/>
            </w:pPr>
            <w:r>
              <w:t>7,0</w:t>
            </w:r>
          </w:p>
        </w:tc>
        <w:tc>
          <w:tcPr>
            <w:tcW w:w="664" w:type="dxa"/>
          </w:tcPr>
          <w:p w:rsidR="00654A22" w:rsidRDefault="00654A22">
            <w:pPr>
              <w:pStyle w:val="ConsPlusNormal"/>
              <w:jc w:val="center"/>
            </w:pPr>
            <w:r>
              <w:t>7,0</w:t>
            </w:r>
          </w:p>
        </w:tc>
        <w:tc>
          <w:tcPr>
            <w:tcW w:w="664" w:type="dxa"/>
          </w:tcPr>
          <w:p w:rsidR="00654A22" w:rsidRDefault="00654A22">
            <w:pPr>
              <w:pStyle w:val="ConsPlusNormal"/>
              <w:jc w:val="center"/>
            </w:pPr>
            <w:r>
              <w:t>7,0</w:t>
            </w:r>
          </w:p>
        </w:tc>
        <w:tc>
          <w:tcPr>
            <w:tcW w:w="904" w:type="dxa"/>
          </w:tcPr>
          <w:p w:rsidR="00654A22" w:rsidRDefault="00654A22">
            <w:pPr>
              <w:pStyle w:val="ConsPlusNormal"/>
              <w:jc w:val="center"/>
            </w:pPr>
            <w:r>
              <w:t>7,0</w:t>
            </w:r>
          </w:p>
        </w:tc>
        <w:tc>
          <w:tcPr>
            <w:tcW w:w="904" w:type="dxa"/>
          </w:tcPr>
          <w:p w:rsidR="00654A22" w:rsidRDefault="00654A22">
            <w:pPr>
              <w:pStyle w:val="ConsPlusNormal"/>
              <w:jc w:val="center"/>
            </w:pPr>
            <w:r>
              <w:t>7,0</w:t>
            </w:r>
          </w:p>
        </w:tc>
        <w:tc>
          <w:tcPr>
            <w:tcW w:w="904" w:type="dxa"/>
          </w:tcPr>
          <w:p w:rsidR="00654A22" w:rsidRDefault="00654A22">
            <w:pPr>
              <w:pStyle w:val="ConsPlusNormal"/>
              <w:jc w:val="center"/>
            </w:pPr>
            <w:r>
              <w:t>7,0</w:t>
            </w:r>
          </w:p>
        </w:tc>
        <w:tc>
          <w:tcPr>
            <w:tcW w:w="1024" w:type="dxa"/>
          </w:tcPr>
          <w:p w:rsidR="00654A22" w:rsidRDefault="00654A22">
            <w:pPr>
              <w:pStyle w:val="ConsPlusNormal"/>
              <w:jc w:val="center"/>
            </w:pPr>
            <w:r>
              <w:t xml:space="preserve">7,0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7,0 </w:t>
            </w:r>
            <w:hyperlink w:anchor="P10973" w:history="1">
              <w:r>
                <w:rPr>
                  <w:color w:val="0000FF"/>
                </w:rPr>
                <w:t>&lt;**&gt;</w:t>
              </w:r>
            </w:hyperlink>
          </w:p>
        </w:tc>
      </w:tr>
      <w:tr w:rsidR="00654A22">
        <w:tc>
          <w:tcPr>
            <w:tcW w:w="907" w:type="dxa"/>
            <w:vMerge/>
            <w:tcBorders>
              <w:left w:val="nil"/>
              <w:bottom w:val="nil"/>
            </w:tcBorders>
          </w:tcPr>
          <w:p w:rsidR="00654A22" w:rsidRDefault="00654A22"/>
        </w:tc>
        <w:tc>
          <w:tcPr>
            <w:tcW w:w="8669" w:type="dxa"/>
            <w:gridSpan w:val="8"/>
          </w:tcPr>
          <w:p w:rsidR="00654A22" w:rsidRDefault="00654A22">
            <w:pPr>
              <w:pStyle w:val="ConsPlusNormal"/>
              <w:jc w:val="both"/>
            </w:pPr>
            <w:r>
              <w:t>Доля специалистов, прошедших повышение квалификации и профессиональную переподготовку по программам совместного сопровождения инвалидов, процентов</w:t>
            </w:r>
          </w:p>
        </w:tc>
        <w:tc>
          <w:tcPr>
            <w:tcW w:w="664" w:type="dxa"/>
          </w:tcPr>
          <w:p w:rsidR="00654A22" w:rsidRDefault="00654A22">
            <w:pPr>
              <w:pStyle w:val="ConsPlusNormal"/>
              <w:jc w:val="center"/>
            </w:pPr>
            <w:r>
              <w:t>80,0</w:t>
            </w:r>
          </w:p>
        </w:tc>
        <w:tc>
          <w:tcPr>
            <w:tcW w:w="664" w:type="dxa"/>
          </w:tcPr>
          <w:p w:rsidR="00654A22" w:rsidRDefault="00654A22">
            <w:pPr>
              <w:pStyle w:val="ConsPlusNormal"/>
              <w:jc w:val="center"/>
            </w:pPr>
            <w:r>
              <w:t>81,0</w:t>
            </w:r>
          </w:p>
        </w:tc>
        <w:tc>
          <w:tcPr>
            <w:tcW w:w="664" w:type="dxa"/>
          </w:tcPr>
          <w:p w:rsidR="00654A22" w:rsidRDefault="00654A22">
            <w:pPr>
              <w:pStyle w:val="ConsPlusNormal"/>
              <w:jc w:val="center"/>
            </w:pPr>
            <w:r>
              <w:t>82,0</w:t>
            </w:r>
          </w:p>
        </w:tc>
        <w:tc>
          <w:tcPr>
            <w:tcW w:w="664" w:type="dxa"/>
          </w:tcPr>
          <w:p w:rsidR="00654A22" w:rsidRDefault="00654A22">
            <w:pPr>
              <w:pStyle w:val="ConsPlusNormal"/>
              <w:jc w:val="center"/>
            </w:pPr>
            <w:r>
              <w:t>83,0</w:t>
            </w:r>
          </w:p>
        </w:tc>
        <w:tc>
          <w:tcPr>
            <w:tcW w:w="904" w:type="dxa"/>
          </w:tcPr>
          <w:p w:rsidR="00654A22" w:rsidRDefault="00654A22">
            <w:pPr>
              <w:pStyle w:val="ConsPlusNormal"/>
              <w:jc w:val="center"/>
            </w:pPr>
            <w:r>
              <w:t>84,0</w:t>
            </w:r>
          </w:p>
        </w:tc>
        <w:tc>
          <w:tcPr>
            <w:tcW w:w="904" w:type="dxa"/>
          </w:tcPr>
          <w:p w:rsidR="00654A22" w:rsidRDefault="00654A22">
            <w:pPr>
              <w:pStyle w:val="ConsPlusNormal"/>
              <w:jc w:val="center"/>
            </w:pPr>
            <w:r>
              <w:t>87,0</w:t>
            </w:r>
          </w:p>
        </w:tc>
        <w:tc>
          <w:tcPr>
            <w:tcW w:w="904" w:type="dxa"/>
          </w:tcPr>
          <w:p w:rsidR="00654A22" w:rsidRDefault="00654A22">
            <w:pPr>
              <w:pStyle w:val="ConsPlusNormal"/>
              <w:jc w:val="center"/>
            </w:pPr>
            <w:r>
              <w:t>93,0</w:t>
            </w:r>
          </w:p>
        </w:tc>
        <w:tc>
          <w:tcPr>
            <w:tcW w:w="1024" w:type="dxa"/>
          </w:tcPr>
          <w:p w:rsidR="00654A22" w:rsidRDefault="00654A22">
            <w:pPr>
              <w:pStyle w:val="ConsPlusNormal"/>
              <w:jc w:val="center"/>
            </w:pPr>
            <w:r>
              <w:t xml:space="preserve">97,0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100,0 </w:t>
            </w:r>
            <w:hyperlink w:anchor="P10973" w:history="1">
              <w:r>
                <w:rPr>
                  <w:color w:val="0000FF"/>
                </w:rPr>
                <w:t>&lt;**&gt;</w:t>
              </w:r>
            </w:hyperlink>
          </w:p>
        </w:tc>
      </w:tr>
      <w:tr w:rsidR="00654A22">
        <w:tc>
          <w:tcPr>
            <w:tcW w:w="907" w:type="dxa"/>
            <w:vMerge/>
            <w:tcBorders>
              <w:left w:val="nil"/>
              <w:bottom w:val="nil"/>
            </w:tcBorders>
          </w:tcPr>
          <w:p w:rsidR="00654A22" w:rsidRDefault="00654A22"/>
        </w:tc>
        <w:tc>
          <w:tcPr>
            <w:tcW w:w="8669" w:type="dxa"/>
            <w:gridSpan w:val="8"/>
          </w:tcPr>
          <w:p w:rsidR="00654A22" w:rsidRDefault="00654A22">
            <w:pPr>
              <w:pStyle w:val="ConsPlusNormal"/>
              <w:jc w:val="both"/>
            </w:pPr>
            <w:r>
              <w:t>Доля инвалидов, имеющих возможность доступа к "личному кабинету" в электронном сервисе "Единая карта реабилитации инвалида", процентов</w:t>
            </w:r>
          </w:p>
        </w:tc>
        <w:tc>
          <w:tcPr>
            <w:tcW w:w="664" w:type="dxa"/>
          </w:tcPr>
          <w:p w:rsidR="00654A22" w:rsidRDefault="00654A22">
            <w:pPr>
              <w:pStyle w:val="ConsPlusNormal"/>
              <w:jc w:val="center"/>
            </w:pPr>
            <w:r>
              <w:t>80,0</w:t>
            </w:r>
          </w:p>
        </w:tc>
        <w:tc>
          <w:tcPr>
            <w:tcW w:w="664" w:type="dxa"/>
          </w:tcPr>
          <w:p w:rsidR="00654A22" w:rsidRDefault="00654A22">
            <w:pPr>
              <w:pStyle w:val="ConsPlusNormal"/>
              <w:jc w:val="center"/>
            </w:pPr>
            <w:r>
              <w:t>90,0</w:t>
            </w:r>
          </w:p>
        </w:tc>
        <w:tc>
          <w:tcPr>
            <w:tcW w:w="664" w:type="dxa"/>
          </w:tcPr>
          <w:p w:rsidR="00654A22" w:rsidRDefault="00654A22">
            <w:pPr>
              <w:pStyle w:val="ConsPlusNormal"/>
              <w:jc w:val="center"/>
            </w:pPr>
            <w:r>
              <w:t>100,0</w:t>
            </w:r>
          </w:p>
        </w:tc>
        <w:tc>
          <w:tcPr>
            <w:tcW w:w="664" w:type="dxa"/>
          </w:tcPr>
          <w:p w:rsidR="00654A22" w:rsidRDefault="00654A22">
            <w:pPr>
              <w:pStyle w:val="ConsPlusNormal"/>
              <w:jc w:val="center"/>
            </w:pPr>
            <w:r>
              <w:t>100,0</w:t>
            </w:r>
          </w:p>
        </w:tc>
        <w:tc>
          <w:tcPr>
            <w:tcW w:w="904" w:type="dxa"/>
          </w:tcPr>
          <w:p w:rsidR="00654A22" w:rsidRDefault="00654A22">
            <w:pPr>
              <w:pStyle w:val="ConsPlusNormal"/>
              <w:jc w:val="center"/>
            </w:pPr>
            <w:r>
              <w:t>100,0</w:t>
            </w:r>
          </w:p>
        </w:tc>
        <w:tc>
          <w:tcPr>
            <w:tcW w:w="904" w:type="dxa"/>
          </w:tcPr>
          <w:p w:rsidR="00654A22" w:rsidRDefault="00654A22">
            <w:pPr>
              <w:pStyle w:val="ConsPlusNormal"/>
              <w:jc w:val="center"/>
            </w:pPr>
            <w:r>
              <w:t>100,0</w:t>
            </w:r>
          </w:p>
        </w:tc>
        <w:tc>
          <w:tcPr>
            <w:tcW w:w="904" w:type="dxa"/>
          </w:tcPr>
          <w:p w:rsidR="00654A22" w:rsidRDefault="00654A22">
            <w:pPr>
              <w:pStyle w:val="ConsPlusNormal"/>
              <w:jc w:val="center"/>
            </w:pPr>
            <w:r>
              <w:t>100,0</w:t>
            </w:r>
          </w:p>
        </w:tc>
        <w:tc>
          <w:tcPr>
            <w:tcW w:w="1024" w:type="dxa"/>
          </w:tcPr>
          <w:p w:rsidR="00654A22" w:rsidRDefault="00654A22">
            <w:pPr>
              <w:pStyle w:val="ConsPlusNormal"/>
              <w:jc w:val="center"/>
            </w:pPr>
            <w:r>
              <w:t xml:space="preserve">100,0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100,0 </w:t>
            </w:r>
            <w:hyperlink w:anchor="P10973" w:history="1">
              <w:r>
                <w:rPr>
                  <w:color w:val="0000FF"/>
                </w:rPr>
                <w:t>&lt;**&gt;</w:t>
              </w:r>
            </w:hyperlink>
          </w:p>
        </w:tc>
      </w:tr>
      <w:tr w:rsidR="00654A22">
        <w:tc>
          <w:tcPr>
            <w:tcW w:w="907" w:type="dxa"/>
            <w:vMerge/>
            <w:tcBorders>
              <w:left w:val="nil"/>
              <w:bottom w:val="nil"/>
            </w:tcBorders>
          </w:tcPr>
          <w:p w:rsidR="00654A22" w:rsidRDefault="00654A22"/>
        </w:tc>
        <w:tc>
          <w:tcPr>
            <w:tcW w:w="8669" w:type="dxa"/>
            <w:gridSpan w:val="8"/>
          </w:tcPr>
          <w:p w:rsidR="00654A22" w:rsidRDefault="00654A22">
            <w:pPr>
              <w:pStyle w:val="ConsPlusNormal"/>
              <w:jc w:val="both"/>
            </w:pPr>
            <w:r>
              <w:t>Доля инвалидов, принятых на обучение по образовательным программам среднего профессионального образования (по отношению к предыдущему году), процентов</w:t>
            </w:r>
          </w:p>
        </w:tc>
        <w:tc>
          <w:tcPr>
            <w:tcW w:w="664" w:type="dxa"/>
          </w:tcPr>
          <w:p w:rsidR="00654A22" w:rsidRDefault="00654A22">
            <w:pPr>
              <w:pStyle w:val="ConsPlusNormal"/>
              <w:jc w:val="center"/>
            </w:pPr>
            <w:r>
              <w:t>110,0</w:t>
            </w:r>
          </w:p>
        </w:tc>
        <w:tc>
          <w:tcPr>
            <w:tcW w:w="664" w:type="dxa"/>
          </w:tcPr>
          <w:p w:rsidR="00654A22" w:rsidRDefault="00654A22">
            <w:pPr>
              <w:pStyle w:val="ConsPlusNormal"/>
              <w:jc w:val="center"/>
            </w:pPr>
            <w:r>
              <w:t>110,0</w:t>
            </w:r>
          </w:p>
        </w:tc>
        <w:tc>
          <w:tcPr>
            <w:tcW w:w="664" w:type="dxa"/>
          </w:tcPr>
          <w:p w:rsidR="00654A22" w:rsidRDefault="00654A22">
            <w:pPr>
              <w:pStyle w:val="ConsPlusNormal"/>
              <w:jc w:val="center"/>
            </w:pPr>
            <w:r>
              <w:t>111,0</w:t>
            </w:r>
          </w:p>
        </w:tc>
        <w:tc>
          <w:tcPr>
            <w:tcW w:w="664" w:type="dxa"/>
          </w:tcPr>
          <w:p w:rsidR="00654A22" w:rsidRDefault="00654A22">
            <w:pPr>
              <w:pStyle w:val="ConsPlusNormal"/>
              <w:jc w:val="center"/>
            </w:pPr>
            <w:r>
              <w:t>111,0</w:t>
            </w:r>
          </w:p>
        </w:tc>
        <w:tc>
          <w:tcPr>
            <w:tcW w:w="904" w:type="dxa"/>
          </w:tcPr>
          <w:p w:rsidR="00654A22" w:rsidRDefault="00654A22">
            <w:pPr>
              <w:pStyle w:val="ConsPlusNormal"/>
              <w:jc w:val="center"/>
            </w:pPr>
            <w:r>
              <w:t>111,0</w:t>
            </w:r>
          </w:p>
        </w:tc>
        <w:tc>
          <w:tcPr>
            <w:tcW w:w="904" w:type="dxa"/>
          </w:tcPr>
          <w:p w:rsidR="00654A22" w:rsidRDefault="00654A22">
            <w:pPr>
              <w:pStyle w:val="ConsPlusNormal"/>
              <w:jc w:val="center"/>
            </w:pPr>
            <w:r>
              <w:t>111,0</w:t>
            </w:r>
          </w:p>
        </w:tc>
        <w:tc>
          <w:tcPr>
            <w:tcW w:w="904" w:type="dxa"/>
          </w:tcPr>
          <w:p w:rsidR="00654A22" w:rsidRDefault="00654A22">
            <w:pPr>
              <w:pStyle w:val="ConsPlusNormal"/>
              <w:jc w:val="center"/>
            </w:pPr>
            <w:r>
              <w:t>111,0</w:t>
            </w:r>
          </w:p>
        </w:tc>
        <w:tc>
          <w:tcPr>
            <w:tcW w:w="1024" w:type="dxa"/>
          </w:tcPr>
          <w:p w:rsidR="00654A22" w:rsidRDefault="00654A22">
            <w:pPr>
              <w:pStyle w:val="ConsPlusNormal"/>
              <w:jc w:val="center"/>
            </w:pPr>
            <w:r>
              <w:t xml:space="preserve">112,0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112,0 </w:t>
            </w:r>
            <w:hyperlink w:anchor="P10973" w:history="1">
              <w:r>
                <w:rPr>
                  <w:color w:val="0000FF"/>
                </w:rPr>
                <w:t>&lt;**&gt;</w:t>
              </w:r>
            </w:hyperlink>
          </w:p>
        </w:tc>
      </w:tr>
      <w:tr w:rsidR="00654A22">
        <w:tc>
          <w:tcPr>
            <w:tcW w:w="907" w:type="dxa"/>
            <w:vMerge/>
            <w:tcBorders>
              <w:left w:val="nil"/>
              <w:bottom w:val="nil"/>
            </w:tcBorders>
          </w:tcPr>
          <w:p w:rsidR="00654A22" w:rsidRDefault="00654A22"/>
        </w:tc>
        <w:tc>
          <w:tcPr>
            <w:tcW w:w="8669" w:type="dxa"/>
            <w:gridSpan w:val="8"/>
          </w:tcPr>
          <w:p w:rsidR="00654A22" w:rsidRDefault="00654A22">
            <w:pPr>
              <w:pStyle w:val="ConsPlusNormal"/>
              <w:jc w:val="both"/>
            </w:pPr>
            <w:r>
              <w:t>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 процентов</w:t>
            </w:r>
          </w:p>
        </w:tc>
        <w:tc>
          <w:tcPr>
            <w:tcW w:w="664" w:type="dxa"/>
          </w:tcPr>
          <w:p w:rsidR="00654A22" w:rsidRDefault="00654A22">
            <w:pPr>
              <w:pStyle w:val="ConsPlusNormal"/>
              <w:jc w:val="center"/>
            </w:pPr>
            <w:r>
              <w:t>1,0</w:t>
            </w:r>
          </w:p>
        </w:tc>
        <w:tc>
          <w:tcPr>
            <w:tcW w:w="664" w:type="dxa"/>
          </w:tcPr>
          <w:p w:rsidR="00654A22" w:rsidRDefault="00654A22">
            <w:pPr>
              <w:pStyle w:val="ConsPlusNormal"/>
              <w:jc w:val="center"/>
            </w:pPr>
            <w:r>
              <w:t>7,0</w:t>
            </w:r>
          </w:p>
        </w:tc>
        <w:tc>
          <w:tcPr>
            <w:tcW w:w="664" w:type="dxa"/>
          </w:tcPr>
          <w:p w:rsidR="00654A22" w:rsidRDefault="00654A22">
            <w:pPr>
              <w:pStyle w:val="ConsPlusNormal"/>
              <w:jc w:val="center"/>
            </w:pPr>
            <w:r>
              <w:t>1,0</w:t>
            </w:r>
          </w:p>
        </w:tc>
        <w:tc>
          <w:tcPr>
            <w:tcW w:w="664" w:type="dxa"/>
          </w:tcPr>
          <w:p w:rsidR="00654A22" w:rsidRDefault="00654A22">
            <w:pPr>
              <w:pStyle w:val="ConsPlusNormal"/>
              <w:jc w:val="center"/>
            </w:pPr>
            <w:r>
              <w:t>1,0</w:t>
            </w:r>
          </w:p>
        </w:tc>
        <w:tc>
          <w:tcPr>
            <w:tcW w:w="904" w:type="dxa"/>
          </w:tcPr>
          <w:p w:rsidR="00654A22" w:rsidRDefault="00654A22">
            <w:pPr>
              <w:pStyle w:val="ConsPlusNormal"/>
              <w:jc w:val="center"/>
            </w:pPr>
            <w:r>
              <w:t>1,0</w:t>
            </w:r>
          </w:p>
        </w:tc>
        <w:tc>
          <w:tcPr>
            <w:tcW w:w="904" w:type="dxa"/>
          </w:tcPr>
          <w:p w:rsidR="00654A22" w:rsidRDefault="00654A22">
            <w:pPr>
              <w:pStyle w:val="ConsPlusNormal"/>
              <w:jc w:val="center"/>
            </w:pPr>
            <w:r>
              <w:t>1,0</w:t>
            </w:r>
          </w:p>
        </w:tc>
        <w:tc>
          <w:tcPr>
            <w:tcW w:w="904" w:type="dxa"/>
          </w:tcPr>
          <w:p w:rsidR="00654A22" w:rsidRDefault="00654A22">
            <w:pPr>
              <w:pStyle w:val="ConsPlusNormal"/>
              <w:jc w:val="center"/>
            </w:pPr>
            <w:r>
              <w:t>1,0</w:t>
            </w:r>
          </w:p>
        </w:tc>
        <w:tc>
          <w:tcPr>
            <w:tcW w:w="1024" w:type="dxa"/>
          </w:tcPr>
          <w:p w:rsidR="00654A22" w:rsidRDefault="00654A22">
            <w:pPr>
              <w:pStyle w:val="ConsPlusNormal"/>
              <w:jc w:val="center"/>
            </w:pPr>
            <w:r>
              <w:t xml:space="preserve">1,0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1,0 </w:t>
            </w:r>
            <w:hyperlink w:anchor="P10973" w:history="1">
              <w:r>
                <w:rPr>
                  <w:color w:val="0000FF"/>
                </w:rPr>
                <w:t>&lt;**&gt;</w:t>
              </w:r>
            </w:hyperlink>
          </w:p>
        </w:tc>
      </w:tr>
      <w:tr w:rsidR="00654A22">
        <w:tblPrEx>
          <w:tblBorders>
            <w:insideH w:val="nil"/>
          </w:tblBorders>
        </w:tblPrEx>
        <w:tc>
          <w:tcPr>
            <w:tcW w:w="907" w:type="dxa"/>
            <w:vMerge/>
            <w:tcBorders>
              <w:left w:val="nil"/>
              <w:bottom w:val="nil"/>
            </w:tcBorders>
          </w:tcPr>
          <w:p w:rsidR="00654A22" w:rsidRDefault="00654A22"/>
        </w:tc>
        <w:tc>
          <w:tcPr>
            <w:tcW w:w="8669" w:type="dxa"/>
            <w:gridSpan w:val="8"/>
            <w:tcBorders>
              <w:bottom w:val="nil"/>
            </w:tcBorders>
          </w:tcPr>
          <w:p w:rsidR="00654A22" w:rsidRDefault="00654A22">
            <w:pPr>
              <w:pStyle w:val="ConsPlusNormal"/>
              <w:jc w:val="both"/>
            </w:pPr>
            <w:r>
              <w:t>Доля инвалидов, принятых на обучение по программам бакалавриата и программам специалитета (по отношению к предыдущему году), процентов</w:t>
            </w:r>
          </w:p>
        </w:tc>
        <w:tc>
          <w:tcPr>
            <w:tcW w:w="664" w:type="dxa"/>
            <w:tcBorders>
              <w:bottom w:val="nil"/>
            </w:tcBorders>
          </w:tcPr>
          <w:p w:rsidR="00654A22" w:rsidRDefault="00654A22">
            <w:pPr>
              <w:pStyle w:val="ConsPlusNormal"/>
              <w:jc w:val="center"/>
            </w:pPr>
            <w:r>
              <w:t>108,0</w:t>
            </w:r>
          </w:p>
        </w:tc>
        <w:tc>
          <w:tcPr>
            <w:tcW w:w="664" w:type="dxa"/>
            <w:tcBorders>
              <w:bottom w:val="nil"/>
            </w:tcBorders>
          </w:tcPr>
          <w:p w:rsidR="00654A22" w:rsidRDefault="00654A22">
            <w:pPr>
              <w:pStyle w:val="ConsPlusNormal"/>
              <w:jc w:val="center"/>
            </w:pPr>
            <w:r>
              <w:t>108,0</w:t>
            </w:r>
          </w:p>
        </w:tc>
        <w:tc>
          <w:tcPr>
            <w:tcW w:w="664" w:type="dxa"/>
            <w:tcBorders>
              <w:bottom w:val="nil"/>
            </w:tcBorders>
          </w:tcPr>
          <w:p w:rsidR="00654A22" w:rsidRDefault="00654A22">
            <w:pPr>
              <w:pStyle w:val="ConsPlusNormal"/>
              <w:jc w:val="center"/>
            </w:pPr>
            <w:r>
              <w:t>108,0</w:t>
            </w:r>
          </w:p>
        </w:tc>
        <w:tc>
          <w:tcPr>
            <w:tcW w:w="664" w:type="dxa"/>
            <w:tcBorders>
              <w:bottom w:val="nil"/>
            </w:tcBorders>
          </w:tcPr>
          <w:p w:rsidR="00654A22" w:rsidRDefault="00654A22">
            <w:pPr>
              <w:pStyle w:val="ConsPlusNormal"/>
              <w:jc w:val="center"/>
            </w:pPr>
            <w:r>
              <w:t>108,0</w:t>
            </w:r>
          </w:p>
        </w:tc>
        <w:tc>
          <w:tcPr>
            <w:tcW w:w="904" w:type="dxa"/>
            <w:tcBorders>
              <w:bottom w:val="nil"/>
            </w:tcBorders>
          </w:tcPr>
          <w:p w:rsidR="00654A22" w:rsidRDefault="00654A22">
            <w:pPr>
              <w:pStyle w:val="ConsPlusNormal"/>
              <w:jc w:val="center"/>
            </w:pPr>
            <w:r>
              <w:t>108,0</w:t>
            </w:r>
          </w:p>
        </w:tc>
        <w:tc>
          <w:tcPr>
            <w:tcW w:w="904" w:type="dxa"/>
            <w:tcBorders>
              <w:bottom w:val="nil"/>
            </w:tcBorders>
          </w:tcPr>
          <w:p w:rsidR="00654A22" w:rsidRDefault="00654A22">
            <w:pPr>
              <w:pStyle w:val="ConsPlusNormal"/>
              <w:jc w:val="center"/>
            </w:pPr>
            <w:r>
              <w:t>108,0</w:t>
            </w:r>
          </w:p>
        </w:tc>
        <w:tc>
          <w:tcPr>
            <w:tcW w:w="904" w:type="dxa"/>
            <w:tcBorders>
              <w:bottom w:val="nil"/>
            </w:tcBorders>
          </w:tcPr>
          <w:p w:rsidR="00654A22" w:rsidRDefault="00654A22">
            <w:pPr>
              <w:pStyle w:val="ConsPlusNormal"/>
              <w:jc w:val="center"/>
            </w:pPr>
            <w:r>
              <w:t>108,0</w:t>
            </w:r>
          </w:p>
        </w:tc>
        <w:tc>
          <w:tcPr>
            <w:tcW w:w="1024" w:type="dxa"/>
            <w:tcBorders>
              <w:bottom w:val="nil"/>
            </w:tcBorders>
          </w:tcPr>
          <w:p w:rsidR="00654A22" w:rsidRDefault="00654A22">
            <w:pPr>
              <w:pStyle w:val="ConsPlusNormal"/>
              <w:jc w:val="center"/>
            </w:pPr>
            <w:r>
              <w:t xml:space="preserve">108,0 </w:t>
            </w:r>
            <w:hyperlink w:anchor="P10973" w:history="1">
              <w:r>
                <w:rPr>
                  <w:color w:val="0000FF"/>
                </w:rPr>
                <w:t>&lt;**&gt;</w:t>
              </w:r>
            </w:hyperlink>
          </w:p>
        </w:tc>
        <w:tc>
          <w:tcPr>
            <w:tcW w:w="1024" w:type="dxa"/>
            <w:tcBorders>
              <w:bottom w:val="nil"/>
              <w:right w:val="nil"/>
            </w:tcBorders>
          </w:tcPr>
          <w:p w:rsidR="00654A22" w:rsidRDefault="00654A22">
            <w:pPr>
              <w:pStyle w:val="ConsPlusNormal"/>
              <w:jc w:val="center"/>
            </w:pPr>
            <w:r>
              <w:t xml:space="preserve">108,0 </w:t>
            </w:r>
            <w:hyperlink w:anchor="P10973" w:history="1">
              <w:r>
                <w:rPr>
                  <w:color w:val="0000FF"/>
                </w:rPr>
                <w:t>&lt;**&gt;</w:t>
              </w:r>
            </w:hyperlink>
          </w:p>
        </w:tc>
      </w:tr>
      <w:tr w:rsidR="00654A22">
        <w:tblPrEx>
          <w:tblBorders>
            <w:insideH w:val="nil"/>
          </w:tblBorders>
        </w:tblPrEx>
        <w:tc>
          <w:tcPr>
            <w:tcW w:w="16992" w:type="dxa"/>
            <w:gridSpan w:val="18"/>
            <w:tcBorders>
              <w:top w:val="nil"/>
              <w:left w:val="nil"/>
              <w:right w:val="nil"/>
            </w:tcBorders>
          </w:tcPr>
          <w:p w:rsidR="00654A22" w:rsidRDefault="00654A22">
            <w:pPr>
              <w:pStyle w:val="ConsPlusNormal"/>
              <w:jc w:val="both"/>
            </w:pPr>
            <w:r>
              <w:t xml:space="preserve">(позиция в ред. </w:t>
            </w:r>
            <w:hyperlink r:id="rId141" w:history="1">
              <w:r>
                <w:rPr>
                  <w:color w:val="0000FF"/>
                </w:rPr>
                <w:t>Постановления</w:t>
              </w:r>
            </w:hyperlink>
            <w:r>
              <w:t xml:space="preserve"> Кабинета Министров ЧР от 18.04.2020 N 179)</w:t>
            </w:r>
          </w:p>
        </w:tc>
      </w:tr>
      <w:tr w:rsidR="00654A22">
        <w:tc>
          <w:tcPr>
            <w:tcW w:w="907" w:type="dxa"/>
            <w:vMerge w:val="restart"/>
            <w:tcBorders>
              <w:left w:val="nil"/>
            </w:tcBorders>
          </w:tcPr>
          <w:p w:rsidR="00654A22" w:rsidRDefault="00654A22">
            <w:pPr>
              <w:pStyle w:val="ConsPlusNormal"/>
              <w:jc w:val="both"/>
            </w:pPr>
            <w:r>
              <w:t>Мероприятие 3.1</w:t>
            </w:r>
          </w:p>
        </w:tc>
        <w:tc>
          <w:tcPr>
            <w:tcW w:w="1591" w:type="dxa"/>
            <w:vMerge w:val="restart"/>
          </w:tcPr>
          <w:p w:rsidR="00654A22" w:rsidRDefault="00654A22">
            <w:pPr>
              <w:pStyle w:val="ConsPlusNormal"/>
              <w:jc w:val="both"/>
            </w:pPr>
            <w:r>
              <w:t xml:space="preserve">Создание отделения раннего вмешательства на 20 детей с патологией костно-мышечной и центральной нервной систем на базе БУ "Реабилитационный центр для детей" Минтруда Чувашии и подразделений на базе БУ </w:t>
            </w:r>
            <w:r>
              <w:lastRenderedPageBreak/>
              <w:t>"Алатырский социально-реабилитационный центр для несовершеннолетних" Минтруда Чувашии и БУ "Канашский КЦСОН" Минтруда Чувашии на 5 детей в каждом с необходимыми помещениями, мебелью, оснащенных современным специализированным оборудованием</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856</w:t>
            </w:r>
          </w:p>
        </w:tc>
        <w:tc>
          <w:tcPr>
            <w:tcW w:w="737" w:type="dxa"/>
          </w:tcPr>
          <w:p w:rsidR="00654A22" w:rsidRDefault="00654A22">
            <w:pPr>
              <w:pStyle w:val="ConsPlusNormal"/>
              <w:jc w:val="center"/>
            </w:pPr>
            <w:r>
              <w:t>1002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856</w:t>
            </w:r>
          </w:p>
        </w:tc>
        <w:tc>
          <w:tcPr>
            <w:tcW w:w="737" w:type="dxa"/>
          </w:tcPr>
          <w:p w:rsidR="00654A22" w:rsidRDefault="00654A22">
            <w:pPr>
              <w:pStyle w:val="ConsPlusNormal"/>
              <w:jc w:val="center"/>
            </w:pPr>
            <w:r>
              <w:t>1002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 xml:space="preserve">Мероприятие </w:t>
            </w:r>
            <w:r>
              <w:lastRenderedPageBreak/>
              <w:t>3.2</w:t>
            </w:r>
          </w:p>
        </w:tc>
        <w:tc>
          <w:tcPr>
            <w:tcW w:w="1591" w:type="dxa"/>
            <w:vMerge w:val="restart"/>
          </w:tcPr>
          <w:p w:rsidR="00654A22" w:rsidRDefault="00654A22">
            <w:pPr>
              <w:pStyle w:val="ConsPlusNormal"/>
              <w:jc w:val="both"/>
            </w:pPr>
            <w:r>
              <w:lastRenderedPageBreak/>
              <w:t>Оснащение тренировочн</w:t>
            </w:r>
            <w:r>
              <w:lastRenderedPageBreak/>
              <w:t>ых квартир для сопровождаемого проживания</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w:t>
            </w:r>
            <w:r>
              <w:lastRenderedPageBreak/>
              <w:t>исполнитель - Минтруд 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3000,0</w:t>
            </w:r>
          </w:p>
        </w:tc>
        <w:tc>
          <w:tcPr>
            <w:tcW w:w="904" w:type="dxa"/>
          </w:tcPr>
          <w:p w:rsidR="00654A22" w:rsidRDefault="00654A22">
            <w:pPr>
              <w:pStyle w:val="ConsPlusNormal"/>
              <w:jc w:val="center"/>
            </w:pPr>
            <w:r>
              <w:t>3000,0</w:t>
            </w:r>
          </w:p>
        </w:tc>
        <w:tc>
          <w:tcPr>
            <w:tcW w:w="904" w:type="dxa"/>
          </w:tcPr>
          <w:p w:rsidR="00654A22" w:rsidRDefault="00654A22">
            <w:pPr>
              <w:pStyle w:val="ConsPlusNormal"/>
              <w:jc w:val="center"/>
            </w:pPr>
            <w:r>
              <w:t>3000,0</w:t>
            </w:r>
          </w:p>
        </w:tc>
        <w:tc>
          <w:tcPr>
            <w:tcW w:w="1024" w:type="dxa"/>
          </w:tcPr>
          <w:p w:rsidR="00654A22" w:rsidRDefault="00654A22">
            <w:pPr>
              <w:pStyle w:val="ConsPlusNormal"/>
              <w:jc w:val="center"/>
            </w:pPr>
            <w:r>
              <w:t>15000,0</w:t>
            </w:r>
          </w:p>
        </w:tc>
        <w:tc>
          <w:tcPr>
            <w:tcW w:w="1024" w:type="dxa"/>
            <w:tcBorders>
              <w:right w:val="nil"/>
            </w:tcBorders>
          </w:tcPr>
          <w:p w:rsidR="00654A22" w:rsidRDefault="00654A22">
            <w:pPr>
              <w:pStyle w:val="ConsPlusNormal"/>
              <w:jc w:val="center"/>
            </w:pPr>
            <w:r>
              <w:t>15000,0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856</w:t>
            </w:r>
          </w:p>
        </w:tc>
        <w:tc>
          <w:tcPr>
            <w:tcW w:w="737" w:type="dxa"/>
          </w:tcPr>
          <w:p w:rsidR="00654A22" w:rsidRDefault="00654A22">
            <w:pPr>
              <w:pStyle w:val="ConsPlusNormal"/>
              <w:jc w:val="center"/>
            </w:pPr>
            <w:r>
              <w:t>1002</w:t>
            </w:r>
          </w:p>
        </w:tc>
        <w:tc>
          <w:tcPr>
            <w:tcW w:w="1396" w:type="dxa"/>
          </w:tcPr>
          <w:p w:rsidR="00654A22" w:rsidRDefault="00654A22">
            <w:pPr>
              <w:pStyle w:val="ConsPlusNormal"/>
              <w:jc w:val="center"/>
            </w:pPr>
            <w:r>
              <w:t>Ч8203R027</w:t>
            </w:r>
            <w:r>
              <w:lastRenderedPageBreak/>
              <w:t>4</w:t>
            </w:r>
          </w:p>
        </w:tc>
        <w:tc>
          <w:tcPr>
            <w:tcW w:w="720" w:type="dxa"/>
          </w:tcPr>
          <w:p w:rsidR="00654A22" w:rsidRDefault="00654A22">
            <w:pPr>
              <w:pStyle w:val="ConsPlusNormal"/>
              <w:jc w:val="center"/>
            </w:pPr>
            <w:r>
              <w:lastRenderedPageBreak/>
              <w:t>612</w:t>
            </w:r>
          </w:p>
        </w:tc>
        <w:tc>
          <w:tcPr>
            <w:tcW w:w="1191" w:type="dxa"/>
          </w:tcPr>
          <w:p w:rsidR="00654A22" w:rsidRDefault="00654A22">
            <w:pPr>
              <w:pStyle w:val="ConsPlusNormal"/>
              <w:jc w:val="both"/>
            </w:pPr>
            <w:r>
              <w:t>федераль</w:t>
            </w:r>
            <w:r>
              <w:lastRenderedPageBreak/>
              <w:t>ный бюджет</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2820,0</w:t>
            </w:r>
          </w:p>
        </w:tc>
        <w:tc>
          <w:tcPr>
            <w:tcW w:w="904" w:type="dxa"/>
          </w:tcPr>
          <w:p w:rsidR="00654A22" w:rsidRDefault="00654A22">
            <w:pPr>
              <w:pStyle w:val="ConsPlusNormal"/>
              <w:jc w:val="center"/>
            </w:pPr>
            <w:r>
              <w:t>2820,0</w:t>
            </w:r>
          </w:p>
        </w:tc>
        <w:tc>
          <w:tcPr>
            <w:tcW w:w="904" w:type="dxa"/>
          </w:tcPr>
          <w:p w:rsidR="00654A22" w:rsidRDefault="00654A22">
            <w:pPr>
              <w:pStyle w:val="ConsPlusNormal"/>
              <w:jc w:val="center"/>
            </w:pPr>
            <w:r>
              <w:t>2820,0</w:t>
            </w:r>
          </w:p>
        </w:tc>
        <w:tc>
          <w:tcPr>
            <w:tcW w:w="1024" w:type="dxa"/>
          </w:tcPr>
          <w:p w:rsidR="00654A22" w:rsidRDefault="00654A22">
            <w:pPr>
              <w:pStyle w:val="ConsPlusNormal"/>
              <w:jc w:val="center"/>
            </w:pPr>
            <w:r>
              <w:t>14100,0</w:t>
            </w:r>
          </w:p>
        </w:tc>
        <w:tc>
          <w:tcPr>
            <w:tcW w:w="1024" w:type="dxa"/>
            <w:tcBorders>
              <w:right w:val="nil"/>
            </w:tcBorders>
          </w:tcPr>
          <w:p w:rsidR="00654A22" w:rsidRDefault="00654A22">
            <w:pPr>
              <w:pStyle w:val="ConsPlusNormal"/>
              <w:jc w:val="center"/>
            </w:pPr>
            <w:r>
              <w:t>14100,0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856</w:t>
            </w:r>
          </w:p>
        </w:tc>
        <w:tc>
          <w:tcPr>
            <w:tcW w:w="737" w:type="dxa"/>
          </w:tcPr>
          <w:p w:rsidR="00654A22" w:rsidRDefault="00654A22">
            <w:pPr>
              <w:pStyle w:val="ConsPlusNormal"/>
              <w:jc w:val="center"/>
            </w:pPr>
            <w:r>
              <w:t>1002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180,0</w:t>
            </w:r>
          </w:p>
        </w:tc>
        <w:tc>
          <w:tcPr>
            <w:tcW w:w="904" w:type="dxa"/>
          </w:tcPr>
          <w:p w:rsidR="00654A22" w:rsidRDefault="00654A22">
            <w:pPr>
              <w:pStyle w:val="ConsPlusNormal"/>
              <w:jc w:val="center"/>
            </w:pPr>
            <w:r>
              <w:t>180,0</w:t>
            </w:r>
          </w:p>
        </w:tc>
        <w:tc>
          <w:tcPr>
            <w:tcW w:w="904" w:type="dxa"/>
          </w:tcPr>
          <w:p w:rsidR="00654A22" w:rsidRDefault="00654A22">
            <w:pPr>
              <w:pStyle w:val="ConsPlusNormal"/>
              <w:jc w:val="center"/>
            </w:pPr>
            <w:r>
              <w:t>180,0</w:t>
            </w:r>
          </w:p>
        </w:tc>
        <w:tc>
          <w:tcPr>
            <w:tcW w:w="1024" w:type="dxa"/>
          </w:tcPr>
          <w:p w:rsidR="00654A22" w:rsidRDefault="00654A22">
            <w:pPr>
              <w:pStyle w:val="ConsPlusNormal"/>
              <w:jc w:val="center"/>
            </w:pPr>
            <w:r>
              <w:t>900,0</w:t>
            </w:r>
          </w:p>
        </w:tc>
        <w:tc>
          <w:tcPr>
            <w:tcW w:w="1024" w:type="dxa"/>
            <w:tcBorders>
              <w:right w:val="nil"/>
            </w:tcBorders>
          </w:tcPr>
          <w:p w:rsidR="00654A22" w:rsidRDefault="00654A22">
            <w:pPr>
              <w:pStyle w:val="ConsPlusNormal"/>
              <w:jc w:val="center"/>
            </w:pPr>
            <w:r>
              <w:t>900,0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3.3</w:t>
            </w:r>
          </w:p>
        </w:tc>
        <w:tc>
          <w:tcPr>
            <w:tcW w:w="1591" w:type="dxa"/>
            <w:vMerge w:val="restart"/>
          </w:tcPr>
          <w:p w:rsidR="00654A22" w:rsidRDefault="00654A22">
            <w:pPr>
              <w:pStyle w:val="ConsPlusNormal"/>
              <w:jc w:val="both"/>
            </w:pPr>
            <w:r>
              <w:t>Приобретение роботизированного оборудования "Локомат" для реабилитации детей с заболеванием опорно-двигательного аппарата</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31250,0</w:t>
            </w:r>
          </w:p>
        </w:tc>
        <w:tc>
          <w:tcPr>
            <w:tcW w:w="904" w:type="dxa"/>
          </w:tcPr>
          <w:p w:rsidR="00654A22" w:rsidRDefault="00654A22">
            <w:pPr>
              <w:pStyle w:val="ConsPlusNormal"/>
              <w:jc w:val="center"/>
            </w:pPr>
            <w:r>
              <w:t>31250,0</w:t>
            </w:r>
          </w:p>
        </w:tc>
        <w:tc>
          <w:tcPr>
            <w:tcW w:w="904" w:type="dxa"/>
          </w:tcPr>
          <w:p w:rsidR="00654A22" w:rsidRDefault="00654A22">
            <w:pPr>
              <w:pStyle w:val="ConsPlusNormal"/>
              <w:jc w:val="center"/>
            </w:pPr>
            <w:r>
              <w:t>31250,0</w:t>
            </w:r>
          </w:p>
        </w:tc>
        <w:tc>
          <w:tcPr>
            <w:tcW w:w="1024" w:type="dxa"/>
          </w:tcPr>
          <w:p w:rsidR="00654A22" w:rsidRDefault="00654A22">
            <w:pPr>
              <w:pStyle w:val="ConsPlusNormal"/>
              <w:jc w:val="center"/>
            </w:pPr>
            <w:r>
              <w:t>156250,0</w:t>
            </w:r>
          </w:p>
        </w:tc>
        <w:tc>
          <w:tcPr>
            <w:tcW w:w="1024" w:type="dxa"/>
            <w:tcBorders>
              <w:right w:val="nil"/>
            </w:tcBorders>
          </w:tcPr>
          <w:p w:rsidR="00654A22" w:rsidRDefault="00654A22">
            <w:pPr>
              <w:pStyle w:val="ConsPlusNormal"/>
              <w:jc w:val="center"/>
            </w:pPr>
            <w:r>
              <w:t>156250,0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856</w:t>
            </w:r>
          </w:p>
        </w:tc>
        <w:tc>
          <w:tcPr>
            <w:tcW w:w="737" w:type="dxa"/>
          </w:tcPr>
          <w:p w:rsidR="00654A22" w:rsidRDefault="00654A22">
            <w:pPr>
              <w:pStyle w:val="ConsPlusNormal"/>
              <w:jc w:val="center"/>
            </w:pPr>
            <w:r>
              <w:t>1002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29375,0</w:t>
            </w:r>
          </w:p>
        </w:tc>
        <w:tc>
          <w:tcPr>
            <w:tcW w:w="904" w:type="dxa"/>
          </w:tcPr>
          <w:p w:rsidR="00654A22" w:rsidRDefault="00654A22">
            <w:pPr>
              <w:pStyle w:val="ConsPlusNormal"/>
              <w:jc w:val="center"/>
            </w:pPr>
            <w:r>
              <w:t>29375,0</w:t>
            </w:r>
          </w:p>
        </w:tc>
        <w:tc>
          <w:tcPr>
            <w:tcW w:w="904" w:type="dxa"/>
          </w:tcPr>
          <w:p w:rsidR="00654A22" w:rsidRDefault="00654A22">
            <w:pPr>
              <w:pStyle w:val="ConsPlusNormal"/>
              <w:jc w:val="center"/>
            </w:pPr>
            <w:r>
              <w:t>29375,0</w:t>
            </w:r>
          </w:p>
        </w:tc>
        <w:tc>
          <w:tcPr>
            <w:tcW w:w="1024" w:type="dxa"/>
          </w:tcPr>
          <w:p w:rsidR="00654A22" w:rsidRDefault="00654A22">
            <w:pPr>
              <w:pStyle w:val="ConsPlusNormal"/>
              <w:jc w:val="center"/>
            </w:pPr>
            <w:r>
              <w:t>146875,0</w:t>
            </w:r>
          </w:p>
        </w:tc>
        <w:tc>
          <w:tcPr>
            <w:tcW w:w="1024" w:type="dxa"/>
            <w:tcBorders>
              <w:right w:val="nil"/>
            </w:tcBorders>
          </w:tcPr>
          <w:p w:rsidR="00654A22" w:rsidRDefault="00654A22">
            <w:pPr>
              <w:pStyle w:val="ConsPlusNormal"/>
              <w:jc w:val="center"/>
            </w:pPr>
            <w:r>
              <w:t>146875,0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856</w:t>
            </w:r>
          </w:p>
        </w:tc>
        <w:tc>
          <w:tcPr>
            <w:tcW w:w="737" w:type="dxa"/>
          </w:tcPr>
          <w:p w:rsidR="00654A22" w:rsidRDefault="00654A22">
            <w:pPr>
              <w:pStyle w:val="ConsPlusNormal"/>
              <w:jc w:val="center"/>
            </w:pPr>
            <w:r>
              <w:t>1002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1875,0</w:t>
            </w:r>
          </w:p>
        </w:tc>
        <w:tc>
          <w:tcPr>
            <w:tcW w:w="904" w:type="dxa"/>
          </w:tcPr>
          <w:p w:rsidR="00654A22" w:rsidRDefault="00654A22">
            <w:pPr>
              <w:pStyle w:val="ConsPlusNormal"/>
              <w:jc w:val="center"/>
            </w:pPr>
            <w:r>
              <w:t>1875,0</w:t>
            </w:r>
          </w:p>
        </w:tc>
        <w:tc>
          <w:tcPr>
            <w:tcW w:w="904" w:type="dxa"/>
          </w:tcPr>
          <w:p w:rsidR="00654A22" w:rsidRDefault="00654A22">
            <w:pPr>
              <w:pStyle w:val="ConsPlusNormal"/>
              <w:jc w:val="center"/>
            </w:pPr>
            <w:r>
              <w:t>1875,0</w:t>
            </w:r>
          </w:p>
        </w:tc>
        <w:tc>
          <w:tcPr>
            <w:tcW w:w="1024" w:type="dxa"/>
          </w:tcPr>
          <w:p w:rsidR="00654A22" w:rsidRDefault="00654A22">
            <w:pPr>
              <w:pStyle w:val="ConsPlusNormal"/>
              <w:jc w:val="center"/>
            </w:pPr>
            <w:r>
              <w:t>9375,00</w:t>
            </w:r>
          </w:p>
        </w:tc>
        <w:tc>
          <w:tcPr>
            <w:tcW w:w="1024" w:type="dxa"/>
            <w:tcBorders>
              <w:right w:val="nil"/>
            </w:tcBorders>
          </w:tcPr>
          <w:p w:rsidR="00654A22" w:rsidRDefault="00654A22">
            <w:pPr>
              <w:pStyle w:val="ConsPlusNormal"/>
              <w:jc w:val="center"/>
            </w:pPr>
            <w:r>
              <w:t>9375,0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3.4</w:t>
            </w:r>
          </w:p>
        </w:tc>
        <w:tc>
          <w:tcPr>
            <w:tcW w:w="1591" w:type="dxa"/>
            <w:vMerge w:val="restart"/>
          </w:tcPr>
          <w:p w:rsidR="00654A22" w:rsidRDefault="00654A22">
            <w:pPr>
              <w:pStyle w:val="ConsPlusNormal"/>
              <w:jc w:val="both"/>
            </w:pPr>
            <w:r>
              <w:t>Внедрение инновационных технологий в лечение и реабилитацию детей с патологией костно-мышечной и центральной нервной систем, детей с синдромом Дауна (Бобат/терапия и др.)</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соисполнитель - Минздрав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15400,0</w:t>
            </w:r>
          </w:p>
        </w:tc>
        <w:tc>
          <w:tcPr>
            <w:tcW w:w="904" w:type="dxa"/>
          </w:tcPr>
          <w:p w:rsidR="00654A22" w:rsidRDefault="00654A22">
            <w:pPr>
              <w:pStyle w:val="ConsPlusNormal"/>
              <w:jc w:val="center"/>
            </w:pPr>
            <w:r>
              <w:t>15400,0</w:t>
            </w:r>
          </w:p>
        </w:tc>
        <w:tc>
          <w:tcPr>
            <w:tcW w:w="904" w:type="dxa"/>
          </w:tcPr>
          <w:p w:rsidR="00654A22" w:rsidRDefault="00654A22">
            <w:pPr>
              <w:pStyle w:val="ConsPlusNormal"/>
              <w:jc w:val="center"/>
            </w:pPr>
            <w:r>
              <w:t>15400,0</w:t>
            </w:r>
          </w:p>
        </w:tc>
        <w:tc>
          <w:tcPr>
            <w:tcW w:w="1024" w:type="dxa"/>
          </w:tcPr>
          <w:p w:rsidR="00654A22" w:rsidRDefault="00654A22">
            <w:pPr>
              <w:pStyle w:val="ConsPlusNormal"/>
              <w:jc w:val="center"/>
            </w:pPr>
            <w:r>
              <w:t>77000,0</w:t>
            </w:r>
          </w:p>
        </w:tc>
        <w:tc>
          <w:tcPr>
            <w:tcW w:w="1024" w:type="dxa"/>
            <w:tcBorders>
              <w:right w:val="nil"/>
            </w:tcBorders>
          </w:tcPr>
          <w:p w:rsidR="00654A22" w:rsidRDefault="00654A22">
            <w:pPr>
              <w:pStyle w:val="ConsPlusNormal"/>
              <w:jc w:val="center"/>
            </w:pPr>
            <w:r>
              <w:t>77000,0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855</w:t>
            </w:r>
          </w:p>
        </w:tc>
        <w:tc>
          <w:tcPr>
            <w:tcW w:w="737" w:type="dxa"/>
          </w:tcPr>
          <w:p w:rsidR="00654A22" w:rsidRDefault="00654A22">
            <w:pPr>
              <w:pStyle w:val="ConsPlusNormal"/>
              <w:jc w:val="center"/>
            </w:pPr>
            <w:r>
              <w:t>0901</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14476,0</w:t>
            </w:r>
          </w:p>
        </w:tc>
        <w:tc>
          <w:tcPr>
            <w:tcW w:w="904" w:type="dxa"/>
          </w:tcPr>
          <w:p w:rsidR="00654A22" w:rsidRDefault="00654A22">
            <w:pPr>
              <w:pStyle w:val="ConsPlusNormal"/>
              <w:jc w:val="center"/>
            </w:pPr>
            <w:r>
              <w:t>14476,0</w:t>
            </w:r>
          </w:p>
        </w:tc>
        <w:tc>
          <w:tcPr>
            <w:tcW w:w="904" w:type="dxa"/>
          </w:tcPr>
          <w:p w:rsidR="00654A22" w:rsidRDefault="00654A22">
            <w:pPr>
              <w:pStyle w:val="ConsPlusNormal"/>
              <w:jc w:val="center"/>
            </w:pPr>
            <w:r>
              <w:t>14476,0</w:t>
            </w:r>
          </w:p>
        </w:tc>
        <w:tc>
          <w:tcPr>
            <w:tcW w:w="1024" w:type="dxa"/>
          </w:tcPr>
          <w:p w:rsidR="00654A22" w:rsidRDefault="00654A22">
            <w:pPr>
              <w:pStyle w:val="ConsPlusNormal"/>
              <w:jc w:val="center"/>
            </w:pPr>
            <w:r>
              <w:t>72380,0</w:t>
            </w:r>
          </w:p>
        </w:tc>
        <w:tc>
          <w:tcPr>
            <w:tcW w:w="1024" w:type="dxa"/>
            <w:tcBorders>
              <w:right w:val="nil"/>
            </w:tcBorders>
          </w:tcPr>
          <w:p w:rsidR="00654A22" w:rsidRDefault="00654A22">
            <w:pPr>
              <w:pStyle w:val="ConsPlusNormal"/>
              <w:jc w:val="center"/>
            </w:pPr>
            <w:r>
              <w:t>72380,0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855</w:t>
            </w:r>
          </w:p>
        </w:tc>
        <w:tc>
          <w:tcPr>
            <w:tcW w:w="737" w:type="dxa"/>
          </w:tcPr>
          <w:p w:rsidR="00654A22" w:rsidRDefault="00654A22">
            <w:pPr>
              <w:pStyle w:val="ConsPlusNormal"/>
              <w:jc w:val="center"/>
            </w:pPr>
            <w:r>
              <w:t>0901</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924,0</w:t>
            </w:r>
          </w:p>
        </w:tc>
        <w:tc>
          <w:tcPr>
            <w:tcW w:w="904" w:type="dxa"/>
          </w:tcPr>
          <w:p w:rsidR="00654A22" w:rsidRDefault="00654A22">
            <w:pPr>
              <w:pStyle w:val="ConsPlusNormal"/>
              <w:jc w:val="center"/>
            </w:pPr>
            <w:r>
              <w:t>924,0</w:t>
            </w:r>
          </w:p>
        </w:tc>
        <w:tc>
          <w:tcPr>
            <w:tcW w:w="904" w:type="dxa"/>
          </w:tcPr>
          <w:p w:rsidR="00654A22" w:rsidRDefault="00654A22">
            <w:pPr>
              <w:pStyle w:val="ConsPlusNormal"/>
              <w:jc w:val="center"/>
            </w:pPr>
            <w:r>
              <w:t>924,0</w:t>
            </w:r>
          </w:p>
        </w:tc>
        <w:tc>
          <w:tcPr>
            <w:tcW w:w="1024" w:type="dxa"/>
          </w:tcPr>
          <w:p w:rsidR="00654A22" w:rsidRDefault="00654A22">
            <w:pPr>
              <w:pStyle w:val="ConsPlusNormal"/>
              <w:jc w:val="center"/>
            </w:pPr>
            <w:r>
              <w:t>4620,0</w:t>
            </w:r>
          </w:p>
        </w:tc>
        <w:tc>
          <w:tcPr>
            <w:tcW w:w="1024" w:type="dxa"/>
            <w:tcBorders>
              <w:right w:val="nil"/>
            </w:tcBorders>
          </w:tcPr>
          <w:p w:rsidR="00654A22" w:rsidRDefault="00654A22">
            <w:pPr>
              <w:pStyle w:val="ConsPlusNormal"/>
              <w:jc w:val="center"/>
            </w:pPr>
            <w:r>
              <w:t>4620,0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3.5</w:t>
            </w:r>
          </w:p>
        </w:tc>
        <w:tc>
          <w:tcPr>
            <w:tcW w:w="1591" w:type="dxa"/>
            <w:vMerge w:val="restart"/>
          </w:tcPr>
          <w:p w:rsidR="00654A22" w:rsidRDefault="00654A22">
            <w:pPr>
              <w:pStyle w:val="ConsPlusNormal"/>
              <w:jc w:val="both"/>
            </w:pPr>
            <w:r>
              <w:t xml:space="preserve">Приобретение оборудования для социально-бытовой реабилитации и абилитации детей-инвалидов </w:t>
            </w:r>
            <w:r>
              <w:lastRenderedPageBreak/>
              <w:t>для образовательных учреждений, осуществляющих адаптированные образовательные программы</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соисполнитель - Минобразования </w:t>
            </w:r>
            <w:r>
              <w:lastRenderedPageBreak/>
              <w:t>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1224,0</w:t>
            </w:r>
          </w:p>
        </w:tc>
        <w:tc>
          <w:tcPr>
            <w:tcW w:w="904" w:type="dxa"/>
          </w:tcPr>
          <w:p w:rsidR="00654A22" w:rsidRDefault="00654A22">
            <w:pPr>
              <w:pStyle w:val="ConsPlusNormal"/>
              <w:jc w:val="center"/>
            </w:pPr>
            <w:r>
              <w:t>1224,0</w:t>
            </w:r>
          </w:p>
        </w:tc>
        <w:tc>
          <w:tcPr>
            <w:tcW w:w="904" w:type="dxa"/>
          </w:tcPr>
          <w:p w:rsidR="00654A22" w:rsidRDefault="00654A22">
            <w:pPr>
              <w:pStyle w:val="ConsPlusNormal"/>
              <w:jc w:val="center"/>
            </w:pPr>
            <w:r>
              <w:t>1224,0</w:t>
            </w:r>
          </w:p>
        </w:tc>
        <w:tc>
          <w:tcPr>
            <w:tcW w:w="1024" w:type="dxa"/>
          </w:tcPr>
          <w:p w:rsidR="00654A22" w:rsidRDefault="00654A22">
            <w:pPr>
              <w:pStyle w:val="ConsPlusNormal"/>
              <w:jc w:val="center"/>
            </w:pPr>
            <w:r>
              <w:t>6120,0</w:t>
            </w:r>
          </w:p>
        </w:tc>
        <w:tc>
          <w:tcPr>
            <w:tcW w:w="1024" w:type="dxa"/>
            <w:tcBorders>
              <w:right w:val="nil"/>
            </w:tcBorders>
          </w:tcPr>
          <w:p w:rsidR="00654A22" w:rsidRDefault="00654A22">
            <w:pPr>
              <w:pStyle w:val="ConsPlusNormal"/>
              <w:jc w:val="center"/>
            </w:pPr>
            <w:r>
              <w:t>6120,0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1150,56</w:t>
            </w:r>
          </w:p>
        </w:tc>
        <w:tc>
          <w:tcPr>
            <w:tcW w:w="904" w:type="dxa"/>
          </w:tcPr>
          <w:p w:rsidR="00654A22" w:rsidRDefault="00654A22">
            <w:pPr>
              <w:pStyle w:val="ConsPlusNormal"/>
              <w:jc w:val="center"/>
            </w:pPr>
            <w:r>
              <w:t>1150,56</w:t>
            </w:r>
          </w:p>
        </w:tc>
        <w:tc>
          <w:tcPr>
            <w:tcW w:w="904" w:type="dxa"/>
          </w:tcPr>
          <w:p w:rsidR="00654A22" w:rsidRDefault="00654A22">
            <w:pPr>
              <w:pStyle w:val="ConsPlusNormal"/>
              <w:jc w:val="center"/>
            </w:pPr>
            <w:r>
              <w:t>1150,56</w:t>
            </w:r>
          </w:p>
        </w:tc>
        <w:tc>
          <w:tcPr>
            <w:tcW w:w="1024" w:type="dxa"/>
          </w:tcPr>
          <w:p w:rsidR="00654A22" w:rsidRDefault="00654A22">
            <w:pPr>
              <w:pStyle w:val="ConsPlusNormal"/>
              <w:jc w:val="center"/>
            </w:pPr>
            <w:r>
              <w:t>5752,8</w:t>
            </w:r>
          </w:p>
        </w:tc>
        <w:tc>
          <w:tcPr>
            <w:tcW w:w="1024" w:type="dxa"/>
            <w:tcBorders>
              <w:right w:val="nil"/>
            </w:tcBorders>
          </w:tcPr>
          <w:p w:rsidR="00654A22" w:rsidRDefault="00654A22">
            <w:pPr>
              <w:pStyle w:val="ConsPlusNormal"/>
              <w:jc w:val="center"/>
            </w:pPr>
            <w:r>
              <w:t>5752,8</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республиканский бюджет Чувашской Республи</w:t>
            </w:r>
            <w:r>
              <w:lastRenderedPageBreak/>
              <w:t>ки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73,44</w:t>
            </w:r>
          </w:p>
        </w:tc>
        <w:tc>
          <w:tcPr>
            <w:tcW w:w="904" w:type="dxa"/>
          </w:tcPr>
          <w:p w:rsidR="00654A22" w:rsidRDefault="00654A22">
            <w:pPr>
              <w:pStyle w:val="ConsPlusNormal"/>
              <w:jc w:val="center"/>
            </w:pPr>
            <w:r>
              <w:t>73,44</w:t>
            </w:r>
          </w:p>
        </w:tc>
        <w:tc>
          <w:tcPr>
            <w:tcW w:w="904" w:type="dxa"/>
          </w:tcPr>
          <w:p w:rsidR="00654A22" w:rsidRDefault="00654A22">
            <w:pPr>
              <w:pStyle w:val="ConsPlusNormal"/>
              <w:jc w:val="center"/>
            </w:pPr>
            <w:r>
              <w:t>73,44</w:t>
            </w:r>
          </w:p>
        </w:tc>
        <w:tc>
          <w:tcPr>
            <w:tcW w:w="1024" w:type="dxa"/>
          </w:tcPr>
          <w:p w:rsidR="00654A22" w:rsidRDefault="00654A22">
            <w:pPr>
              <w:pStyle w:val="ConsPlusNormal"/>
              <w:jc w:val="center"/>
            </w:pPr>
            <w:r>
              <w:t>367,2</w:t>
            </w:r>
          </w:p>
        </w:tc>
        <w:tc>
          <w:tcPr>
            <w:tcW w:w="1024" w:type="dxa"/>
            <w:tcBorders>
              <w:right w:val="nil"/>
            </w:tcBorders>
          </w:tcPr>
          <w:p w:rsidR="00654A22" w:rsidRDefault="00654A22">
            <w:pPr>
              <w:pStyle w:val="ConsPlusNormal"/>
              <w:jc w:val="center"/>
            </w:pPr>
            <w:r>
              <w:t>367,2</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3.6</w:t>
            </w:r>
          </w:p>
        </w:tc>
        <w:tc>
          <w:tcPr>
            <w:tcW w:w="1591" w:type="dxa"/>
            <w:vMerge w:val="restart"/>
          </w:tcPr>
          <w:p w:rsidR="00654A22" w:rsidRDefault="00654A22">
            <w:pPr>
              <w:pStyle w:val="ConsPlusNormal"/>
              <w:jc w:val="both"/>
            </w:pPr>
            <w:r>
              <w:t>Приобретение реабилитационного оборудования для социально-средовой реабилитации и абилитации детей-инвалидов для образовательных организаций, осуществля</w:t>
            </w:r>
            <w:r>
              <w:lastRenderedPageBreak/>
              <w:t>ющих адаптированные образовательные программы</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соисполнитель - Минобразования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1224,0</w:t>
            </w:r>
          </w:p>
        </w:tc>
        <w:tc>
          <w:tcPr>
            <w:tcW w:w="904" w:type="dxa"/>
          </w:tcPr>
          <w:p w:rsidR="00654A22" w:rsidRDefault="00654A22">
            <w:pPr>
              <w:pStyle w:val="ConsPlusNormal"/>
              <w:jc w:val="center"/>
            </w:pPr>
            <w:r>
              <w:t>1224,0</w:t>
            </w:r>
          </w:p>
        </w:tc>
        <w:tc>
          <w:tcPr>
            <w:tcW w:w="904" w:type="dxa"/>
          </w:tcPr>
          <w:p w:rsidR="00654A22" w:rsidRDefault="00654A22">
            <w:pPr>
              <w:pStyle w:val="ConsPlusNormal"/>
              <w:jc w:val="center"/>
            </w:pPr>
            <w:r>
              <w:t>1224,0</w:t>
            </w:r>
          </w:p>
        </w:tc>
        <w:tc>
          <w:tcPr>
            <w:tcW w:w="1024" w:type="dxa"/>
          </w:tcPr>
          <w:p w:rsidR="00654A22" w:rsidRDefault="00654A22">
            <w:pPr>
              <w:pStyle w:val="ConsPlusNormal"/>
              <w:jc w:val="center"/>
            </w:pPr>
            <w:r>
              <w:t>6120,0</w:t>
            </w:r>
          </w:p>
        </w:tc>
        <w:tc>
          <w:tcPr>
            <w:tcW w:w="1024" w:type="dxa"/>
            <w:tcBorders>
              <w:right w:val="nil"/>
            </w:tcBorders>
          </w:tcPr>
          <w:p w:rsidR="00654A22" w:rsidRDefault="00654A22">
            <w:pPr>
              <w:pStyle w:val="ConsPlusNormal"/>
              <w:jc w:val="center"/>
            </w:pPr>
            <w:r>
              <w:t>6120,0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1150,56</w:t>
            </w:r>
          </w:p>
        </w:tc>
        <w:tc>
          <w:tcPr>
            <w:tcW w:w="904" w:type="dxa"/>
          </w:tcPr>
          <w:p w:rsidR="00654A22" w:rsidRDefault="00654A22">
            <w:pPr>
              <w:pStyle w:val="ConsPlusNormal"/>
              <w:jc w:val="center"/>
            </w:pPr>
            <w:r>
              <w:t>1150,56</w:t>
            </w:r>
          </w:p>
        </w:tc>
        <w:tc>
          <w:tcPr>
            <w:tcW w:w="904" w:type="dxa"/>
          </w:tcPr>
          <w:p w:rsidR="00654A22" w:rsidRDefault="00654A22">
            <w:pPr>
              <w:pStyle w:val="ConsPlusNormal"/>
              <w:jc w:val="center"/>
            </w:pPr>
            <w:r>
              <w:t>1150,56</w:t>
            </w:r>
          </w:p>
        </w:tc>
        <w:tc>
          <w:tcPr>
            <w:tcW w:w="1024" w:type="dxa"/>
          </w:tcPr>
          <w:p w:rsidR="00654A22" w:rsidRDefault="00654A22">
            <w:pPr>
              <w:pStyle w:val="ConsPlusNormal"/>
              <w:jc w:val="center"/>
            </w:pPr>
            <w:r>
              <w:t>5752,8</w:t>
            </w:r>
          </w:p>
        </w:tc>
        <w:tc>
          <w:tcPr>
            <w:tcW w:w="1024" w:type="dxa"/>
            <w:tcBorders>
              <w:right w:val="nil"/>
            </w:tcBorders>
          </w:tcPr>
          <w:p w:rsidR="00654A22" w:rsidRDefault="00654A22">
            <w:pPr>
              <w:pStyle w:val="ConsPlusNormal"/>
              <w:jc w:val="center"/>
            </w:pPr>
            <w:r>
              <w:t>5752,8</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73,44</w:t>
            </w:r>
          </w:p>
        </w:tc>
        <w:tc>
          <w:tcPr>
            <w:tcW w:w="904" w:type="dxa"/>
          </w:tcPr>
          <w:p w:rsidR="00654A22" w:rsidRDefault="00654A22">
            <w:pPr>
              <w:pStyle w:val="ConsPlusNormal"/>
              <w:jc w:val="center"/>
            </w:pPr>
            <w:r>
              <w:t>73,44</w:t>
            </w:r>
          </w:p>
        </w:tc>
        <w:tc>
          <w:tcPr>
            <w:tcW w:w="904" w:type="dxa"/>
          </w:tcPr>
          <w:p w:rsidR="00654A22" w:rsidRDefault="00654A22">
            <w:pPr>
              <w:pStyle w:val="ConsPlusNormal"/>
              <w:jc w:val="center"/>
            </w:pPr>
            <w:r>
              <w:t>73,44</w:t>
            </w:r>
          </w:p>
        </w:tc>
        <w:tc>
          <w:tcPr>
            <w:tcW w:w="1024" w:type="dxa"/>
          </w:tcPr>
          <w:p w:rsidR="00654A22" w:rsidRDefault="00654A22">
            <w:pPr>
              <w:pStyle w:val="ConsPlusNormal"/>
              <w:jc w:val="center"/>
            </w:pPr>
            <w:r>
              <w:t>367,2</w:t>
            </w:r>
          </w:p>
        </w:tc>
        <w:tc>
          <w:tcPr>
            <w:tcW w:w="1024" w:type="dxa"/>
            <w:tcBorders>
              <w:right w:val="nil"/>
            </w:tcBorders>
          </w:tcPr>
          <w:p w:rsidR="00654A22" w:rsidRDefault="00654A22">
            <w:pPr>
              <w:pStyle w:val="ConsPlusNormal"/>
              <w:jc w:val="center"/>
            </w:pPr>
            <w:r>
              <w:t>367,2</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3.7</w:t>
            </w:r>
          </w:p>
        </w:tc>
        <w:tc>
          <w:tcPr>
            <w:tcW w:w="1591" w:type="dxa"/>
            <w:vMerge w:val="restart"/>
          </w:tcPr>
          <w:p w:rsidR="00654A22" w:rsidRDefault="00654A22">
            <w:pPr>
              <w:pStyle w:val="ConsPlusNormal"/>
              <w:jc w:val="both"/>
            </w:pPr>
            <w:r>
              <w:t>Приобретение оборудования для социально-психологической реабилитации и абилитации детей-инвалидов для образовательных организаций, осуществляющих адаптированные образовательные программы</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соисполнитель - Минобразования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1224,0</w:t>
            </w:r>
          </w:p>
        </w:tc>
        <w:tc>
          <w:tcPr>
            <w:tcW w:w="904" w:type="dxa"/>
          </w:tcPr>
          <w:p w:rsidR="00654A22" w:rsidRDefault="00654A22">
            <w:pPr>
              <w:pStyle w:val="ConsPlusNormal"/>
              <w:jc w:val="center"/>
            </w:pPr>
            <w:r>
              <w:t>1224,0</w:t>
            </w:r>
          </w:p>
        </w:tc>
        <w:tc>
          <w:tcPr>
            <w:tcW w:w="904" w:type="dxa"/>
          </w:tcPr>
          <w:p w:rsidR="00654A22" w:rsidRDefault="00654A22">
            <w:pPr>
              <w:pStyle w:val="ConsPlusNormal"/>
              <w:jc w:val="center"/>
            </w:pPr>
            <w:r>
              <w:t>1224,0</w:t>
            </w:r>
          </w:p>
        </w:tc>
        <w:tc>
          <w:tcPr>
            <w:tcW w:w="1024" w:type="dxa"/>
          </w:tcPr>
          <w:p w:rsidR="00654A22" w:rsidRDefault="00654A22">
            <w:pPr>
              <w:pStyle w:val="ConsPlusNormal"/>
              <w:jc w:val="center"/>
            </w:pPr>
            <w:r>
              <w:t>6120,0</w:t>
            </w:r>
          </w:p>
        </w:tc>
        <w:tc>
          <w:tcPr>
            <w:tcW w:w="1024" w:type="dxa"/>
            <w:tcBorders>
              <w:right w:val="nil"/>
            </w:tcBorders>
          </w:tcPr>
          <w:p w:rsidR="00654A22" w:rsidRDefault="00654A22">
            <w:pPr>
              <w:pStyle w:val="ConsPlusNormal"/>
              <w:jc w:val="center"/>
            </w:pPr>
            <w:r>
              <w:t>6120,0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1150,56</w:t>
            </w:r>
          </w:p>
        </w:tc>
        <w:tc>
          <w:tcPr>
            <w:tcW w:w="904" w:type="dxa"/>
          </w:tcPr>
          <w:p w:rsidR="00654A22" w:rsidRDefault="00654A22">
            <w:pPr>
              <w:pStyle w:val="ConsPlusNormal"/>
              <w:jc w:val="center"/>
            </w:pPr>
            <w:r>
              <w:t>1150,56</w:t>
            </w:r>
          </w:p>
        </w:tc>
        <w:tc>
          <w:tcPr>
            <w:tcW w:w="904" w:type="dxa"/>
          </w:tcPr>
          <w:p w:rsidR="00654A22" w:rsidRDefault="00654A22">
            <w:pPr>
              <w:pStyle w:val="ConsPlusNormal"/>
              <w:jc w:val="center"/>
            </w:pPr>
            <w:r>
              <w:t>1150,56</w:t>
            </w:r>
          </w:p>
        </w:tc>
        <w:tc>
          <w:tcPr>
            <w:tcW w:w="1024" w:type="dxa"/>
          </w:tcPr>
          <w:p w:rsidR="00654A22" w:rsidRDefault="00654A22">
            <w:pPr>
              <w:pStyle w:val="ConsPlusNormal"/>
              <w:jc w:val="center"/>
            </w:pPr>
            <w:r>
              <w:t>5752,8</w:t>
            </w:r>
          </w:p>
        </w:tc>
        <w:tc>
          <w:tcPr>
            <w:tcW w:w="1024" w:type="dxa"/>
            <w:tcBorders>
              <w:right w:val="nil"/>
            </w:tcBorders>
          </w:tcPr>
          <w:p w:rsidR="00654A22" w:rsidRDefault="00654A22">
            <w:pPr>
              <w:pStyle w:val="ConsPlusNormal"/>
              <w:jc w:val="center"/>
            </w:pPr>
            <w:r>
              <w:t>5752,8</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73,44</w:t>
            </w:r>
          </w:p>
        </w:tc>
        <w:tc>
          <w:tcPr>
            <w:tcW w:w="904" w:type="dxa"/>
          </w:tcPr>
          <w:p w:rsidR="00654A22" w:rsidRDefault="00654A22">
            <w:pPr>
              <w:pStyle w:val="ConsPlusNormal"/>
              <w:jc w:val="center"/>
            </w:pPr>
            <w:r>
              <w:t>73,44</w:t>
            </w:r>
          </w:p>
        </w:tc>
        <w:tc>
          <w:tcPr>
            <w:tcW w:w="904" w:type="dxa"/>
          </w:tcPr>
          <w:p w:rsidR="00654A22" w:rsidRDefault="00654A22">
            <w:pPr>
              <w:pStyle w:val="ConsPlusNormal"/>
              <w:jc w:val="center"/>
            </w:pPr>
            <w:r>
              <w:t>73,44</w:t>
            </w:r>
          </w:p>
        </w:tc>
        <w:tc>
          <w:tcPr>
            <w:tcW w:w="1024" w:type="dxa"/>
          </w:tcPr>
          <w:p w:rsidR="00654A22" w:rsidRDefault="00654A22">
            <w:pPr>
              <w:pStyle w:val="ConsPlusNormal"/>
              <w:jc w:val="center"/>
            </w:pPr>
            <w:r>
              <w:t>367,2</w:t>
            </w:r>
          </w:p>
        </w:tc>
        <w:tc>
          <w:tcPr>
            <w:tcW w:w="1024" w:type="dxa"/>
            <w:tcBorders>
              <w:right w:val="nil"/>
            </w:tcBorders>
          </w:tcPr>
          <w:p w:rsidR="00654A22" w:rsidRDefault="00654A22">
            <w:pPr>
              <w:pStyle w:val="ConsPlusNormal"/>
              <w:jc w:val="center"/>
            </w:pPr>
            <w:r>
              <w:t>367,2</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3.8</w:t>
            </w:r>
          </w:p>
        </w:tc>
        <w:tc>
          <w:tcPr>
            <w:tcW w:w="1591" w:type="dxa"/>
            <w:vMerge w:val="restart"/>
          </w:tcPr>
          <w:p w:rsidR="00654A22" w:rsidRDefault="00654A22">
            <w:pPr>
              <w:pStyle w:val="ConsPlusNormal"/>
              <w:jc w:val="both"/>
            </w:pPr>
            <w:r>
              <w:t>Приобретение оборудования для социально-педагогической реабилитации и абилитации детей-инвалидов для образовательных учреждений, осуществляющих адаптированные образовательные программы</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соисполнитель - Минобразования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1224,0</w:t>
            </w:r>
          </w:p>
        </w:tc>
        <w:tc>
          <w:tcPr>
            <w:tcW w:w="904" w:type="dxa"/>
          </w:tcPr>
          <w:p w:rsidR="00654A22" w:rsidRDefault="00654A22">
            <w:pPr>
              <w:pStyle w:val="ConsPlusNormal"/>
              <w:jc w:val="center"/>
            </w:pPr>
            <w:r>
              <w:t>1224,0</w:t>
            </w:r>
          </w:p>
        </w:tc>
        <w:tc>
          <w:tcPr>
            <w:tcW w:w="904" w:type="dxa"/>
          </w:tcPr>
          <w:p w:rsidR="00654A22" w:rsidRDefault="00654A22">
            <w:pPr>
              <w:pStyle w:val="ConsPlusNormal"/>
              <w:jc w:val="center"/>
            </w:pPr>
            <w:r>
              <w:t>1224,0</w:t>
            </w:r>
          </w:p>
        </w:tc>
        <w:tc>
          <w:tcPr>
            <w:tcW w:w="1024" w:type="dxa"/>
          </w:tcPr>
          <w:p w:rsidR="00654A22" w:rsidRDefault="00654A22">
            <w:pPr>
              <w:pStyle w:val="ConsPlusNormal"/>
              <w:jc w:val="center"/>
            </w:pPr>
            <w:r>
              <w:t>6120,0</w:t>
            </w:r>
          </w:p>
        </w:tc>
        <w:tc>
          <w:tcPr>
            <w:tcW w:w="1024" w:type="dxa"/>
            <w:tcBorders>
              <w:right w:val="nil"/>
            </w:tcBorders>
          </w:tcPr>
          <w:p w:rsidR="00654A22" w:rsidRDefault="00654A22">
            <w:pPr>
              <w:pStyle w:val="ConsPlusNormal"/>
              <w:jc w:val="center"/>
            </w:pPr>
            <w:r>
              <w:t>6120,0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1150,56</w:t>
            </w:r>
          </w:p>
        </w:tc>
        <w:tc>
          <w:tcPr>
            <w:tcW w:w="904" w:type="dxa"/>
          </w:tcPr>
          <w:p w:rsidR="00654A22" w:rsidRDefault="00654A22">
            <w:pPr>
              <w:pStyle w:val="ConsPlusNormal"/>
              <w:jc w:val="center"/>
            </w:pPr>
            <w:r>
              <w:t>1150,56</w:t>
            </w:r>
          </w:p>
        </w:tc>
        <w:tc>
          <w:tcPr>
            <w:tcW w:w="904" w:type="dxa"/>
          </w:tcPr>
          <w:p w:rsidR="00654A22" w:rsidRDefault="00654A22">
            <w:pPr>
              <w:pStyle w:val="ConsPlusNormal"/>
              <w:jc w:val="center"/>
            </w:pPr>
            <w:r>
              <w:t>1150,56</w:t>
            </w:r>
          </w:p>
        </w:tc>
        <w:tc>
          <w:tcPr>
            <w:tcW w:w="1024" w:type="dxa"/>
          </w:tcPr>
          <w:p w:rsidR="00654A22" w:rsidRDefault="00654A22">
            <w:pPr>
              <w:pStyle w:val="ConsPlusNormal"/>
              <w:jc w:val="center"/>
            </w:pPr>
            <w:r>
              <w:t>5752,8</w:t>
            </w:r>
          </w:p>
        </w:tc>
        <w:tc>
          <w:tcPr>
            <w:tcW w:w="1024" w:type="dxa"/>
            <w:tcBorders>
              <w:right w:val="nil"/>
            </w:tcBorders>
          </w:tcPr>
          <w:p w:rsidR="00654A22" w:rsidRDefault="00654A22">
            <w:pPr>
              <w:pStyle w:val="ConsPlusNormal"/>
              <w:jc w:val="center"/>
            </w:pPr>
            <w:r>
              <w:t>5752,8</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73,44</w:t>
            </w:r>
          </w:p>
        </w:tc>
        <w:tc>
          <w:tcPr>
            <w:tcW w:w="904" w:type="dxa"/>
          </w:tcPr>
          <w:p w:rsidR="00654A22" w:rsidRDefault="00654A22">
            <w:pPr>
              <w:pStyle w:val="ConsPlusNormal"/>
              <w:jc w:val="center"/>
            </w:pPr>
            <w:r>
              <w:t>73,44</w:t>
            </w:r>
          </w:p>
        </w:tc>
        <w:tc>
          <w:tcPr>
            <w:tcW w:w="904" w:type="dxa"/>
          </w:tcPr>
          <w:p w:rsidR="00654A22" w:rsidRDefault="00654A22">
            <w:pPr>
              <w:pStyle w:val="ConsPlusNormal"/>
              <w:jc w:val="center"/>
            </w:pPr>
            <w:r>
              <w:t>73,44</w:t>
            </w:r>
          </w:p>
        </w:tc>
        <w:tc>
          <w:tcPr>
            <w:tcW w:w="1024" w:type="dxa"/>
          </w:tcPr>
          <w:p w:rsidR="00654A22" w:rsidRDefault="00654A22">
            <w:pPr>
              <w:pStyle w:val="ConsPlusNormal"/>
              <w:jc w:val="center"/>
            </w:pPr>
            <w:r>
              <w:t>367,2</w:t>
            </w:r>
          </w:p>
        </w:tc>
        <w:tc>
          <w:tcPr>
            <w:tcW w:w="1024" w:type="dxa"/>
            <w:tcBorders>
              <w:right w:val="nil"/>
            </w:tcBorders>
          </w:tcPr>
          <w:p w:rsidR="00654A22" w:rsidRDefault="00654A22">
            <w:pPr>
              <w:pStyle w:val="ConsPlusNormal"/>
              <w:jc w:val="center"/>
            </w:pPr>
            <w:r>
              <w:t>367,2</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3.9</w:t>
            </w:r>
          </w:p>
        </w:tc>
        <w:tc>
          <w:tcPr>
            <w:tcW w:w="1591" w:type="dxa"/>
            <w:vMerge w:val="restart"/>
          </w:tcPr>
          <w:p w:rsidR="00654A22" w:rsidRDefault="00654A22">
            <w:pPr>
              <w:pStyle w:val="ConsPlusNormal"/>
              <w:jc w:val="both"/>
            </w:pPr>
            <w:r>
              <w:t xml:space="preserve">Приобретение оборудования для проведения мероприятий </w:t>
            </w:r>
            <w:r>
              <w:lastRenderedPageBreak/>
              <w:t>по адаптивной физической культуре для детей-инвалидов для образовательных организаций, осуществляющих адаптированные образовательные программы</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w:t>
            </w:r>
            <w:r>
              <w:lastRenderedPageBreak/>
              <w:t>, соисполнитель - Минобразования 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1224,0</w:t>
            </w:r>
          </w:p>
        </w:tc>
        <w:tc>
          <w:tcPr>
            <w:tcW w:w="904" w:type="dxa"/>
          </w:tcPr>
          <w:p w:rsidR="00654A22" w:rsidRDefault="00654A22">
            <w:pPr>
              <w:pStyle w:val="ConsPlusNormal"/>
              <w:jc w:val="center"/>
            </w:pPr>
            <w:r>
              <w:t>1224,0</w:t>
            </w:r>
          </w:p>
        </w:tc>
        <w:tc>
          <w:tcPr>
            <w:tcW w:w="904" w:type="dxa"/>
          </w:tcPr>
          <w:p w:rsidR="00654A22" w:rsidRDefault="00654A22">
            <w:pPr>
              <w:pStyle w:val="ConsPlusNormal"/>
              <w:jc w:val="center"/>
            </w:pPr>
            <w:r>
              <w:t>1224,0</w:t>
            </w:r>
          </w:p>
        </w:tc>
        <w:tc>
          <w:tcPr>
            <w:tcW w:w="1024" w:type="dxa"/>
          </w:tcPr>
          <w:p w:rsidR="00654A22" w:rsidRDefault="00654A22">
            <w:pPr>
              <w:pStyle w:val="ConsPlusNormal"/>
              <w:jc w:val="center"/>
            </w:pPr>
            <w:r>
              <w:t>6120,0</w:t>
            </w:r>
          </w:p>
        </w:tc>
        <w:tc>
          <w:tcPr>
            <w:tcW w:w="1024" w:type="dxa"/>
            <w:tcBorders>
              <w:right w:val="nil"/>
            </w:tcBorders>
          </w:tcPr>
          <w:p w:rsidR="00654A22" w:rsidRDefault="00654A22">
            <w:pPr>
              <w:pStyle w:val="ConsPlusNormal"/>
              <w:jc w:val="center"/>
            </w:pPr>
            <w:r>
              <w:t>6120,0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612</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1150,56</w:t>
            </w:r>
          </w:p>
        </w:tc>
        <w:tc>
          <w:tcPr>
            <w:tcW w:w="904" w:type="dxa"/>
          </w:tcPr>
          <w:p w:rsidR="00654A22" w:rsidRDefault="00654A22">
            <w:pPr>
              <w:pStyle w:val="ConsPlusNormal"/>
              <w:jc w:val="center"/>
            </w:pPr>
            <w:r>
              <w:t>1150,56</w:t>
            </w:r>
          </w:p>
        </w:tc>
        <w:tc>
          <w:tcPr>
            <w:tcW w:w="904" w:type="dxa"/>
          </w:tcPr>
          <w:p w:rsidR="00654A22" w:rsidRDefault="00654A22">
            <w:pPr>
              <w:pStyle w:val="ConsPlusNormal"/>
              <w:jc w:val="center"/>
            </w:pPr>
            <w:r>
              <w:t>1150,56</w:t>
            </w:r>
          </w:p>
        </w:tc>
        <w:tc>
          <w:tcPr>
            <w:tcW w:w="1024" w:type="dxa"/>
          </w:tcPr>
          <w:p w:rsidR="00654A22" w:rsidRDefault="00654A22">
            <w:pPr>
              <w:pStyle w:val="ConsPlusNormal"/>
              <w:jc w:val="center"/>
            </w:pPr>
            <w:r>
              <w:t>5752,8</w:t>
            </w:r>
          </w:p>
        </w:tc>
        <w:tc>
          <w:tcPr>
            <w:tcW w:w="1024" w:type="dxa"/>
            <w:tcBorders>
              <w:right w:val="nil"/>
            </w:tcBorders>
          </w:tcPr>
          <w:p w:rsidR="00654A22" w:rsidRDefault="00654A22">
            <w:pPr>
              <w:pStyle w:val="ConsPlusNormal"/>
              <w:jc w:val="center"/>
            </w:pPr>
            <w:r>
              <w:t>5752,8</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874</w:t>
            </w:r>
          </w:p>
        </w:tc>
        <w:tc>
          <w:tcPr>
            <w:tcW w:w="737" w:type="dxa"/>
          </w:tcPr>
          <w:p w:rsidR="00654A22" w:rsidRDefault="00654A22">
            <w:pPr>
              <w:pStyle w:val="ConsPlusNormal"/>
              <w:jc w:val="center"/>
            </w:pPr>
            <w:r>
              <w:t>0702</w:t>
            </w:r>
          </w:p>
        </w:tc>
        <w:tc>
          <w:tcPr>
            <w:tcW w:w="1396" w:type="dxa"/>
          </w:tcPr>
          <w:p w:rsidR="00654A22" w:rsidRDefault="00654A22">
            <w:pPr>
              <w:pStyle w:val="ConsPlusNormal"/>
              <w:jc w:val="center"/>
            </w:pPr>
            <w:r>
              <w:t>Ч8203R027</w:t>
            </w:r>
            <w:r>
              <w:lastRenderedPageBreak/>
              <w:t>4</w:t>
            </w:r>
          </w:p>
        </w:tc>
        <w:tc>
          <w:tcPr>
            <w:tcW w:w="720" w:type="dxa"/>
          </w:tcPr>
          <w:p w:rsidR="00654A22" w:rsidRDefault="00654A22">
            <w:pPr>
              <w:pStyle w:val="ConsPlusNormal"/>
              <w:jc w:val="center"/>
            </w:pPr>
            <w:r>
              <w:lastRenderedPageBreak/>
              <w:t>612</w:t>
            </w:r>
          </w:p>
        </w:tc>
        <w:tc>
          <w:tcPr>
            <w:tcW w:w="1191" w:type="dxa"/>
          </w:tcPr>
          <w:p w:rsidR="00654A22" w:rsidRDefault="00654A22">
            <w:pPr>
              <w:pStyle w:val="ConsPlusNormal"/>
              <w:jc w:val="both"/>
            </w:pPr>
            <w:r>
              <w:t>республи</w:t>
            </w:r>
            <w:r>
              <w:lastRenderedPageBreak/>
              <w:t>канский бюджет Чувашской Республики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73,44</w:t>
            </w:r>
          </w:p>
        </w:tc>
        <w:tc>
          <w:tcPr>
            <w:tcW w:w="904" w:type="dxa"/>
          </w:tcPr>
          <w:p w:rsidR="00654A22" w:rsidRDefault="00654A22">
            <w:pPr>
              <w:pStyle w:val="ConsPlusNormal"/>
              <w:jc w:val="center"/>
            </w:pPr>
            <w:r>
              <w:t>73,44</w:t>
            </w:r>
          </w:p>
        </w:tc>
        <w:tc>
          <w:tcPr>
            <w:tcW w:w="904" w:type="dxa"/>
          </w:tcPr>
          <w:p w:rsidR="00654A22" w:rsidRDefault="00654A22">
            <w:pPr>
              <w:pStyle w:val="ConsPlusNormal"/>
              <w:jc w:val="center"/>
            </w:pPr>
            <w:r>
              <w:t>73,44</w:t>
            </w:r>
          </w:p>
        </w:tc>
        <w:tc>
          <w:tcPr>
            <w:tcW w:w="1024" w:type="dxa"/>
          </w:tcPr>
          <w:p w:rsidR="00654A22" w:rsidRDefault="00654A22">
            <w:pPr>
              <w:pStyle w:val="ConsPlusNormal"/>
              <w:jc w:val="center"/>
            </w:pPr>
            <w:r>
              <w:t>367,2</w:t>
            </w:r>
          </w:p>
        </w:tc>
        <w:tc>
          <w:tcPr>
            <w:tcW w:w="1024" w:type="dxa"/>
            <w:tcBorders>
              <w:right w:val="nil"/>
            </w:tcBorders>
          </w:tcPr>
          <w:p w:rsidR="00654A22" w:rsidRDefault="00654A22">
            <w:pPr>
              <w:pStyle w:val="ConsPlusNormal"/>
              <w:jc w:val="center"/>
            </w:pPr>
            <w:r>
              <w:t>367,2</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3.10</w:t>
            </w:r>
          </w:p>
        </w:tc>
        <w:tc>
          <w:tcPr>
            <w:tcW w:w="1591" w:type="dxa"/>
            <w:vMerge w:val="restart"/>
          </w:tcPr>
          <w:p w:rsidR="00654A22" w:rsidRDefault="00654A22">
            <w:pPr>
              <w:pStyle w:val="ConsPlusNormal"/>
              <w:jc w:val="both"/>
            </w:pPr>
            <w:r>
              <w:t>Оснащение учреждений физической культуры и спорта реабилитационным оборудованием</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соисполнитель - Минспорт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2304,0</w:t>
            </w:r>
          </w:p>
        </w:tc>
        <w:tc>
          <w:tcPr>
            <w:tcW w:w="904" w:type="dxa"/>
          </w:tcPr>
          <w:p w:rsidR="00654A22" w:rsidRDefault="00654A22">
            <w:pPr>
              <w:pStyle w:val="ConsPlusNormal"/>
              <w:jc w:val="center"/>
            </w:pPr>
            <w:r>
              <w:t>2304,0</w:t>
            </w:r>
          </w:p>
        </w:tc>
        <w:tc>
          <w:tcPr>
            <w:tcW w:w="904" w:type="dxa"/>
          </w:tcPr>
          <w:p w:rsidR="00654A22" w:rsidRDefault="00654A22">
            <w:pPr>
              <w:pStyle w:val="ConsPlusNormal"/>
              <w:jc w:val="center"/>
            </w:pPr>
            <w:r>
              <w:t>2304,0</w:t>
            </w:r>
          </w:p>
        </w:tc>
        <w:tc>
          <w:tcPr>
            <w:tcW w:w="1024" w:type="dxa"/>
          </w:tcPr>
          <w:p w:rsidR="00654A22" w:rsidRDefault="00654A22">
            <w:pPr>
              <w:pStyle w:val="ConsPlusNormal"/>
              <w:jc w:val="center"/>
            </w:pPr>
            <w:r>
              <w:t>11520,0</w:t>
            </w:r>
          </w:p>
        </w:tc>
        <w:tc>
          <w:tcPr>
            <w:tcW w:w="1024" w:type="dxa"/>
            <w:tcBorders>
              <w:right w:val="nil"/>
            </w:tcBorders>
          </w:tcPr>
          <w:p w:rsidR="00654A22" w:rsidRDefault="00654A22">
            <w:pPr>
              <w:pStyle w:val="ConsPlusNormal"/>
              <w:jc w:val="center"/>
            </w:pPr>
            <w:r>
              <w:t>11520,0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867</w:t>
            </w:r>
          </w:p>
        </w:tc>
        <w:tc>
          <w:tcPr>
            <w:tcW w:w="737" w:type="dxa"/>
          </w:tcPr>
          <w:p w:rsidR="00654A22" w:rsidRDefault="00654A22">
            <w:pPr>
              <w:pStyle w:val="ConsPlusNormal"/>
              <w:jc w:val="center"/>
            </w:pPr>
            <w:r>
              <w:t>102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521</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2165,8</w:t>
            </w:r>
          </w:p>
        </w:tc>
        <w:tc>
          <w:tcPr>
            <w:tcW w:w="904" w:type="dxa"/>
          </w:tcPr>
          <w:p w:rsidR="00654A22" w:rsidRDefault="00654A22">
            <w:pPr>
              <w:pStyle w:val="ConsPlusNormal"/>
              <w:jc w:val="center"/>
            </w:pPr>
            <w:r>
              <w:t>2165,8</w:t>
            </w:r>
          </w:p>
        </w:tc>
        <w:tc>
          <w:tcPr>
            <w:tcW w:w="904" w:type="dxa"/>
          </w:tcPr>
          <w:p w:rsidR="00654A22" w:rsidRDefault="00654A22">
            <w:pPr>
              <w:pStyle w:val="ConsPlusNormal"/>
              <w:jc w:val="center"/>
            </w:pPr>
            <w:r>
              <w:t>2165,8</w:t>
            </w:r>
          </w:p>
        </w:tc>
        <w:tc>
          <w:tcPr>
            <w:tcW w:w="1024" w:type="dxa"/>
          </w:tcPr>
          <w:p w:rsidR="00654A22" w:rsidRDefault="00654A22">
            <w:pPr>
              <w:pStyle w:val="ConsPlusNormal"/>
              <w:jc w:val="center"/>
            </w:pPr>
            <w:r>
              <w:t>10829,0</w:t>
            </w:r>
          </w:p>
        </w:tc>
        <w:tc>
          <w:tcPr>
            <w:tcW w:w="1024" w:type="dxa"/>
            <w:tcBorders>
              <w:right w:val="nil"/>
            </w:tcBorders>
          </w:tcPr>
          <w:p w:rsidR="00654A22" w:rsidRDefault="00654A22">
            <w:pPr>
              <w:pStyle w:val="ConsPlusNormal"/>
              <w:jc w:val="center"/>
            </w:pPr>
            <w:r>
              <w:t>10829,0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867</w:t>
            </w:r>
          </w:p>
        </w:tc>
        <w:tc>
          <w:tcPr>
            <w:tcW w:w="737" w:type="dxa"/>
          </w:tcPr>
          <w:p w:rsidR="00654A22" w:rsidRDefault="00654A22">
            <w:pPr>
              <w:pStyle w:val="ConsPlusNormal"/>
              <w:jc w:val="center"/>
            </w:pPr>
            <w:r>
              <w:t>102</w:t>
            </w:r>
          </w:p>
        </w:tc>
        <w:tc>
          <w:tcPr>
            <w:tcW w:w="1396" w:type="dxa"/>
          </w:tcPr>
          <w:p w:rsidR="00654A22" w:rsidRDefault="00654A22">
            <w:pPr>
              <w:pStyle w:val="ConsPlusNormal"/>
              <w:jc w:val="center"/>
            </w:pPr>
            <w:r>
              <w:t>Ч8203R0274</w:t>
            </w:r>
          </w:p>
        </w:tc>
        <w:tc>
          <w:tcPr>
            <w:tcW w:w="720" w:type="dxa"/>
          </w:tcPr>
          <w:p w:rsidR="00654A22" w:rsidRDefault="00654A22">
            <w:pPr>
              <w:pStyle w:val="ConsPlusNormal"/>
              <w:jc w:val="center"/>
            </w:pPr>
            <w:r>
              <w:t>521</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1024" w:type="dxa"/>
          </w:tcPr>
          <w:p w:rsidR="00654A22" w:rsidRDefault="00654A22">
            <w:pPr>
              <w:pStyle w:val="ConsPlusNormal"/>
              <w:jc w:val="center"/>
            </w:pPr>
            <w:r>
              <w:t>345,6</w:t>
            </w:r>
          </w:p>
        </w:tc>
        <w:tc>
          <w:tcPr>
            <w:tcW w:w="1024" w:type="dxa"/>
            <w:tcBorders>
              <w:right w:val="nil"/>
            </w:tcBorders>
          </w:tcPr>
          <w:p w:rsidR="00654A22" w:rsidRDefault="00654A22">
            <w:pPr>
              <w:pStyle w:val="ConsPlusNormal"/>
              <w:jc w:val="center"/>
            </w:pPr>
            <w:r>
              <w:t>345,6</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904" w:type="dxa"/>
          </w:tcPr>
          <w:p w:rsidR="00654A22" w:rsidRDefault="00654A22">
            <w:pPr>
              <w:pStyle w:val="ConsPlusNormal"/>
              <w:jc w:val="center"/>
            </w:pPr>
            <w:r>
              <w:t>69,1</w:t>
            </w:r>
          </w:p>
        </w:tc>
        <w:tc>
          <w:tcPr>
            <w:tcW w:w="1024" w:type="dxa"/>
          </w:tcPr>
          <w:p w:rsidR="00654A22" w:rsidRDefault="00654A22">
            <w:pPr>
              <w:pStyle w:val="ConsPlusNormal"/>
              <w:jc w:val="center"/>
            </w:pPr>
            <w:r>
              <w:t>345,6</w:t>
            </w:r>
          </w:p>
        </w:tc>
        <w:tc>
          <w:tcPr>
            <w:tcW w:w="1024" w:type="dxa"/>
            <w:tcBorders>
              <w:right w:val="nil"/>
            </w:tcBorders>
          </w:tcPr>
          <w:p w:rsidR="00654A22" w:rsidRDefault="00654A22">
            <w:pPr>
              <w:pStyle w:val="ConsPlusNormal"/>
              <w:jc w:val="center"/>
            </w:pPr>
            <w:r>
              <w:t>345,6</w:t>
            </w:r>
          </w:p>
        </w:tc>
      </w:tr>
      <w:tr w:rsidR="00654A22">
        <w:tc>
          <w:tcPr>
            <w:tcW w:w="16992" w:type="dxa"/>
            <w:gridSpan w:val="18"/>
            <w:tcBorders>
              <w:left w:val="nil"/>
              <w:right w:val="nil"/>
            </w:tcBorders>
          </w:tcPr>
          <w:p w:rsidR="00654A22" w:rsidRDefault="00654A22">
            <w:pPr>
              <w:pStyle w:val="ConsPlusNormal"/>
              <w:jc w:val="center"/>
              <w:outlineLvl w:val="3"/>
            </w:pPr>
            <w:r>
              <w:t>Цель "Создание условий для предоставления услуг ранней помощи на межведомственной основе, раннего выявления нарушений здоровья и ограничений жизнедеятельности, оптимального развития и адаптации детей, интеграции семьи и ребенка в общество, профилактика или снижение выраженности ограничений жизнедеятельности, укрепление физического и психического здоровья, повышение доступности образования для детей целевой группы"</w:t>
            </w:r>
          </w:p>
        </w:tc>
      </w:tr>
      <w:tr w:rsidR="00654A22">
        <w:tc>
          <w:tcPr>
            <w:tcW w:w="907" w:type="dxa"/>
            <w:vMerge w:val="restart"/>
            <w:tcBorders>
              <w:left w:val="nil"/>
            </w:tcBorders>
          </w:tcPr>
          <w:p w:rsidR="00654A22" w:rsidRDefault="00654A22">
            <w:pPr>
              <w:pStyle w:val="ConsPlusNormal"/>
              <w:jc w:val="both"/>
            </w:pPr>
            <w:r>
              <w:t>Основное мероприятие 4</w:t>
            </w:r>
          </w:p>
        </w:tc>
        <w:tc>
          <w:tcPr>
            <w:tcW w:w="1591" w:type="dxa"/>
            <w:vMerge w:val="restart"/>
          </w:tcPr>
          <w:p w:rsidR="00654A22" w:rsidRDefault="00654A22">
            <w:pPr>
              <w:pStyle w:val="ConsPlusNormal"/>
              <w:jc w:val="both"/>
            </w:pPr>
            <w:r>
              <w:t>Распространение информационных материалов среди населения для более раннего выявления признаков нарушения здоровья, в том числе психического, с целью оказания ранней помощи и профилактики инвалидности</w:t>
            </w:r>
          </w:p>
        </w:tc>
        <w:tc>
          <w:tcPr>
            <w:tcW w:w="1156" w:type="dxa"/>
            <w:vMerge w:val="restart"/>
          </w:tcPr>
          <w:p w:rsidR="00654A22" w:rsidRDefault="00654A22">
            <w:pPr>
              <w:pStyle w:val="ConsPlusNormal"/>
              <w:jc w:val="both"/>
            </w:pPr>
            <w:r>
              <w:t xml:space="preserve">создание и ведение системы комплексного учета (реестра) и диспетчеризации мероприятий по реабилитации и абилитации инвалидов, в том числе детей-инвалидов, а </w:t>
            </w:r>
            <w:r>
              <w:lastRenderedPageBreak/>
              <w:t>также организаций, предоставляющих указанные услуги</w:t>
            </w:r>
          </w:p>
        </w:tc>
        <w:tc>
          <w:tcPr>
            <w:tcW w:w="1176" w:type="dxa"/>
            <w:vMerge w:val="restart"/>
          </w:tcPr>
          <w:p w:rsidR="00654A22" w:rsidRDefault="00654A22">
            <w:pPr>
              <w:pStyle w:val="ConsPlusNormal"/>
              <w:jc w:val="both"/>
            </w:pPr>
            <w:r>
              <w:lastRenderedPageBreak/>
              <w:t>ответственный исполнитель - Минтруд Чувашии, соисполнитель - Минздрав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200,0</w:t>
            </w:r>
          </w:p>
        </w:tc>
        <w:tc>
          <w:tcPr>
            <w:tcW w:w="904" w:type="dxa"/>
          </w:tcPr>
          <w:p w:rsidR="00654A22" w:rsidRDefault="00654A22">
            <w:pPr>
              <w:pStyle w:val="ConsPlusNormal"/>
              <w:jc w:val="center"/>
            </w:pPr>
            <w:r>
              <w:t>200,0</w:t>
            </w:r>
          </w:p>
        </w:tc>
        <w:tc>
          <w:tcPr>
            <w:tcW w:w="904" w:type="dxa"/>
          </w:tcPr>
          <w:p w:rsidR="00654A22" w:rsidRDefault="00654A22">
            <w:pPr>
              <w:pStyle w:val="ConsPlusNormal"/>
              <w:jc w:val="center"/>
            </w:pPr>
            <w:r>
              <w:t>200,0</w:t>
            </w:r>
          </w:p>
        </w:tc>
        <w:tc>
          <w:tcPr>
            <w:tcW w:w="1024" w:type="dxa"/>
          </w:tcPr>
          <w:p w:rsidR="00654A22" w:rsidRDefault="00654A22">
            <w:pPr>
              <w:pStyle w:val="ConsPlusNormal"/>
              <w:jc w:val="center"/>
            </w:pPr>
            <w:r>
              <w:t>1000,0</w:t>
            </w:r>
          </w:p>
        </w:tc>
        <w:tc>
          <w:tcPr>
            <w:tcW w:w="1024" w:type="dxa"/>
            <w:tcBorders>
              <w:right w:val="nil"/>
            </w:tcBorders>
          </w:tcPr>
          <w:p w:rsidR="00654A22" w:rsidRDefault="00654A22">
            <w:pPr>
              <w:pStyle w:val="ConsPlusNormal"/>
              <w:jc w:val="center"/>
            </w:pPr>
            <w:r>
              <w:t>1000,0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856</w:t>
            </w:r>
          </w:p>
        </w:tc>
        <w:tc>
          <w:tcPr>
            <w:tcW w:w="737" w:type="dxa"/>
          </w:tcPr>
          <w:p w:rsidR="00654A22" w:rsidRDefault="00654A22">
            <w:pPr>
              <w:pStyle w:val="ConsPlusNormal"/>
              <w:jc w:val="center"/>
            </w:pPr>
            <w:r>
              <w:t>1006</w:t>
            </w:r>
          </w:p>
        </w:tc>
        <w:tc>
          <w:tcPr>
            <w:tcW w:w="1396" w:type="dxa"/>
          </w:tcPr>
          <w:p w:rsidR="00654A22" w:rsidRDefault="00654A22">
            <w:pPr>
              <w:pStyle w:val="ConsPlusNormal"/>
              <w:jc w:val="center"/>
            </w:pPr>
            <w:r>
              <w:t>Ч8204R0274</w:t>
            </w:r>
          </w:p>
        </w:tc>
        <w:tc>
          <w:tcPr>
            <w:tcW w:w="720" w:type="dxa"/>
          </w:tcPr>
          <w:p w:rsidR="00654A22" w:rsidRDefault="00654A22">
            <w:pPr>
              <w:pStyle w:val="ConsPlusNormal"/>
              <w:jc w:val="center"/>
            </w:pPr>
            <w:r>
              <w:t>244</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188,0</w:t>
            </w:r>
          </w:p>
        </w:tc>
        <w:tc>
          <w:tcPr>
            <w:tcW w:w="904" w:type="dxa"/>
          </w:tcPr>
          <w:p w:rsidR="00654A22" w:rsidRDefault="00654A22">
            <w:pPr>
              <w:pStyle w:val="ConsPlusNormal"/>
              <w:jc w:val="center"/>
            </w:pPr>
            <w:r>
              <w:t>188,0</w:t>
            </w:r>
          </w:p>
        </w:tc>
        <w:tc>
          <w:tcPr>
            <w:tcW w:w="904" w:type="dxa"/>
          </w:tcPr>
          <w:p w:rsidR="00654A22" w:rsidRDefault="00654A22">
            <w:pPr>
              <w:pStyle w:val="ConsPlusNormal"/>
              <w:jc w:val="center"/>
            </w:pPr>
            <w:r>
              <w:t>188,0</w:t>
            </w:r>
          </w:p>
        </w:tc>
        <w:tc>
          <w:tcPr>
            <w:tcW w:w="1024" w:type="dxa"/>
          </w:tcPr>
          <w:p w:rsidR="00654A22" w:rsidRDefault="00654A22">
            <w:pPr>
              <w:pStyle w:val="ConsPlusNormal"/>
              <w:jc w:val="center"/>
            </w:pPr>
            <w:r>
              <w:t>940,0</w:t>
            </w:r>
          </w:p>
        </w:tc>
        <w:tc>
          <w:tcPr>
            <w:tcW w:w="1024" w:type="dxa"/>
            <w:tcBorders>
              <w:right w:val="nil"/>
            </w:tcBorders>
          </w:tcPr>
          <w:p w:rsidR="00654A22" w:rsidRDefault="00654A22">
            <w:pPr>
              <w:pStyle w:val="ConsPlusNormal"/>
              <w:jc w:val="center"/>
            </w:pPr>
            <w:r>
              <w:t>940,0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856</w:t>
            </w:r>
          </w:p>
        </w:tc>
        <w:tc>
          <w:tcPr>
            <w:tcW w:w="737" w:type="dxa"/>
          </w:tcPr>
          <w:p w:rsidR="00654A22" w:rsidRDefault="00654A22">
            <w:pPr>
              <w:pStyle w:val="ConsPlusNormal"/>
              <w:jc w:val="center"/>
            </w:pPr>
            <w:r>
              <w:t>1006</w:t>
            </w:r>
          </w:p>
        </w:tc>
        <w:tc>
          <w:tcPr>
            <w:tcW w:w="1396" w:type="dxa"/>
          </w:tcPr>
          <w:p w:rsidR="00654A22" w:rsidRDefault="00654A22">
            <w:pPr>
              <w:pStyle w:val="ConsPlusNormal"/>
              <w:jc w:val="center"/>
            </w:pPr>
            <w:r>
              <w:t>Ч8204R0274</w:t>
            </w:r>
          </w:p>
        </w:tc>
        <w:tc>
          <w:tcPr>
            <w:tcW w:w="720" w:type="dxa"/>
          </w:tcPr>
          <w:p w:rsidR="00654A22" w:rsidRDefault="00654A22">
            <w:pPr>
              <w:pStyle w:val="ConsPlusNormal"/>
              <w:jc w:val="center"/>
            </w:pPr>
            <w:r>
              <w:t>244</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12,0</w:t>
            </w:r>
          </w:p>
        </w:tc>
        <w:tc>
          <w:tcPr>
            <w:tcW w:w="904" w:type="dxa"/>
          </w:tcPr>
          <w:p w:rsidR="00654A22" w:rsidRDefault="00654A22">
            <w:pPr>
              <w:pStyle w:val="ConsPlusNormal"/>
              <w:jc w:val="center"/>
            </w:pPr>
            <w:r>
              <w:t>12,0</w:t>
            </w:r>
          </w:p>
        </w:tc>
        <w:tc>
          <w:tcPr>
            <w:tcW w:w="904" w:type="dxa"/>
          </w:tcPr>
          <w:p w:rsidR="00654A22" w:rsidRDefault="00654A22">
            <w:pPr>
              <w:pStyle w:val="ConsPlusNormal"/>
              <w:jc w:val="center"/>
            </w:pPr>
            <w:r>
              <w:t>12,0</w:t>
            </w:r>
          </w:p>
        </w:tc>
        <w:tc>
          <w:tcPr>
            <w:tcW w:w="1024" w:type="dxa"/>
          </w:tcPr>
          <w:p w:rsidR="00654A22" w:rsidRDefault="00654A22">
            <w:pPr>
              <w:pStyle w:val="ConsPlusNormal"/>
              <w:jc w:val="center"/>
            </w:pPr>
            <w:r>
              <w:t>60,0</w:t>
            </w:r>
          </w:p>
        </w:tc>
        <w:tc>
          <w:tcPr>
            <w:tcW w:w="1024" w:type="dxa"/>
            <w:tcBorders>
              <w:right w:val="nil"/>
            </w:tcBorders>
          </w:tcPr>
          <w:p w:rsidR="00654A22" w:rsidRDefault="00654A22">
            <w:pPr>
              <w:pStyle w:val="ConsPlusNormal"/>
              <w:jc w:val="center"/>
            </w:pPr>
            <w:r>
              <w:t>60,0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Целевые показатели (индикаторы) подпрограммы, увязанные с основным мероприятием 4</w:t>
            </w:r>
          </w:p>
        </w:tc>
        <w:tc>
          <w:tcPr>
            <w:tcW w:w="8669" w:type="dxa"/>
            <w:gridSpan w:val="8"/>
          </w:tcPr>
          <w:p w:rsidR="00654A22" w:rsidRDefault="00654A22">
            <w:pPr>
              <w:pStyle w:val="ConsPlusNormal"/>
              <w:jc w:val="both"/>
            </w:pPr>
            <w:r>
              <w:t>Доля детей целевой группы, получивших услуги ранней помощи, в общем количестве детей, нуждающихся в получении таких услуг,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семей в Чувашской Республике, включенных в программу ранней помощи, удовлетворенных качеством услуг ранней помощи,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детей до 3 лет с нарушениями развития (риском нарушений развития), включенных в систему ранней помощи, в общей численности детей с нарушениями развития (риском нарушений развития),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родителей детей целевой группы, принявших участие в реализации программ ранней помощи, в общей численности родителей, дети которых включены в программу ранней помощи,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16992" w:type="dxa"/>
            <w:gridSpan w:val="18"/>
            <w:tcBorders>
              <w:left w:val="nil"/>
              <w:right w:val="nil"/>
            </w:tcBorders>
          </w:tcPr>
          <w:p w:rsidR="00654A22" w:rsidRDefault="00654A22">
            <w:pPr>
              <w:pStyle w:val="ConsPlusNormal"/>
              <w:jc w:val="center"/>
              <w:outlineLvl w:val="3"/>
            </w:pPr>
            <w:r>
              <w:t>Цель "Повышение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инвалидов, в том числе детей-инвалидов, в Чувашской Республике"</w:t>
            </w:r>
          </w:p>
        </w:tc>
      </w:tr>
      <w:tr w:rsidR="00654A22">
        <w:tc>
          <w:tcPr>
            <w:tcW w:w="907" w:type="dxa"/>
            <w:vMerge w:val="restart"/>
            <w:tcBorders>
              <w:left w:val="nil"/>
            </w:tcBorders>
          </w:tcPr>
          <w:p w:rsidR="00654A22" w:rsidRDefault="00654A22">
            <w:pPr>
              <w:pStyle w:val="ConsPlusNormal"/>
              <w:jc w:val="both"/>
            </w:pPr>
            <w:r>
              <w:t>Основ</w:t>
            </w:r>
            <w:r>
              <w:lastRenderedPageBreak/>
              <w:t>ное мероприятие 5</w:t>
            </w:r>
          </w:p>
        </w:tc>
        <w:tc>
          <w:tcPr>
            <w:tcW w:w="1591" w:type="dxa"/>
            <w:vMerge w:val="restart"/>
          </w:tcPr>
          <w:p w:rsidR="00654A22" w:rsidRDefault="00654A22">
            <w:pPr>
              <w:pStyle w:val="ConsPlusNormal"/>
              <w:jc w:val="both"/>
            </w:pPr>
            <w:r>
              <w:lastRenderedPageBreak/>
              <w:t xml:space="preserve">Организация </w:t>
            </w:r>
            <w:r>
              <w:lastRenderedPageBreak/>
              <w:t>работы центров проката технических средств реабилитации для инвалидов, в том числе для детей-инвалидов</w:t>
            </w:r>
          </w:p>
        </w:tc>
        <w:tc>
          <w:tcPr>
            <w:tcW w:w="1156" w:type="dxa"/>
            <w:vMerge w:val="restart"/>
          </w:tcPr>
          <w:p w:rsidR="00654A22" w:rsidRDefault="00654A22">
            <w:pPr>
              <w:pStyle w:val="ConsPlusNormal"/>
              <w:jc w:val="both"/>
            </w:pPr>
            <w:r>
              <w:lastRenderedPageBreak/>
              <w:t>обеспече</w:t>
            </w:r>
            <w:r>
              <w:lastRenderedPageBreak/>
              <w:t>ние инвалидов, в том числе детей-инвалидов, техническими средствами реабилитации</w:t>
            </w:r>
          </w:p>
        </w:tc>
        <w:tc>
          <w:tcPr>
            <w:tcW w:w="1176" w:type="dxa"/>
            <w:vMerge w:val="restart"/>
          </w:tcPr>
          <w:p w:rsidR="00654A22" w:rsidRDefault="00654A22">
            <w:pPr>
              <w:pStyle w:val="ConsPlusNormal"/>
              <w:jc w:val="both"/>
            </w:pPr>
            <w:r>
              <w:lastRenderedPageBreak/>
              <w:t>ответств</w:t>
            </w:r>
            <w:r>
              <w:lastRenderedPageBreak/>
              <w:t xml:space="preserve">енный исполнитель - Минтруд Чувашии, соисполнители - Минздрав Чувашии, Минобразования 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300,0</w:t>
            </w:r>
          </w:p>
        </w:tc>
        <w:tc>
          <w:tcPr>
            <w:tcW w:w="904" w:type="dxa"/>
          </w:tcPr>
          <w:p w:rsidR="00654A22" w:rsidRDefault="00654A22">
            <w:pPr>
              <w:pStyle w:val="ConsPlusNormal"/>
              <w:jc w:val="center"/>
            </w:pPr>
            <w:r>
              <w:t>300,0</w:t>
            </w:r>
          </w:p>
        </w:tc>
        <w:tc>
          <w:tcPr>
            <w:tcW w:w="904" w:type="dxa"/>
          </w:tcPr>
          <w:p w:rsidR="00654A22" w:rsidRDefault="00654A22">
            <w:pPr>
              <w:pStyle w:val="ConsPlusNormal"/>
              <w:jc w:val="center"/>
            </w:pPr>
            <w:r>
              <w:t>300,0</w:t>
            </w:r>
          </w:p>
        </w:tc>
        <w:tc>
          <w:tcPr>
            <w:tcW w:w="1024" w:type="dxa"/>
          </w:tcPr>
          <w:p w:rsidR="00654A22" w:rsidRDefault="00654A22">
            <w:pPr>
              <w:pStyle w:val="ConsPlusNormal"/>
              <w:jc w:val="center"/>
            </w:pPr>
            <w:r>
              <w:t>1500,0</w:t>
            </w:r>
          </w:p>
        </w:tc>
        <w:tc>
          <w:tcPr>
            <w:tcW w:w="1024" w:type="dxa"/>
            <w:tcBorders>
              <w:right w:val="nil"/>
            </w:tcBorders>
          </w:tcPr>
          <w:p w:rsidR="00654A22" w:rsidRDefault="00654A22">
            <w:pPr>
              <w:pStyle w:val="ConsPlusNormal"/>
              <w:jc w:val="center"/>
            </w:pPr>
            <w:r>
              <w:t>1500,0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856</w:t>
            </w:r>
          </w:p>
        </w:tc>
        <w:tc>
          <w:tcPr>
            <w:tcW w:w="737" w:type="dxa"/>
          </w:tcPr>
          <w:p w:rsidR="00654A22" w:rsidRDefault="00654A22">
            <w:pPr>
              <w:pStyle w:val="ConsPlusNormal"/>
              <w:jc w:val="center"/>
            </w:pPr>
            <w:r>
              <w:t>1002</w:t>
            </w:r>
          </w:p>
        </w:tc>
        <w:tc>
          <w:tcPr>
            <w:tcW w:w="1396" w:type="dxa"/>
          </w:tcPr>
          <w:p w:rsidR="00654A22" w:rsidRDefault="00654A22">
            <w:pPr>
              <w:pStyle w:val="ConsPlusNormal"/>
              <w:jc w:val="center"/>
            </w:pPr>
            <w:r>
              <w:t>Ч8205R0274</w:t>
            </w:r>
          </w:p>
        </w:tc>
        <w:tc>
          <w:tcPr>
            <w:tcW w:w="720" w:type="dxa"/>
          </w:tcPr>
          <w:p w:rsidR="00654A22" w:rsidRDefault="00654A22">
            <w:pPr>
              <w:pStyle w:val="ConsPlusNormal"/>
              <w:jc w:val="center"/>
            </w:pPr>
            <w:r>
              <w:t>622</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282,0</w:t>
            </w:r>
          </w:p>
        </w:tc>
        <w:tc>
          <w:tcPr>
            <w:tcW w:w="904" w:type="dxa"/>
          </w:tcPr>
          <w:p w:rsidR="00654A22" w:rsidRDefault="00654A22">
            <w:pPr>
              <w:pStyle w:val="ConsPlusNormal"/>
              <w:jc w:val="center"/>
            </w:pPr>
            <w:r>
              <w:t>282,0</w:t>
            </w:r>
          </w:p>
        </w:tc>
        <w:tc>
          <w:tcPr>
            <w:tcW w:w="904" w:type="dxa"/>
          </w:tcPr>
          <w:p w:rsidR="00654A22" w:rsidRDefault="00654A22">
            <w:pPr>
              <w:pStyle w:val="ConsPlusNormal"/>
              <w:jc w:val="center"/>
            </w:pPr>
            <w:r>
              <w:t>282,0</w:t>
            </w:r>
          </w:p>
        </w:tc>
        <w:tc>
          <w:tcPr>
            <w:tcW w:w="1024" w:type="dxa"/>
          </w:tcPr>
          <w:p w:rsidR="00654A22" w:rsidRDefault="00654A22">
            <w:pPr>
              <w:pStyle w:val="ConsPlusNormal"/>
              <w:jc w:val="center"/>
            </w:pPr>
            <w:r>
              <w:t>1410,0</w:t>
            </w:r>
          </w:p>
        </w:tc>
        <w:tc>
          <w:tcPr>
            <w:tcW w:w="1024" w:type="dxa"/>
            <w:tcBorders>
              <w:right w:val="nil"/>
            </w:tcBorders>
          </w:tcPr>
          <w:p w:rsidR="00654A22" w:rsidRDefault="00654A22">
            <w:pPr>
              <w:pStyle w:val="ConsPlusNormal"/>
              <w:jc w:val="center"/>
            </w:pPr>
            <w:r>
              <w:t>1410,0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856</w:t>
            </w:r>
          </w:p>
        </w:tc>
        <w:tc>
          <w:tcPr>
            <w:tcW w:w="737" w:type="dxa"/>
          </w:tcPr>
          <w:p w:rsidR="00654A22" w:rsidRDefault="00654A22">
            <w:pPr>
              <w:pStyle w:val="ConsPlusNormal"/>
              <w:jc w:val="center"/>
            </w:pPr>
            <w:r>
              <w:t>1002</w:t>
            </w:r>
          </w:p>
        </w:tc>
        <w:tc>
          <w:tcPr>
            <w:tcW w:w="1396" w:type="dxa"/>
          </w:tcPr>
          <w:p w:rsidR="00654A22" w:rsidRDefault="00654A22">
            <w:pPr>
              <w:pStyle w:val="ConsPlusNormal"/>
              <w:jc w:val="center"/>
            </w:pPr>
            <w:r>
              <w:t>Ч8205R0274</w:t>
            </w:r>
          </w:p>
        </w:tc>
        <w:tc>
          <w:tcPr>
            <w:tcW w:w="720" w:type="dxa"/>
          </w:tcPr>
          <w:p w:rsidR="00654A22" w:rsidRDefault="00654A22">
            <w:pPr>
              <w:pStyle w:val="ConsPlusNormal"/>
              <w:jc w:val="center"/>
            </w:pPr>
            <w:r>
              <w:t>622</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18,0</w:t>
            </w:r>
          </w:p>
        </w:tc>
        <w:tc>
          <w:tcPr>
            <w:tcW w:w="904" w:type="dxa"/>
          </w:tcPr>
          <w:p w:rsidR="00654A22" w:rsidRDefault="00654A22">
            <w:pPr>
              <w:pStyle w:val="ConsPlusNormal"/>
              <w:jc w:val="center"/>
            </w:pPr>
            <w:r>
              <w:t>18,0</w:t>
            </w:r>
          </w:p>
        </w:tc>
        <w:tc>
          <w:tcPr>
            <w:tcW w:w="904" w:type="dxa"/>
          </w:tcPr>
          <w:p w:rsidR="00654A22" w:rsidRDefault="00654A22">
            <w:pPr>
              <w:pStyle w:val="ConsPlusNormal"/>
              <w:jc w:val="center"/>
            </w:pPr>
            <w:r>
              <w:t>18,0</w:t>
            </w:r>
          </w:p>
        </w:tc>
        <w:tc>
          <w:tcPr>
            <w:tcW w:w="1024" w:type="dxa"/>
          </w:tcPr>
          <w:p w:rsidR="00654A22" w:rsidRDefault="00654A22">
            <w:pPr>
              <w:pStyle w:val="ConsPlusNormal"/>
              <w:jc w:val="center"/>
            </w:pPr>
            <w:r>
              <w:t>90,0</w:t>
            </w:r>
          </w:p>
        </w:tc>
        <w:tc>
          <w:tcPr>
            <w:tcW w:w="1024" w:type="dxa"/>
            <w:tcBorders>
              <w:right w:val="nil"/>
            </w:tcBorders>
          </w:tcPr>
          <w:p w:rsidR="00654A22" w:rsidRDefault="00654A22">
            <w:pPr>
              <w:pStyle w:val="ConsPlusNormal"/>
              <w:jc w:val="center"/>
            </w:pPr>
            <w:r>
              <w:t>90,0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Целевые показатели (индикаторы) подпрограммы, увязанные с основным мероприятием 5</w:t>
            </w:r>
          </w:p>
        </w:tc>
        <w:tc>
          <w:tcPr>
            <w:tcW w:w="8669" w:type="dxa"/>
            <w:gridSpan w:val="8"/>
          </w:tcPr>
          <w:p w:rsidR="00654A22" w:rsidRDefault="00654A22">
            <w:pPr>
              <w:pStyle w:val="ConsPlusNormal"/>
              <w:jc w:val="both"/>
            </w:pPr>
            <w: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процентов</w:t>
            </w:r>
          </w:p>
        </w:tc>
        <w:tc>
          <w:tcPr>
            <w:tcW w:w="664" w:type="dxa"/>
          </w:tcPr>
          <w:p w:rsidR="00654A22" w:rsidRDefault="00654A22">
            <w:pPr>
              <w:pStyle w:val="ConsPlusNormal"/>
              <w:jc w:val="center"/>
            </w:pPr>
            <w:r>
              <w:t>56,5</w:t>
            </w:r>
          </w:p>
        </w:tc>
        <w:tc>
          <w:tcPr>
            <w:tcW w:w="664" w:type="dxa"/>
          </w:tcPr>
          <w:p w:rsidR="00654A22" w:rsidRDefault="00654A22">
            <w:pPr>
              <w:pStyle w:val="ConsPlusNormal"/>
              <w:jc w:val="center"/>
            </w:pPr>
            <w:r>
              <w:t>57,5</w:t>
            </w:r>
          </w:p>
        </w:tc>
        <w:tc>
          <w:tcPr>
            <w:tcW w:w="664" w:type="dxa"/>
          </w:tcPr>
          <w:p w:rsidR="00654A22" w:rsidRDefault="00654A22">
            <w:pPr>
              <w:pStyle w:val="ConsPlusNormal"/>
              <w:jc w:val="center"/>
            </w:pPr>
            <w:r>
              <w:t>58,4</w:t>
            </w:r>
          </w:p>
        </w:tc>
        <w:tc>
          <w:tcPr>
            <w:tcW w:w="664" w:type="dxa"/>
          </w:tcPr>
          <w:p w:rsidR="00654A22" w:rsidRDefault="00654A22">
            <w:pPr>
              <w:pStyle w:val="ConsPlusNormal"/>
              <w:jc w:val="center"/>
            </w:pPr>
            <w:r>
              <w:t>59,4</w:t>
            </w:r>
          </w:p>
        </w:tc>
        <w:tc>
          <w:tcPr>
            <w:tcW w:w="904" w:type="dxa"/>
          </w:tcPr>
          <w:p w:rsidR="00654A22" w:rsidRDefault="00654A22">
            <w:pPr>
              <w:pStyle w:val="ConsPlusNormal"/>
              <w:jc w:val="center"/>
            </w:pPr>
            <w:r>
              <w:t>60,4</w:t>
            </w:r>
          </w:p>
        </w:tc>
        <w:tc>
          <w:tcPr>
            <w:tcW w:w="904" w:type="dxa"/>
          </w:tcPr>
          <w:p w:rsidR="00654A22" w:rsidRDefault="00654A22">
            <w:pPr>
              <w:pStyle w:val="ConsPlusNormal"/>
              <w:jc w:val="center"/>
            </w:pPr>
            <w:r>
              <w:t>61,4</w:t>
            </w:r>
          </w:p>
        </w:tc>
        <w:tc>
          <w:tcPr>
            <w:tcW w:w="904" w:type="dxa"/>
          </w:tcPr>
          <w:p w:rsidR="00654A22" w:rsidRDefault="00654A22">
            <w:pPr>
              <w:pStyle w:val="ConsPlusNormal"/>
              <w:jc w:val="center"/>
            </w:pPr>
            <w:r>
              <w:t>62,3</w:t>
            </w:r>
          </w:p>
        </w:tc>
        <w:tc>
          <w:tcPr>
            <w:tcW w:w="1024" w:type="dxa"/>
          </w:tcPr>
          <w:p w:rsidR="00654A22" w:rsidRDefault="00654A22">
            <w:pPr>
              <w:pStyle w:val="ConsPlusNormal"/>
              <w:jc w:val="center"/>
            </w:pPr>
            <w:r>
              <w:t xml:space="preserve">68,1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73,0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процентов</w:t>
            </w:r>
          </w:p>
        </w:tc>
        <w:tc>
          <w:tcPr>
            <w:tcW w:w="664" w:type="dxa"/>
          </w:tcPr>
          <w:p w:rsidR="00654A22" w:rsidRDefault="00654A22">
            <w:pPr>
              <w:pStyle w:val="ConsPlusNormal"/>
              <w:jc w:val="center"/>
            </w:pPr>
            <w:r>
              <w:t>69,3</w:t>
            </w:r>
          </w:p>
        </w:tc>
        <w:tc>
          <w:tcPr>
            <w:tcW w:w="664" w:type="dxa"/>
          </w:tcPr>
          <w:p w:rsidR="00654A22" w:rsidRDefault="00654A22">
            <w:pPr>
              <w:pStyle w:val="ConsPlusNormal"/>
              <w:jc w:val="center"/>
            </w:pPr>
            <w:r>
              <w:t>70,2</w:t>
            </w:r>
          </w:p>
        </w:tc>
        <w:tc>
          <w:tcPr>
            <w:tcW w:w="664" w:type="dxa"/>
          </w:tcPr>
          <w:p w:rsidR="00654A22" w:rsidRDefault="00654A22">
            <w:pPr>
              <w:pStyle w:val="ConsPlusNormal"/>
              <w:jc w:val="center"/>
            </w:pPr>
            <w:r>
              <w:t>71,1</w:t>
            </w:r>
          </w:p>
        </w:tc>
        <w:tc>
          <w:tcPr>
            <w:tcW w:w="664" w:type="dxa"/>
          </w:tcPr>
          <w:p w:rsidR="00654A22" w:rsidRDefault="00654A22">
            <w:pPr>
              <w:pStyle w:val="ConsPlusNormal"/>
              <w:jc w:val="center"/>
            </w:pPr>
            <w:r>
              <w:t>72,0</w:t>
            </w:r>
          </w:p>
        </w:tc>
        <w:tc>
          <w:tcPr>
            <w:tcW w:w="904" w:type="dxa"/>
          </w:tcPr>
          <w:p w:rsidR="00654A22" w:rsidRDefault="00654A22">
            <w:pPr>
              <w:pStyle w:val="ConsPlusNormal"/>
              <w:jc w:val="center"/>
            </w:pPr>
            <w:r>
              <w:t>72,9</w:t>
            </w:r>
          </w:p>
        </w:tc>
        <w:tc>
          <w:tcPr>
            <w:tcW w:w="904" w:type="dxa"/>
          </w:tcPr>
          <w:p w:rsidR="00654A22" w:rsidRDefault="00654A22">
            <w:pPr>
              <w:pStyle w:val="ConsPlusNormal"/>
              <w:jc w:val="center"/>
            </w:pPr>
            <w:r>
              <w:t>73,9</w:t>
            </w:r>
          </w:p>
        </w:tc>
        <w:tc>
          <w:tcPr>
            <w:tcW w:w="904" w:type="dxa"/>
          </w:tcPr>
          <w:p w:rsidR="00654A22" w:rsidRDefault="00654A22">
            <w:pPr>
              <w:pStyle w:val="ConsPlusNormal"/>
              <w:jc w:val="center"/>
            </w:pPr>
            <w:r>
              <w:t>74,8</w:t>
            </w:r>
          </w:p>
        </w:tc>
        <w:tc>
          <w:tcPr>
            <w:tcW w:w="1024" w:type="dxa"/>
          </w:tcPr>
          <w:p w:rsidR="00654A22" w:rsidRDefault="00654A22">
            <w:pPr>
              <w:pStyle w:val="ConsPlusNormal"/>
              <w:jc w:val="center"/>
            </w:pPr>
            <w:r>
              <w:t xml:space="preserve">80,4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85,0 </w:t>
            </w:r>
            <w:hyperlink w:anchor="P10973" w:history="1">
              <w:r>
                <w:rPr>
                  <w:color w:val="0000FF"/>
                </w:rPr>
                <w:t>&lt;**&gt;</w:t>
              </w:r>
            </w:hyperlink>
          </w:p>
        </w:tc>
      </w:tr>
      <w:tr w:rsidR="00654A22">
        <w:tc>
          <w:tcPr>
            <w:tcW w:w="16992" w:type="dxa"/>
            <w:gridSpan w:val="18"/>
            <w:tcBorders>
              <w:left w:val="nil"/>
              <w:right w:val="nil"/>
            </w:tcBorders>
          </w:tcPr>
          <w:p w:rsidR="00654A22" w:rsidRDefault="00654A22">
            <w:pPr>
              <w:pStyle w:val="ConsPlusNormal"/>
              <w:jc w:val="center"/>
              <w:outlineLvl w:val="3"/>
            </w:pPr>
            <w:r>
              <w:t>Цель "Повышение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инвалидов, в том числе детей-инвалидов, в Чувашской Республике"</w:t>
            </w:r>
          </w:p>
        </w:tc>
      </w:tr>
      <w:tr w:rsidR="00654A22">
        <w:tc>
          <w:tcPr>
            <w:tcW w:w="907" w:type="dxa"/>
            <w:vMerge w:val="restart"/>
            <w:tcBorders>
              <w:left w:val="nil"/>
            </w:tcBorders>
          </w:tcPr>
          <w:p w:rsidR="00654A22" w:rsidRDefault="00654A22">
            <w:pPr>
              <w:pStyle w:val="ConsPlusNormal"/>
              <w:jc w:val="both"/>
            </w:pPr>
            <w:r>
              <w:t>Основное мероприятие 6</w:t>
            </w:r>
          </w:p>
        </w:tc>
        <w:tc>
          <w:tcPr>
            <w:tcW w:w="1591" w:type="dxa"/>
            <w:vMerge w:val="restart"/>
          </w:tcPr>
          <w:p w:rsidR="00654A22" w:rsidRDefault="00654A22">
            <w:pPr>
              <w:pStyle w:val="ConsPlusNormal"/>
              <w:jc w:val="both"/>
            </w:pPr>
            <w:r>
              <w:t>Обучение инвалидов и членов их семей подбору и пользованию техническими средствами реабилитаци</w:t>
            </w:r>
            <w:r>
              <w:lastRenderedPageBreak/>
              <w:t>и, реабилитационным навыкам, а также обучение членов семей навыкам ухода за инвалидами и детьми-инвалидами, общения с ними при наступлении инвалидности</w:t>
            </w:r>
          </w:p>
        </w:tc>
        <w:tc>
          <w:tcPr>
            <w:tcW w:w="1156" w:type="dxa"/>
            <w:vMerge w:val="restart"/>
          </w:tcPr>
          <w:p w:rsidR="00654A22" w:rsidRDefault="00654A22">
            <w:pPr>
              <w:pStyle w:val="ConsPlusNormal"/>
              <w:jc w:val="both"/>
            </w:pPr>
            <w:r>
              <w:lastRenderedPageBreak/>
              <w:t xml:space="preserve">формирование условий для развития системы комплексной реабилитации и </w:t>
            </w:r>
            <w:r>
              <w:lastRenderedPageBreak/>
              <w:t>абилитации инвалидов, в том числе детей-инвалидов, а также ранней помощи в Чувашской Республике</w:t>
            </w:r>
          </w:p>
        </w:tc>
        <w:tc>
          <w:tcPr>
            <w:tcW w:w="1176" w:type="dxa"/>
            <w:vMerge w:val="restart"/>
          </w:tcPr>
          <w:p w:rsidR="00654A22" w:rsidRDefault="00654A22">
            <w:pPr>
              <w:pStyle w:val="ConsPlusNormal"/>
              <w:jc w:val="both"/>
            </w:pPr>
            <w:r>
              <w:lastRenderedPageBreak/>
              <w:t>ответственный исполнитель - Минтруд Чувашии, соисполнители - Минздра</w:t>
            </w:r>
            <w:r>
              <w:lastRenderedPageBreak/>
              <w:t xml:space="preserve">в Чувашии, Минобразования 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 xml:space="preserve">республиканский бюджет Чувашской </w:t>
            </w:r>
            <w:r>
              <w:lastRenderedPageBreak/>
              <w:t>Республики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Целевые показатели (индикаторы) подпрограм</w:t>
            </w:r>
            <w:r>
              <w:lastRenderedPageBreak/>
              <w:t>мы, увязанные с основным мероприятием 6</w:t>
            </w:r>
          </w:p>
        </w:tc>
        <w:tc>
          <w:tcPr>
            <w:tcW w:w="8669" w:type="dxa"/>
            <w:gridSpan w:val="8"/>
          </w:tcPr>
          <w:p w:rsidR="00654A22" w:rsidRDefault="00654A22">
            <w:pPr>
              <w:pStyle w:val="ConsPlusNormal"/>
              <w:jc w:val="both"/>
            </w:pPr>
            <w:r>
              <w:lastRenderedPageBreak/>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процентов</w:t>
            </w:r>
          </w:p>
        </w:tc>
        <w:tc>
          <w:tcPr>
            <w:tcW w:w="664" w:type="dxa"/>
          </w:tcPr>
          <w:p w:rsidR="00654A22" w:rsidRDefault="00654A22">
            <w:pPr>
              <w:pStyle w:val="ConsPlusNormal"/>
              <w:jc w:val="center"/>
            </w:pPr>
            <w:r>
              <w:t>56,5</w:t>
            </w:r>
          </w:p>
        </w:tc>
        <w:tc>
          <w:tcPr>
            <w:tcW w:w="664" w:type="dxa"/>
          </w:tcPr>
          <w:p w:rsidR="00654A22" w:rsidRDefault="00654A22">
            <w:pPr>
              <w:pStyle w:val="ConsPlusNormal"/>
              <w:jc w:val="center"/>
            </w:pPr>
            <w:r>
              <w:t>57,5</w:t>
            </w:r>
          </w:p>
        </w:tc>
        <w:tc>
          <w:tcPr>
            <w:tcW w:w="664" w:type="dxa"/>
          </w:tcPr>
          <w:p w:rsidR="00654A22" w:rsidRDefault="00654A22">
            <w:pPr>
              <w:pStyle w:val="ConsPlusNormal"/>
              <w:jc w:val="center"/>
            </w:pPr>
            <w:r>
              <w:t>58,4</w:t>
            </w:r>
          </w:p>
        </w:tc>
        <w:tc>
          <w:tcPr>
            <w:tcW w:w="664" w:type="dxa"/>
          </w:tcPr>
          <w:p w:rsidR="00654A22" w:rsidRDefault="00654A22">
            <w:pPr>
              <w:pStyle w:val="ConsPlusNormal"/>
              <w:jc w:val="center"/>
            </w:pPr>
            <w:r>
              <w:t>59,4</w:t>
            </w:r>
          </w:p>
        </w:tc>
        <w:tc>
          <w:tcPr>
            <w:tcW w:w="904" w:type="dxa"/>
          </w:tcPr>
          <w:p w:rsidR="00654A22" w:rsidRDefault="00654A22">
            <w:pPr>
              <w:pStyle w:val="ConsPlusNormal"/>
              <w:jc w:val="center"/>
            </w:pPr>
            <w:r>
              <w:t>60,4</w:t>
            </w:r>
          </w:p>
        </w:tc>
        <w:tc>
          <w:tcPr>
            <w:tcW w:w="904" w:type="dxa"/>
          </w:tcPr>
          <w:p w:rsidR="00654A22" w:rsidRDefault="00654A22">
            <w:pPr>
              <w:pStyle w:val="ConsPlusNormal"/>
              <w:jc w:val="center"/>
            </w:pPr>
            <w:r>
              <w:t>61,4</w:t>
            </w:r>
          </w:p>
        </w:tc>
        <w:tc>
          <w:tcPr>
            <w:tcW w:w="904" w:type="dxa"/>
          </w:tcPr>
          <w:p w:rsidR="00654A22" w:rsidRDefault="00654A22">
            <w:pPr>
              <w:pStyle w:val="ConsPlusNormal"/>
              <w:jc w:val="center"/>
            </w:pPr>
            <w:r>
              <w:t>62,3</w:t>
            </w:r>
          </w:p>
        </w:tc>
        <w:tc>
          <w:tcPr>
            <w:tcW w:w="1024" w:type="dxa"/>
          </w:tcPr>
          <w:p w:rsidR="00654A22" w:rsidRDefault="00654A22">
            <w:pPr>
              <w:pStyle w:val="ConsPlusNormal"/>
              <w:jc w:val="center"/>
            </w:pPr>
            <w:r>
              <w:t xml:space="preserve">68,1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73,0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процентов</w:t>
            </w:r>
          </w:p>
        </w:tc>
        <w:tc>
          <w:tcPr>
            <w:tcW w:w="664" w:type="dxa"/>
          </w:tcPr>
          <w:p w:rsidR="00654A22" w:rsidRDefault="00654A22">
            <w:pPr>
              <w:pStyle w:val="ConsPlusNormal"/>
              <w:jc w:val="center"/>
            </w:pPr>
            <w:r>
              <w:t>69,3</w:t>
            </w:r>
          </w:p>
        </w:tc>
        <w:tc>
          <w:tcPr>
            <w:tcW w:w="664" w:type="dxa"/>
          </w:tcPr>
          <w:p w:rsidR="00654A22" w:rsidRDefault="00654A22">
            <w:pPr>
              <w:pStyle w:val="ConsPlusNormal"/>
              <w:jc w:val="center"/>
            </w:pPr>
            <w:r>
              <w:t>70,2</w:t>
            </w:r>
          </w:p>
        </w:tc>
        <w:tc>
          <w:tcPr>
            <w:tcW w:w="664" w:type="dxa"/>
          </w:tcPr>
          <w:p w:rsidR="00654A22" w:rsidRDefault="00654A22">
            <w:pPr>
              <w:pStyle w:val="ConsPlusNormal"/>
              <w:jc w:val="center"/>
            </w:pPr>
            <w:r>
              <w:t>71,1</w:t>
            </w:r>
          </w:p>
        </w:tc>
        <w:tc>
          <w:tcPr>
            <w:tcW w:w="664" w:type="dxa"/>
          </w:tcPr>
          <w:p w:rsidR="00654A22" w:rsidRDefault="00654A22">
            <w:pPr>
              <w:pStyle w:val="ConsPlusNormal"/>
              <w:jc w:val="center"/>
            </w:pPr>
            <w:r>
              <w:t>72,0</w:t>
            </w:r>
          </w:p>
        </w:tc>
        <w:tc>
          <w:tcPr>
            <w:tcW w:w="904" w:type="dxa"/>
          </w:tcPr>
          <w:p w:rsidR="00654A22" w:rsidRDefault="00654A22">
            <w:pPr>
              <w:pStyle w:val="ConsPlusNormal"/>
              <w:jc w:val="center"/>
            </w:pPr>
            <w:r>
              <w:t>72,9</w:t>
            </w:r>
          </w:p>
        </w:tc>
        <w:tc>
          <w:tcPr>
            <w:tcW w:w="904" w:type="dxa"/>
          </w:tcPr>
          <w:p w:rsidR="00654A22" w:rsidRDefault="00654A22">
            <w:pPr>
              <w:pStyle w:val="ConsPlusNormal"/>
              <w:jc w:val="center"/>
            </w:pPr>
            <w:r>
              <w:t>73,9</w:t>
            </w:r>
          </w:p>
        </w:tc>
        <w:tc>
          <w:tcPr>
            <w:tcW w:w="904" w:type="dxa"/>
          </w:tcPr>
          <w:p w:rsidR="00654A22" w:rsidRDefault="00654A22">
            <w:pPr>
              <w:pStyle w:val="ConsPlusNormal"/>
              <w:jc w:val="center"/>
            </w:pPr>
            <w:r>
              <w:t>74,8</w:t>
            </w:r>
          </w:p>
        </w:tc>
        <w:tc>
          <w:tcPr>
            <w:tcW w:w="1024" w:type="dxa"/>
          </w:tcPr>
          <w:p w:rsidR="00654A22" w:rsidRDefault="00654A22">
            <w:pPr>
              <w:pStyle w:val="ConsPlusNormal"/>
              <w:jc w:val="center"/>
            </w:pPr>
            <w:r>
              <w:t xml:space="preserve">80,4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85,0 </w:t>
            </w:r>
            <w:hyperlink w:anchor="P10973" w:history="1">
              <w:r>
                <w:rPr>
                  <w:color w:val="0000FF"/>
                </w:rPr>
                <w:t>&lt;**&gt;</w:t>
              </w:r>
            </w:hyperlink>
          </w:p>
        </w:tc>
      </w:tr>
      <w:tr w:rsidR="00654A22">
        <w:tc>
          <w:tcPr>
            <w:tcW w:w="16992" w:type="dxa"/>
            <w:gridSpan w:val="18"/>
            <w:tcBorders>
              <w:left w:val="nil"/>
              <w:right w:val="nil"/>
            </w:tcBorders>
          </w:tcPr>
          <w:p w:rsidR="00654A22" w:rsidRDefault="00654A22">
            <w:pPr>
              <w:pStyle w:val="ConsPlusNormal"/>
              <w:jc w:val="center"/>
              <w:outlineLvl w:val="3"/>
            </w:pPr>
            <w:r>
              <w:lastRenderedPageBreak/>
              <w:t>Цель "Создание условий для предоставления услуг ранней помощи на межведомственной основе, раннего выявления нарушений здоровья и ограничений жизнедеятельности, оптимального развития и адаптации детей, интеграции семьи и ребенка в общество, профилактика или снижение выраженности ограничений жизнедеятельности, укрепление физического и психического здоровья, повышение доступности образования для детей целевой группы"</w:t>
            </w:r>
          </w:p>
        </w:tc>
      </w:tr>
      <w:tr w:rsidR="00654A22">
        <w:tc>
          <w:tcPr>
            <w:tcW w:w="907" w:type="dxa"/>
            <w:vMerge w:val="restart"/>
            <w:tcBorders>
              <w:left w:val="nil"/>
            </w:tcBorders>
          </w:tcPr>
          <w:p w:rsidR="00654A22" w:rsidRDefault="00654A22">
            <w:pPr>
              <w:pStyle w:val="ConsPlusNormal"/>
              <w:jc w:val="both"/>
            </w:pPr>
            <w:r>
              <w:t>Основное мероприятие 7</w:t>
            </w:r>
          </w:p>
        </w:tc>
        <w:tc>
          <w:tcPr>
            <w:tcW w:w="1591" w:type="dxa"/>
            <w:vMerge w:val="restart"/>
          </w:tcPr>
          <w:p w:rsidR="00654A22" w:rsidRDefault="00654A22">
            <w:pPr>
              <w:pStyle w:val="ConsPlusNormal"/>
              <w:jc w:val="both"/>
            </w:pPr>
            <w:r>
              <w:t>Создание правовых основ ранней помощи</w:t>
            </w:r>
          </w:p>
        </w:tc>
        <w:tc>
          <w:tcPr>
            <w:tcW w:w="1156" w:type="dxa"/>
            <w:vMerge w:val="restart"/>
          </w:tcPr>
          <w:p w:rsidR="00654A22" w:rsidRDefault="00654A22">
            <w:pPr>
              <w:pStyle w:val="ConsPlusNormal"/>
              <w:jc w:val="both"/>
            </w:pPr>
            <w:r>
              <w:t xml:space="preserve">создание системы межведомственного взаимодействия в сферах здравоохранения, образования, социальной защиты населения, </w:t>
            </w:r>
            <w:r>
              <w:lastRenderedPageBreak/>
              <w:t>физической культуры и спорта, культуры, труда и занятости</w:t>
            </w:r>
          </w:p>
        </w:tc>
        <w:tc>
          <w:tcPr>
            <w:tcW w:w="1176" w:type="dxa"/>
            <w:vMerge w:val="restart"/>
          </w:tcPr>
          <w:p w:rsidR="00654A22" w:rsidRDefault="00654A22">
            <w:pPr>
              <w:pStyle w:val="ConsPlusNormal"/>
              <w:jc w:val="both"/>
            </w:pPr>
            <w:r>
              <w:lastRenderedPageBreak/>
              <w:t xml:space="preserve">ответственный исполнитель - Минтруд Чувашии, соисполнители - Минздрав Чувашии, Минобразования Чувашии, </w:t>
            </w:r>
            <w:r>
              <w:lastRenderedPageBreak/>
              <w:t xml:space="preserve">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Целевые показатели (индикаторы) подпрограммы, увязанные с основным мероприятие</w:t>
            </w:r>
            <w:r>
              <w:lastRenderedPageBreak/>
              <w:t>м 7</w:t>
            </w:r>
          </w:p>
        </w:tc>
        <w:tc>
          <w:tcPr>
            <w:tcW w:w="8669" w:type="dxa"/>
            <w:gridSpan w:val="8"/>
          </w:tcPr>
          <w:p w:rsidR="00654A22" w:rsidRDefault="00654A22">
            <w:pPr>
              <w:pStyle w:val="ConsPlusNormal"/>
              <w:jc w:val="both"/>
            </w:pPr>
            <w:r>
              <w:lastRenderedPageBreak/>
              <w:t>Доля детей целевой группы, получивших услуги ранней помощи, в общем количестве детей, нуждающихся в получении таких услуг,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семей в Чувашской Республике, включенных в программу ранней помощи, удовлетворенных качеством услуг ранней помощи,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val="restart"/>
            <w:tcBorders>
              <w:left w:val="nil"/>
            </w:tcBorders>
          </w:tcPr>
          <w:p w:rsidR="00654A22" w:rsidRDefault="00654A22">
            <w:pPr>
              <w:pStyle w:val="ConsPlusNormal"/>
              <w:jc w:val="both"/>
            </w:pPr>
            <w:r>
              <w:lastRenderedPageBreak/>
              <w:t>Мероприятие 7.1</w:t>
            </w:r>
          </w:p>
        </w:tc>
        <w:tc>
          <w:tcPr>
            <w:tcW w:w="1591" w:type="dxa"/>
            <w:vMerge w:val="restart"/>
          </w:tcPr>
          <w:p w:rsidR="00654A22" w:rsidRDefault="00654A22">
            <w:pPr>
              <w:pStyle w:val="ConsPlusNormal"/>
              <w:jc w:val="both"/>
            </w:pPr>
            <w:r>
              <w:t>Разработка проекта решения Кабинета Министров Чувашской Республики об утверждении порядка межведомственного взаимодействия по оказанию ранней помощи детям с ограничениями жизнедеятельности на территории Чувашской Республики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соисполнители - Минздрав Чувашии, Минобразования Чувашии, участники - органы местного самоуправления муниципальных районов и городски</w:t>
            </w:r>
            <w:r>
              <w:lastRenderedPageBreak/>
              <w:t xml:space="preserve">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7.2</w:t>
            </w:r>
          </w:p>
        </w:tc>
        <w:tc>
          <w:tcPr>
            <w:tcW w:w="1591" w:type="dxa"/>
            <w:vMerge w:val="restart"/>
          </w:tcPr>
          <w:p w:rsidR="00654A22" w:rsidRDefault="00654A22">
            <w:pPr>
              <w:pStyle w:val="ConsPlusNormal"/>
              <w:jc w:val="both"/>
            </w:pPr>
            <w:r>
              <w:t>Разработка информационных материалов по профилактике заболеваний, ведущих к инвалидизации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Чувашии, Минобразования Чувашии, участники - органы местного самоуправления муниципальных районов </w:t>
            </w:r>
            <w:r>
              <w:lastRenderedPageBreak/>
              <w:t xml:space="preserve">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16992" w:type="dxa"/>
            <w:gridSpan w:val="18"/>
            <w:tcBorders>
              <w:left w:val="nil"/>
              <w:right w:val="nil"/>
            </w:tcBorders>
          </w:tcPr>
          <w:p w:rsidR="00654A22" w:rsidRDefault="00654A22">
            <w:pPr>
              <w:pStyle w:val="ConsPlusNormal"/>
              <w:jc w:val="center"/>
              <w:outlineLvl w:val="3"/>
            </w:pPr>
            <w:r>
              <w:lastRenderedPageBreak/>
              <w:t>Цель "Создание условий для предоставления услуг ранней помощи на межведомственной основе, раннего выявления нарушений здоровья и ограничений жизнедеятельности, оптимального развития и адаптации детей, интеграции семьи и ребенка в общество, профилактика или снижение выраженности ограничений жизнедеятельности, укрепление физического и психического здоровья, повышение доступности образования для детей целевой группы"</w:t>
            </w:r>
          </w:p>
        </w:tc>
      </w:tr>
      <w:tr w:rsidR="00654A22">
        <w:tc>
          <w:tcPr>
            <w:tcW w:w="907" w:type="dxa"/>
            <w:vMerge w:val="restart"/>
            <w:tcBorders>
              <w:left w:val="nil"/>
            </w:tcBorders>
          </w:tcPr>
          <w:p w:rsidR="00654A22" w:rsidRDefault="00654A22">
            <w:pPr>
              <w:pStyle w:val="ConsPlusNormal"/>
              <w:jc w:val="both"/>
            </w:pPr>
            <w:r>
              <w:t>Основное мероприятие 8</w:t>
            </w:r>
          </w:p>
        </w:tc>
        <w:tc>
          <w:tcPr>
            <w:tcW w:w="1591" w:type="dxa"/>
            <w:vMerge w:val="restart"/>
          </w:tcPr>
          <w:p w:rsidR="00654A22" w:rsidRDefault="00654A22">
            <w:pPr>
              <w:pStyle w:val="ConsPlusNormal"/>
              <w:jc w:val="both"/>
            </w:pPr>
            <w:r>
              <w:t>Методическое обеспечение создания и функционирования системы ранней помощи</w:t>
            </w:r>
          </w:p>
        </w:tc>
        <w:tc>
          <w:tcPr>
            <w:tcW w:w="1156" w:type="dxa"/>
            <w:vMerge w:val="restart"/>
          </w:tcPr>
          <w:p w:rsidR="00654A22" w:rsidRDefault="00654A22">
            <w:pPr>
              <w:pStyle w:val="ConsPlusNormal"/>
              <w:jc w:val="both"/>
            </w:pPr>
            <w:r>
              <w:t>обеспечение выполнения обязательств государства по социальной поддержке семьи и детей</w:t>
            </w: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Чувашии, Минобразования Чувашии, участники - органы </w:t>
            </w:r>
            <w:r>
              <w:lastRenderedPageBreak/>
              <w:t xml:space="preserve">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Целевые показатели (индикаторы) подпрограммы, увязанные с основным мероприятием 8</w:t>
            </w:r>
          </w:p>
        </w:tc>
        <w:tc>
          <w:tcPr>
            <w:tcW w:w="8669" w:type="dxa"/>
            <w:gridSpan w:val="8"/>
          </w:tcPr>
          <w:p w:rsidR="00654A22" w:rsidRDefault="00654A22">
            <w:pPr>
              <w:pStyle w:val="ConsPlusNormal"/>
              <w:jc w:val="both"/>
            </w:pPr>
            <w:r>
              <w:t>Доля детей целевой группы, получивших услуги ранней помощи, в общем количестве детей, нуждающихся в получении таких услуг,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семей в Чувашской Республике, включенных в программу ранней помощи, удовлетворенных качеством услуг ранней помощи,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val="restart"/>
            <w:tcBorders>
              <w:left w:val="nil"/>
            </w:tcBorders>
          </w:tcPr>
          <w:p w:rsidR="00654A22" w:rsidRDefault="00654A22">
            <w:pPr>
              <w:pStyle w:val="ConsPlusNormal"/>
              <w:jc w:val="both"/>
            </w:pPr>
            <w:r>
              <w:t>Мероп</w:t>
            </w:r>
            <w:r>
              <w:lastRenderedPageBreak/>
              <w:t>риятие 8.1</w:t>
            </w:r>
          </w:p>
        </w:tc>
        <w:tc>
          <w:tcPr>
            <w:tcW w:w="1591" w:type="dxa"/>
            <w:vMerge w:val="restart"/>
          </w:tcPr>
          <w:p w:rsidR="00654A22" w:rsidRDefault="00654A22">
            <w:pPr>
              <w:pStyle w:val="ConsPlusNormal"/>
              <w:jc w:val="both"/>
            </w:pPr>
            <w:r>
              <w:lastRenderedPageBreak/>
              <w:t xml:space="preserve">Внедрение </w:t>
            </w:r>
            <w:r>
              <w:lastRenderedPageBreak/>
              <w:t>типовой формы индивидуальной программы ранней помощи и сопровождения ребенка целевой группы и его семьи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w:t>
            </w:r>
            <w:r>
              <w:lastRenderedPageBreak/>
              <w:t xml:space="preserve">енный исполнитель - Минтруд Чувашии, соисполнители - Минздрав Чувашии, Минобразования 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8.2</w:t>
            </w:r>
          </w:p>
        </w:tc>
        <w:tc>
          <w:tcPr>
            <w:tcW w:w="1591" w:type="dxa"/>
            <w:vMerge w:val="restart"/>
          </w:tcPr>
          <w:p w:rsidR="00654A22" w:rsidRDefault="00654A22">
            <w:pPr>
              <w:pStyle w:val="ConsPlusNormal"/>
              <w:jc w:val="both"/>
            </w:pPr>
            <w:r>
              <w:t>Разработка методических и практических рекомендаций для специалистов подведомственных органам исполнительной власти Чувашской Республики организаций по оказанию ранней помощи детям целевой группы и их семьям</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Чувашии, Минобразования 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8.3</w:t>
            </w:r>
          </w:p>
        </w:tc>
        <w:tc>
          <w:tcPr>
            <w:tcW w:w="1591" w:type="dxa"/>
            <w:vMerge w:val="restart"/>
          </w:tcPr>
          <w:p w:rsidR="00654A22" w:rsidRDefault="00654A22">
            <w:pPr>
              <w:pStyle w:val="ConsPlusNormal"/>
              <w:jc w:val="both"/>
            </w:pPr>
            <w:r>
              <w:t>Подготовка сборника эффективных технологий функционирования системы ранней помощи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соисполнители - Минздрав Чувашии, Минобразования Чувашии, участники - органы местного самоуправления муниципальных районов и городски</w:t>
            </w:r>
            <w:r>
              <w:lastRenderedPageBreak/>
              <w:t xml:space="preserve">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8.4</w:t>
            </w:r>
          </w:p>
        </w:tc>
        <w:tc>
          <w:tcPr>
            <w:tcW w:w="1591" w:type="dxa"/>
            <w:vMerge w:val="restart"/>
          </w:tcPr>
          <w:p w:rsidR="00654A22" w:rsidRDefault="00654A22">
            <w:pPr>
              <w:pStyle w:val="ConsPlusNormal"/>
              <w:jc w:val="both"/>
            </w:pPr>
            <w:r>
              <w:t>Разработка примерных программ психолого-педагогической помощи по работе с детьми целевой группы и их семьями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Минобразования Чувашии, Минздрав Чувашии, участники - органы местного самоуправления муниципальных районов </w:t>
            </w:r>
            <w:r>
              <w:lastRenderedPageBreak/>
              <w:t xml:space="preserve">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8.5</w:t>
            </w:r>
          </w:p>
        </w:tc>
        <w:tc>
          <w:tcPr>
            <w:tcW w:w="1591" w:type="dxa"/>
            <w:vMerge w:val="restart"/>
          </w:tcPr>
          <w:p w:rsidR="00654A22" w:rsidRDefault="00654A22">
            <w:pPr>
              <w:pStyle w:val="ConsPlusNormal"/>
              <w:jc w:val="both"/>
            </w:pPr>
            <w:r>
              <w:t>Разработка рекомендаций по созданию специальных образовательных условий для ребенка целевой группы</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соисполнитель - Минобразования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16992" w:type="dxa"/>
            <w:gridSpan w:val="18"/>
            <w:tcBorders>
              <w:left w:val="nil"/>
              <w:right w:val="nil"/>
            </w:tcBorders>
          </w:tcPr>
          <w:p w:rsidR="00654A22" w:rsidRDefault="00654A22">
            <w:pPr>
              <w:pStyle w:val="ConsPlusNormal"/>
              <w:jc w:val="center"/>
              <w:outlineLvl w:val="3"/>
            </w:pPr>
            <w:r>
              <w:t>Цель "Создание условий для предоставления услуг ранней помощи на межведомственной основе, раннего выявления нарушений здоровья и ограничений жизнедеятельности, оптимального развития и адаптации детей, интеграции семьи и ребенка в общество, профилактика или снижение выраженности ограничений жизнедеятельности, укрепление физического и психического здоровья, повышение доступности образования для детей целевой группы"</w:t>
            </w:r>
          </w:p>
        </w:tc>
      </w:tr>
      <w:tr w:rsidR="00654A22">
        <w:tc>
          <w:tcPr>
            <w:tcW w:w="907" w:type="dxa"/>
            <w:vMerge w:val="restart"/>
            <w:tcBorders>
              <w:left w:val="nil"/>
            </w:tcBorders>
          </w:tcPr>
          <w:p w:rsidR="00654A22" w:rsidRDefault="00654A22">
            <w:pPr>
              <w:pStyle w:val="ConsPlusNormal"/>
              <w:jc w:val="both"/>
            </w:pPr>
            <w:r>
              <w:lastRenderedPageBreak/>
              <w:t>Основное мероприятие 9</w:t>
            </w:r>
          </w:p>
        </w:tc>
        <w:tc>
          <w:tcPr>
            <w:tcW w:w="1591" w:type="dxa"/>
            <w:vMerge w:val="restart"/>
          </w:tcPr>
          <w:p w:rsidR="00654A22" w:rsidRDefault="00654A22">
            <w:pPr>
              <w:pStyle w:val="ConsPlusNormal"/>
              <w:jc w:val="both"/>
            </w:pPr>
            <w:r>
              <w:t>Реализация технологий раннего выявления врожденных и приобретенных нарушений развития ребенка, совершенствование механизмов своевременного выявления детей, нуждающихся в ранней помощи</w:t>
            </w:r>
          </w:p>
        </w:tc>
        <w:tc>
          <w:tcPr>
            <w:tcW w:w="1156" w:type="dxa"/>
            <w:vMerge w:val="restart"/>
          </w:tcPr>
          <w:p w:rsidR="00654A22" w:rsidRDefault="00654A22">
            <w:pPr>
              <w:pStyle w:val="ConsPlusNormal"/>
              <w:jc w:val="both"/>
            </w:pPr>
            <w:r>
              <w:t>обеспечение выполнения обязательств государства по социальной поддержке семьи и детей</w:t>
            </w:r>
          </w:p>
        </w:tc>
        <w:tc>
          <w:tcPr>
            <w:tcW w:w="1176" w:type="dxa"/>
            <w:vMerge w:val="restart"/>
          </w:tcPr>
          <w:p w:rsidR="00654A22" w:rsidRDefault="00654A22">
            <w:pPr>
              <w:pStyle w:val="ConsPlusNormal"/>
              <w:jc w:val="both"/>
            </w:pPr>
            <w:r>
              <w:t>ответственный исполнитель - Минтруд Чувашии, соисполнители - Минздрав Чувашии, Минобразования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tcBorders>
              <w:left w:val="nil"/>
            </w:tcBorders>
          </w:tcPr>
          <w:p w:rsidR="00654A22" w:rsidRDefault="00654A22">
            <w:pPr>
              <w:pStyle w:val="ConsPlusNormal"/>
              <w:jc w:val="both"/>
            </w:pPr>
            <w:r>
              <w:t>Целевой показатель (индикатор) подпрограм</w:t>
            </w:r>
            <w:r>
              <w:lastRenderedPageBreak/>
              <w:t>мы, увязанный с основным мероприятием 9</w:t>
            </w:r>
          </w:p>
        </w:tc>
        <w:tc>
          <w:tcPr>
            <w:tcW w:w="8669" w:type="dxa"/>
            <w:gridSpan w:val="8"/>
          </w:tcPr>
          <w:p w:rsidR="00654A22" w:rsidRDefault="00654A22">
            <w:pPr>
              <w:pStyle w:val="ConsPlusNormal"/>
              <w:jc w:val="both"/>
            </w:pPr>
            <w:r>
              <w:lastRenderedPageBreak/>
              <w:t>Доля детей до 3 лет с нарушениями развития (риском нарушений развития), включенных в систему ранней помощи, в общей численности детей с нарушениями развития (риском нарушений развития),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val="restart"/>
            <w:tcBorders>
              <w:left w:val="nil"/>
            </w:tcBorders>
          </w:tcPr>
          <w:p w:rsidR="00654A22" w:rsidRDefault="00654A22">
            <w:pPr>
              <w:pStyle w:val="ConsPlusNormal"/>
              <w:jc w:val="both"/>
            </w:pPr>
            <w:r>
              <w:lastRenderedPageBreak/>
              <w:t>Мероприятие 9.1</w:t>
            </w:r>
          </w:p>
        </w:tc>
        <w:tc>
          <w:tcPr>
            <w:tcW w:w="1591" w:type="dxa"/>
            <w:vMerge w:val="restart"/>
          </w:tcPr>
          <w:p w:rsidR="00654A22" w:rsidRDefault="00654A22">
            <w:pPr>
              <w:pStyle w:val="ConsPlusNormal"/>
              <w:jc w:val="both"/>
            </w:pPr>
            <w:r>
              <w:t>Проведение скрининговых программ диагностики врожденных и приобретенных нарушений развития ребенка</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соисполнитель - Минздрав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w:t>
            </w:r>
            <w:r>
              <w:lastRenderedPageBreak/>
              <w:t>риятие 9.2</w:t>
            </w:r>
          </w:p>
        </w:tc>
        <w:tc>
          <w:tcPr>
            <w:tcW w:w="1591" w:type="dxa"/>
            <w:vMerge w:val="restart"/>
          </w:tcPr>
          <w:p w:rsidR="00654A22" w:rsidRDefault="00654A22">
            <w:pPr>
              <w:pStyle w:val="ConsPlusNormal"/>
              <w:jc w:val="both"/>
            </w:pPr>
            <w:r>
              <w:lastRenderedPageBreak/>
              <w:t xml:space="preserve">Проведение </w:t>
            </w:r>
            <w:r>
              <w:lastRenderedPageBreak/>
              <w:t>перинатальной (дородовой) диагностики нарушений развития ребенка</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w:t>
            </w:r>
            <w:r>
              <w:lastRenderedPageBreak/>
              <w:t>енный исполнитель - Минтруд Чувашии, соисполнитель - Минздрав 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9.3</w:t>
            </w:r>
          </w:p>
        </w:tc>
        <w:tc>
          <w:tcPr>
            <w:tcW w:w="1591" w:type="dxa"/>
            <w:vMerge w:val="restart"/>
          </w:tcPr>
          <w:p w:rsidR="00654A22" w:rsidRDefault="00654A22">
            <w:pPr>
              <w:pStyle w:val="ConsPlusNormal"/>
              <w:jc w:val="both"/>
            </w:pPr>
            <w:r>
              <w:t>Проведение неонатального, аудиологического скрининга</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соисполнитель - Минздрав </w:t>
            </w:r>
            <w:r>
              <w:lastRenderedPageBreak/>
              <w:t>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w:t>
            </w:r>
            <w:r>
              <w:lastRenderedPageBreak/>
              <w:t>ки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9.4</w:t>
            </w:r>
          </w:p>
        </w:tc>
        <w:tc>
          <w:tcPr>
            <w:tcW w:w="1591" w:type="dxa"/>
            <w:vMerge w:val="restart"/>
          </w:tcPr>
          <w:p w:rsidR="00654A22" w:rsidRDefault="00654A22">
            <w:pPr>
              <w:pStyle w:val="ConsPlusNormal"/>
              <w:jc w:val="both"/>
            </w:pPr>
            <w:r>
              <w:t>Информирование населения о возможности обращения в медицинские организации, образовательные организации, организации социального обслуживания для получения услуг ранней помощи детьми целевой группы и их семьями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Чувашии, Минобразования Чувашии, участники - органы местного </w:t>
            </w:r>
            <w:r>
              <w:lastRenderedPageBreak/>
              <w:t xml:space="preserve">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9.5</w:t>
            </w:r>
          </w:p>
        </w:tc>
        <w:tc>
          <w:tcPr>
            <w:tcW w:w="1591" w:type="dxa"/>
            <w:vMerge w:val="restart"/>
          </w:tcPr>
          <w:p w:rsidR="00654A22" w:rsidRDefault="00654A22">
            <w:pPr>
              <w:pStyle w:val="ConsPlusNormal"/>
              <w:jc w:val="both"/>
            </w:pPr>
            <w:r>
              <w:t>Реализация технологий выявления детей целевой группы и их семей, нуждающихся в услугах ранней помощи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Чувашии, Минобразования Чувашии, участники - </w:t>
            </w:r>
            <w:r>
              <w:lastRenderedPageBreak/>
              <w:t xml:space="preserve">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w:t>
            </w:r>
            <w:r>
              <w:lastRenderedPageBreak/>
              <w:t>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9.6</w:t>
            </w:r>
          </w:p>
        </w:tc>
        <w:tc>
          <w:tcPr>
            <w:tcW w:w="1591" w:type="dxa"/>
            <w:vMerge w:val="restart"/>
          </w:tcPr>
          <w:p w:rsidR="00654A22" w:rsidRDefault="00654A22">
            <w:pPr>
              <w:pStyle w:val="ConsPlusNormal"/>
              <w:jc w:val="both"/>
            </w:pPr>
            <w:r>
              <w:t>Размещение на официальных сайтах органов исполнительной власти Чувашской Республики и подведомственных им организаций в информационно-телекоммун</w:t>
            </w:r>
            <w:r>
              <w:lastRenderedPageBreak/>
              <w:t>икационной сети "Интернет" информации о предоставлении услуг ранней помощи детям целевой группы и их семьям</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соисполнители - Минздрав Чувашии, Минобразования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w:t>
            </w:r>
            <w:r>
              <w:lastRenderedPageBreak/>
              <w:t>етные источники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16992" w:type="dxa"/>
            <w:gridSpan w:val="18"/>
            <w:tcBorders>
              <w:left w:val="nil"/>
              <w:right w:val="nil"/>
            </w:tcBorders>
          </w:tcPr>
          <w:p w:rsidR="00654A22" w:rsidRDefault="00654A22">
            <w:pPr>
              <w:pStyle w:val="ConsPlusNormal"/>
              <w:jc w:val="center"/>
              <w:outlineLvl w:val="3"/>
            </w:pPr>
            <w:r>
              <w:lastRenderedPageBreak/>
              <w:t>Цель "Создание условий для предоставления услуг ранней помощи на межведомственной основе, раннего выявления нарушений здоровья и ограничений жизнедеятельности, оптимального развития и адаптации детей, интеграции семьи и ребенка в общество, профилактика или снижение выраженности ограничений жизнедеятельности, укрепление физического и психического здоровья, повышение доступности образования для детей целевой группы"</w:t>
            </w:r>
          </w:p>
        </w:tc>
      </w:tr>
      <w:tr w:rsidR="00654A22">
        <w:tc>
          <w:tcPr>
            <w:tcW w:w="907" w:type="dxa"/>
            <w:vMerge w:val="restart"/>
            <w:tcBorders>
              <w:left w:val="nil"/>
            </w:tcBorders>
          </w:tcPr>
          <w:p w:rsidR="00654A22" w:rsidRDefault="00654A22">
            <w:pPr>
              <w:pStyle w:val="ConsPlusNormal"/>
              <w:jc w:val="both"/>
            </w:pPr>
            <w:r>
              <w:t>Основное мероприятие 10</w:t>
            </w:r>
          </w:p>
        </w:tc>
        <w:tc>
          <w:tcPr>
            <w:tcW w:w="1591" w:type="dxa"/>
            <w:vMerge w:val="restart"/>
          </w:tcPr>
          <w:p w:rsidR="00654A22" w:rsidRDefault="00654A22">
            <w:pPr>
              <w:pStyle w:val="ConsPlusNormal"/>
              <w:jc w:val="both"/>
            </w:pPr>
            <w:r>
              <w:t>Обеспечение доступности услуг ранней помощи для детей целевой группы и их семей</w:t>
            </w:r>
          </w:p>
        </w:tc>
        <w:tc>
          <w:tcPr>
            <w:tcW w:w="1156" w:type="dxa"/>
            <w:vMerge w:val="restart"/>
          </w:tcPr>
          <w:p w:rsidR="00654A22" w:rsidRDefault="00654A22">
            <w:pPr>
              <w:pStyle w:val="ConsPlusNormal"/>
              <w:jc w:val="both"/>
            </w:pPr>
            <w:r>
              <w:t>обеспечение выполнения обязательств государства по социальной поддерж</w:t>
            </w:r>
            <w:r>
              <w:lastRenderedPageBreak/>
              <w:t>ке семьи и детей</w:t>
            </w:r>
          </w:p>
        </w:tc>
        <w:tc>
          <w:tcPr>
            <w:tcW w:w="1176" w:type="dxa"/>
            <w:vMerge w:val="restart"/>
          </w:tcPr>
          <w:p w:rsidR="00654A22" w:rsidRDefault="00654A22">
            <w:pPr>
              <w:pStyle w:val="ConsPlusNormal"/>
              <w:jc w:val="both"/>
            </w:pPr>
            <w:r>
              <w:lastRenderedPageBreak/>
              <w:t xml:space="preserve">ответственный исполнитель - Минтруд Чувашии, соисполнители - Минздрав </w:t>
            </w:r>
            <w:r>
              <w:lastRenderedPageBreak/>
              <w:t xml:space="preserve">Чувашии, Минобразования 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w:t>
            </w:r>
            <w:r>
              <w:lastRenderedPageBreak/>
              <w:t>ки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 xml:space="preserve">Целевые показатели (индикаторы) подпрограммы, </w:t>
            </w:r>
            <w:r>
              <w:lastRenderedPageBreak/>
              <w:t>увязанные с основным мероприятием 10</w:t>
            </w:r>
          </w:p>
        </w:tc>
        <w:tc>
          <w:tcPr>
            <w:tcW w:w="8669" w:type="dxa"/>
            <w:gridSpan w:val="8"/>
          </w:tcPr>
          <w:p w:rsidR="00654A22" w:rsidRDefault="00654A22">
            <w:pPr>
              <w:pStyle w:val="ConsPlusNormal"/>
              <w:jc w:val="both"/>
            </w:pPr>
            <w:r>
              <w:lastRenderedPageBreak/>
              <w:t>Доля детей целевой группы, получивших услуги ранней помощи, в общем количестве детей, нуждающихся в получении таких услуг,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родителей детей целевой группы, принявших участие в реализации программ ранней помощи, в общей численности родителей, дети которых включены в программу ранней помощи,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val="restart"/>
            <w:tcBorders>
              <w:left w:val="nil"/>
            </w:tcBorders>
          </w:tcPr>
          <w:p w:rsidR="00654A22" w:rsidRDefault="00654A22">
            <w:pPr>
              <w:pStyle w:val="ConsPlusNormal"/>
              <w:jc w:val="both"/>
            </w:pPr>
            <w:r>
              <w:lastRenderedPageBreak/>
              <w:t>Мероприятие 10.1</w:t>
            </w:r>
          </w:p>
        </w:tc>
        <w:tc>
          <w:tcPr>
            <w:tcW w:w="1591" w:type="dxa"/>
            <w:vMerge w:val="restart"/>
          </w:tcPr>
          <w:p w:rsidR="00654A22" w:rsidRDefault="00654A22">
            <w:pPr>
              <w:pStyle w:val="ConsPlusNormal"/>
              <w:jc w:val="both"/>
            </w:pPr>
            <w:r>
              <w:t>Создание, функционирование служб ранней помощи детям целевой группы и их семьям на базе организаций здравоохранения, организаций социального обслуживания, образовательных организаций</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соисполнители - Минздрав Чувашии, Минобразования Чувашии, участники - органы местного самоупра</w:t>
            </w:r>
            <w:r>
              <w:lastRenderedPageBreak/>
              <w:t xml:space="preserve">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10.2</w:t>
            </w:r>
          </w:p>
        </w:tc>
        <w:tc>
          <w:tcPr>
            <w:tcW w:w="1591" w:type="dxa"/>
            <w:vMerge w:val="restart"/>
          </w:tcPr>
          <w:p w:rsidR="00654A22" w:rsidRDefault="00654A22">
            <w:pPr>
              <w:pStyle w:val="ConsPlusNormal"/>
              <w:jc w:val="both"/>
            </w:pPr>
            <w:r>
              <w:t>Создание отделения ранней помощи детям-инвалидам на базе БУ "Реабилитационный центр для детей" Минтруда Чувашии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10.3</w:t>
            </w:r>
          </w:p>
        </w:tc>
        <w:tc>
          <w:tcPr>
            <w:tcW w:w="1591" w:type="dxa"/>
            <w:vMerge w:val="restart"/>
          </w:tcPr>
          <w:p w:rsidR="00654A22" w:rsidRDefault="00654A22">
            <w:pPr>
              <w:pStyle w:val="ConsPlusNormal"/>
              <w:jc w:val="both"/>
            </w:pPr>
            <w:r>
              <w:t>Формирование банка эффективных технологий и методик ранней помощи детям целевой группы и их семьям</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соисполнители - Минздрав Чувашии, Минобразования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10.4</w:t>
            </w:r>
          </w:p>
        </w:tc>
        <w:tc>
          <w:tcPr>
            <w:tcW w:w="1591" w:type="dxa"/>
            <w:vMerge w:val="restart"/>
          </w:tcPr>
          <w:p w:rsidR="00654A22" w:rsidRDefault="00654A22">
            <w:pPr>
              <w:pStyle w:val="ConsPlusNormal"/>
              <w:jc w:val="both"/>
            </w:pPr>
            <w:r>
              <w:t>Организация ранней помощи детям целевой группы и их семьям с участием представите</w:t>
            </w:r>
            <w:r>
              <w:lastRenderedPageBreak/>
              <w:t>лей междисциплинарной команды специалистов на базе БУ "Реабилитационный центр для детей" Минтруда Чувашии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w:t>
            </w:r>
            <w:r>
              <w:lastRenderedPageBreak/>
              <w:t>Минздрав Чувашии, Минобразования 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w:t>
            </w:r>
            <w:r>
              <w:lastRenderedPageBreak/>
              <w:t>ой Республики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10.5</w:t>
            </w:r>
          </w:p>
        </w:tc>
        <w:tc>
          <w:tcPr>
            <w:tcW w:w="1591" w:type="dxa"/>
            <w:vMerge w:val="restart"/>
          </w:tcPr>
          <w:p w:rsidR="00654A22" w:rsidRDefault="00654A22">
            <w:pPr>
              <w:pStyle w:val="ConsPlusNormal"/>
              <w:jc w:val="both"/>
            </w:pPr>
            <w:r>
              <w:t>Организация ранней помощи детям целевой группы и их семьям отделениями социальной помощи семье и детям организаций социального обслуживания</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w:t>
            </w:r>
            <w:r>
              <w:lastRenderedPageBreak/>
              <w:t>етные источники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10.6</w:t>
            </w:r>
          </w:p>
        </w:tc>
        <w:tc>
          <w:tcPr>
            <w:tcW w:w="1591" w:type="dxa"/>
            <w:vMerge w:val="restart"/>
          </w:tcPr>
          <w:p w:rsidR="00654A22" w:rsidRDefault="00654A22">
            <w:pPr>
              <w:pStyle w:val="ConsPlusNormal"/>
              <w:jc w:val="both"/>
            </w:pPr>
            <w:r>
              <w:t>Организация работы с негосударственными организациями по оказанию услуг ранней помощи детям целевой группы и их семьям</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Чувашии, Минобразования Чувашии, участники - органы местного самоуправления муниципальных районов </w:t>
            </w:r>
            <w:r>
              <w:lastRenderedPageBreak/>
              <w:t xml:space="preserve">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10.7</w:t>
            </w:r>
          </w:p>
        </w:tc>
        <w:tc>
          <w:tcPr>
            <w:tcW w:w="1591" w:type="dxa"/>
            <w:vMerge w:val="restart"/>
          </w:tcPr>
          <w:p w:rsidR="00654A22" w:rsidRDefault="00654A22">
            <w:pPr>
              <w:pStyle w:val="ConsPlusNormal"/>
              <w:jc w:val="both"/>
            </w:pPr>
            <w:r>
              <w:t>Организация психолого-педагогической помощи и сопровождения ребенка целевой группы и его семьи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соисполнители - Минздрав Чувашии, Минобразования Чувашии, участники - органы местного самоуправления муницип</w:t>
            </w:r>
            <w:r>
              <w:lastRenderedPageBreak/>
              <w:t xml:space="preserve">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10.8</w:t>
            </w:r>
          </w:p>
        </w:tc>
        <w:tc>
          <w:tcPr>
            <w:tcW w:w="1591" w:type="dxa"/>
            <w:vMerge w:val="restart"/>
          </w:tcPr>
          <w:p w:rsidR="00654A22" w:rsidRDefault="00654A22">
            <w:pPr>
              <w:pStyle w:val="ConsPlusNormal"/>
              <w:jc w:val="both"/>
            </w:pPr>
            <w:r>
              <w:t>Организация ранней помощи ребенку целевой группы и его семье медицинскими организациями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соисполнитель - Минздрав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w:t>
            </w:r>
            <w:r>
              <w:lastRenderedPageBreak/>
              <w:t>риятие 10.9</w:t>
            </w:r>
          </w:p>
        </w:tc>
        <w:tc>
          <w:tcPr>
            <w:tcW w:w="1591" w:type="dxa"/>
            <w:vMerge w:val="restart"/>
          </w:tcPr>
          <w:p w:rsidR="00654A22" w:rsidRDefault="00654A22">
            <w:pPr>
              <w:pStyle w:val="ConsPlusNormal"/>
              <w:jc w:val="both"/>
            </w:pPr>
            <w:r>
              <w:lastRenderedPageBreak/>
              <w:t xml:space="preserve">Внедрение </w:t>
            </w:r>
            <w:r>
              <w:lastRenderedPageBreak/>
              <w:t>современных методик и технологий реабилитации или абилитации детей целевой группы и их семей</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w:t>
            </w:r>
            <w:r>
              <w:lastRenderedPageBreak/>
              <w:t>енный исполнитель - Минтруд Чувашии, соисполнители - Минздрав Чувашии, Минобразования 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10.10</w:t>
            </w:r>
          </w:p>
        </w:tc>
        <w:tc>
          <w:tcPr>
            <w:tcW w:w="1591" w:type="dxa"/>
            <w:vMerge w:val="restart"/>
          </w:tcPr>
          <w:p w:rsidR="00654A22" w:rsidRDefault="00654A22">
            <w:pPr>
              <w:pStyle w:val="ConsPlusNormal"/>
              <w:jc w:val="both"/>
            </w:pPr>
            <w:r>
              <w:t xml:space="preserve">Организация сопровождения детей целевой группы и их семей в рамках созданных служб ранней помощи на </w:t>
            </w:r>
            <w:r>
              <w:lastRenderedPageBreak/>
              <w:t>базе организаций здравоохранения, образовательных организаций, организаций социального обслуживания</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w:t>
            </w:r>
            <w:r>
              <w:lastRenderedPageBreak/>
              <w:t>Чувашии, Минобразования 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w:t>
            </w:r>
            <w:r>
              <w:lastRenderedPageBreak/>
              <w:t>ки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10.11</w:t>
            </w:r>
          </w:p>
        </w:tc>
        <w:tc>
          <w:tcPr>
            <w:tcW w:w="1591" w:type="dxa"/>
            <w:vMerge w:val="restart"/>
          </w:tcPr>
          <w:p w:rsidR="00654A22" w:rsidRDefault="00654A22">
            <w:pPr>
              <w:pStyle w:val="ConsPlusNormal"/>
              <w:jc w:val="both"/>
            </w:pPr>
            <w:r>
              <w:t xml:space="preserve">Реализация программ обучения родителей детей целевой группы способам ухода и методам реабилитации или абилитации на дому (в том числе посредством дистанционного </w:t>
            </w:r>
            <w:r>
              <w:lastRenderedPageBreak/>
              <w:t>обучения)</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соисполнители - Минздрав Чувашии, Минобразования Чувашии</w:t>
            </w:r>
          </w:p>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 xml:space="preserve">внебюджетные </w:t>
            </w:r>
            <w:r>
              <w:lastRenderedPageBreak/>
              <w:t>источники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10.12</w:t>
            </w:r>
          </w:p>
        </w:tc>
        <w:tc>
          <w:tcPr>
            <w:tcW w:w="1591" w:type="dxa"/>
            <w:vMerge w:val="restart"/>
          </w:tcPr>
          <w:p w:rsidR="00654A22" w:rsidRDefault="00654A22">
            <w:pPr>
              <w:pStyle w:val="ConsPlusNormal"/>
              <w:jc w:val="both"/>
            </w:pPr>
            <w:r>
              <w:t>Материально-техническое оснащение организаций, оказывающих услуги ранней помощи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Чувашии, Минобразования Чувашии, участники - органы местного самоуправления муниципальных районов и </w:t>
            </w:r>
            <w:r>
              <w:lastRenderedPageBreak/>
              <w:t xml:space="preserve">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10.13</w:t>
            </w:r>
          </w:p>
        </w:tc>
        <w:tc>
          <w:tcPr>
            <w:tcW w:w="1591" w:type="dxa"/>
            <w:vMerge w:val="restart"/>
          </w:tcPr>
          <w:p w:rsidR="00654A22" w:rsidRDefault="00654A22">
            <w:pPr>
              <w:pStyle w:val="ConsPlusNormal"/>
              <w:jc w:val="both"/>
            </w:pPr>
            <w:r>
              <w:t>Создание региональной информационной базы детей-инвалидов (реестра детей), нуждающихся в ранней помощи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Чувашии, Минобразования Чувашии, участники - органы местного самоуправления муниципальных </w:t>
            </w:r>
            <w:r>
              <w:lastRenderedPageBreak/>
              <w:t xml:space="preserve">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16992" w:type="dxa"/>
            <w:gridSpan w:val="18"/>
            <w:tcBorders>
              <w:left w:val="nil"/>
              <w:right w:val="nil"/>
            </w:tcBorders>
          </w:tcPr>
          <w:p w:rsidR="00654A22" w:rsidRDefault="00654A22">
            <w:pPr>
              <w:pStyle w:val="ConsPlusNormal"/>
              <w:jc w:val="center"/>
              <w:outlineLvl w:val="3"/>
            </w:pPr>
            <w:r>
              <w:lastRenderedPageBreak/>
              <w:t>Цель "Создание условий для предоставления услуг ранней помощи на межведомственной основе, раннего выявления нарушений здоровья и ограничений жизнедеятельности, оптимального развития и адаптации детей, интеграции семьи и ребенка в общество, профилактика или снижение выраженности ограничений жизнедеятельности, укрепление физического и психического здоровья, повышение доступности образования для детей целевой группы"</w:t>
            </w:r>
          </w:p>
        </w:tc>
      </w:tr>
      <w:tr w:rsidR="00654A22">
        <w:tc>
          <w:tcPr>
            <w:tcW w:w="907" w:type="dxa"/>
            <w:vMerge w:val="restart"/>
            <w:tcBorders>
              <w:left w:val="nil"/>
            </w:tcBorders>
          </w:tcPr>
          <w:p w:rsidR="00654A22" w:rsidRDefault="00654A22">
            <w:pPr>
              <w:pStyle w:val="ConsPlusNormal"/>
              <w:jc w:val="both"/>
            </w:pPr>
            <w:r>
              <w:t>Основное мероприятие 11</w:t>
            </w:r>
          </w:p>
        </w:tc>
        <w:tc>
          <w:tcPr>
            <w:tcW w:w="1591" w:type="dxa"/>
            <w:vMerge w:val="restart"/>
          </w:tcPr>
          <w:p w:rsidR="00654A22" w:rsidRDefault="00654A22">
            <w:pPr>
              <w:pStyle w:val="ConsPlusNormal"/>
              <w:jc w:val="both"/>
            </w:pPr>
            <w:r>
              <w:t>Обеспечение повышения квалификации специалистов, предоставляющих услуги ранней помощи</w:t>
            </w:r>
          </w:p>
        </w:tc>
        <w:tc>
          <w:tcPr>
            <w:tcW w:w="1156" w:type="dxa"/>
            <w:vMerge w:val="restart"/>
          </w:tcPr>
          <w:p w:rsidR="00654A22" w:rsidRDefault="00654A22">
            <w:pPr>
              <w:pStyle w:val="ConsPlusNormal"/>
              <w:jc w:val="both"/>
            </w:pPr>
            <w:r>
              <w:t>повышение уровня квалификации специалистов, предоставляющих услуги ранней помощи</w:t>
            </w: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Чувашии, Минобразования Чувашии, участники - </w:t>
            </w:r>
            <w:r>
              <w:lastRenderedPageBreak/>
              <w:t xml:space="preserve">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w:t>
            </w:r>
            <w:r>
              <w:lastRenderedPageBreak/>
              <w:t>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Целевые показатели (индикаторы) подпрограммы, увязанные с основным мероприятием 11</w:t>
            </w:r>
          </w:p>
        </w:tc>
        <w:tc>
          <w:tcPr>
            <w:tcW w:w="8669" w:type="dxa"/>
            <w:gridSpan w:val="8"/>
          </w:tcPr>
          <w:p w:rsidR="00654A22" w:rsidRDefault="00654A22">
            <w:pPr>
              <w:pStyle w:val="ConsPlusNormal"/>
              <w:jc w:val="both"/>
            </w:pPr>
            <w:r>
              <w:t>Доля специалистов, оказывающих услуги в службах ранней помощи, обученных методам и технологиям оказания ранней помощи,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специалистов,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процентов</w:t>
            </w:r>
          </w:p>
        </w:tc>
        <w:tc>
          <w:tcPr>
            <w:tcW w:w="664" w:type="dxa"/>
          </w:tcPr>
          <w:p w:rsidR="00654A22" w:rsidRDefault="00654A22">
            <w:pPr>
              <w:pStyle w:val="ConsPlusNormal"/>
              <w:jc w:val="center"/>
            </w:pPr>
            <w:r>
              <w:t>30,0</w:t>
            </w:r>
          </w:p>
        </w:tc>
        <w:tc>
          <w:tcPr>
            <w:tcW w:w="664" w:type="dxa"/>
          </w:tcPr>
          <w:p w:rsidR="00654A22" w:rsidRDefault="00654A22">
            <w:pPr>
              <w:pStyle w:val="ConsPlusNormal"/>
              <w:jc w:val="center"/>
            </w:pPr>
            <w:r>
              <w:t>35,0</w:t>
            </w:r>
          </w:p>
        </w:tc>
        <w:tc>
          <w:tcPr>
            <w:tcW w:w="664" w:type="dxa"/>
          </w:tcPr>
          <w:p w:rsidR="00654A22" w:rsidRDefault="00654A22">
            <w:pPr>
              <w:pStyle w:val="ConsPlusNormal"/>
              <w:jc w:val="center"/>
            </w:pPr>
            <w:r>
              <w:t>40,0</w:t>
            </w:r>
          </w:p>
        </w:tc>
        <w:tc>
          <w:tcPr>
            <w:tcW w:w="664" w:type="dxa"/>
          </w:tcPr>
          <w:p w:rsidR="00654A22" w:rsidRDefault="00654A22">
            <w:pPr>
              <w:pStyle w:val="ConsPlusNormal"/>
              <w:jc w:val="center"/>
            </w:pPr>
            <w:r>
              <w:t>40,0</w:t>
            </w:r>
          </w:p>
        </w:tc>
        <w:tc>
          <w:tcPr>
            <w:tcW w:w="904" w:type="dxa"/>
          </w:tcPr>
          <w:p w:rsidR="00654A22" w:rsidRDefault="00654A22">
            <w:pPr>
              <w:pStyle w:val="ConsPlusNormal"/>
              <w:jc w:val="center"/>
            </w:pPr>
            <w:r>
              <w:t>40,0</w:t>
            </w:r>
          </w:p>
        </w:tc>
        <w:tc>
          <w:tcPr>
            <w:tcW w:w="904" w:type="dxa"/>
          </w:tcPr>
          <w:p w:rsidR="00654A22" w:rsidRDefault="00654A22">
            <w:pPr>
              <w:pStyle w:val="ConsPlusNormal"/>
              <w:jc w:val="center"/>
            </w:pPr>
            <w:r>
              <w:t>40,0</w:t>
            </w:r>
          </w:p>
        </w:tc>
        <w:tc>
          <w:tcPr>
            <w:tcW w:w="904" w:type="dxa"/>
          </w:tcPr>
          <w:p w:rsidR="00654A22" w:rsidRDefault="00654A22">
            <w:pPr>
              <w:pStyle w:val="ConsPlusNormal"/>
              <w:jc w:val="center"/>
            </w:pPr>
            <w:r>
              <w:t>40,0</w:t>
            </w:r>
          </w:p>
        </w:tc>
        <w:tc>
          <w:tcPr>
            <w:tcW w:w="1024" w:type="dxa"/>
          </w:tcPr>
          <w:p w:rsidR="00654A22" w:rsidRDefault="00654A22">
            <w:pPr>
              <w:pStyle w:val="ConsPlusNormal"/>
              <w:jc w:val="center"/>
            </w:pPr>
            <w:r>
              <w:t xml:space="preserve">40,0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40,0 </w:t>
            </w:r>
            <w:hyperlink w:anchor="P10973" w:history="1">
              <w:r>
                <w:rPr>
                  <w:color w:val="0000FF"/>
                </w:rPr>
                <w:t>&lt;**&gt;</w:t>
              </w:r>
            </w:hyperlink>
          </w:p>
        </w:tc>
      </w:tr>
      <w:tr w:rsidR="00654A22">
        <w:tc>
          <w:tcPr>
            <w:tcW w:w="907" w:type="dxa"/>
            <w:vMerge w:val="restart"/>
            <w:tcBorders>
              <w:left w:val="nil"/>
            </w:tcBorders>
          </w:tcPr>
          <w:p w:rsidR="00654A22" w:rsidRDefault="00654A22">
            <w:pPr>
              <w:pStyle w:val="ConsPlusNormal"/>
              <w:jc w:val="both"/>
            </w:pPr>
            <w:r>
              <w:t>Мероп</w:t>
            </w:r>
            <w:r>
              <w:lastRenderedPageBreak/>
              <w:t>риятие 11.1</w:t>
            </w:r>
          </w:p>
        </w:tc>
        <w:tc>
          <w:tcPr>
            <w:tcW w:w="1591" w:type="dxa"/>
            <w:vMerge w:val="restart"/>
          </w:tcPr>
          <w:p w:rsidR="00654A22" w:rsidRDefault="00654A22">
            <w:pPr>
              <w:pStyle w:val="ConsPlusNormal"/>
              <w:jc w:val="both"/>
            </w:pPr>
            <w:r>
              <w:lastRenderedPageBreak/>
              <w:t xml:space="preserve">Проведение </w:t>
            </w:r>
            <w:r>
              <w:lastRenderedPageBreak/>
              <w:t>организационных и методических консультаций и супервизий для специалистов организаций социального обслуживания, предоставляющих услуги ранней помощи детям целевой группы и их семьям</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w:t>
            </w:r>
            <w:r>
              <w:lastRenderedPageBreak/>
              <w:t>енный исполнитель - Минтруд Чувашии, соисполнители - Минздрав Чувашии, Минобразования 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11.2</w:t>
            </w:r>
          </w:p>
        </w:tc>
        <w:tc>
          <w:tcPr>
            <w:tcW w:w="1591" w:type="dxa"/>
            <w:vMerge w:val="restart"/>
          </w:tcPr>
          <w:p w:rsidR="00654A22" w:rsidRDefault="00654A22">
            <w:pPr>
              <w:pStyle w:val="ConsPlusNormal"/>
              <w:jc w:val="both"/>
            </w:pPr>
            <w:r>
              <w:t xml:space="preserve">Подготовка и профессиональная переподготовка, </w:t>
            </w:r>
            <w:r>
              <w:lastRenderedPageBreak/>
              <w:t>повышение квалификации специалистов по вопросам предоставления услуг ранней помощи детям целевой группы и их семьям</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w:t>
            </w:r>
            <w:r>
              <w:lastRenderedPageBreak/>
              <w:t xml:space="preserve">, соисполнители - Минздрав Чувашии, Минобразования 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w:t>
            </w:r>
            <w:r>
              <w:lastRenderedPageBreak/>
              <w:t>канский бюджет Чувашской Республики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11.3</w:t>
            </w:r>
          </w:p>
        </w:tc>
        <w:tc>
          <w:tcPr>
            <w:tcW w:w="1591" w:type="dxa"/>
            <w:vMerge w:val="restart"/>
          </w:tcPr>
          <w:p w:rsidR="00654A22" w:rsidRDefault="00654A22">
            <w:pPr>
              <w:pStyle w:val="ConsPlusNormal"/>
              <w:jc w:val="both"/>
            </w:pPr>
            <w:r>
              <w:t>Организация и проведение научно-</w:t>
            </w:r>
            <w:r>
              <w:lastRenderedPageBreak/>
              <w:t>практических конференций, практико-ориентированных семинаров для специалистов, предоставляющих услуги ранней помощи, по проблемам раннего выявления детей целевой группы и их семей и развития системы ранней помощи в Чувашской Республике</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w:t>
            </w:r>
            <w:r>
              <w:lastRenderedPageBreak/>
              <w:t>Минтруд Чувашии, соисполнители - Минздрав Чувашии, Минобразования 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w:t>
            </w:r>
            <w:r>
              <w:lastRenderedPageBreak/>
              <w:t>риятие 11.4</w:t>
            </w:r>
          </w:p>
        </w:tc>
        <w:tc>
          <w:tcPr>
            <w:tcW w:w="1591" w:type="dxa"/>
            <w:vMerge w:val="restart"/>
          </w:tcPr>
          <w:p w:rsidR="00654A22" w:rsidRDefault="00654A22">
            <w:pPr>
              <w:pStyle w:val="ConsPlusNormal"/>
              <w:jc w:val="both"/>
            </w:pPr>
            <w:r>
              <w:lastRenderedPageBreak/>
              <w:t xml:space="preserve">Организация </w:t>
            </w:r>
            <w:r>
              <w:lastRenderedPageBreak/>
              <w:t>стажировочных площадок по обмену опытом работы по оказанию услуг ранней помощи в Чувашской Республике</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w:t>
            </w:r>
            <w:r>
              <w:lastRenderedPageBreak/>
              <w:t>енный исполнитель - Минтруд Чувашии, соисполнители - Минздрав Чувашии, Минобразования Чувашии</w:t>
            </w:r>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Мероприятие 11.5</w:t>
            </w:r>
          </w:p>
        </w:tc>
        <w:tc>
          <w:tcPr>
            <w:tcW w:w="1591" w:type="dxa"/>
            <w:vMerge w:val="restart"/>
          </w:tcPr>
          <w:p w:rsidR="00654A22" w:rsidRDefault="00654A22">
            <w:pPr>
              <w:pStyle w:val="ConsPlusNormal"/>
              <w:jc w:val="both"/>
            </w:pPr>
            <w:r>
              <w:t xml:space="preserve">Организация работы постоянно действующего методического (ресурсного) центра для специалистов </w:t>
            </w:r>
            <w:r>
              <w:lastRenderedPageBreak/>
              <w:t>организаций, предоставляющих услуги ранней помощи семьям с детьми с нарушениями в развитии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w:t>
            </w:r>
            <w:r>
              <w:lastRenderedPageBreak/>
              <w:t xml:space="preserve">Чувашии, Минобразования 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w:t>
            </w:r>
            <w:r>
              <w:lastRenderedPageBreak/>
              <w:t>ки</w:t>
            </w:r>
          </w:p>
        </w:tc>
        <w:tc>
          <w:tcPr>
            <w:tcW w:w="664" w:type="dxa"/>
          </w:tcPr>
          <w:p w:rsidR="00654A22" w:rsidRDefault="00654A22">
            <w:pPr>
              <w:pStyle w:val="ConsPlusNormal"/>
              <w:jc w:val="center"/>
            </w:pPr>
            <w:r>
              <w:lastRenderedPageBreak/>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16992" w:type="dxa"/>
            <w:gridSpan w:val="18"/>
            <w:tcBorders>
              <w:left w:val="nil"/>
              <w:right w:val="nil"/>
            </w:tcBorders>
          </w:tcPr>
          <w:p w:rsidR="00654A22" w:rsidRDefault="00654A22">
            <w:pPr>
              <w:pStyle w:val="ConsPlusNormal"/>
              <w:jc w:val="center"/>
              <w:outlineLvl w:val="3"/>
            </w:pPr>
            <w:r>
              <w:t>Цель "Создание условий для предоставления услуг ранней помощи на межведомственной основе, раннего выявления нарушений здоровья и ограничений жизнедеятельности, оптимального развития и адаптации детей, интеграции семьи и ребенка в общество, профилактика или снижение выраженности ограничений жизнедеятельности, укрепление физического и психического здоровья, повышение доступности образования для детей целевой группы"</w:t>
            </w:r>
          </w:p>
        </w:tc>
      </w:tr>
      <w:tr w:rsidR="00654A22">
        <w:tc>
          <w:tcPr>
            <w:tcW w:w="907" w:type="dxa"/>
            <w:vMerge w:val="restart"/>
            <w:tcBorders>
              <w:left w:val="nil"/>
            </w:tcBorders>
          </w:tcPr>
          <w:p w:rsidR="00654A22" w:rsidRDefault="00654A22">
            <w:pPr>
              <w:pStyle w:val="ConsPlusNormal"/>
              <w:jc w:val="both"/>
            </w:pPr>
            <w:r>
              <w:t xml:space="preserve">Основное мероприятие </w:t>
            </w:r>
            <w:r>
              <w:lastRenderedPageBreak/>
              <w:t>12</w:t>
            </w:r>
          </w:p>
        </w:tc>
        <w:tc>
          <w:tcPr>
            <w:tcW w:w="1591" w:type="dxa"/>
            <w:vMerge w:val="restart"/>
          </w:tcPr>
          <w:p w:rsidR="00654A22" w:rsidRDefault="00654A22">
            <w:pPr>
              <w:pStyle w:val="ConsPlusNormal"/>
              <w:jc w:val="both"/>
            </w:pPr>
            <w:r>
              <w:lastRenderedPageBreak/>
              <w:t xml:space="preserve">Обеспечение управления качеством услуг ранней </w:t>
            </w:r>
            <w:r>
              <w:lastRenderedPageBreak/>
              <w:t>помощи</w:t>
            </w:r>
          </w:p>
        </w:tc>
        <w:tc>
          <w:tcPr>
            <w:tcW w:w="1156" w:type="dxa"/>
            <w:vMerge w:val="restart"/>
          </w:tcPr>
          <w:p w:rsidR="00654A22" w:rsidRDefault="00654A22">
            <w:pPr>
              <w:pStyle w:val="ConsPlusNormal"/>
              <w:jc w:val="both"/>
            </w:pPr>
            <w:r>
              <w:lastRenderedPageBreak/>
              <w:t xml:space="preserve">обеспечение выполнения </w:t>
            </w:r>
            <w:r>
              <w:lastRenderedPageBreak/>
              <w:t>обязательств государства по социальной поддержке семьи и детей</w:t>
            </w:r>
          </w:p>
        </w:tc>
        <w:tc>
          <w:tcPr>
            <w:tcW w:w="1176" w:type="dxa"/>
            <w:vMerge w:val="restart"/>
          </w:tcPr>
          <w:p w:rsidR="00654A22" w:rsidRDefault="00654A22">
            <w:pPr>
              <w:pStyle w:val="ConsPlusNormal"/>
              <w:jc w:val="both"/>
            </w:pPr>
            <w:r>
              <w:lastRenderedPageBreak/>
              <w:t xml:space="preserve">ответственный исполнитель - </w:t>
            </w:r>
            <w:r>
              <w:lastRenderedPageBreak/>
              <w:t xml:space="preserve">Минтруд Чувашии, соисполнители - Минздрав Чувашии, Минобразования 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 xml:space="preserve">Целевые </w:t>
            </w:r>
            <w:r>
              <w:lastRenderedPageBreak/>
              <w:t>показатели (индикаторы) подпрограммы, увязанные с основным мероприятием 12</w:t>
            </w:r>
          </w:p>
        </w:tc>
        <w:tc>
          <w:tcPr>
            <w:tcW w:w="8669" w:type="dxa"/>
            <w:gridSpan w:val="8"/>
          </w:tcPr>
          <w:p w:rsidR="00654A22" w:rsidRDefault="00654A22">
            <w:pPr>
              <w:pStyle w:val="ConsPlusNormal"/>
              <w:jc w:val="both"/>
            </w:pPr>
            <w:r>
              <w:lastRenderedPageBreak/>
              <w:t>Доля детей целевой группы, получивших услуги ранней помощи, в общем количестве детей, нуждающихся в получении таких услуг,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семей в Чувашской Республике, включенных в программу ранней помощи, удовлетворенных качеством услуг ранней помощи,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val="restart"/>
            <w:tcBorders>
              <w:left w:val="nil"/>
            </w:tcBorders>
          </w:tcPr>
          <w:p w:rsidR="00654A22" w:rsidRDefault="00654A22">
            <w:pPr>
              <w:pStyle w:val="ConsPlusNormal"/>
              <w:jc w:val="both"/>
            </w:pPr>
            <w:r>
              <w:lastRenderedPageBreak/>
              <w:t>Мероприятие 12.1</w:t>
            </w:r>
          </w:p>
        </w:tc>
        <w:tc>
          <w:tcPr>
            <w:tcW w:w="1591" w:type="dxa"/>
            <w:vMerge w:val="restart"/>
          </w:tcPr>
          <w:p w:rsidR="00654A22" w:rsidRDefault="00654A22">
            <w:pPr>
              <w:pStyle w:val="ConsPlusNormal"/>
              <w:jc w:val="both"/>
            </w:pPr>
            <w:r>
              <w:t>Внедрение федеральных стандартов оказания услуг ранней помощи детям целевой группы и их семьям</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Чувашии, Минобразования </w:t>
            </w:r>
            <w:r>
              <w:lastRenderedPageBreak/>
              <w:t xml:space="preserve">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12.2</w:t>
            </w:r>
          </w:p>
        </w:tc>
        <w:tc>
          <w:tcPr>
            <w:tcW w:w="1591" w:type="dxa"/>
            <w:vMerge w:val="restart"/>
          </w:tcPr>
          <w:p w:rsidR="00654A22" w:rsidRDefault="00654A22">
            <w:pPr>
              <w:pStyle w:val="ConsPlusNormal"/>
              <w:jc w:val="both"/>
            </w:pPr>
            <w:r>
              <w:t>Внедрение системы мониторинга предоставления услуг ранней помощи детям целевой группы и их семьям</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соисполнители - Минздрав Чувашии</w:t>
            </w:r>
            <w:r>
              <w:lastRenderedPageBreak/>
              <w:t xml:space="preserve">, Минобразования 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16992" w:type="dxa"/>
            <w:gridSpan w:val="18"/>
            <w:tcBorders>
              <w:left w:val="nil"/>
              <w:right w:val="nil"/>
            </w:tcBorders>
          </w:tcPr>
          <w:p w:rsidR="00654A22" w:rsidRDefault="00654A22">
            <w:pPr>
              <w:pStyle w:val="ConsPlusNormal"/>
              <w:jc w:val="center"/>
              <w:outlineLvl w:val="3"/>
            </w:pPr>
            <w:r>
              <w:t>Цель "Создание условий для предоставления услуг ранней помощи на межведомственной основе, раннего выявления нарушений здоровья и ограничений жизнедеятельности, оптимального развития и адаптации детей, интеграции семьи и ребенка в общество, профилактика или снижение выраженности ограничений жизнедеятельности, укрепление физического и психического здоровья, повышение доступности образования для детей целевой группы"</w:t>
            </w:r>
          </w:p>
        </w:tc>
      </w:tr>
      <w:tr w:rsidR="00654A22">
        <w:tc>
          <w:tcPr>
            <w:tcW w:w="907" w:type="dxa"/>
            <w:vMerge w:val="restart"/>
            <w:tcBorders>
              <w:left w:val="nil"/>
            </w:tcBorders>
          </w:tcPr>
          <w:p w:rsidR="00654A22" w:rsidRDefault="00654A22">
            <w:pPr>
              <w:pStyle w:val="ConsPlusNormal"/>
              <w:jc w:val="both"/>
            </w:pPr>
            <w:r>
              <w:t xml:space="preserve">Основное мероприятие </w:t>
            </w:r>
            <w:r>
              <w:lastRenderedPageBreak/>
              <w:t>13</w:t>
            </w:r>
          </w:p>
        </w:tc>
        <w:tc>
          <w:tcPr>
            <w:tcW w:w="1591" w:type="dxa"/>
            <w:vMerge w:val="restart"/>
          </w:tcPr>
          <w:p w:rsidR="00654A22" w:rsidRDefault="00654A22">
            <w:pPr>
              <w:pStyle w:val="ConsPlusNormal"/>
              <w:jc w:val="both"/>
            </w:pPr>
            <w:r>
              <w:lastRenderedPageBreak/>
              <w:t xml:space="preserve">Организация мониторинга оказания ранней </w:t>
            </w:r>
            <w:r>
              <w:lastRenderedPageBreak/>
              <w:t>помощи детям целевой группы и их семьям</w:t>
            </w:r>
          </w:p>
        </w:tc>
        <w:tc>
          <w:tcPr>
            <w:tcW w:w="1156" w:type="dxa"/>
            <w:vMerge w:val="restart"/>
          </w:tcPr>
          <w:p w:rsidR="00654A22" w:rsidRDefault="00654A22">
            <w:pPr>
              <w:pStyle w:val="ConsPlusNormal"/>
              <w:jc w:val="both"/>
            </w:pPr>
            <w:r>
              <w:lastRenderedPageBreak/>
              <w:t xml:space="preserve">обеспечение выполнения </w:t>
            </w:r>
            <w:r>
              <w:lastRenderedPageBreak/>
              <w:t>обязательств государства по социальной поддержке семьи и детей</w:t>
            </w:r>
          </w:p>
        </w:tc>
        <w:tc>
          <w:tcPr>
            <w:tcW w:w="1176" w:type="dxa"/>
            <w:vMerge w:val="restart"/>
          </w:tcPr>
          <w:p w:rsidR="00654A22" w:rsidRDefault="00654A22">
            <w:pPr>
              <w:pStyle w:val="ConsPlusNormal"/>
              <w:jc w:val="both"/>
            </w:pPr>
            <w:r>
              <w:lastRenderedPageBreak/>
              <w:t xml:space="preserve">ответственный исполнитель - </w:t>
            </w:r>
            <w:r>
              <w:lastRenderedPageBreak/>
              <w:t xml:space="preserve">Минтруд Чувашии, соисполнители - Минздрав Чувашии, Минобразования 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t xml:space="preserve">Целевые </w:t>
            </w:r>
            <w:r>
              <w:lastRenderedPageBreak/>
              <w:t>показатели (индикаторы) подпрограммы, увязанные с основным мероприятием 13</w:t>
            </w:r>
          </w:p>
        </w:tc>
        <w:tc>
          <w:tcPr>
            <w:tcW w:w="8669" w:type="dxa"/>
            <w:gridSpan w:val="8"/>
          </w:tcPr>
          <w:p w:rsidR="00654A22" w:rsidRDefault="00654A22">
            <w:pPr>
              <w:pStyle w:val="ConsPlusNormal"/>
              <w:jc w:val="both"/>
            </w:pPr>
            <w:r>
              <w:lastRenderedPageBreak/>
              <w:t>Доля детей целевой группы, получивших услуги ранней помощи, в общем количестве детей, нуждающихся в получении таких услуг,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tcBorders>
              <w:left w:val="nil"/>
            </w:tcBorders>
          </w:tcPr>
          <w:p w:rsidR="00654A22" w:rsidRDefault="00654A22"/>
        </w:tc>
        <w:tc>
          <w:tcPr>
            <w:tcW w:w="8669" w:type="dxa"/>
            <w:gridSpan w:val="8"/>
          </w:tcPr>
          <w:p w:rsidR="00654A22" w:rsidRDefault="00654A22">
            <w:pPr>
              <w:pStyle w:val="ConsPlusNormal"/>
              <w:jc w:val="both"/>
            </w:pPr>
            <w:r>
              <w:t>Доля семей в Чувашской Республике, включенных в программу ранней помощи, удовлетворенных качеством услуг ранней помощи, процентов</w:t>
            </w:r>
          </w:p>
        </w:tc>
        <w:tc>
          <w:tcPr>
            <w:tcW w:w="664" w:type="dxa"/>
          </w:tcPr>
          <w:p w:rsidR="00654A22" w:rsidRDefault="00654A22">
            <w:pPr>
              <w:pStyle w:val="ConsPlusNormal"/>
              <w:jc w:val="center"/>
            </w:pPr>
            <w:r>
              <w:t>75,0</w:t>
            </w:r>
          </w:p>
        </w:tc>
        <w:tc>
          <w:tcPr>
            <w:tcW w:w="664" w:type="dxa"/>
          </w:tcPr>
          <w:p w:rsidR="00654A22" w:rsidRDefault="00654A22">
            <w:pPr>
              <w:pStyle w:val="ConsPlusNormal"/>
              <w:jc w:val="center"/>
            </w:pPr>
            <w:r>
              <w:t>95,0</w:t>
            </w:r>
          </w:p>
        </w:tc>
        <w:tc>
          <w:tcPr>
            <w:tcW w:w="664" w:type="dxa"/>
          </w:tcPr>
          <w:p w:rsidR="00654A22" w:rsidRDefault="00654A22">
            <w:pPr>
              <w:pStyle w:val="ConsPlusNormal"/>
              <w:jc w:val="center"/>
            </w:pPr>
            <w:r>
              <w:t>98,0</w:t>
            </w:r>
          </w:p>
        </w:tc>
        <w:tc>
          <w:tcPr>
            <w:tcW w:w="66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904" w:type="dxa"/>
          </w:tcPr>
          <w:p w:rsidR="00654A22" w:rsidRDefault="00654A22">
            <w:pPr>
              <w:pStyle w:val="ConsPlusNormal"/>
              <w:jc w:val="center"/>
            </w:pPr>
            <w:r>
              <w:t>98,0</w:t>
            </w:r>
          </w:p>
        </w:tc>
        <w:tc>
          <w:tcPr>
            <w:tcW w:w="1024" w:type="dxa"/>
          </w:tcPr>
          <w:p w:rsidR="00654A22" w:rsidRDefault="00654A22">
            <w:pPr>
              <w:pStyle w:val="ConsPlusNormal"/>
              <w:jc w:val="center"/>
            </w:pPr>
            <w:r>
              <w:t xml:space="preserve">98,0 </w:t>
            </w:r>
            <w:hyperlink w:anchor="P10973" w:history="1">
              <w:r>
                <w:rPr>
                  <w:color w:val="0000FF"/>
                </w:rPr>
                <w:t>&lt;**&gt;</w:t>
              </w:r>
            </w:hyperlink>
          </w:p>
        </w:tc>
        <w:tc>
          <w:tcPr>
            <w:tcW w:w="1024" w:type="dxa"/>
            <w:tcBorders>
              <w:right w:val="nil"/>
            </w:tcBorders>
          </w:tcPr>
          <w:p w:rsidR="00654A22" w:rsidRDefault="00654A22">
            <w:pPr>
              <w:pStyle w:val="ConsPlusNormal"/>
              <w:jc w:val="center"/>
            </w:pPr>
            <w:r>
              <w:t xml:space="preserve">98,0 </w:t>
            </w:r>
            <w:hyperlink w:anchor="P10973" w:history="1">
              <w:r>
                <w:rPr>
                  <w:color w:val="0000FF"/>
                </w:rPr>
                <w:t>&lt;**&gt;</w:t>
              </w:r>
            </w:hyperlink>
          </w:p>
        </w:tc>
      </w:tr>
      <w:tr w:rsidR="00654A22">
        <w:tc>
          <w:tcPr>
            <w:tcW w:w="907" w:type="dxa"/>
            <w:vMerge w:val="restart"/>
            <w:tcBorders>
              <w:left w:val="nil"/>
            </w:tcBorders>
          </w:tcPr>
          <w:p w:rsidR="00654A22" w:rsidRDefault="00654A22">
            <w:pPr>
              <w:pStyle w:val="ConsPlusNormal"/>
              <w:jc w:val="both"/>
            </w:pPr>
            <w:r>
              <w:lastRenderedPageBreak/>
              <w:t>Мероприятие 13.1</w:t>
            </w:r>
          </w:p>
        </w:tc>
        <w:tc>
          <w:tcPr>
            <w:tcW w:w="1591" w:type="dxa"/>
            <w:vMerge w:val="restart"/>
          </w:tcPr>
          <w:p w:rsidR="00654A22" w:rsidRDefault="00654A22">
            <w:pPr>
              <w:pStyle w:val="ConsPlusNormal"/>
              <w:jc w:val="both"/>
            </w:pPr>
            <w:r>
              <w:t>Ведение отчетности об оказании услуг ранней помощи детям целевой группы и их семьям</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 xml:space="preserve">ответственный исполнитель - Минтруд Чувашии, соисполнители - Минздрав Чувашии, Минобразования </w:t>
            </w:r>
            <w:r>
              <w:lastRenderedPageBreak/>
              <w:t xml:space="preserve">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val="restart"/>
            <w:tcBorders>
              <w:left w:val="nil"/>
            </w:tcBorders>
          </w:tcPr>
          <w:p w:rsidR="00654A22" w:rsidRDefault="00654A22">
            <w:pPr>
              <w:pStyle w:val="ConsPlusNormal"/>
              <w:jc w:val="both"/>
            </w:pPr>
            <w:r>
              <w:lastRenderedPageBreak/>
              <w:t>Мероприятие 13.2</w:t>
            </w:r>
          </w:p>
        </w:tc>
        <w:tc>
          <w:tcPr>
            <w:tcW w:w="1591" w:type="dxa"/>
            <w:vMerge w:val="restart"/>
          </w:tcPr>
          <w:p w:rsidR="00654A22" w:rsidRDefault="00654A22">
            <w:pPr>
              <w:pStyle w:val="ConsPlusNormal"/>
              <w:jc w:val="both"/>
            </w:pPr>
            <w:r>
              <w:t>Проведение опроса среди семей детей целевой группы о качестве оказания им услуг ранней помощи</w:t>
            </w:r>
          </w:p>
        </w:tc>
        <w:tc>
          <w:tcPr>
            <w:tcW w:w="1156" w:type="dxa"/>
            <w:vMerge w:val="restart"/>
          </w:tcPr>
          <w:p w:rsidR="00654A22" w:rsidRDefault="00654A22">
            <w:pPr>
              <w:pStyle w:val="ConsPlusNormal"/>
            </w:pPr>
          </w:p>
        </w:tc>
        <w:tc>
          <w:tcPr>
            <w:tcW w:w="1176" w:type="dxa"/>
            <w:vMerge w:val="restart"/>
          </w:tcPr>
          <w:p w:rsidR="00654A22" w:rsidRDefault="00654A22">
            <w:pPr>
              <w:pStyle w:val="ConsPlusNormal"/>
              <w:jc w:val="both"/>
            </w:pPr>
            <w:r>
              <w:t>ответственный исполнитель - Минтруд Чувашии, соисполнители - Минздрав Чувашии</w:t>
            </w:r>
            <w:r>
              <w:lastRenderedPageBreak/>
              <w:t xml:space="preserve">, Минобразования Чувашии, участники - органы местного самоуправления муниципальных районов и городских округов </w:t>
            </w:r>
            <w:hyperlink w:anchor="P10972" w:history="1">
              <w:r>
                <w:rPr>
                  <w:color w:val="0000FF"/>
                </w:rPr>
                <w:t>&lt;*&gt;</w:t>
              </w:r>
            </w:hyperlink>
          </w:p>
        </w:tc>
        <w:tc>
          <w:tcPr>
            <w:tcW w:w="702" w:type="dxa"/>
          </w:tcPr>
          <w:p w:rsidR="00654A22" w:rsidRDefault="00654A22">
            <w:pPr>
              <w:pStyle w:val="ConsPlusNormal"/>
              <w:jc w:val="center"/>
            </w:pPr>
            <w:r>
              <w:lastRenderedPageBreak/>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всего</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федеральный бюджет</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республиканский бюджет Чувашской Республики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местные бюджеты</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r w:rsidR="00654A22">
        <w:tc>
          <w:tcPr>
            <w:tcW w:w="907" w:type="dxa"/>
            <w:vMerge/>
            <w:tcBorders>
              <w:left w:val="nil"/>
            </w:tcBorders>
          </w:tcPr>
          <w:p w:rsidR="00654A22" w:rsidRDefault="00654A22"/>
        </w:tc>
        <w:tc>
          <w:tcPr>
            <w:tcW w:w="1591" w:type="dxa"/>
            <w:vMerge/>
          </w:tcPr>
          <w:p w:rsidR="00654A22" w:rsidRDefault="00654A22"/>
        </w:tc>
        <w:tc>
          <w:tcPr>
            <w:tcW w:w="1156" w:type="dxa"/>
            <w:vMerge/>
          </w:tcPr>
          <w:p w:rsidR="00654A22" w:rsidRDefault="00654A22"/>
        </w:tc>
        <w:tc>
          <w:tcPr>
            <w:tcW w:w="1176" w:type="dxa"/>
            <w:vMerge/>
          </w:tcPr>
          <w:p w:rsidR="00654A22" w:rsidRDefault="00654A22"/>
        </w:tc>
        <w:tc>
          <w:tcPr>
            <w:tcW w:w="702" w:type="dxa"/>
          </w:tcPr>
          <w:p w:rsidR="00654A22" w:rsidRDefault="00654A22">
            <w:pPr>
              <w:pStyle w:val="ConsPlusNormal"/>
              <w:jc w:val="center"/>
            </w:pPr>
            <w:r>
              <w:t>x</w:t>
            </w:r>
          </w:p>
        </w:tc>
        <w:tc>
          <w:tcPr>
            <w:tcW w:w="737" w:type="dxa"/>
          </w:tcPr>
          <w:p w:rsidR="00654A22" w:rsidRDefault="00654A22">
            <w:pPr>
              <w:pStyle w:val="ConsPlusNormal"/>
              <w:jc w:val="center"/>
            </w:pPr>
            <w:r>
              <w:t>x</w:t>
            </w:r>
          </w:p>
        </w:tc>
        <w:tc>
          <w:tcPr>
            <w:tcW w:w="1396" w:type="dxa"/>
          </w:tcPr>
          <w:p w:rsidR="00654A22" w:rsidRDefault="00654A22">
            <w:pPr>
              <w:pStyle w:val="ConsPlusNormal"/>
              <w:jc w:val="center"/>
            </w:pPr>
            <w:r>
              <w:t>x</w:t>
            </w:r>
          </w:p>
        </w:tc>
        <w:tc>
          <w:tcPr>
            <w:tcW w:w="720" w:type="dxa"/>
          </w:tcPr>
          <w:p w:rsidR="00654A22" w:rsidRDefault="00654A22">
            <w:pPr>
              <w:pStyle w:val="ConsPlusNormal"/>
              <w:jc w:val="center"/>
            </w:pPr>
            <w:r>
              <w:t>x</w:t>
            </w:r>
          </w:p>
        </w:tc>
        <w:tc>
          <w:tcPr>
            <w:tcW w:w="1191" w:type="dxa"/>
          </w:tcPr>
          <w:p w:rsidR="00654A22" w:rsidRDefault="00654A22">
            <w:pPr>
              <w:pStyle w:val="ConsPlusNormal"/>
              <w:jc w:val="both"/>
            </w:pPr>
            <w:r>
              <w:t>внебюджетные источники</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66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904" w:type="dxa"/>
          </w:tcPr>
          <w:p w:rsidR="00654A22" w:rsidRDefault="00654A22">
            <w:pPr>
              <w:pStyle w:val="ConsPlusNormal"/>
              <w:jc w:val="center"/>
            </w:pPr>
            <w:r>
              <w:t>0,0</w:t>
            </w:r>
          </w:p>
        </w:tc>
        <w:tc>
          <w:tcPr>
            <w:tcW w:w="1024" w:type="dxa"/>
          </w:tcPr>
          <w:p w:rsidR="00654A22" w:rsidRDefault="00654A22">
            <w:pPr>
              <w:pStyle w:val="ConsPlusNormal"/>
              <w:jc w:val="center"/>
            </w:pPr>
            <w:r>
              <w:t>0,0</w:t>
            </w:r>
          </w:p>
        </w:tc>
        <w:tc>
          <w:tcPr>
            <w:tcW w:w="1024" w:type="dxa"/>
            <w:tcBorders>
              <w:right w:val="nil"/>
            </w:tcBorders>
          </w:tcPr>
          <w:p w:rsidR="00654A22" w:rsidRDefault="00654A22">
            <w:pPr>
              <w:pStyle w:val="ConsPlusNormal"/>
              <w:jc w:val="center"/>
            </w:pPr>
            <w:r>
              <w:t>0,0</w:t>
            </w:r>
          </w:p>
        </w:tc>
      </w:tr>
    </w:tbl>
    <w:p w:rsidR="00654A22" w:rsidRDefault="00654A22">
      <w:pPr>
        <w:sectPr w:rsidR="00654A22">
          <w:pgSz w:w="16838" w:h="11905" w:orient="landscape"/>
          <w:pgMar w:top="1701" w:right="1134" w:bottom="850" w:left="1134" w:header="0" w:footer="0" w:gutter="0"/>
          <w:cols w:space="720"/>
        </w:sectPr>
      </w:pPr>
    </w:p>
    <w:p w:rsidR="00654A22" w:rsidRDefault="00654A22">
      <w:pPr>
        <w:pStyle w:val="ConsPlusNormal"/>
        <w:jc w:val="both"/>
      </w:pPr>
    </w:p>
    <w:p w:rsidR="00654A22" w:rsidRDefault="00654A22">
      <w:pPr>
        <w:pStyle w:val="ConsPlusNormal"/>
        <w:ind w:firstLine="540"/>
        <w:jc w:val="both"/>
      </w:pPr>
      <w:r>
        <w:t>--------------------------------</w:t>
      </w:r>
    </w:p>
    <w:p w:rsidR="00654A22" w:rsidRDefault="00654A22">
      <w:pPr>
        <w:pStyle w:val="ConsPlusNormal"/>
        <w:spacing w:before="260"/>
        <w:ind w:firstLine="540"/>
        <w:jc w:val="both"/>
      </w:pPr>
      <w:bookmarkStart w:id="48" w:name="P10972"/>
      <w:bookmarkEnd w:id="48"/>
      <w:r>
        <w:t>&lt;*&gt; Мероприятия, предусмотренные подпрограммой, осуществляются по согласованию с исполнителем.</w:t>
      </w:r>
    </w:p>
    <w:p w:rsidR="00654A22" w:rsidRDefault="00654A22">
      <w:pPr>
        <w:pStyle w:val="ConsPlusNormal"/>
        <w:spacing w:before="260"/>
        <w:ind w:firstLine="540"/>
        <w:jc w:val="both"/>
      </w:pPr>
      <w:bookmarkStart w:id="49" w:name="P10973"/>
      <w:bookmarkEnd w:id="49"/>
      <w:r>
        <w:t>&lt;**&gt; Приводятся значения целевых показателей (индикаторов) в 2030 и 2035 годах соответственно.</w:t>
      </w:r>
    </w:p>
    <w:p w:rsidR="00654A22" w:rsidRDefault="00654A22">
      <w:pPr>
        <w:pStyle w:val="ConsPlusNormal"/>
        <w:jc w:val="both"/>
      </w:pPr>
    </w:p>
    <w:p w:rsidR="00654A22" w:rsidRDefault="00654A22">
      <w:pPr>
        <w:pStyle w:val="ConsPlusNormal"/>
        <w:jc w:val="both"/>
      </w:pPr>
    </w:p>
    <w:p w:rsidR="00654A22" w:rsidRDefault="00654A22">
      <w:pPr>
        <w:pStyle w:val="ConsPlusNormal"/>
        <w:pBdr>
          <w:top w:val="single" w:sz="6" w:space="0" w:color="auto"/>
        </w:pBdr>
        <w:spacing w:before="100" w:after="100"/>
        <w:jc w:val="both"/>
        <w:rPr>
          <w:sz w:val="2"/>
          <w:szCs w:val="2"/>
        </w:rPr>
      </w:pPr>
    </w:p>
    <w:p w:rsidR="00432DA7" w:rsidRDefault="00432DA7"/>
    <w:sectPr w:rsidR="00432DA7" w:rsidSect="00EB749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22"/>
    <w:rsid w:val="00432DA7"/>
    <w:rsid w:val="00654A22"/>
    <w:rsid w:val="008105F3"/>
    <w:rsid w:val="00E8172D"/>
    <w:rsid w:val="00FC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A22"/>
    <w:pPr>
      <w:widowControl w:val="0"/>
      <w:autoSpaceDE w:val="0"/>
      <w:autoSpaceDN w:val="0"/>
    </w:pPr>
    <w:rPr>
      <w:rFonts w:eastAsia="Times New Roman" w:cs="Times New Roman"/>
      <w:szCs w:val="20"/>
      <w:lang w:eastAsia="ru-RU"/>
    </w:rPr>
  </w:style>
  <w:style w:type="paragraph" w:customStyle="1" w:styleId="ConsPlusNonformat">
    <w:name w:val="ConsPlusNonformat"/>
    <w:rsid w:val="00654A2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654A22"/>
    <w:pPr>
      <w:widowControl w:val="0"/>
      <w:autoSpaceDE w:val="0"/>
      <w:autoSpaceDN w:val="0"/>
    </w:pPr>
    <w:rPr>
      <w:rFonts w:eastAsia="Times New Roman" w:cs="Times New Roman"/>
      <w:b/>
      <w:szCs w:val="20"/>
      <w:lang w:eastAsia="ru-RU"/>
    </w:rPr>
  </w:style>
  <w:style w:type="paragraph" w:customStyle="1" w:styleId="ConsPlusCell">
    <w:name w:val="ConsPlusCell"/>
    <w:rsid w:val="00654A22"/>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654A22"/>
    <w:pPr>
      <w:widowControl w:val="0"/>
      <w:autoSpaceDE w:val="0"/>
      <w:autoSpaceDN w:val="0"/>
    </w:pPr>
    <w:rPr>
      <w:rFonts w:eastAsia="Times New Roman" w:cs="Times New Roman"/>
      <w:szCs w:val="20"/>
      <w:lang w:eastAsia="ru-RU"/>
    </w:rPr>
  </w:style>
  <w:style w:type="paragraph" w:customStyle="1" w:styleId="ConsPlusTitlePage">
    <w:name w:val="ConsPlusTitlePage"/>
    <w:rsid w:val="00654A22"/>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654A22"/>
    <w:pPr>
      <w:widowControl w:val="0"/>
      <w:autoSpaceDE w:val="0"/>
      <w:autoSpaceDN w:val="0"/>
    </w:pPr>
    <w:rPr>
      <w:rFonts w:ascii="Tahoma" w:eastAsia="Times New Roman" w:hAnsi="Tahoma" w:cs="Tahoma"/>
      <w:szCs w:val="20"/>
      <w:lang w:eastAsia="ru-RU"/>
    </w:rPr>
  </w:style>
  <w:style w:type="paragraph" w:customStyle="1" w:styleId="ConsPlusTextList">
    <w:name w:val="ConsPlusTextList"/>
    <w:rsid w:val="00654A22"/>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A22"/>
    <w:pPr>
      <w:widowControl w:val="0"/>
      <w:autoSpaceDE w:val="0"/>
      <w:autoSpaceDN w:val="0"/>
    </w:pPr>
    <w:rPr>
      <w:rFonts w:eastAsia="Times New Roman" w:cs="Times New Roman"/>
      <w:szCs w:val="20"/>
      <w:lang w:eastAsia="ru-RU"/>
    </w:rPr>
  </w:style>
  <w:style w:type="paragraph" w:customStyle="1" w:styleId="ConsPlusNonformat">
    <w:name w:val="ConsPlusNonformat"/>
    <w:rsid w:val="00654A2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654A22"/>
    <w:pPr>
      <w:widowControl w:val="0"/>
      <w:autoSpaceDE w:val="0"/>
      <w:autoSpaceDN w:val="0"/>
    </w:pPr>
    <w:rPr>
      <w:rFonts w:eastAsia="Times New Roman" w:cs="Times New Roman"/>
      <w:b/>
      <w:szCs w:val="20"/>
      <w:lang w:eastAsia="ru-RU"/>
    </w:rPr>
  </w:style>
  <w:style w:type="paragraph" w:customStyle="1" w:styleId="ConsPlusCell">
    <w:name w:val="ConsPlusCell"/>
    <w:rsid w:val="00654A22"/>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654A22"/>
    <w:pPr>
      <w:widowControl w:val="0"/>
      <w:autoSpaceDE w:val="0"/>
      <w:autoSpaceDN w:val="0"/>
    </w:pPr>
    <w:rPr>
      <w:rFonts w:eastAsia="Times New Roman" w:cs="Times New Roman"/>
      <w:szCs w:val="20"/>
      <w:lang w:eastAsia="ru-RU"/>
    </w:rPr>
  </w:style>
  <w:style w:type="paragraph" w:customStyle="1" w:styleId="ConsPlusTitlePage">
    <w:name w:val="ConsPlusTitlePage"/>
    <w:rsid w:val="00654A22"/>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654A22"/>
    <w:pPr>
      <w:widowControl w:val="0"/>
      <w:autoSpaceDE w:val="0"/>
      <w:autoSpaceDN w:val="0"/>
    </w:pPr>
    <w:rPr>
      <w:rFonts w:ascii="Tahoma" w:eastAsia="Times New Roman" w:hAnsi="Tahoma" w:cs="Tahoma"/>
      <w:szCs w:val="20"/>
      <w:lang w:eastAsia="ru-RU"/>
    </w:rPr>
  </w:style>
  <w:style w:type="paragraph" w:customStyle="1" w:styleId="ConsPlusTextList">
    <w:name w:val="ConsPlusTextList"/>
    <w:rsid w:val="00654A22"/>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1582AFA52F9AC4154216D766687C082F2DE0E975C934AAF16FA22AC7299C785FA84FA28364957F67E3C7F9D0164FB338547F9C639C71250CA04136J0BEM" TargetMode="External"/><Relationship Id="rId117" Type="http://schemas.openxmlformats.org/officeDocument/2006/relationships/hyperlink" Target="consultantplus://offline/ref=EE1582AFA52F9AC4154216D766687C082F2DE0E975C930ADF56EA22AC7299C785FA84FA28364957F67E7C5F8DE164FB338547F9C639C71250CA04136J0BEM" TargetMode="External"/><Relationship Id="rId21" Type="http://schemas.openxmlformats.org/officeDocument/2006/relationships/hyperlink" Target="consultantplus://offline/ref=EE1582AFA52F9AC4154216D766687C082F2DE0E975CA37A8F368A22AC7299C785FA84FA28364957F67E3C7FCD0164FB338547F9C639C71250CA04136J0BEM" TargetMode="External"/><Relationship Id="rId42" Type="http://schemas.openxmlformats.org/officeDocument/2006/relationships/hyperlink" Target="consultantplus://offline/ref=EE1582AFA52F9AC4154216D766687C082F2DE0E975C934AAF16FA22AC7299C785FA84FA28364957F67E3CEF7DF164FB338547F9C639C71250CA04136J0BEM" TargetMode="External"/><Relationship Id="rId47" Type="http://schemas.openxmlformats.org/officeDocument/2006/relationships/hyperlink" Target="consultantplus://offline/ref=EE1582AFA52F9AC4154216D766687C082F2DE0E975C934AAF16FA22AC7299C785FA84FA28364957F67E2C7FEDF164FB338547F9C639C71250CA04136J0BEM" TargetMode="External"/><Relationship Id="rId63" Type="http://schemas.openxmlformats.org/officeDocument/2006/relationships/hyperlink" Target="consultantplus://offline/ref=EE1582AFA52F9AC4154216D766687C082F2DE0E975C934AAF16FA22AC7299C785FA84FA28364957F67E2C7FCD3164FB338547F9C639C71250CA04136J0BEM" TargetMode="External"/><Relationship Id="rId68" Type="http://schemas.openxmlformats.org/officeDocument/2006/relationships/hyperlink" Target="consultantplus://offline/ref=EE1582AFA52F9AC4154216D766687C082F2DE0E975C934AAF16FA22AC7299C785FA84FA28364957F67E2C7FDD6164FB338547F9C639C71250CA04136J0BEM" TargetMode="External"/><Relationship Id="rId84" Type="http://schemas.openxmlformats.org/officeDocument/2006/relationships/hyperlink" Target="consultantplus://offline/ref=EE1582AFA52F9AC4154216D766687C082F2DE0E975C930ADF56EA22AC7299C785FA84FA28364957F67E7C6FDDE164FB338547F9C639C71250CA04136J0BEM" TargetMode="External"/><Relationship Id="rId89" Type="http://schemas.openxmlformats.org/officeDocument/2006/relationships/image" Target="media/image2.wmf"/><Relationship Id="rId112" Type="http://schemas.openxmlformats.org/officeDocument/2006/relationships/hyperlink" Target="consultantplus://offline/ref=EE1582AFA52F9AC4154216D766687C082F2DE0E975C934AAF16FA22AC7299C785FA84FA28364957F67E2C0FAD0164FB338547F9C639C71250CA04136J0BEM" TargetMode="External"/><Relationship Id="rId133" Type="http://schemas.openxmlformats.org/officeDocument/2006/relationships/hyperlink" Target="consultantplus://offline/ref=EE1582AFA52F9AC4154216D766687C082F2DE0E975C934AAF16FA22AC7299C785FA84FA28364957F67E2C0FBD2164FB338547F9C639C71250CA04136J0BEM" TargetMode="External"/><Relationship Id="rId138" Type="http://schemas.openxmlformats.org/officeDocument/2006/relationships/hyperlink" Target="consultantplus://offline/ref=EE1582AFA52F9AC4154216D766687C082F2DE0E975C930ADF56EA22AC7299C785FA84FA28364957F67E7C5F6D3164FB338547F9C639C71250CA04136J0BEM" TargetMode="External"/><Relationship Id="rId16" Type="http://schemas.openxmlformats.org/officeDocument/2006/relationships/hyperlink" Target="consultantplus://offline/ref=EE1582AFA52F9AC4154216D766687C082F2DE0E975C934AAF16FA22AC7299C785FA84FA28364957F67E3C7FFD0164FB338547F9C639C71250CA04136J0BEM" TargetMode="External"/><Relationship Id="rId107" Type="http://schemas.openxmlformats.org/officeDocument/2006/relationships/hyperlink" Target="consultantplus://offline/ref=EE1582AFA52F9AC4154216D766687C082F2DE0E975CA37A8F368A22AC7299C785FA84FA28364957F67E0CFFBDF164FB338547F9C639C71250CA04136J0BEM" TargetMode="External"/><Relationship Id="rId11" Type="http://schemas.openxmlformats.org/officeDocument/2006/relationships/hyperlink" Target="consultantplus://offline/ref=EE1582AFA52F9AC4154216D766687C082F2DE0E975C934AAF16FA22AC7299C785FA84FA28364957F67E3C7FFD6164FB338547F9C639C71250CA04136J0BEM" TargetMode="External"/><Relationship Id="rId32" Type="http://schemas.openxmlformats.org/officeDocument/2006/relationships/hyperlink" Target="consultantplus://offline/ref=EE1582AFA52F9AC4154216D766687C082F2DE0E975C934AAF16FA22AC7299C785FA84FA28364957F67E3C6FCDE164FB338547F9C639C71250CA04136J0BEM" TargetMode="External"/><Relationship Id="rId37" Type="http://schemas.openxmlformats.org/officeDocument/2006/relationships/hyperlink" Target="consultantplus://offline/ref=EE1582AFA52F9AC4154216D766687C082F2DE0E975C934AAF16FA22AC7299C785FA84FA28364957F67E3CEF7D3164FB338547F9C639C71250CA04136J0BEM" TargetMode="External"/><Relationship Id="rId53" Type="http://schemas.openxmlformats.org/officeDocument/2006/relationships/hyperlink" Target="consultantplus://offline/ref=EE1582AFA52F9AC4154216D766687C082F2DE0E975C934AAF16FA22AC7299C785FA84FA28364957F67E2C7FFD3164FB338547F9C639C71250CA04136J0BEM" TargetMode="External"/><Relationship Id="rId58" Type="http://schemas.openxmlformats.org/officeDocument/2006/relationships/hyperlink" Target="consultantplus://offline/ref=EE1582AFA52F9AC4154216D766687C082F2DE0E975C934AAF16FA22AC7299C785FA84FA28364957F67E2C7FCD6164FB338547F9C639C71250CA04136J0BEM" TargetMode="External"/><Relationship Id="rId74" Type="http://schemas.openxmlformats.org/officeDocument/2006/relationships/hyperlink" Target="consultantplus://offline/ref=EE1582AFA52F9AC4154216D766687C082F2DE0E975C930ADF56EA22AC7299C785FA84FA28364957F67E2C4F7D3164FB338547F9C639C71250CA04136J0BEM" TargetMode="External"/><Relationship Id="rId79" Type="http://schemas.openxmlformats.org/officeDocument/2006/relationships/hyperlink" Target="consultantplus://offline/ref=EE1582AFA52F9AC4154216D766687C082F2DE0E975C934AAF16FA22AC7299C785FA84FA28364957F67E2C4FDD6164FB338547F9C639C71250CA04136J0BEM" TargetMode="External"/><Relationship Id="rId102" Type="http://schemas.openxmlformats.org/officeDocument/2006/relationships/hyperlink" Target="consultantplus://offline/ref=EE1582AFA52F9AC4154216D766687C082F2DE0E975C934AAF16FA22AC7299C785FA84FA28364957F67E2C0FAD2164FB338547F9C639C71250CA04136J0BEM" TargetMode="External"/><Relationship Id="rId123" Type="http://schemas.openxmlformats.org/officeDocument/2006/relationships/hyperlink" Target="consultantplus://offline/ref=EE1582AFA52F9AC4154216D766687C082F2DE0E975CA37A8F368A22AC7299C785FA84FA28364957F67E0CEFBDF164FB338547F9C639C71250CA04136J0BEM" TargetMode="External"/><Relationship Id="rId128" Type="http://schemas.openxmlformats.org/officeDocument/2006/relationships/hyperlink" Target="consultantplus://offline/ref=EE1582AFA52F9AC4154216D766687C082F2DE0E970CC30A9FD65FF20CF70907A58A710A78475957C61FDC7FBC81F1BE0J7BCM" TargetMode="External"/><Relationship Id="rId5" Type="http://schemas.openxmlformats.org/officeDocument/2006/relationships/hyperlink" Target="consultantplus://offline/ref=4029FF9AF8F9829A26CFEB34D3674C53F217E9DE603DE3A21D4E8593F35CC32789EF673D349241AC2FBCA84BF39E3C06138E66EC512570BF2119825EIEB3M" TargetMode="External"/><Relationship Id="rId90" Type="http://schemas.openxmlformats.org/officeDocument/2006/relationships/hyperlink" Target="consultantplus://offline/ref=EE1582AFA52F9AC4154216D766687C082F2DE0E975C934AAF16FA22AC7299C785FA84FA28364957F67E2C0FDD1164FB338547F9C639C71250CA04136J0BEM" TargetMode="External"/><Relationship Id="rId95" Type="http://schemas.openxmlformats.org/officeDocument/2006/relationships/hyperlink" Target="consultantplus://offline/ref=EE1582AFA52F9AC4154216D766687C082F2DE0E975C934AAF16FA22AC7299C785FA84FA28364957F67E2C0FAD4164FB338547F9C639C71250CA04136J0BEM" TargetMode="External"/><Relationship Id="rId22" Type="http://schemas.openxmlformats.org/officeDocument/2006/relationships/hyperlink" Target="consultantplus://offline/ref=EE1582AFA52F9AC4154216D766687C082F2DE0E975C934AAF16FA22AC7299C785FA84FA28364957F67E3C7FCD2164FB338547F9C639C71250CA04136J0BEM" TargetMode="External"/><Relationship Id="rId27" Type="http://schemas.openxmlformats.org/officeDocument/2006/relationships/hyperlink" Target="consultantplus://offline/ref=EE1582AFA52F9AC4154216D766687C082F2DE0E975C930ADF56EA22AC7299C785FA84FA28364957F67E3C7F9D5164FB338547F9C639C71250CA04136J0BEM" TargetMode="External"/><Relationship Id="rId43" Type="http://schemas.openxmlformats.org/officeDocument/2006/relationships/hyperlink" Target="consultantplus://offline/ref=EE1582AFA52F9AC4154216D766687C082F2DE0E975CB35A1FC6CA22AC7299C785FA84FA29164CD7365E5D9FED30319E27EJ0B1M" TargetMode="External"/><Relationship Id="rId48" Type="http://schemas.openxmlformats.org/officeDocument/2006/relationships/hyperlink" Target="consultantplus://offline/ref=EE1582AFA52F9AC4154216D766687C082F2DE0E975C934AAF16FA22AC7299C785FA84FA28364957F67E2C7FFD6164FB338547F9C639C71250CA04136J0BEM" TargetMode="External"/><Relationship Id="rId64" Type="http://schemas.openxmlformats.org/officeDocument/2006/relationships/hyperlink" Target="consultantplus://offline/ref=EE1582AFA52F9AC4154216D766687C082F2DE0E975C934AAF16FA22AC7299C785FA84FA28364957F67E2C7FCD0164FB338547F9C639C71250CA04136J0BEM" TargetMode="External"/><Relationship Id="rId69" Type="http://schemas.openxmlformats.org/officeDocument/2006/relationships/hyperlink" Target="consultantplus://offline/ref=EE1582AFA52F9AC4154216D766687C082F2DE0E975C934AAF16FA22AC7299C785FA84FA28364957F67E2C7FDD7164FB338547F9C639C71250CA04136J0BEM" TargetMode="External"/><Relationship Id="rId113" Type="http://schemas.openxmlformats.org/officeDocument/2006/relationships/hyperlink" Target="consultantplus://offline/ref=EE1582AFA52F9AC4154216D766687C082F2DE0E975C930ADF56EA22AC7299C785FA84FA28364957F67E7C5FBDF164FB338547F9C639C71250CA04136J0BEM" TargetMode="External"/><Relationship Id="rId118" Type="http://schemas.openxmlformats.org/officeDocument/2006/relationships/hyperlink" Target="consultantplus://offline/ref=EE1582AFA52F9AC4154216D766687C082F2DE0E975CA37A8F368A22AC7299C785FA84FA28364957F67E0CEFBD0164FB338547F9C639C71250CA04136J0BEM" TargetMode="External"/><Relationship Id="rId134" Type="http://schemas.openxmlformats.org/officeDocument/2006/relationships/hyperlink" Target="consultantplus://offline/ref=EE1582AFA52F9AC4154216D766687C082F2DE0E975C934AAF16FA22AC7299C785FA84FA28364957F67E2C0FBD0164FB338547F9C639C71250CA04136J0BEM" TargetMode="External"/><Relationship Id="rId139" Type="http://schemas.openxmlformats.org/officeDocument/2006/relationships/hyperlink" Target="consultantplus://offline/ref=EE1582AFA52F9AC4154216D766687C082F2DE0E975C930ADF56EA22AC7299C785FA84FA28364957F67E7C4FDD3164FB338547F9C639C71250CA04136J0BEM" TargetMode="External"/><Relationship Id="rId8" Type="http://schemas.openxmlformats.org/officeDocument/2006/relationships/hyperlink" Target="consultantplus://offline/ref=EE1582AFA52F9AC4154216D766687C082F2DE0E975CA37A8F368A22AC7299C785FA84FA28364957F67E3C7FEDF164FB338547F9C639C71250CA04136J0BEM" TargetMode="External"/><Relationship Id="rId51" Type="http://schemas.openxmlformats.org/officeDocument/2006/relationships/hyperlink" Target="consultantplus://offline/ref=EE1582AFA52F9AC4154216D766687C082F2DE0E975C934AAF16FA22AC7299C785FA84FA28364957F67E2C7FFD5164FB338547F9C639C71250CA04136J0BEM" TargetMode="External"/><Relationship Id="rId72" Type="http://schemas.openxmlformats.org/officeDocument/2006/relationships/hyperlink" Target="consultantplus://offline/ref=EE1582AFA52F9AC4154216D766687C082F2DE0E975C934AAF16FA22AC7299C785FA84FA28364957F67E2C7FDD2164FB338547F9C639C71250CA04136J0BEM" TargetMode="External"/><Relationship Id="rId80" Type="http://schemas.openxmlformats.org/officeDocument/2006/relationships/hyperlink" Target="consultantplus://offline/ref=EE1582AFA52F9AC4154216D766687C082F2DE0E975C934AAF16FA22AC7299C785FA84FA28364957F67E2C4F6D6164FB338547F9C639C71250CA04136J0BEM" TargetMode="External"/><Relationship Id="rId85" Type="http://schemas.openxmlformats.org/officeDocument/2006/relationships/hyperlink" Target="consultantplus://offline/ref=EE1582AFA52F9AC4154216D766687C082F2DE0E975C934AAF16FA22AC7299C785FA84FA28364957F67E2C0FDD4164FB338547F9C639C71250CA04136J0BEM" TargetMode="External"/><Relationship Id="rId93" Type="http://schemas.openxmlformats.org/officeDocument/2006/relationships/hyperlink" Target="consultantplus://offline/ref=EE1582AFA52F9AC4154216D766687C082F2DE0E970CF32ADF365FF20CF70907A58A710B5842D997E67E3C7FCDD494AA6290C70987B82743E10A243J3B4M" TargetMode="External"/><Relationship Id="rId98" Type="http://schemas.openxmlformats.org/officeDocument/2006/relationships/hyperlink" Target="consultantplus://offline/ref=EE1582AFA52F9AC4154216D766687C082F2DE0E975C930ADF56EA22AC7299C785FA84FA28364957F67E7C5FDD2164FB338547F9C639C71250CA04136J0BEM" TargetMode="External"/><Relationship Id="rId121" Type="http://schemas.openxmlformats.org/officeDocument/2006/relationships/hyperlink" Target="consultantplus://offline/ref=EE1582AFA52F9AC4154216D766687C082F2DE0E975CA37A8F368A22AC7299C785FA84FA28364957F67E0CEFBD1164FB338547F9C639C71250CA04136J0BEM"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EE1582AFA52F9AC4154216D766687C082F2DE0E975C934AAF16FA22AC7299C785FA84FA28364957F67E3C7FFD2164FB338547F9C639C71250CA04136J0BEM" TargetMode="External"/><Relationship Id="rId17" Type="http://schemas.openxmlformats.org/officeDocument/2006/relationships/hyperlink" Target="consultantplus://offline/ref=EE1582AFA52F9AC4154216D766687C082F2DE0E975CB35A1FC6CA22AC7299C785FA84FA29164CD7365E5D9FED30319E27EJ0B1M" TargetMode="External"/><Relationship Id="rId25" Type="http://schemas.openxmlformats.org/officeDocument/2006/relationships/hyperlink" Target="consultantplus://offline/ref=EE1582AFA52F9AC4154216D766687C082F2DE0E975C930ADF56EA22AC7299C785FA84FA28364957F67E3C7F9D4164FB338547F9C639C71250CA04136J0BEM" TargetMode="External"/><Relationship Id="rId33" Type="http://schemas.openxmlformats.org/officeDocument/2006/relationships/hyperlink" Target="consultantplus://offline/ref=EE1582AFA52F9AC4154216D766687C082F2DE0E975C934AAF16FA22AC7299C785FA84FA28364957F67E3C6FAD6164FB338547F9C639C71250CA04136J0BEM" TargetMode="External"/><Relationship Id="rId38" Type="http://schemas.openxmlformats.org/officeDocument/2006/relationships/hyperlink" Target="consultantplus://offline/ref=EE1582AFA52F9AC4154216D766687C082F2DE0E975CA37A8F368A22AC7299C785FA84FA28364957F67E3CEFDD6164FB338547F9C639C71250CA04136J0BEM" TargetMode="External"/><Relationship Id="rId46" Type="http://schemas.openxmlformats.org/officeDocument/2006/relationships/hyperlink" Target="consultantplus://offline/ref=EE1582AFA52F9AC4154216D766687C082F2DE0E975C934AAF16FA22AC7299C785FA84FA28364957F67E2C7FED1164FB338547F9C639C71250CA04136J0BEM" TargetMode="External"/><Relationship Id="rId59" Type="http://schemas.openxmlformats.org/officeDocument/2006/relationships/hyperlink" Target="consultantplus://offline/ref=EE1582AFA52F9AC4154216D766687C082F2DE0E975C934AAF16FA22AC7299C785FA84FA28364957F67E2C7FCD7164FB338547F9C639C71250CA04136J0BEM" TargetMode="External"/><Relationship Id="rId67" Type="http://schemas.openxmlformats.org/officeDocument/2006/relationships/hyperlink" Target="consultantplus://offline/ref=EE1582AFA52F9AC4154216D766687C082F2DE0E975C934AAF16FA22AC7299C785FA84FA28364957F67E2C7FCDF164FB338547F9C639C71250CA04136J0BEM" TargetMode="External"/><Relationship Id="rId103" Type="http://schemas.openxmlformats.org/officeDocument/2006/relationships/hyperlink" Target="consultantplus://offline/ref=EE1582AFA52F9AC4154216D766687C082F2DE0E975C930ADF56EA22AC7299C785FA84FA28364957F67E7C5FAD6164FB338547F9C639C71250CA04136J0BEM" TargetMode="External"/><Relationship Id="rId108" Type="http://schemas.openxmlformats.org/officeDocument/2006/relationships/hyperlink" Target="consultantplus://offline/ref=EE1582AFA52F9AC4154216D766687C082F2DE0E975C930ADF56EA22AC7299C785FA84FA28364957F67E7C5FBD5164FB338547F9C639C71250CA04136J0BEM" TargetMode="External"/><Relationship Id="rId116" Type="http://schemas.openxmlformats.org/officeDocument/2006/relationships/hyperlink" Target="consultantplus://offline/ref=EE1582AFA52F9AC4154216D766687C082F2DE0E975C930ADF56EA22AC7299C785FA84FA28364957F67E7C5F8D1164FB338547F9C639C71250CA04136J0BEM" TargetMode="External"/><Relationship Id="rId124" Type="http://schemas.openxmlformats.org/officeDocument/2006/relationships/hyperlink" Target="consultantplus://offline/ref=EE1582AFA52F9AC4154216D766687C082F2DE0E975C934AAF16FA22AC7299C785FA84FA28364957F67E2C0FADF164FB338547F9C639C71250CA04136J0BEM" TargetMode="External"/><Relationship Id="rId129" Type="http://schemas.openxmlformats.org/officeDocument/2006/relationships/hyperlink" Target="consultantplus://offline/ref=EE1582AFA52F9AC4154216D766687C082F2DE0E975C930ADF56EA22AC7299C785FA84FA28364957F67E7C5F6D2164FB338547F9C639C71250CA04136J0BEM" TargetMode="External"/><Relationship Id="rId137" Type="http://schemas.openxmlformats.org/officeDocument/2006/relationships/hyperlink" Target="consultantplus://offline/ref=EE1582AFA52F9AC4154216D766687C082F2DE0E975C934AAF16FA22AC7299C785FA84FA28364957F67E2C0F8D4164FB338547F9C639C71250CA04136J0BEM" TargetMode="External"/><Relationship Id="rId20" Type="http://schemas.openxmlformats.org/officeDocument/2006/relationships/hyperlink" Target="consultantplus://offline/ref=EE1582AFA52F9AC4154216D766687C082F2DE0E975CA37A8F368A22AC7299C785FA84FA28364957F67E3C7FCD3164FB338547F9C639C71250CA04136J0BEM" TargetMode="External"/><Relationship Id="rId41" Type="http://schemas.openxmlformats.org/officeDocument/2006/relationships/hyperlink" Target="consultantplus://offline/ref=EE1582AFA52F9AC4154216D766687C082F2DE0E975C930ADF56EA22AC7299C785FA84FA28364957F67E2C7FFDF164FB338547F9C639C71250CA04136J0BEM" TargetMode="External"/><Relationship Id="rId54" Type="http://schemas.openxmlformats.org/officeDocument/2006/relationships/hyperlink" Target="consultantplus://offline/ref=EE1582AFA52F9AC4154216D766687C082F2DE0E975C934AAF16FA22AC7299C785FA84FA28364957F67E2C7FFD0164FB338547F9C639C71250CA04136J0BEM" TargetMode="External"/><Relationship Id="rId62" Type="http://schemas.openxmlformats.org/officeDocument/2006/relationships/hyperlink" Target="consultantplus://offline/ref=EE1582AFA52F9AC4154216D766687C082F2DE0E975C934AAF16FA22AC7299C785FA84FA28364957F67E2C7FCD2164FB338547F9C639C71250CA04136J0BEM" TargetMode="External"/><Relationship Id="rId70" Type="http://schemas.openxmlformats.org/officeDocument/2006/relationships/hyperlink" Target="consultantplus://offline/ref=EE1582AFA52F9AC4154216D766687C082F2DE0E975C934AAF16FA22AC7299C785FA84FA28364957F67E2C7FDD4164FB338547F9C639C71250CA04136J0BEM" TargetMode="External"/><Relationship Id="rId75" Type="http://schemas.openxmlformats.org/officeDocument/2006/relationships/hyperlink" Target="consultantplus://offline/ref=EE1582AFA52F9AC4154216D766687C082F2DE0E975C934AAF16FA22AC7299C785FA84FA28364957F67E2C7FDD0164FB338547F9C639C71250CA04136J0BEM" TargetMode="External"/><Relationship Id="rId83" Type="http://schemas.openxmlformats.org/officeDocument/2006/relationships/hyperlink" Target="consultantplus://offline/ref=EE1582AFA52F9AC4154216D766687C082F2DE0E975C934AAF16FA22AC7299C785FA84FA28364957F67E2C1FBD2164FB338547F9C639C71250CA04136J0BEM" TargetMode="External"/><Relationship Id="rId88" Type="http://schemas.openxmlformats.org/officeDocument/2006/relationships/image" Target="media/image1.wmf"/><Relationship Id="rId91" Type="http://schemas.openxmlformats.org/officeDocument/2006/relationships/hyperlink" Target="consultantplus://offline/ref=EE1582AFA52F9AC4154216D766687C082F2DE0E975C934AAF16FA22AC7299C785FA84FA28364957F67E2C0FDDE164FB338547F9C639C71250CA04136J0BEM" TargetMode="External"/><Relationship Id="rId96" Type="http://schemas.openxmlformats.org/officeDocument/2006/relationships/hyperlink" Target="consultantplus://offline/ref=EE1582AFA52F9AC4154216D766687C082F2DE0E975C934AAF16FA22AC7299C785FA84FA28364957F67E2C0FAD5164FB338547F9C639C71250CA04136J0BEM" TargetMode="External"/><Relationship Id="rId111" Type="http://schemas.openxmlformats.org/officeDocument/2006/relationships/hyperlink" Target="consultantplus://offline/ref=EE1582AFA52F9AC4154216D766687C082F2DE0E975C930ADF56EA22AC7299C785FA84FA28364957F67E7C5FBD1164FB338547F9C639C71250CA04136J0BEM" TargetMode="External"/><Relationship Id="rId132" Type="http://schemas.openxmlformats.org/officeDocument/2006/relationships/hyperlink" Target="consultantplus://offline/ref=EE1582AFA52F9AC4154216D766687C082F2DE0E975CA37A8F368A22AC7299C785FA84FA28364957F67E0CEF8D3164FB338547F9C639C71250CA04136J0BEM" TargetMode="External"/><Relationship Id="rId140" Type="http://schemas.openxmlformats.org/officeDocument/2006/relationships/hyperlink" Target="consultantplus://offline/ref=EE1582AFA52F9AC4154216D766687C082F2DE0E975C934AAF16FA22AC7299C785FA84FA28364957F67E2C0F8D2164FB338547F9C639C71250CA04136J0BEM" TargetMode="External"/><Relationship Id="rId1" Type="http://schemas.openxmlformats.org/officeDocument/2006/relationships/styles" Target="styles.xml"/><Relationship Id="rId6" Type="http://schemas.openxmlformats.org/officeDocument/2006/relationships/hyperlink" Target="consultantplus://offline/ref=4029FF9AF8F9829A26CFEB34D3674C53F217E9DE603EE4A71B488593F35CC32789EF673D349241AC2FBCA84BF39E3C06138E66EC512570BF2119825EIEB3M" TargetMode="External"/><Relationship Id="rId15" Type="http://schemas.openxmlformats.org/officeDocument/2006/relationships/hyperlink" Target="consultantplus://offline/ref=EE1582AFA52F9AC4154216D766687C082F2DE0E975C930ADF56EA22AC7299C785FA84FA28364957F67E3C7FFD7164FB338547F9C639C71250CA04136J0BEM" TargetMode="External"/><Relationship Id="rId23" Type="http://schemas.openxmlformats.org/officeDocument/2006/relationships/hyperlink" Target="consultantplus://offline/ref=EE1582AFA52F9AC4154216D766687C082F2DE0E970CF32ADF365FF20CF70907A58A710B5842D997E67E3C7FCDD494AA6290C70987B82743E10A243J3B4M" TargetMode="External"/><Relationship Id="rId28" Type="http://schemas.openxmlformats.org/officeDocument/2006/relationships/hyperlink" Target="consultantplus://offline/ref=EE1582AFA52F9AC4154216D766687C082F2DE0E975C934AAF16FA22AC7299C785FA84FA28364957F67E3C7F9DE164FB338547F9C639C71250CA04136J0BEM" TargetMode="External"/><Relationship Id="rId36" Type="http://schemas.openxmlformats.org/officeDocument/2006/relationships/hyperlink" Target="consultantplus://offline/ref=EE1582AFA52F9AC4154216D766687C082F2DE0E975C930ADF56EA22AC7299C785FA84FA28364957F67E2C7FFD1164FB338547F9C639C71250CA04136J0BEM" TargetMode="External"/><Relationship Id="rId49" Type="http://schemas.openxmlformats.org/officeDocument/2006/relationships/hyperlink" Target="consultantplus://offline/ref=EE1582AFA52F9AC4154216D766687C082F2DE0E975C930ADF56EA22AC7299C785FA84FA28364957F67E2C4FFD5164FB338547F9C639C71250CA04136J0BEM" TargetMode="External"/><Relationship Id="rId57" Type="http://schemas.openxmlformats.org/officeDocument/2006/relationships/hyperlink" Target="consultantplus://offline/ref=EE1582AFA52F9AC4154216D766687C082F2DE0E975C934AAF16FA22AC7299C785FA84FA28364957F67E2C7FFDF164FB338547F9C639C71250CA04136J0BEM" TargetMode="External"/><Relationship Id="rId106" Type="http://schemas.openxmlformats.org/officeDocument/2006/relationships/hyperlink" Target="consultantplus://offline/ref=EE1582AFA52F9AC4154216D766687C082F2DE0E975C930ADF56EA22AC7299C785FA84FA28364957F67E7C5FBD7164FB338547F9C639C71250CA04136J0BEM" TargetMode="External"/><Relationship Id="rId114" Type="http://schemas.openxmlformats.org/officeDocument/2006/relationships/hyperlink" Target="consultantplus://offline/ref=EE1582AFA52F9AC4154208DA7004220C2520BDE477C067F4A163A87F9F76C53A18A145F6C0219E766CB796BA831019E462017780678273J2B0M" TargetMode="External"/><Relationship Id="rId119" Type="http://schemas.openxmlformats.org/officeDocument/2006/relationships/hyperlink" Target="consultantplus://offline/ref=EE1582AFA52F9AC4154216D766687C082F2DE0E975C930ADF56EA22AC7299C785FA84FA28364957F67E7C5F9D6164FB338547F9C639C71250CA04136J0BEM" TargetMode="External"/><Relationship Id="rId127" Type="http://schemas.openxmlformats.org/officeDocument/2006/relationships/hyperlink" Target="consultantplus://offline/ref=EE1582AFA52F9AC4154216D766687C082F2DE0E975CB35A1FC6CA22AC7299C785FA84FA29164CD7365E5D9FED30319E27EJ0B1M" TargetMode="External"/><Relationship Id="rId10" Type="http://schemas.openxmlformats.org/officeDocument/2006/relationships/hyperlink" Target="consultantplus://offline/ref=EE1582AFA52F9AC4154216D766687C082F2DE0E975C934AAF16FA22AC7299C785FA84FA28364957F67E3C7FEDF164FB338547F9C639C71250CA04136J0BEM" TargetMode="External"/><Relationship Id="rId31" Type="http://schemas.openxmlformats.org/officeDocument/2006/relationships/hyperlink" Target="consultantplus://offline/ref=EE1582AFA52F9AC4154216D766687C082F2DE0E975C934AAF16FA22AC7299C785FA84FA28364957F67E3C6FED5164FB338547F9C639C71250CA04136J0BEM" TargetMode="External"/><Relationship Id="rId44" Type="http://schemas.openxmlformats.org/officeDocument/2006/relationships/hyperlink" Target="consultantplus://offline/ref=EE1582AFA52F9AC4154216D766687C082F2DE0E970CC30A9FD65FF20CF70907A58A710A78475957C61FDC7FBC81F1BE0J7BCM" TargetMode="External"/><Relationship Id="rId52" Type="http://schemas.openxmlformats.org/officeDocument/2006/relationships/hyperlink" Target="consultantplus://offline/ref=EE1582AFA52F9AC4154216D766687C082F2DE0E975C934AAF16FA22AC7299C785FA84FA28364957F67E2C7FFD2164FB338547F9C639C71250CA04136J0BEM" TargetMode="External"/><Relationship Id="rId60" Type="http://schemas.openxmlformats.org/officeDocument/2006/relationships/hyperlink" Target="consultantplus://offline/ref=EE1582AFA52F9AC4154216D766687C082F2DE0E975C934AAF16FA22AC7299C785FA84FA28364957F67E2C7FCD4164FB338547F9C639C71250CA04136J0BEM" TargetMode="External"/><Relationship Id="rId65" Type="http://schemas.openxmlformats.org/officeDocument/2006/relationships/hyperlink" Target="consultantplus://offline/ref=EE1582AFA52F9AC4154216D766687C082F2DE0E975C934AAF16FA22AC7299C785FA84FA28364957F67E2C7FCD1164FB338547F9C639C71250CA04136J0BEM" TargetMode="External"/><Relationship Id="rId73" Type="http://schemas.openxmlformats.org/officeDocument/2006/relationships/hyperlink" Target="consultantplus://offline/ref=EE1582AFA52F9AC4154216D766687C082F2DE0E975C934AAF16FA22AC7299C785FA84FA28364957F67E2C7FDD3164FB338547F9C639C71250CA04136J0BEM" TargetMode="External"/><Relationship Id="rId78" Type="http://schemas.openxmlformats.org/officeDocument/2006/relationships/hyperlink" Target="consultantplus://offline/ref=EE1582AFA52F9AC4154216D766687C082F2DE0E975C934AAF16FA22AC7299C785FA84FA28364957F67E2C5FFDF164FB338547F9C639C71250CA04136J0BEM" TargetMode="External"/><Relationship Id="rId81" Type="http://schemas.openxmlformats.org/officeDocument/2006/relationships/hyperlink" Target="consultantplus://offline/ref=EE1582AFA52F9AC4154216D766687C082F2DE0E975C934AAF16FA22AC7299C785FA84FA28364957F67E2C3F7DE164FB338547F9C639C71250CA04136J0BEM" TargetMode="External"/><Relationship Id="rId86" Type="http://schemas.openxmlformats.org/officeDocument/2006/relationships/hyperlink" Target="consultantplus://offline/ref=EE1582AFA52F9AC4154208DA7004220C2422BCE173C83AFEA93AA47D98799A2D0DE811FBC226867E62FDC5FED4J1BDM" TargetMode="External"/><Relationship Id="rId94" Type="http://schemas.openxmlformats.org/officeDocument/2006/relationships/hyperlink" Target="consultantplus://offline/ref=EE1582AFA52F9AC4154216D766687C082F2DE0E975C934AAF16FA22AC7299C785FA84FA28364957F67E2C0FAD7164FB338547F9C639C71250CA04136J0BEM" TargetMode="External"/><Relationship Id="rId99" Type="http://schemas.openxmlformats.org/officeDocument/2006/relationships/hyperlink" Target="consultantplus://offline/ref=EE1582AFA52F9AC4154216D766687C082F2DE0E975C934AAF16FA22AC7299C785FA84FA28364957F67E2C0FAD2164FB338547F9C639C71250CA04136J0BEM" TargetMode="External"/><Relationship Id="rId101" Type="http://schemas.openxmlformats.org/officeDocument/2006/relationships/hyperlink" Target="consultantplus://offline/ref=EE1582AFA52F9AC4154216D766687C082F2DE0E975C930ADF56EA22AC7299C785FA84FA28364957F67E7C5FDDE164FB338547F9C639C71250CA04136J0BEM" TargetMode="External"/><Relationship Id="rId122" Type="http://schemas.openxmlformats.org/officeDocument/2006/relationships/hyperlink" Target="consultantplus://offline/ref=EE1582AFA52F9AC4154216D766687C082F2DE0E975C930ADF56EA22AC7299C785FA84FA28364957F67E7C5F9D4164FB338547F9C639C71250CA04136J0BEM" TargetMode="External"/><Relationship Id="rId130" Type="http://schemas.openxmlformats.org/officeDocument/2006/relationships/hyperlink" Target="consultantplus://offline/ref=EE1582AFA52F9AC4154216D766687C082F2DE0E975CA37A8F368A22AC7299C785FA84FA28364957F67E0CEF8D2164FB338547F9C639C71250CA04136J0BEM" TargetMode="External"/><Relationship Id="rId135" Type="http://schemas.openxmlformats.org/officeDocument/2006/relationships/hyperlink" Target="consultantplus://offline/ref=EE1582AFA52F9AC4154216D766687C082F2DE0E975C934AAF16FA22AC7299C785FA84FA28364957F67E2C0FBDE164FB338547F9C639C71250CA04136J0BEM"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E1582AFA52F9AC4154216D766687C082F2DE0E975C930ADF56EA22AC7299C785FA84FA28364957F67E3C7FEDF164FB338547F9C639C71250CA04136J0BEM" TargetMode="External"/><Relationship Id="rId13" Type="http://schemas.openxmlformats.org/officeDocument/2006/relationships/hyperlink" Target="consultantplus://offline/ref=EE1582AFA52F9AC4154216D766687C082F2DE0E975C930ADF56EA22AC7299C785FA84FA28364957F67E3C7FFD7164FB338547F9C639C71250CA04136J0BEM" TargetMode="External"/><Relationship Id="rId18" Type="http://schemas.openxmlformats.org/officeDocument/2006/relationships/hyperlink" Target="consultantplus://offline/ref=EE1582AFA52F9AC4154216D766687C082F2DE0E970CC30A9FD65FF20CF70907A58A710A78475957C61FDC7FBC81F1BE0J7BCM" TargetMode="External"/><Relationship Id="rId39" Type="http://schemas.openxmlformats.org/officeDocument/2006/relationships/hyperlink" Target="consultantplus://offline/ref=EE1582AFA52F9AC4154216D766687C082F2DE0E975C934AAF16FA22AC7299C785FA84FA28364957F67E3CEF7D1164FB338547F9C639C71250CA04136J0BEM" TargetMode="External"/><Relationship Id="rId109" Type="http://schemas.openxmlformats.org/officeDocument/2006/relationships/hyperlink" Target="consultantplus://offline/ref=EE1582AFA52F9AC4154216D766687C082F2DE0E975C934AAF16FA22AC7299C785FA84FA28364957F67E2C0FAD0164FB338547F9C639C71250CA04136J0BEM" TargetMode="External"/><Relationship Id="rId34" Type="http://schemas.openxmlformats.org/officeDocument/2006/relationships/hyperlink" Target="consultantplus://offline/ref=EE1582AFA52F9AC4154216D766687C082F2DE0E975C934AAF16FA22AC7299C785FA84FA28364957F67E3C6FBD4164FB338547F9C639C71250CA04136J0BEM" TargetMode="External"/><Relationship Id="rId50" Type="http://schemas.openxmlformats.org/officeDocument/2006/relationships/hyperlink" Target="consultantplus://offline/ref=EE1582AFA52F9AC4154216D766687C082F2DE0E975C934AAF16FA22AC7299C785FA84FA28364957F67E2C7FFD7164FB338547F9C639C71250CA04136J0BEM" TargetMode="External"/><Relationship Id="rId55" Type="http://schemas.openxmlformats.org/officeDocument/2006/relationships/hyperlink" Target="consultantplus://offline/ref=EE1582AFA52F9AC4154216D766687C082F2DE0E975C934AAF16FA22AC7299C785FA84FA28364957F67E2C7FFD1164FB338547F9C639C71250CA04136J0BEM" TargetMode="External"/><Relationship Id="rId76" Type="http://schemas.openxmlformats.org/officeDocument/2006/relationships/hyperlink" Target="consultantplus://offline/ref=EE1582AFA52F9AC4154216D766687C082F2DE0E975C934AAF16FA22AC7299C785FA84FA28364957F67E2C7FDD1164FB338547F9C639C71250CA04136J0BEM" TargetMode="External"/><Relationship Id="rId97" Type="http://schemas.openxmlformats.org/officeDocument/2006/relationships/hyperlink" Target="consultantplus://offline/ref=EE1582AFA52F9AC4154216D766687C082F2DE0E975CA37A8F368A22AC7299C785FA84FA28364957F67E0C0F8D3164FB338547F9C639C71250CA04136J0BEM" TargetMode="External"/><Relationship Id="rId104" Type="http://schemas.openxmlformats.org/officeDocument/2006/relationships/hyperlink" Target="consultantplus://offline/ref=EE1582AFA52F9AC4154216D766687C082F2DE0E975C930ADF56EA22AC7299C785FA84FA28364957F67E7C5FAD4164FB338547F9C639C71250CA04136J0BEM" TargetMode="External"/><Relationship Id="rId120" Type="http://schemas.openxmlformats.org/officeDocument/2006/relationships/hyperlink" Target="consultantplus://offline/ref=EE1582AFA52F9AC4154216D766687C082F2DE0E975C934AAF16FA22AC7299C785FA84FA28364957F67E2C0FADE164FB338547F9C639C71250CA04136J0BEM" TargetMode="External"/><Relationship Id="rId125" Type="http://schemas.openxmlformats.org/officeDocument/2006/relationships/hyperlink" Target="consultantplus://offline/ref=EE1582AFA52F9AC4154216D766687C082F2DE0E975C930ADF56EA22AC7299C785FA84FA28364957F67E7C5F9D0164FB338547F9C639C71250CA04136J0BEM" TargetMode="External"/><Relationship Id="rId141" Type="http://schemas.openxmlformats.org/officeDocument/2006/relationships/hyperlink" Target="consultantplus://offline/ref=EE1582AFA52F9AC4154216D766687C082F2DE0E975C934AAF16FA22AC7299C785FA84FA28364957F67E2C0F8D2164FB338547F9C639C71250CA04136J0BEM" TargetMode="External"/><Relationship Id="rId7" Type="http://schemas.openxmlformats.org/officeDocument/2006/relationships/hyperlink" Target="consultantplus://offline/ref=4029FF9AF8F9829A26CFEB34D3674C53F217E9DE603EE0A01F498593F35CC32789EF673D349241AC2FBCA84BF39E3C06138E66EC512570BF2119825EIEB3M" TargetMode="External"/><Relationship Id="rId71" Type="http://schemas.openxmlformats.org/officeDocument/2006/relationships/hyperlink" Target="consultantplus://offline/ref=EE1582AFA52F9AC4154216D766687C082F2DE0E975C934AAF16FA22AC7299C785FA84FA28364957F67E2C7FDD5164FB338547F9C639C71250CA04136J0BEM" TargetMode="External"/><Relationship Id="rId92" Type="http://schemas.openxmlformats.org/officeDocument/2006/relationships/hyperlink" Target="consultantplus://offline/ref=EE1582AFA52F9AC4154216D766687C082F2DE0E975C934AAF16FA22AC7299C785FA84FA28364957F67E2C0FDDF164FB338547F9C639C71250CA04136J0BEM" TargetMode="External"/><Relationship Id="rId2" Type="http://schemas.microsoft.com/office/2007/relationships/stylesWithEffects" Target="stylesWithEffects.xml"/><Relationship Id="rId29" Type="http://schemas.openxmlformats.org/officeDocument/2006/relationships/hyperlink" Target="consultantplus://offline/ref=EE1582AFA52F9AC4154216D766687C082F2DE0E975C930ADF56EA22AC7299C785FA84FA28364957F67E3C6FCD2164FB338547F9C639C71250CA04136J0BEM" TargetMode="External"/><Relationship Id="rId24" Type="http://schemas.openxmlformats.org/officeDocument/2006/relationships/hyperlink" Target="consultantplus://offline/ref=EE1582AFA52F9AC4154216D766687C082F2DE0E975CA37A8F368A22AC7299C785FA84FA28364957F67E3C7F9DF164FB338547F9C639C71250CA04136J0BEM" TargetMode="External"/><Relationship Id="rId40" Type="http://schemas.openxmlformats.org/officeDocument/2006/relationships/hyperlink" Target="consultantplus://offline/ref=EE1582AFA52F9AC4154216D766687C082F2DE0E975CA37A8F368A22AC7299C785FA84FA28364957F67E3CEFDD4164FB338547F9C639C71250CA04136J0BEM" TargetMode="External"/><Relationship Id="rId45" Type="http://schemas.openxmlformats.org/officeDocument/2006/relationships/hyperlink" Target="consultantplus://offline/ref=EE1582AFA52F9AC4154216D766687C082F2DE0E975C930ADF56EA22AC7299C785FA84FA28364957F67E2C7FCDE164FB338547F9C639C71250CA04136J0BEM" TargetMode="External"/><Relationship Id="rId66" Type="http://schemas.openxmlformats.org/officeDocument/2006/relationships/hyperlink" Target="consultantplus://offline/ref=EE1582AFA52F9AC4154216D766687C082F2DE0E975C934AAF16FA22AC7299C785FA84FA28364957F67E2C7FCDE164FB338547F9C639C71250CA04136J0BEM" TargetMode="External"/><Relationship Id="rId87" Type="http://schemas.openxmlformats.org/officeDocument/2006/relationships/hyperlink" Target="consultantplus://offline/ref=EE1582AFA52F9AC4154216D766687C082F2DE0E975C934AAF16FA22AC7299C785FA84FA28364957F67E2C0FDD2164FB338547F9C639C71250CA04136J0BEM" TargetMode="External"/><Relationship Id="rId110" Type="http://schemas.openxmlformats.org/officeDocument/2006/relationships/hyperlink" Target="consultantplus://offline/ref=EE1582AFA52F9AC4154208DA7004220C2422BCE173C83AFEA93AA47D98799A2D1FE849F7C1299C7E62E893AF924816E07A1F729B7B807122J1B2M" TargetMode="External"/><Relationship Id="rId115" Type="http://schemas.openxmlformats.org/officeDocument/2006/relationships/hyperlink" Target="consultantplus://offline/ref=EE1582AFA52F9AC4154208DA7004220C2520BDE477C067F4A163A87F9F76C53A18A145F6C0229D7A6CB796BA831019E462017780678273J2B0M" TargetMode="External"/><Relationship Id="rId131" Type="http://schemas.openxmlformats.org/officeDocument/2006/relationships/hyperlink" Target="consultantplus://offline/ref=EE1582AFA52F9AC4154216D766687C082F2DE0E975CA37A8F368A22AC7299C785FA84FA28364957F67E0CEF8D3164FB338547F9C639C71250CA04136J0BEM" TargetMode="External"/><Relationship Id="rId136" Type="http://schemas.openxmlformats.org/officeDocument/2006/relationships/hyperlink" Target="consultantplus://offline/ref=EE1582AFA52F9AC4154216D766687C082F2DE0E975C934AAF16FA22AC7299C785FA84FA28364957F67E2C0F8D6164FB338547F9C639C71250CA04136J0BEM" TargetMode="External"/><Relationship Id="rId61" Type="http://schemas.openxmlformats.org/officeDocument/2006/relationships/hyperlink" Target="consultantplus://offline/ref=EE1582AFA52F9AC4154216D766687C082F2DE0E975C934AAF16FA22AC7299C785FA84FA28364957F67E2C7FCD5164FB338547F9C639C71250CA04136J0BEM" TargetMode="External"/><Relationship Id="rId82" Type="http://schemas.openxmlformats.org/officeDocument/2006/relationships/hyperlink" Target="consultantplus://offline/ref=EE1582AFA52F9AC4154216D766687C082F2DE0E975C934AAF16FA22AC7299C785FA84FA28364957F67E2C2F8D4164FB338547F9C639C71250CA04136J0BEM" TargetMode="External"/><Relationship Id="rId19" Type="http://schemas.openxmlformats.org/officeDocument/2006/relationships/hyperlink" Target="consultantplus://offline/ref=EE1582AFA52F9AC4154216D766687C082F2DE0E975CA37A8F368A22AC7299C785FA84FA28364957F67E3C7FCD5164FB338547F9C639C71250CA04136J0BEM" TargetMode="External"/><Relationship Id="rId14" Type="http://schemas.openxmlformats.org/officeDocument/2006/relationships/hyperlink" Target="consultantplus://offline/ref=EE1582AFA52F9AC4154216D766687C082F2DE0E975CA37A8F368A22AC7299C785FA84FA28364957F67E3C7FFD7164FB338547F9C639C71250CA04136J0BEM" TargetMode="External"/><Relationship Id="rId30" Type="http://schemas.openxmlformats.org/officeDocument/2006/relationships/hyperlink" Target="consultantplus://offline/ref=EE1582AFA52F9AC4154216D766687C082F2DE0E975C930ADF56EA22AC7299C785FA84FA28364957F67E3C6FADF164FB338547F9C639C71250CA04136J0BEM" TargetMode="External"/><Relationship Id="rId35" Type="http://schemas.openxmlformats.org/officeDocument/2006/relationships/hyperlink" Target="consultantplus://offline/ref=EE1582AFA52F9AC4154216D766687C082F2DE0E975CA37A8F368A22AC7299C785FA84FA28364957F67E3CEFCDF164FB338547F9C639C71250CA04136J0BEM" TargetMode="External"/><Relationship Id="rId56" Type="http://schemas.openxmlformats.org/officeDocument/2006/relationships/hyperlink" Target="consultantplus://offline/ref=EE1582AFA52F9AC4154216D766687C082F2DE0E975C934AAF16FA22AC7299C785FA84FA28364957F67E2C7FFDE164FB338547F9C639C71250CA04136J0BEM" TargetMode="External"/><Relationship Id="rId77" Type="http://schemas.openxmlformats.org/officeDocument/2006/relationships/hyperlink" Target="consultantplus://offline/ref=EE1582AFA52F9AC4154216D766687C082F2DE0E975C934AAF16FA22AC7299C785FA84FA28364957F67E2C6FDDE164FB338547F9C639C71250CA04136J0BEM" TargetMode="External"/><Relationship Id="rId100" Type="http://schemas.openxmlformats.org/officeDocument/2006/relationships/hyperlink" Target="consultantplus://offline/ref=EE1582AFA52F9AC4154208DA7004220C2422BCE173C83AFEA93AA47D98799A2D1FE849F7C1299C7E62E893AF924816E07A1F729B7B807122J1B2M" TargetMode="External"/><Relationship Id="rId105" Type="http://schemas.openxmlformats.org/officeDocument/2006/relationships/hyperlink" Target="consultantplus://offline/ref=EE1582AFA52F9AC4154216D766687C082F2DE0E975C930ADF56EA22AC7299C785FA84FA28364957F67E7C5FBD6164FB338547F9C639C71250CA04136J0BEM" TargetMode="External"/><Relationship Id="rId126" Type="http://schemas.openxmlformats.org/officeDocument/2006/relationships/hyperlink" Target="consultantplus://offline/ref=EE1582AFA52F9AC4154208DA7004220C2423BFE673C23AFEA93AA47D98799A2D0DE811FBC226867E62FDC5FED4J1B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244</Pages>
  <Words>50503</Words>
  <Characters>287870</Characters>
  <Application>Microsoft Office Word</Application>
  <DocSecurity>0</DocSecurity>
  <Lines>2398</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Пиняев А.В.</dc:creator>
  <cp:lastModifiedBy>Пиняев А.В.</cp:lastModifiedBy>
  <cp:revision>1</cp:revision>
  <dcterms:created xsi:type="dcterms:W3CDTF">2020-05-26T12:01:00Z</dcterms:created>
  <dcterms:modified xsi:type="dcterms:W3CDTF">2020-05-26T12:02:00Z</dcterms:modified>
</cp:coreProperties>
</file>