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A0E25">
        <w:rPr>
          <w:rStyle w:val="a4"/>
          <w:sz w:val="26"/>
          <w:szCs w:val="26"/>
        </w:rPr>
        <w:t xml:space="preserve">Информация об основных результатах деятельности </w:t>
      </w:r>
      <w:r w:rsidR="003C29EF" w:rsidRPr="004A0E25">
        <w:rPr>
          <w:rStyle w:val="a4"/>
          <w:sz w:val="26"/>
          <w:szCs w:val="26"/>
        </w:rPr>
        <w:t>Госслужбы</w:t>
      </w:r>
      <w:r w:rsidRPr="004A0E25">
        <w:rPr>
          <w:rStyle w:val="a4"/>
          <w:sz w:val="26"/>
          <w:szCs w:val="26"/>
        </w:rPr>
        <w:t xml:space="preserve"> Чувашии</w:t>
      </w:r>
      <w:r w:rsidR="003C29EF" w:rsidRPr="004A0E25">
        <w:rPr>
          <w:rStyle w:val="a4"/>
          <w:sz w:val="26"/>
          <w:szCs w:val="26"/>
        </w:rPr>
        <w:t xml:space="preserve"> по делам юстиции </w:t>
      </w:r>
      <w:r w:rsidRPr="004A0E25">
        <w:rPr>
          <w:rStyle w:val="a4"/>
          <w:sz w:val="26"/>
          <w:szCs w:val="26"/>
        </w:rPr>
        <w:t xml:space="preserve">за 1 </w:t>
      </w:r>
      <w:r w:rsidR="004A0E25" w:rsidRPr="004A0E25">
        <w:rPr>
          <w:rStyle w:val="a4"/>
          <w:sz w:val="26"/>
          <w:szCs w:val="26"/>
        </w:rPr>
        <w:t>полугодие</w:t>
      </w:r>
      <w:r w:rsidRPr="004A0E25">
        <w:rPr>
          <w:rStyle w:val="a4"/>
          <w:sz w:val="26"/>
          <w:szCs w:val="26"/>
        </w:rPr>
        <w:t xml:space="preserve"> 2020 года 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4A0E25">
        <w:rPr>
          <w:rStyle w:val="a4"/>
          <w:sz w:val="26"/>
          <w:szCs w:val="26"/>
        </w:rPr>
        <w:t>Антикоррупционная экспертиза нормативных правовых актов Чувашской Республики и их проектов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Госслужбой Чувашии по делам юстиции проводится антикоррупционная экспертиза всех проектов правовых актов, разработанных ее структурными подразделениями, а также нормативных правовых актов органов исполнительной власти Чувашской Республики, представляемых в Госслужбу Чувашии по делам юстиции на государственную регистрацию.</w:t>
      </w: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В 1 </w:t>
      </w:r>
      <w:proofErr w:type="gramStart"/>
      <w:r w:rsidRPr="004A0E25">
        <w:rPr>
          <w:sz w:val="26"/>
          <w:szCs w:val="26"/>
        </w:rPr>
        <w:t>полугодии</w:t>
      </w:r>
      <w:proofErr w:type="gramEnd"/>
      <w:r w:rsidRPr="004A0E25">
        <w:rPr>
          <w:sz w:val="26"/>
          <w:szCs w:val="26"/>
        </w:rPr>
        <w:t xml:space="preserve"> 2020 года проведена антикоррупционная экспертиза 36 проектов нормативных правовых актов Чувашской Республики, разработанных Госслужбой Чувашии по делам юстиции, 420 ведомственных нормативных правовых актов, представленных на государственную регистрацию.</w:t>
      </w: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По результатам проведенных антикоррупционных экспертиз в 1 </w:t>
      </w:r>
      <w:proofErr w:type="gramStart"/>
      <w:r w:rsidRPr="004A0E25">
        <w:rPr>
          <w:sz w:val="26"/>
          <w:szCs w:val="26"/>
        </w:rPr>
        <w:t>полугодии</w:t>
      </w:r>
      <w:proofErr w:type="gramEnd"/>
      <w:r w:rsidRPr="004A0E25">
        <w:rPr>
          <w:sz w:val="26"/>
          <w:szCs w:val="26"/>
        </w:rPr>
        <w:t xml:space="preserve"> 2020 года коррупциогенные факторы выявлены в 1 приказе органа исполнительной власти Чувашской Республики, представленном на государственную регистрацию.</w:t>
      </w: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Все проекты нормативных правовых актов размещаются на </w:t>
      </w:r>
      <w:proofErr w:type="gramStart"/>
      <w:r w:rsidRPr="004A0E25">
        <w:rPr>
          <w:sz w:val="26"/>
          <w:szCs w:val="26"/>
        </w:rPr>
        <w:t>портале</w:t>
      </w:r>
      <w:proofErr w:type="gramEnd"/>
      <w:r w:rsidRPr="004A0E25">
        <w:rPr>
          <w:sz w:val="26"/>
          <w:szCs w:val="26"/>
        </w:rPr>
        <w:t xml:space="preserve"> нормативных правовых актов Чувашской Республики regulations.cap.ru. Предложения, поступающие от независимых экспертов, учитываются в ходе проектной работы.</w:t>
      </w: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4A0E25">
        <w:rPr>
          <w:rStyle w:val="a4"/>
          <w:sz w:val="26"/>
          <w:szCs w:val="26"/>
        </w:rPr>
        <w:t>Государственная регистрация ведомственных нормативных правовых актов органов исполнительной власти Чувашской Республики</w:t>
      </w: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В </w:t>
      </w:r>
      <w:proofErr w:type="gramStart"/>
      <w:r w:rsidRPr="004A0E25">
        <w:rPr>
          <w:sz w:val="26"/>
          <w:szCs w:val="26"/>
        </w:rPr>
        <w:t>целях</w:t>
      </w:r>
      <w:proofErr w:type="gramEnd"/>
      <w:r w:rsidRPr="004A0E25">
        <w:rPr>
          <w:sz w:val="26"/>
          <w:szCs w:val="26"/>
        </w:rPr>
        <w:t xml:space="preserve"> обеспечения единства правового пространства, реализации основного конституционного принципа – принципа защиты прав и свобод человека и гражданина Госслужбой Чувашии по делам юстиции осуществляется регистрация НПА органов исполнительной власти Чувашской Республики.</w:t>
      </w: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По состоянию на 01.07.2020 в </w:t>
      </w:r>
      <w:proofErr w:type="gramStart"/>
      <w:r w:rsidRPr="004A0E25">
        <w:rPr>
          <w:sz w:val="26"/>
          <w:szCs w:val="26"/>
        </w:rPr>
        <w:t>Реестре</w:t>
      </w:r>
      <w:proofErr w:type="gramEnd"/>
      <w:r w:rsidRPr="004A0E25">
        <w:rPr>
          <w:sz w:val="26"/>
          <w:szCs w:val="26"/>
        </w:rPr>
        <w:t xml:space="preserve"> государственной регистрации нормативных правовых актов органов исполнительной власти Чувашской Республики содержится 6120 нормативных правовых актов.</w:t>
      </w: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В 1 </w:t>
      </w:r>
      <w:proofErr w:type="gramStart"/>
      <w:r w:rsidRPr="004A0E25">
        <w:rPr>
          <w:sz w:val="26"/>
          <w:szCs w:val="26"/>
        </w:rPr>
        <w:t>полугодии</w:t>
      </w:r>
      <w:proofErr w:type="gramEnd"/>
      <w:r w:rsidRPr="004A0E25">
        <w:rPr>
          <w:sz w:val="26"/>
          <w:szCs w:val="26"/>
        </w:rPr>
        <w:t xml:space="preserve"> 2020 года органами исполнительной власти Чувашской Республики для государственной регистрации представлено 443 акта, из них зарегистрировано (с учетом поступивших нормативных правовых актов органов исполнительной власти Чувашской Республики в конце 2019 года) 411 НПА.</w:t>
      </w:r>
      <w:r w:rsidRPr="004A0E25">
        <w:rPr>
          <w:rStyle w:val="a4"/>
          <w:sz w:val="26"/>
          <w:szCs w:val="26"/>
        </w:rPr>
        <w:t> </w:t>
      </w:r>
    </w:p>
    <w:p w:rsidR="004A0E25" w:rsidRPr="004A0E25" w:rsidRDefault="004A0E25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4A0E25">
        <w:rPr>
          <w:rStyle w:val="a4"/>
          <w:sz w:val="26"/>
          <w:szCs w:val="26"/>
        </w:rPr>
        <w:t>Ведение регистра муниципальных нормативных правовых актов Чувашской Республики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Госслужбой Чувашии по делам юстиции также продолжена работа по организации и ведению Регистра муниципальных нормативных правовых актов Чувашской Республики.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Всего по состоянию на 01.0</w:t>
      </w:r>
      <w:r w:rsidR="002019A4" w:rsidRPr="004A0E25">
        <w:rPr>
          <w:sz w:val="26"/>
          <w:szCs w:val="26"/>
        </w:rPr>
        <w:t>7.2020 в Регистр включено 134</w:t>
      </w:r>
      <w:r w:rsidRPr="004A0E25">
        <w:rPr>
          <w:sz w:val="26"/>
          <w:szCs w:val="26"/>
        </w:rPr>
        <w:t xml:space="preserve"> </w:t>
      </w:r>
      <w:r w:rsidR="002019A4" w:rsidRPr="004A0E25">
        <w:rPr>
          <w:sz w:val="26"/>
          <w:szCs w:val="26"/>
        </w:rPr>
        <w:t>656</w:t>
      </w:r>
      <w:r w:rsidRPr="004A0E25">
        <w:rPr>
          <w:sz w:val="26"/>
          <w:szCs w:val="26"/>
        </w:rPr>
        <w:t xml:space="preserve">  муниципальных НПА (в том числе в 1 </w:t>
      </w:r>
      <w:r w:rsidR="002019A4" w:rsidRPr="004A0E25">
        <w:rPr>
          <w:sz w:val="26"/>
          <w:szCs w:val="26"/>
        </w:rPr>
        <w:t>полугодие</w:t>
      </w:r>
      <w:r w:rsidRPr="004A0E25">
        <w:rPr>
          <w:sz w:val="26"/>
          <w:szCs w:val="26"/>
        </w:rPr>
        <w:t xml:space="preserve">. 2020 года – </w:t>
      </w:r>
      <w:r w:rsidR="002019A4" w:rsidRPr="004A0E25">
        <w:rPr>
          <w:sz w:val="26"/>
          <w:szCs w:val="26"/>
        </w:rPr>
        <w:t>10 138</w:t>
      </w:r>
      <w:r w:rsidRPr="004A0E25">
        <w:rPr>
          <w:sz w:val="26"/>
          <w:szCs w:val="26"/>
        </w:rPr>
        <w:t>), 30</w:t>
      </w:r>
      <w:r w:rsidR="002019A4" w:rsidRPr="004A0E25">
        <w:rPr>
          <w:sz w:val="26"/>
          <w:szCs w:val="26"/>
        </w:rPr>
        <w:t xml:space="preserve"> 637</w:t>
      </w:r>
      <w:r w:rsidRPr="004A0E25">
        <w:rPr>
          <w:sz w:val="26"/>
          <w:szCs w:val="26"/>
        </w:rPr>
        <w:t xml:space="preserve"> дополнительных сведения (в 1 </w:t>
      </w:r>
      <w:r w:rsidR="002019A4" w:rsidRPr="004A0E25">
        <w:rPr>
          <w:sz w:val="26"/>
          <w:szCs w:val="26"/>
        </w:rPr>
        <w:t xml:space="preserve">полугодии </w:t>
      </w:r>
      <w:r w:rsidRPr="004A0E25">
        <w:rPr>
          <w:sz w:val="26"/>
          <w:szCs w:val="26"/>
        </w:rPr>
        <w:t xml:space="preserve">2020 года – </w:t>
      </w:r>
      <w:r w:rsidR="002019A4" w:rsidRPr="004A0E25">
        <w:rPr>
          <w:sz w:val="26"/>
          <w:szCs w:val="26"/>
        </w:rPr>
        <w:t>523</w:t>
      </w:r>
      <w:r w:rsidRPr="004A0E25">
        <w:rPr>
          <w:sz w:val="26"/>
          <w:szCs w:val="26"/>
        </w:rPr>
        <w:t xml:space="preserve">), из них актов </w:t>
      </w:r>
      <w:r w:rsidRPr="004A0E25">
        <w:rPr>
          <w:sz w:val="26"/>
          <w:szCs w:val="26"/>
        </w:rPr>
        <w:lastRenderedPageBreak/>
        <w:t>прокурорского реагирования 9</w:t>
      </w:r>
      <w:r w:rsidR="002019A4" w:rsidRPr="004A0E25">
        <w:rPr>
          <w:sz w:val="26"/>
          <w:szCs w:val="26"/>
        </w:rPr>
        <w:t xml:space="preserve"> 403</w:t>
      </w:r>
      <w:r w:rsidRPr="004A0E25">
        <w:rPr>
          <w:sz w:val="26"/>
          <w:szCs w:val="26"/>
        </w:rPr>
        <w:t xml:space="preserve"> (в 1 </w:t>
      </w:r>
      <w:r w:rsidR="002019A4" w:rsidRPr="004A0E25">
        <w:rPr>
          <w:sz w:val="26"/>
          <w:szCs w:val="26"/>
        </w:rPr>
        <w:t>полугодии</w:t>
      </w:r>
      <w:r w:rsidRPr="004A0E25">
        <w:rPr>
          <w:sz w:val="26"/>
          <w:szCs w:val="26"/>
        </w:rPr>
        <w:t xml:space="preserve"> 2020 года – </w:t>
      </w:r>
      <w:r w:rsidR="002019A4" w:rsidRPr="004A0E25">
        <w:rPr>
          <w:sz w:val="26"/>
          <w:szCs w:val="26"/>
        </w:rPr>
        <w:t>220</w:t>
      </w:r>
      <w:r w:rsidRPr="004A0E25">
        <w:rPr>
          <w:sz w:val="26"/>
          <w:szCs w:val="26"/>
        </w:rPr>
        <w:t xml:space="preserve">). </w:t>
      </w:r>
      <w:proofErr w:type="gramStart"/>
      <w:r w:rsidRPr="004A0E25">
        <w:rPr>
          <w:sz w:val="26"/>
          <w:szCs w:val="26"/>
        </w:rPr>
        <w:t>Актуализированы</w:t>
      </w:r>
      <w:proofErr w:type="gramEnd"/>
      <w:r w:rsidRPr="004A0E25">
        <w:rPr>
          <w:sz w:val="26"/>
          <w:szCs w:val="26"/>
        </w:rPr>
        <w:t xml:space="preserve"> 5</w:t>
      </w:r>
      <w:r w:rsidR="002019A4" w:rsidRPr="004A0E25">
        <w:rPr>
          <w:sz w:val="26"/>
          <w:szCs w:val="26"/>
        </w:rPr>
        <w:t>9</w:t>
      </w:r>
      <w:r w:rsidRPr="004A0E25">
        <w:rPr>
          <w:sz w:val="26"/>
          <w:szCs w:val="26"/>
        </w:rPr>
        <w:t xml:space="preserve"> </w:t>
      </w:r>
      <w:r w:rsidR="002019A4" w:rsidRPr="004A0E25">
        <w:rPr>
          <w:sz w:val="26"/>
          <w:szCs w:val="26"/>
        </w:rPr>
        <w:t>945</w:t>
      </w:r>
      <w:r w:rsidRPr="004A0E25">
        <w:rPr>
          <w:sz w:val="26"/>
          <w:szCs w:val="26"/>
        </w:rPr>
        <w:t xml:space="preserve"> муниципальных НПА (в 1 </w:t>
      </w:r>
      <w:r w:rsidR="002019A4" w:rsidRPr="004A0E25">
        <w:rPr>
          <w:sz w:val="26"/>
          <w:szCs w:val="26"/>
        </w:rPr>
        <w:t>полугодии</w:t>
      </w:r>
      <w:r w:rsidRPr="004A0E25">
        <w:rPr>
          <w:sz w:val="26"/>
          <w:szCs w:val="26"/>
        </w:rPr>
        <w:t xml:space="preserve">. 2020 года – </w:t>
      </w:r>
      <w:r w:rsidR="002019A4" w:rsidRPr="004A0E25">
        <w:rPr>
          <w:sz w:val="26"/>
          <w:szCs w:val="26"/>
        </w:rPr>
        <w:t>3819</w:t>
      </w:r>
      <w:r w:rsidRPr="004A0E25">
        <w:rPr>
          <w:sz w:val="26"/>
          <w:szCs w:val="26"/>
        </w:rPr>
        <w:t>).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A0E25">
        <w:rPr>
          <w:sz w:val="26"/>
          <w:szCs w:val="26"/>
        </w:rPr>
        <w:t>В рамках оказания методической помощи органам местного самоуправления проводится правовая экспертиза муниципальных НПА на их соответствие Конституции Российской Федерации, Конституции Чувашской Республики, федеральным и региональным законам и иным НПА Российской Федерации, Чувашской Республики, уставу муниципального образования.</w:t>
      </w:r>
      <w:proofErr w:type="gramEnd"/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Экспертные заключения о несоответствии муниципальных НПА действующему законодательству, а также о наличии в муниципальных НПА нарушений юридико-технического характера направляются в орган местного самоуправления, принявший акты, для приведения их в соответствие с действующим законодательством и устранения нарушений юридико-технического характера.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В 1 </w:t>
      </w:r>
      <w:proofErr w:type="gramStart"/>
      <w:r w:rsidR="002019A4" w:rsidRPr="004A0E25">
        <w:rPr>
          <w:sz w:val="26"/>
          <w:szCs w:val="26"/>
        </w:rPr>
        <w:t>полугодии</w:t>
      </w:r>
      <w:proofErr w:type="gramEnd"/>
      <w:r w:rsidRPr="004A0E25">
        <w:rPr>
          <w:sz w:val="26"/>
          <w:szCs w:val="26"/>
        </w:rPr>
        <w:t xml:space="preserve"> 2020 года правовая экспертиза проведена в отношении </w:t>
      </w:r>
      <w:r w:rsidR="002019A4" w:rsidRPr="004A0E25">
        <w:rPr>
          <w:sz w:val="26"/>
          <w:szCs w:val="26"/>
        </w:rPr>
        <w:t>312</w:t>
      </w:r>
      <w:r w:rsidRPr="004A0E25">
        <w:rPr>
          <w:sz w:val="26"/>
          <w:szCs w:val="26"/>
        </w:rPr>
        <w:t xml:space="preserve"> муниципальных нормативных правовых актов. Также проведено </w:t>
      </w:r>
      <w:r w:rsidR="002019A4" w:rsidRPr="004A0E25">
        <w:rPr>
          <w:sz w:val="26"/>
          <w:szCs w:val="26"/>
        </w:rPr>
        <w:t>312</w:t>
      </w:r>
      <w:r w:rsidRPr="004A0E25">
        <w:rPr>
          <w:sz w:val="26"/>
          <w:szCs w:val="26"/>
        </w:rPr>
        <w:t xml:space="preserve"> антикоррупционных экспертиз, по результатам которых выявлен 1 </w:t>
      </w:r>
      <w:proofErr w:type="spellStart"/>
      <w:r w:rsidRPr="004A0E25">
        <w:rPr>
          <w:sz w:val="26"/>
          <w:szCs w:val="26"/>
        </w:rPr>
        <w:t>коррупциогенный</w:t>
      </w:r>
      <w:proofErr w:type="spellEnd"/>
      <w:r w:rsidRPr="004A0E25">
        <w:rPr>
          <w:sz w:val="26"/>
          <w:szCs w:val="26"/>
        </w:rPr>
        <w:t xml:space="preserve"> фактор.</w:t>
      </w:r>
      <w:r w:rsidRPr="004A0E25">
        <w:rPr>
          <w:rStyle w:val="a4"/>
          <w:sz w:val="26"/>
          <w:szCs w:val="26"/>
        </w:rPr>
        <w:t> 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4A0E25">
        <w:rPr>
          <w:rStyle w:val="a4"/>
          <w:sz w:val="26"/>
          <w:szCs w:val="26"/>
        </w:rPr>
        <w:t>Организационное обеспечение деятельности мировых судей Чувашской Республики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В Чувашской Республике действуют 68 судебных участков мировых судей. Штатная численность специалистов судебных участков составляет 199 единиц.</w:t>
      </w: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Организационное обеспечение деятельности мировых судей Чувашской Республики включает в себя кадровое, финансовое, материально-техническое и информационное обеспечение.</w:t>
      </w: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На обеспечение деятельности мировых судей Чувашской Республики в 2020 году в республиканском бюджете Чувашской Республики предусмотрено 120 794,2 тыс. рублей, в том числе на оплату труда работников аппарата мировых судей и командировочные расходы 58 593,1 тыс. рублей; страховые взносы – 16 479,1 тыс. рублей; на материально-техническое обеспечение – 44 096,4 тыс. рублей; на возмещение арендной платы – 1 625,6 тыс. рублей.</w:t>
      </w: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Особое внимание уделяется размещению судебных участков мировых судей Чувашской Республики в зданиях (помещениях), отвечающих необходимым требованиям для отправления правосудия, а также проведению ремонта помещений судебных участков.</w:t>
      </w: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За 2 квартал 2020 года проведены 9 электронных аукционов на поставку товаров, выполнение работ, оказание услуг для обеспечения деятельности мировых судей Чувашской Республики. </w:t>
      </w: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Завершены работы по текущему ремонту помещений судебных участков мировых судей №№ 6, 7 Калининского района г. Чебоксары, крыши складского помещения по ул</w:t>
      </w:r>
      <w:proofErr w:type="gramStart"/>
      <w:r w:rsidRPr="004A0E25">
        <w:rPr>
          <w:sz w:val="26"/>
          <w:szCs w:val="26"/>
        </w:rPr>
        <w:t>.Г</w:t>
      </w:r>
      <w:proofErr w:type="gramEnd"/>
      <w:r w:rsidRPr="004A0E25">
        <w:rPr>
          <w:sz w:val="26"/>
          <w:szCs w:val="26"/>
        </w:rPr>
        <w:t xml:space="preserve">агарина,9. Ведутся работы по текущему ремонту помещений судебных участков мировых судей №№ 2, 3 </w:t>
      </w:r>
      <w:proofErr w:type="gramStart"/>
      <w:r w:rsidRPr="004A0E25">
        <w:rPr>
          <w:sz w:val="26"/>
          <w:szCs w:val="26"/>
        </w:rPr>
        <w:t>Калининского</w:t>
      </w:r>
      <w:proofErr w:type="gramEnd"/>
      <w:r w:rsidRPr="004A0E25">
        <w:rPr>
          <w:sz w:val="26"/>
          <w:szCs w:val="26"/>
        </w:rPr>
        <w:t xml:space="preserve"> района г. Чебоксары.</w:t>
      </w: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4A0E25">
        <w:rPr>
          <w:rStyle w:val="a4"/>
          <w:sz w:val="26"/>
          <w:szCs w:val="26"/>
        </w:rPr>
        <w:t>Деятельность органов ЗАГС Чувашской Республики по регистрации актов гражданского состояния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47FF4" w:rsidRPr="004A0E25" w:rsidRDefault="00147FF4" w:rsidP="004A0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</w:t>
      </w:r>
      <w:proofErr w:type="gramEnd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Чувашской Республике функционируют 26 В органах местного самоуправления в Чувашской Республике функционируют 26 отделов ЗАГС.</w:t>
      </w:r>
    </w:p>
    <w:p w:rsidR="00147FF4" w:rsidRPr="004A0E25" w:rsidRDefault="00147FF4" w:rsidP="004A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 квартал 2020 года органами ЗАГС Чувашии предоставлены 8915 государственных услуг в сфере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 (за январь-июнь  2020 года – 17744 государственных услуг).</w:t>
      </w:r>
    </w:p>
    <w:p w:rsidR="00147FF4" w:rsidRPr="004A0E25" w:rsidRDefault="00147FF4" w:rsidP="004A0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ЗАГС продолжается работа по переводу актовых записей в Единый государственный реестр ЗАГС. По состоянию на 01.07.2020 отделами ЗАГС республики сконвертировано в электронную форму и передано в ЕГР ЗАГС 3 480 997  записей (69,61%). Закончить эту работу планируется к 31 декабря 2020 год. </w:t>
      </w:r>
    </w:p>
    <w:p w:rsidR="00147FF4" w:rsidRPr="004A0E25" w:rsidRDefault="00147FF4" w:rsidP="004A0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последних 6 лет Чувашская Республика сохраняет лидирующие позиции в стране по наименьшему количеству разводов. </w:t>
      </w:r>
      <w:proofErr w:type="gramStart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Росстата за январь-апрель 2020  года по наименьшему количеству разводов на 1000 населения в Приволжском федеральном округе Чувашская Республика с коэффициентом 2,4 занимает 2 место, а среди всех субъектов Российской Федерации – 8 место (по РФ данный коэффициент составляет 3,2, по ПФО – 2,9).</w:t>
      </w:r>
      <w:proofErr w:type="gramEnd"/>
    </w:p>
    <w:p w:rsidR="00147FF4" w:rsidRPr="004A0E25" w:rsidRDefault="00147FF4" w:rsidP="004A0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разводов, организации психологического консультирования семейных пар Минюстом Чувашии с 2019 года реализуется проект «Сохраним семью». В </w:t>
      </w:r>
      <w:proofErr w:type="gramStart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проекта работники органов ЗАГС,  психологи  БУ ЧР «Социально-реабилитационный центр несовершеннолетних г. Чебоксары» Минтруда Чувашии, представители </w:t>
      </w:r>
      <w:proofErr w:type="spellStart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Чебоксарско</w:t>
      </w:r>
      <w:proofErr w:type="spellEnd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-Чувашской епархии проводят лекции, семинары, психологические тренинги с семьями, новобрачными, учащимися и студентами образовательных организаций. </w:t>
      </w:r>
    </w:p>
    <w:p w:rsidR="00147FF4" w:rsidRPr="004A0E25" w:rsidRDefault="00147FF4" w:rsidP="004A0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Указа Главы Чувашской Республики органы ЗАГС активно взаимодействуют с учреждениями здравоохранения по вручению Сертификатов молодоженам. В течение года со дня регистрации брака в органе ЗАГС молодожены могут бесплатно пройти медицинское обследование и получить консультацию высококвалифицированных специалистов перинатальных центров. За 2 квартал  2020 года выдано 573 сертификата (за январь-июнь 2020 – 1318 сертификатов).</w:t>
      </w:r>
    </w:p>
    <w:p w:rsidR="00147FF4" w:rsidRPr="004A0E25" w:rsidRDefault="00147FF4" w:rsidP="004A0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</w:t>
      </w:r>
      <w:proofErr w:type="gramStart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4A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улучшения качества приема граждан в органах ЗАГС Чувашии внедряется система электронной очереди, которая позволит значительно сократить сроки ожидания заявителей в очереди.</w:t>
      </w:r>
    </w:p>
    <w:p w:rsidR="00147FF4" w:rsidRPr="004A0E25" w:rsidRDefault="00147FF4" w:rsidP="004A0E25">
      <w:pPr>
        <w:pStyle w:val="a5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C29EF" w:rsidRPr="004A0E25" w:rsidRDefault="003C29EF" w:rsidP="004A0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bookmarkStart w:id="0" w:name="_GoBack"/>
      <w:bookmarkEnd w:id="0"/>
      <w:r w:rsidRPr="004A0E25">
        <w:rPr>
          <w:rStyle w:val="a4"/>
          <w:sz w:val="26"/>
          <w:szCs w:val="26"/>
        </w:rPr>
        <w:t>Бесплатная юридическая помощь и правовое просвещение населения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Одним из направлений деятельности </w:t>
      </w:r>
      <w:r w:rsidR="003C29EF" w:rsidRPr="004A0E25">
        <w:rPr>
          <w:sz w:val="26"/>
          <w:szCs w:val="26"/>
        </w:rPr>
        <w:t>Госслужбы Чувашии по делам юстиции</w:t>
      </w:r>
      <w:r w:rsidRPr="004A0E25">
        <w:rPr>
          <w:sz w:val="26"/>
          <w:szCs w:val="26"/>
        </w:rPr>
        <w:t>, как уполномоченного органа исполнительной власти Чувашской Республики по реализации государственной политики в области обеспечения граждан бесплатной юридической помощью, является координация и мониторинг деятельности в области обеспечения граждан бесплатной юридической помощи.</w:t>
      </w: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Всего с 2012 года, за период реализации Закона Чувашской Республики «О бесплатной юридической помощи в Чувашской Республике», такую помощь получили более 385 тыс. граждан. Если на федеральном </w:t>
      </w:r>
      <w:proofErr w:type="gramStart"/>
      <w:r w:rsidRPr="004A0E25">
        <w:rPr>
          <w:sz w:val="26"/>
          <w:szCs w:val="26"/>
        </w:rPr>
        <w:t>уровне</w:t>
      </w:r>
      <w:proofErr w:type="gramEnd"/>
      <w:r w:rsidRPr="004A0E25">
        <w:rPr>
          <w:sz w:val="26"/>
          <w:szCs w:val="26"/>
        </w:rPr>
        <w:t xml:space="preserve"> право на получение </w:t>
      </w:r>
      <w:r w:rsidRPr="004A0E25">
        <w:rPr>
          <w:sz w:val="26"/>
          <w:szCs w:val="26"/>
        </w:rPr>
        <w:lastRenderedPageBreak/>
        <w:t xml:space="preserve">юридической помощи бесплатно предоставлено 27 категориям граждан, то в Чувашской Республике </w:t>
      </w:r>
      <w:r w:rsidR="00BA2267" w:rsidRPr="004A0E25">
        <w:rPr>
          <w:sz w:val="26"/>
          <w:szCs w:val="26"/>
        </w:rPr>
        <w:t xml:space="preserve">- </w:t>
      </w:r>
      <w:r w:rsidRPr="004A0E25">
        <w:rPr>
          <w:sz w:val="26"/>
          <w:szCs w:val="26"/>
        </w:rPr>
        <w:t xml:space="preserve"> 4</w:t>
      </w:r>
      <w:r w:rsidR="003C29EF" w:rsidRPr="004A0E25">
        <w:rPr>
          <w:sz w:val="26"/>
          <w:szCs w:val="26"/>
        </w:rPr>
        <w:t>4</w:t>
      </w:r>
      <w:r w:rsidRPr="004A0E25">
        <w:rPr>
          <w:sz w:val="26"/>
          <w:szCs w:val="26"/>
        </w:rPr>
        <w:t xml:space="preserve"> категори</w:t>
      </w:r>
      <w:r w:rsidR="003C29EF" w:rsidRPr="004A0E25">
        <w:rPr>
          <w:sz w:val="26"/>
          <w:szCs w:val="26"/>
        </w:rPr>
        <w:t>и</w:t>
      </w:r>
      <w:r w:rsidRPr="004A0E25">
        <w:rPr>
          <w:sz w:val="26"/>
          <w:szCs w:val="26"/>
        </w:rPr>
        <w:t>.</w:t>
      </w: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Как показывает практика, чаще других за бесплатной юридической помощью обращаются инвалиды I и II групп, малоимущие граждане, представители детей-инвалидов и детей-сирот, ветераны Великой Отечественной войны и боевых действий, вдовы участников Великой Отечественной войны, многодетные семьи и иные категории. Граждан в </w:t>
      </w:r>
      <w:proofErr w:type="gramStart"/>
      <w:r w:rsidRPr="004A0E25">
        <w:rPr>
          <w:sz w:val="26"/>
          <w:szCs w:val="26"/>
        </w:rPr>
        <w:t>основном</w:t>
      </w:r>
      <w:proofErr w:type="gramEnd"/>
      <w:r w:rsidRPr="004A0E25">
        <w:rPr>
          <w:sz w:val="26"/>
          <w:szCs w:val="26"/>
        </w:rPr>
        <w:t xml:space="preserve"> интересуют жилищные, пенсионные вопросы, вопросы ЖКХ, взыскания алиментов, предоставления мер социальной поддержки.</w:t>
      </w: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>Бесплатную юридическую помощь оказывают органы исполнительной власти Чувашской Республики и подведомственные им учреждения, органы местного самоуправления, КУ ЧР «Центр предоставления мер социальной поддержки» Минтруда Чувашии и отделы социальной защиты населения в районах и городах республики, адвокаты, нотариусы, юридические клиники и негосударственные центры бесплатной юридической помощи.</w:t>
      </w: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0E25">
        <w:rPr>
          <w:sz w:val="26"/>
          <w:szCs w:val="26"/>
        </w:rPr>
        <w:t xml:space="preserve">С 2018 года в </w:t>
      </w:r>
      <w:proofErr w:type="gramStart"/>
      <w:r w:rsidRPr="004A0E25">
        <w:rPr>
          <w:sz w:val="26"/>
          <w:szCs w:val="26"/>
        </w:rPr>
        <w:t>целях</w:t>
      </w:r>
      <w:proofErr w:type="gramEnd"/>
      <w:r w:rsidRPr="004A0E25">
        <w:rPr>
          <w:sz w:val="26"/>
          <w:szCs w:val="26"/>
        </w:rPr>
        <w:t xml:space="preserve"> повышения правовой грамотности населения, обеспечения граждан должной правовой информацией, доступности бесплатной юридической помощи, особенно на селе, реализуется </w:t>
      </w:r>
      <w:r w:rsidRPr="004A0E25">
        <w:rPr>
          <w:rStyle w:val="a4"/>
          <w:sz w:val="26"/>
          <w:szCs w:val="26"/>
        </w:rPr>
        <w:t>проект «Юристы – населению»</w:t>
      </w:r>
      <w:r w:rsidRPr="004A0E25">
        <w:rPr>
          <w:sz w:val="26"/>
          <w:szCs w:val="26"/>
        </w:rPr>
        <w:t>.</w:t>
      </w: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A0E25">
        <w:rPr>
          <w:sz w:val="26"/>
          <w:szCs w:val="26"/>
        </w:rPr>
        <w:t xml:space="preserve">В рамках проекта мобильная группа в составе представителей </w:t>
      </w:r>
      <w:r w:rsidR="00BA2267" w:rsidRPr="004A0E25">
        <w:rPr>
          <w:sz w:val="26"/>
          <w:szCs w:val="26"/>
        </w:rPr>
        <w:t>Госслужбы Чувашии по делам юстиции</w:t>
      </w:r>
      <w:r w:rsidRPr="004A0E25">
        <w:rPr>
          <w:sz w:val="26"/>
          <w:szCs w:val="26"/>
        </w:rPr>
        <w:t>, Минстроя Чувашии, Управления Федеральной службы судебных приставов по Чувашской Республике, Адвокатской палаты Чувашской Республики, Нотариальной палаты Чувашской Республики, КУ ЧР «Центр предоставления мер социальной поддержки» Минтруда Чувашии выезжает в муниципальные образования республики, где проводит прием граждан.</w:t>
      </w:r>
      <w:proofErr w:type="gramEnd"/>
      <w:r w:rsidRPr="004A0E25">
        <w:rPr>
          <w:sz w:val="26"/>
          <w:szCs w:val="26"/>
        </w:rPr>
        <w:t xml:space="preserve"> В ходе приема специалисты оказывают гражданам бесплатную квалифицированную юридическую помощь, консультируют по проблемным вопросам, обращения, требующие тщательного изучения, берут на контроль. </w:t>
      </w:r>
    </w:p>
    <w:p w:rsidR="00252E9F" w:rsidRPr="004A0E25" w:rsidRDefault="00252E9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A0E25">
        <w:rPr>
          <w:sz w:val="26"/>
          <w:szCs w:val="26"/>
        </w:rPr>
        <w:t>Для удобства жителей республики на Портале пространственных данных Чувашии запущена </w:t>
      </w:r>
      <w:r w:rsidRPr="004A0E25">
        <w:rPr>
          <w:rStyle w:val="a4"/>
          <w:sz w:val="26"/>
          <w:szCs w:val="26"/>
        </w:rPr>
        <w:t>интерактивная карта с пунктами оказания бесплатной юридической помощи</w:t>
      </w:r>
      <w:r w:rsidRPr="004A0E25">
        <w:rPr>
          <w:sz w:val="26"/>
          <w:szCs w:val="26"/>
        </w:rPr>
        <w:t> с указанием почтового адреса, телефона, электронной почты, ответственного должностного лица и времени приема граждан.</w:t>
      </w:r>
      <w:proofErr w:type="gramEnd"/>
      <w:r w:rsidRPr="004A0E25">
        <w:rPr>
          <w:sz w:val="26"/>
          <w:szCs w:val="26"/>
        </w:rPr>
        <w:t xml:space="preserve"> Воспользовавшись данным сервисом, граждане в онлайн-режиме могут найти наиболее удобный для них адрес для получения бесплатной юридической помощи. Интерактивная карта по оказанию бесплатной юридической помощи также размещена на официальном сайте </w:t>
      </w:r>
      <w:r w:rsidR="003C29EF" w:rsidRPr="004A0E25">
        <w:rPr>
          <w:sz w:val="26"/>
          <w:szCs w:val="26"/>
        </w:rPr>
        <w:t>Госслужбы Чувашии по делам юстиции</w:t>
      </w:r>
      <w:r w:rsidRPr="004A0E25">
        <w:rPr>
          <w:sz w:val="26"/>
          <w:szCs w:val="26"/>
        </w:rPr>
        <w:t>.</w:t>
      </w:r>
      <w:r w:rsidRPr="004A0E25">
        <w:rPr>
          <w:rStyle w:val="a4"/>
          <w:sz w:val="26"/>
          <w:szCs w:val="26"/>
        </w:rPr>
        <w:t> </w:t>
      </w:r>
    </w:p>
    <w:p w:rsidR="003C29EF" w:rsidRPr="004A0E25" w:rsidRDefault="003C29EF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4A0E25">
        <w:rPr>
          <w:b/>
          <w:sz w:val="26"/>
          <w:szCs w:val="26"/>
        </w:rPr>
        <w:t>Кадровое обеспечение</w:t>
      </w:r>
    </w:p>
    <w:p w:rsidR="00E64163" w:rsidRPr="004A0E25" w:rsidRDefault="00E64163" w:rsidP="004A0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47FF4" w:rsidRPr="004A0E25" w:rsidRDefault="00147FF4" w:rsidP="004A0E2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E25">
        <w:rPr>
          <w:rFonts w:ascii="Times New Roman" w:hAnsi="Times New Roman" w:cs="Times New Roman"/>
          <w:sz w:val="26"/>
          <w:szCs w:val="26"/>
        </w:rPr>
        <w:t>3 апреля 2020 г., 19 июня 2020 г. проведены конкурсы на вакантные должности и для включения государственного гражданского служащего (гражданина) в кадровый резерв для замещения должностей государственной гражданской службы Чувашской Республики в Государственной службе Чувашской Республики по делам юстиции.</w:t>
      </w:r>
    </w:p>
    <w:p w:rsidR="00147FF4" w:rsidRPr="004A0E25" w:rsidRDefault="00147FF4" w:rsidP="004A0E2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E25">
        <w:rPr>
          <w:rFonts w:ascii="Times New Roman" w:hAnsi="Times New Roman" w:cs="Times New Roman"/>
          <w:sz w:val="26"/>
          <w:szCs w:val="26"/>
        </w:rPr>
        <w:t>Организована работа по представлению е в Государственный Совет Чувашской Республики предложение о кандидате в представители общественности в квалификационной коллегии судей Чувашской Республики (</w:t>
      </w:r>
      <w:proofErr w:type="spellStart"/>
      <w:r w:rsidRPr="004A0E25">
        <w:rPr>
          <w:rFonts w:ascii="Times New Roman" w:hAnsi="Times New Roman" w:cs="Times New Roman"/>
          <w:sz w:val="26"/>
          <w:szCs w:val="26"/>
        </w:rPr>
        <w:t>Самостюк</w:t>
      </w:r>
      <w:proofErr w:type="spellEnd"/>
      <w:r w:rsidRPr="004A0E25">
        <w:rPr>
          <w:rFonts w:ascii="Times New Roman" w:hAnsi="Times New Roman" w:cs="Times New Roman"/>
          <w:sz w:val="26"/>
          <w:szCs w:val="26"/>
        </w:rPr>
        <w:t xml:space="preserve"> С.И., документы направлены в Госсовет Чувашии 10.04.2020). Организована работа по </w:t>
      </w:r>
      <w:r w:rsidRPr="004A0E25">
        <w:rPr>
          <w:rFonts w:ascii="Times New Roman" w:hAnsi="Times New Roman" w:cs="Times New Roman"/>
          <w:sz w:val="26"/>
          <w:szCs w:val="26"/>
        </w:rPr>
        <w:lastRenderedPageBreak/>
        <w:t>представлению госслужащими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 Указанная информация получена от всех сотрудников Госслужбы Чувашии, в том числе аппарата мировых судей Чувашской Республики до 1 апреля 2020 г.</w:t>
      </w:r>
    </w:p>
    <w:p w:rsidR="00147FF4" w:rsidRPr="004A0E25" w:rsidRDefault="00147FF4" w:rsidP="004A0E2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E25">
        <w:rPr>
          <w:rFonts w:ascii="Times New Roman" w:hAnsi="Times New Roman" w:cs="Times New Roman"/>
          <w:sz w:val="26"/>
          <w:szCs w:val="26"/>
        </w:rPr>
        <w:t xml:space="preserve"> Организована работа по представлению госслужащими Сведений о доходах, расходах, об имуществе и имущественных обязательствах на себя, супруг</w:t>
      </w:r>
      <w:proofErr w:type="gramStart"/>
      <w:r w:rsidRPr="004A0E25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4A0E25">
        <w:rPr>
          <w:rFonts w:ascii="Times New Roman" w:hAnsi="Times New Roman" w:cs="Times New Roman"/>
          <w:sz w:val="26"/>
          <w:szCs w:val="26"/>
        </w:rPr>
        <w:t>у) и несовершеннолетних детей. Проведен анализ представленных 21 гражданским служащим указанных сведений.</w:t>
      </w:r>
    </w:p>
    <w:p w:rsidR="00147FF4" w:rsidRPr="004A0E25" w:rsidRDefault="00147FF4" w:rsidP="004A0E2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E25">
        <w:rPr>
          <w:rFonts w:ascii="Times New Roman" w:hAnsi="Times New Roman" w:cs="Times New Roman"/>
          <w:sz w:val="26"/>
          <w:szCs w:val="26"/>
        </w:rPr>
        <w:t xml:space="preserve">Организовано обучение на курсах повышения квалификации 10 мировых судей Чувашской Республики по программе «Актуальные вопросы правоприменительной практики в деятельности мировых судей» в ФГБОУ </w:t>
      </w:r>
      <w:proofErr w:type="gramStart"/>
      <w:r w:rsidRPr="004A0E2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4A0E25">
        <w:rPr>
          <w:rFonts w:ascii="Times New Roman" w:hAnsi="Times New Roman" w:cs="Times New Roman"/>
          <w:sz w:val="26"/>
          <w:szCs w:val="26"/>
        </w:rPr>
        <w:t xml:space="preserve"> «Чувашский государственный университет им. И.Н. Ульянова».</w:t>
      </w:r>
    </w:p>
    <w:p w:rsidR="00147FF4" w:rsidRPr="004A0E25" w:rsidRDefault="00147FF4" w:rsidP="004A0E2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E25">
        <w:rPr>
          <w:rFonts w:ascii="Times New Roman" w:hAnsi="Times New Roman" w:cs="Times New Roman"/>
          <w:sz w:val="26"/>
          <w:szCs w:val="26"/>
        </w:rPr>
        <w:t>Направлены на курсы повышения квалификации 22 госслужащих, в том числе 20  специалистов аппарата мировых судей.</w:t>
      </w:r>
    </w:p>
    <w:p w:rsidR="00147FF4" w:rsidRPr="004A0E25" w:rsidRDefault="00147FF4" w:rsidP="004A0E2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E2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A0E25">
        <w:rPr>
          <w:rFonts w:ascii="Times New Roman" w:hAnsi="Times New Roman" w:cs="Times New Roman"/>
          <w:sz w:val="26"/>
          <w:szCs w:val="26"/>
        </w:rPr>
        <w:t>первом</w:t>
      </w:r>
      <w:proofErr w:type="gramEnd"/>
      <w:r w:rsidRPr="004A0E25">
        <w:rPr>
          <w:rFonts w:ascii="Times New Roman" w:hAnsi="Times New Roman" w:cs="Times New Roman"/>
          <w:sz w:val="26"/>
          <w:szCs w:val="26"/>
        </w:rPr>
        <w:t xml:space="preserve"> полугодии 2020 года на службу принято 35 сотрудников, уволено 99. Отделом проведена соответствующая работа по оформлению документов, в том числе в 3 программных продуктах: </w:t>
      </w:r>
      <w:hyperlink r:id="rId5" w:anchor="/testing/run/action/f42fa1cf-5edb-49b0-ab8f-1b61e292966a" w:history="1">
        <w:r w:rsidRPr="004A0E25">
          <w:rPr>
            <w:rFonts w:ascii="Times New Roman" w:hAnsi="Times New Roman" w:cs="Times New Roman"/>
            <w:sz w:val="26"/>
            <w:szCs w:val="26"/>
          </w:rPr>
          <w:t>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</w:t>
        </w:r>
      </w:hyperlink>
      <w:r w:rsidRPr="004A0E2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4A0E25">
        <w:rPr>
          <w:rFonts w:ascii="Times New Roman" w:hAnsi="Times New Roman" w:cs="Times New Roman"/>
          <w:iCs/>
          <w:sz w:val="26"/>
          <w:szCs w:val="26"/>
        </w:rPr>
        <w:t xml:space="preserve">1С - </w:t>
      </w:r>
      <w:r w:rsidRPr="004A0E25">
        <w:rPr>
          <w:rFonts w:ascii="Times New Roman" w:hAnsi="Times New Roman" w:cs="Times New Roman"/>
          <w:sz w:val="26"/>
          <w:szCs w:val="26"/>
        </w:rPr>
        <w:t xml:space="preserve">Кадровое делопроизводство, Программный продукт «1 - С КАМИН: Зарплата для бюджетных учреждений», а также направлению в Пенсионный Фонд Российской Федерации сведений о трудовой деятельности работников.   </w:t>
      </w:r>
    </w:p>
    <w:sectPr w:rsidR="00147FF4" w:rsidRPr="004A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F"/>
    <w:rsid w:val="00045BF4"/>
    <w:rsid w:val="00081D2E"/>
    <w:rsid w:val="000D3975"/>
    <w:rsid w:val="000F4D98"/>
    <w:rsid w:val="00101225"/>
    <w:rsid w:val="00101440"/>
    <w:rsid w:val="00147FF4"/>
    <w:rsid w:val="00156FDD"/>
    <w:rsid w:val="001D0B0A"/>
    <w:rsid w:val="00200FA3"/>
    <w:rsid w:val="002019A4"/>
    <w:rsid w:val="00233B91"/>
    <w:rsid w:val="00244A92"/>
    <w:rsid w:val="00252E9F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29EF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0E25"/>
    <w:rsid w:val="004A4125"/>
    <w:rsid w:val="004A4B92"/>
    <w:rsid w:val="004B0D9D"/>
    <w:rsid w:val="004C5395"/>
    <w:rsid w:val="004E3CF2"/>
    <w:rsid w:val="0050443E"/>
    <w:rsid w:val="005226FE"/>
    <w:rsid w:val="00526C6E"/>
    <w:rsid w:val="005461FE"/>
    <w:rsid w:val="00582266"/>
    <w:rsid w:val="005B77B9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01170"/>
    <w:rsid w:val="00A60935"/>
    <w:rsid w:val="00A67A69"/>
    <w:rsid w:val="00A71BDB"/>
    <w:rsid w:val="00A7790B"/>
    <w:rsid w:val="00A814EE"/>
    <w:rsid w:val="00A9067F"/>
    <w:rsid w:val="00AC7D53"/>
    <w:rsid w:val="00AD1604"/>
    <w:rsid w:val="00B20D80"/>
    <w:rsid w:val="00B4184B"/>
    <w:rsid w:val="00B642AD"/>
    <w:rsid w:val="00B816D0"/>
    <w:rsid w:val="00BA2267"/>
    <w:rsid w:val="00BA36FB"/>
    <w:rsid w:val="00BC20D3"/>
    <w:rsid w:val="00BC3C57"/>
    <w:rsid w:val="00BD2A1F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274F1"/>
    <w:rsid w:val="00E50761"/>
    <w:rsid w:val="00E55CDE"/>
    <w:rsid w:val="00E64163"/>
    <w:rsid w:val="00E64B45"/>
    <w:rsid w:val="00EB177C"/>
    <w:rsid w:val="00ED6355"/>
    <w:rsid w:val="00EE26B3"/>
    <w:rsid w:val="00EF1243"/>
    <w:rsid w:val="00EF2D6E"/>
    <w:rsid w:val="00F0079E"/>
    <w:rsid w:val="00F03F92"/>
    <w:rsid w:val="00F253F7"/>
    <w:rsid w:val="00F30C4A"/>
    <w:rsid w:val="00F714B5"/>
    <w:rsid w:val="00F7157F"/>
    <w:rsid w:val="00F97C70"/>
    <w:rsid w:val="00FA2DFB"/>
    <w:rsid w:val="00FA7F4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9F"/>
    <w:rPr>
      <w:b/>
      <w:bCs/>
    </w:rPr>
  </w:style>
  <w:style w:type="paragraph" w:styleId="a5">
    <w:name w:val="No Spacing"/>
    <w:uiPriority w:val="1"/>
    <w:qFormat/>
    <w:rsid w:val="003C29E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9F"/>
    <w:rPr>
      <w:b/>
      <w:bCs/>
    </w:rPr>
  </w:style>
  <w:style w:type="paragraph" w:styleId="a5">
    <w:name w:val="No Spacing"/>
    <w:uiPriority w:val="1"/>
    <w:qFormat/>
    <w:rsid w:val="003C29E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Testing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dcterms:created xsi:type="dcterms:W3CDTF">2020-07-06T11:39:00Z</dcterms:created>
  <dcterms:modified xsi:type="dcterms:W3CDTF">2020-07-06T11:39:00Z</dcterms:modified>
</cp:coreProperties>
</file>