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851"/>
        <w:gridCol w:w="849"/>
        <w:gridCol w:w="3546"/>
      </w:tblGrid>
      <w:tr>
        <w:trPr>
          <w:trHeight w:val="1842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  <w:bookmarkStart w:id="0" w:name="_MON_1200914591"/>
            <w:bookmarkStart w:id="1" w:name="_MON_1200914591"/>
            <w:bookmarkEnd w:id="1"/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1412411203" r:id="rId2"/>
              </w:object>
            </w:r>
          </w:p>
        </w:tc>
        <w:tc>
          <w:tcPr>
            <w:tcW w:w="3546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>
        <w:trPr>
          <w:trHeight w:val="408" w:hRule="atLeast"/>
        </w:trPr>
        <w:tc>
          <w:tcPr>
            <w:tcW w:w="9322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29.01.2020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116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92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969" w:leader="none"/>
              </w:tabs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изменения в постановление администрации города Новочебоксарска Чувашской Республики от 21.04.2014 №172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уведомлением о реорганизации казенного учреждения Чувашской Республики «Центр занятости населения города Новочебоксарска» Министерства труда и социальной защиты Чувашской Республики, руководствуясь статьей 43 Устава города Новочебоксарска Чувашской Республики, п о с т а н о в л я е т: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Положение о межведомственной комиссии по профилактике правонарушений в городе Новочебоксарске, утвержденное постановлением администрации города Новочебоксарска Чувашской Республики от 21.04.2014 №172 (с изменениями, внесенными постановлениями администрации города Новочебоксарска от 12.02.2015 №51, от 24.04.2015 №158, от 23.12.2015 №1456, от 20.06.2016 №1231, от 23.09.2016 №1695, от 21.02.2017 №275, от 07.06.2017 № 871, от 20.11.2018 № 1663, от 18.07.2019 №1111), следующее изменение: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приложении № 2 пункт 15 изложить в следующей редакции «начальник  отдела казенного учреждения «Центр занятости населения Чувашской Республики» Министерства труда и социальной защиты Чувашской Республики по городу Новочебоксарску». 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Контроль за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rPr/>
      </w:pPr>
      <w:r>
        <w:rPr>
          <w:sz w:val="24"/>
          <w:szCs w:val="24"/>
        </w:rPr>
        <w:t>Чувашской Республики</w:t>
        <w:tab/>
        <w:tab/>
        <w:tab/>
        <w:t xml:space="preserve">             </w:t>
        <w:tab/>
        <w:tab/>
        <w:t xml:space="preserve">       </w:t>
        <w:tab/>
        <w:t xml:space="preserve">           О.В. Чепрасова</w:t>
      </w:r>
    </w:p>
    <w:sectPr>
      <w:type w:val="nextPage"/>
      <w:pgSz w:w="11906" w:h="16838"/>
      <w:pgMar w:left="1701" w:right="707" w:header="0" w:top="426" w:footer="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9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f5494b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f5494b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5494b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f5494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f97bae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rsid w:val="00c86044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36af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9"/>
    <w:uiPriority w:val="99"/>
    <w:semiHidden/>
    <w:qFormat/>
    <w:rsid w:val="004736af"/>
    <w:rPr>
      <w:rFonts w:ascii="Times New Roman" w:hAnsi="Times New Roman" w:eastAsia="Times New Roman"/>
    </w:rPr>
  </w:style>
  <w:style w:type="character" w:styleId="Style15" w:customStyle="1">
    <w:name w:val="Тема примечания Знак"/>
    <w:basedOn w:val="Style14"/>
    <w:link w:val="ab"/>
    <w:uiPriority w:val="99"/>
    <w:semiHidden/>
    <w:qFormat/>
    <w:rsid w:val="004736af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unhideWhenUsed/>
    <w:rsid w:val="00c86044"/>
    <w:pPr>
      <w:spacing w:before="0" w:after="120"/>
    </w:pPr>
    <w:rPr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494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97ba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4736af"/>
    <w:pPr/>
    <w:rPr/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4736af"/>
    <w:pPr/>
    <w:rPr>
      <w:b/>
      <w:bCs/>
    </w:rPr>
  </w:style>
  <w:style w:type="paragraph" w:styleId="ConsPlusNonformat" w:customStyle="1">
    <w:name w:val="ConsPlusNonformat"/>
    <w:uiPriority w:val="99"/>
    <w:qFormat/>
    <w:rsid w:val="0015219d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457655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5A449-1623-4F9F-B36D-944E5EE2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LibreOffice/6.3.0.4$Windows_X86_64 LibreOffice_project/057fc023c990d676a43019934386b85b21a9ee99</Application>
  <Pages>1</Pages>
  <Words>221</Words>
  <Characters>1650</Characters>
  <CharactersWithSpaces>1896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2017-06-02T05:47:00Z</dcterms:created>
  <dc:creator>nowch-doc8</dc:creator>
  <dc:description/>
  <dc:language>ru-RU</dc:language>
  <cp:lastModifiedBy/>
  <cp:lastPrinted>2020-01-22T08:14:00Z</cp:lastPrinted>
  <dcterms:modified xsi:type="dcterms:W3CDTF">2020-01-31T14:08:54Z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