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27" w:rsidRDefault="003636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C61727" w:rsidRDefault="00C61727">
      <w:pPr>
        <w:jc w:val="right"/>
        <w:rPr>
          <w:rFonts w:ascii="Arial" w:hAnsi="Arial" w:cs="Arial"/>
          <w:sz w:val="24"/>
          <w:szCs w:val="24"/>
        </w:rPr>
      </w:pPr>
    </w:p>
    <w:p w:rsidR="00C61727" w:rsidRDefault="00363680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C61727" w:rsidRDefault="00363680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C61727" w:rsidRDefault="00363680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C61727" w:rsidRDefault="00363680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C61727" w:rsidRDefault="00363680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C61727" w:rsidRDefault="0036368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27 августа 2020 г. № 6</w:t>
      </w:r>
    </w:p>
    <w:p w:rsidR="00C61727" w:rsidRDefault="00C61727">
      <w:pPr>
        <w:rPr>
          <w:rFonts w:ascii="Arial" w:hAnsi="Arial" w:cs="Arial"/>
          <w:b/>
        </w:rPr>
      </w:pPr>
    </w:p>
    <w:p w:rsidR="00C61727" w:rsidRDefault="00363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C61727" w:rsidRDefault="00363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по </w:t>
      </w:r>
      <w:r>
        <w:rPr>
          <w:rFonts w:ascii="Arial" w:hAnsi="Arial" w:cs="Arial"/>
          <w:b/>
          <w:sz w:val="24"/>
          <w:szCs w:val="24"/>
        </w:rPr>
        <w:t>реализации региональных проектов, направленных на реализацию национального проекта «Образование» и федеральных проектов, входящих в его состав</w:t>
      </w:r>
    </w:p>
    <w:p w:rsidR="00C61727" w:rsidRDefault="00C6172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5"/>
        <w:gridCol w:w="567"/>
        <w:gridCol w:w="6768"/>
      </w:tblGrid>
      <w:tr w:rsidR="00C61727">
        <w:tc>
          <w:tcPr>
            <w:tcW w:w="1168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(руководитель проектного комитет</w:t>
            </w:r>
            <w:r>
              <w:rPr>
                <w:rFonts w:ascii="Arial" w:hAnsi="Arial" w:cs="Arial"/>
                <w:sz w:val="24"/>
                <w:szCs w:val="24"/>
              </w:rPr>
              <w:t>а, куратор)</w:t>
            </w:r>
          </w:p>
          <w:p w:rsidR="00C61727" w:rsidRDefault="00C61727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 С.П.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министр образования и молодежной политики Чувашской Республики (заместитель руководителя проектного комитета, руководитель региональных проектов Чувашской Республики «Современная школа», «Успех каждого ребенка», «Поддержка семей, имеющих детей», «Цифровая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образовательная среда», «Учитель будущего», «Новые возможности для каждого», «Социальная активность», «Молодые профессионалы (Повышение конкурентоспособности профессионального образования)») </w:t>
            </w:r>
          </w:p>
          <w:p w:rsidR="00C61727" w:rsidRDefault="00C61727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проектной деятельности Минис</w:t>
            </w:r>
            <w:r>
              <w:rPr>
                <w:rFonts w:ascii="Arial" w:hAnsi="Arial" w:cs="Arial"/>
              </w:rPr>
              <w:t>терства образования и молодежной политики Чувашской Республики (ответственный секретарь проектного комитета)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ректор федерального государственного бюджетного образовательного учреждения высшего образования  «Чувашский государственный </w:t>
            </w:r>
            <w:r>
              <w:rPr>
                <w:rFonts w:ascii="Arial" w:hAnsi="Arial" w:cs="Arial"/>
                <w:bCs/>
              </w:rPr>
              <w:t>университет имени И.Н. Ульянова»,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 согласованию)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</w:t>
            </w:r>
            <w:r>
              <w:rPr>
                <w:rFonts w:ascii="Arial" w:hAnsi="Arial" w:cs="Arial"/>
                <w:bCs/>
              </w:rPr>
              <w:t xml:space="preserve"> отдела контроля закупок (по согласованию)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«Приоритет»,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педагогический университет имени И.Я. Яковлева»,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 согласован</w:t>
            </w:r>
            <w:r>
              <w:rPr>
                <w:rFonts w:ascii="Arial" w:hAnsi="Arial" w:cs="Arial"/>
              </w:rPr>
              <w:t>ию)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И.В.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Республики, депутат Государственного Совета Чувашской Республики шестого созыва (по согла</w:t>
            </w:r>
            <w:r>
              <w:rPr>
                <w:rFonts w:ascii="Arial" w:hAnsi="Arial" w:cs="Arial"/>
              </w:rPr>
              <w:t>сованию)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Г.В.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финансов Чувашской Республики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</w:rPr>
              <w:t xml:space="preserve"> по Чувашской Республике – Чувашии (по согласованию)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Скворцова Н.В.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</w:t>
            </w:r>
            <w:r>
              <w:rPr>
                <w:rFonts w:ascii="Arial" w:hAnsi="Arial" w:cs="Arial"/>
              </w:rPr>
              <w:t>омеханический колледж» Министерства образования и молодежной политики Чувашской Республики, председатель Общественной палаты Чувашской Республики (по согласованию)</w:t>
            </w:r>
          </w:p>
          <w:p w:rsidR="00C61727" w:rsidRDefault="00C61727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61727">
        <w:tc>
          <w:tcPr>
            <w:tcW w:w="1168" w:type="pct"/>
          </w:tcPr>
          <w:p w:rsidR="00C61727" w:rsidRDefault="00363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96" w:type="pct"/>
          </w:tcPr>
          <w:p w:rsidR="00C61727" w:rsidRDefault="0036368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C61727" w:rsidRDefault="0036368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министра образования и </w:t>
            </w:r>
            <w:r>
              <w:rPr>
                <w:rFonts w:ascii="Arial" w:hAnsi="Arial" w:cs="Arial"/>
              </w:rPr>
              <w:t xml:space="preserve">молодежной политики Чувашской Республики </w:t>
            </w:r>
          </w:p>
        </w:tc>
      </w:tr>
    </w:tbl>
    <w:p w:rsidR="00C61727" w:rsidRDefault="00C61727"/>
    <w:sectPr w:rsidR="00C6172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80" w:rsidRDefault="00363680">
      <w:r>
        <w:separator/>
      </w:r>
    </w:p>
  </w:endnote>
  <w:endnote w:type="continuationSeparator" w:id="0">
    <w:p w:rsidR="00363680" w:rsidRDefault="0036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80" w:rsidRDefault="00363680">
      <w:r>
        <w:separator/>
      </w:r>
    </w:p>
  </w:footnote>
  <w:footnote w:type="continuationSeparator" w:id="0">
    <w:p w:rsidR="00363680" w:rsidRDefault="0036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:rsidR="00C61727" w:rsidRDefault="003636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CD">
          <w:rPr>
            <w:noProof/>
          </w:rPr>
          <w:t>2</w:t>
        </w:r>
        <w:r>
          <w:fldChar w:fldCharType="end"/>
        </w:r>
      </w:p>
    </w:sdtContent>
  </w:sdt>
  <w:p w:rsidR="00C61727" w:rsidRDefault="00C617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7"/>
    <w:rsid w:val="00363680"/>
    <w:rsid w:val="00B163CD"/>
    <w:rsid w:val="00C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Алексей Кольцов</cp:lastModifiedBy>
  <cp:revision>5</cp:revision>
  <cp:lastPrinted>2020-08-26T11:42:00Z</cp:lastPrinted>
  <dcterms:created xsi:type="dcterms:W3CDTF">2020-08-21T05:03:00Z</dcterms:created>
  <dcterms:modified xsi:type="dcterms:W3CDTF">2020-08-26T11:42:00Z</dcterms:modified>
</cp:coreProperties>
</file>