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D0" w:rsidRDefault="00FE62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62D0" w:rsidRDefault="00FE62D0">
      <w:pPr>
        <w:pStyle w:val="ConsPlusNormal"/>
        <w:jc w:val="both"/>
        <w:outlineLvl w:val="0"/>
      </w:pPr>
    </w:p>
    <w:p w:rsidR="00FE62D0" w:rsidRDefault="00FE62D0">
      <w:pPr>
        <w:pStyle w:val="ConsPlusNormal"/>
        <w:jc w:val="both"/>
        <w:outlineLvl w:val="0"/>
      </w:pPr>
      <w:r>
        <w:t>Зарегистрировано в Минюсте ЧР 25 июня 2015 г. N 2510</w:t>
      </w:r>
    </w:p>
    <w:p w:rsidR="00FE62D0" w:rsidRDefault="00FE6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62D0" w:rsidRDefault="00FE62D0">
      <w:pPr>
        <w:pStyle w:val="ConsPlusNormal"/>
        <w:jc w:val="both"/>
      </w:pPr>
    </w:p>
    <w:p w:rsidR="00FE62D0" w:rsidRDefault="00FE62D0">
      <w:pPr>
        <w:pStyle w:val="ConsPlusTitle"/>
        <w:jc w:val="center"/>
      </w:pPr>
      <w:r>
        <w:t>МИНИСТЕРСТВО ОБРАЗОВАНИЯ И МОЛОДЕЖНОЙ ПОЛИТИКИ</w:t>
      </w:r>
    </w:p>
    <w:p w:rsidR="00FE62D0" w:rsidRDefault="00FE62D0">
      <w:pPr>
        <w:pStyle w:val="ConsPlusTitle"/>
        <w:jc w:val="center"/>
      </w:pPr>
      <w:r>
        <w:t>ЧУВАШСКОЙ РЕСПУБЛИКИ</w:t>
      </w:r>
    </w:p>
    <w:p w:rsidR="00FE62D0" w:rsidRDefault="00FE62D0">
      <w:pPr>
        <w:pStyle w:val="ConsPlusTitle"/>
        <w:jc w:val="center"/>
      </w:pPr>
    </w:p>
    <w:p w:rsidR="00FE62D0" w:rsidRDefault="00FE62D0">
      <w:pPr>
        <w:pStyle w:val="ConsPlusTitle"/>
        <w:jc w:val="center"/>
      </w:pPr>
      <w:r>
        <w:t>ПРИКАЗ</w:t>
      </w:r>
    </w:p>
    <w:p w:rsidR="00FE62D0" w:rsidRDefault="00FE62D0">
      <w:pPr>
        <w:pStyle w:val="ConsPlusTitle"/>
        <w:jc w:val="center"/>
      </w:pPr>
      <w:r>
        <w:t>от 3 июня 2015 г. N 1152</w:t>
      </w:r>
    </w:p>
    <w:p w:rsidR="00FE62D0" w:rsidRDefault="00FE62D0">
      <w:pPr>
        <w:pStyle w:val="ConsPlusTitle"/>
        <w:jc w:val="center"/>
      </w:pPr>
    </w:p>
    <w:p w:rsidR="00FE62D0" w:rsidRDefault="00FE62D0">
      <w:pPr>
        <w:pStyle w:val="ConsPlusTitle"/>
        <w:jc w:val="center"/>
      </w:pPr>
      <w:r>
        <w:t>ОБ ОРГАНИЗАЦИИ РАБОТЫ С ПЕРСОНАЛЬНЫМИ ДАННЫМИ</w:t>
      </w:r>
    </w:p>
    <w:p w:rsidR="00FE62D0" w:rsidRDefault="00FE62D0">
      <w:pPr>
        <w:pStyle w:val="ConsPlusTitle"/>
        <w:jc w:val="center"/>
      </w:pPr>
      <w:r>
        <w:t>ГОСУДАРСТВЕННОГО ГРАЖДАНСКОГО СЛУЖАЩЕГО</w:t>
      </w:r>
    </w:p>
    <w:p w:rsidR="00FE62D0" w:rsidRDefault="00FE62D0">
      <w:pPr>
        <w:pStyle w:val="ConsPlusTitle"/>
        <w:jc w:val="center"/>
      </w:pPr>
      <w:r>
        <w:t>ЧУВАШСКОЙ РЕСПУБЛИКИ В МИНИСТЕРСТВЕ ОБРАЗОВАНИЯ</w:t>
      </w:r>
    </w:p>
    <w:p w:rsidR="00FE62D0" w:rsidRDefault="00FE62D0">
      <w:pPr>
        <w:pStyle w:val="ConsPlusTitle"/>
        <w:jc w:val="center"/>
      </w:pPr>
      <w:r>
        <w:t>И МОЛОДЕЖНОЙ ПОЛИТИКИ ЧУВАШСКОЙ РЕСПУБЛИКИ</w:t>
      </w:r>
    </w:p>
    <w:p w:rsidR="00FE62D0" w:rsidRDefault="00FE62D0">
      <w:pPr>
        <w:pStyle w:val="ConsPlusTitle"/>
        <w:jc w:val="center"/>
      </w:pPr>
      <w:r>
        <w:t>И ПО ВЕДЕНИЮ ЕГО ЛИЧНОГО ДЕЛА</w:t>
      </w:r>
    </w:p>
    <w:p w:rsidR="00FE62D0" w:rsidRDefault="00FE62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62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2D0" w:rsidRDefault="00FE62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62D0" w:rsidRDefault="00FE62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02.10.2020 N 1430)</w:t>
            </w:r>
          </w:p>
        </w:tc>
      </w:tr>
    </w:tbl>
    <w:p w:rsidR="00FE62D0" w:rsidRDefault="00FE62D0">
      <w:pPr>
        <w:pStyle w:val="ConsPlusNormal"/>
        <w:jc w:val="both"/>
      </w:pPr>
    </w:p>
    <w:p w:rsidR="00FE62D0" w:rsidRDefault="00FE62D0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 июля 2004 г. </w:t>
      </w:r>
      <w:hyperlink r:id="rId7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27 июля 2006 г. </w:t>
      </w:r>
      <w:hyperlink r:id="rId8" w:history="1">
        <w:r>
          <w:rPr>
            <w:color w:val="0000FF"/>
          </w:rPr>
          <w:t>N 152-ФЗ</w:t>
        </w:r>
      </w:hyperlink>
      <w:r>
        <w:t xml:space="preserve"> "О персональных данных",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приказываю:</w:t>
      </w:r>
      <w:proofErr w:type="gramEnd"/>
    </w:p>
    <w:p w:rsidR="00FE62D0" w:rsidRDefault="00FE62D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об организации работы с персональными данными государственного гражданского служащего Чувашской Республики в Министерстве образования и молодежной политики Чувашской Республики и по ведению его личного дела.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ведение личных дел, личных карточек, ведение и хранение трудовых книжек государственных гражданских служащих Чувашской Республики в Министерстве образования и молодежной политики Чувашской Республики (далее - Министерство), а также хранение личных дел государственных гражданских служащих Чувашской Республики в Министерстве, уволенных с государственной гражданской службы Чувашской Республики, осуществляется структурным подразделением Министерства, к компетенции которого отнесены вопросы государственной гражданской службы и кадров</w:t>
      </w:r>
      <w:proofErr w:type="gramEnd"/>
      <w:r>
        <w:t>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3. Установить, что лицами, уполномоченными на обработку и любое другое использование персональных данных государственных гражданских служащих Чувашской Республики в Министерстве, и несущими ответственность в соответствии с законодательством Российской Федерации за нарушение режима защиты этих персональных данных являются: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начальник отдела правового обеспечения и кадровой работы;</w:t>
      </w:r>
    </w:p>
    <w:p w:rsidR="00FE62D0" w:rsidRDefault="00FE62D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Минобразования ЧР от 02.10.2020 N 1430)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консультант отделом правового обеспечения и кадровой работы;</w:t>
      </w:r>
    </w:p>
    <w:p w:rsidR="00FE62D0" w:rsidRDefault="00FE62D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Минобразования ЧР от 02.10.2020 N 1430)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начальник отдела бухгалтерского учета и контроля - главный бухгалтер;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 xml:space="preserve">ведущий специалист-эксперт отдела государственного контроля качества образования и государственной аккредитации управления по надзору и контролю в сфере образования, в </w:t>
      </w:r>
      <w:r>
        <w:lastRenderedPageBreak/>
        <w:t>должностные обязанности которого входит начисление заработной платы государственным гражданским служащим Чувашской Республики в Министерстве.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4. Государственным гражданским служащим Чувашской Республики в Министерстве в случае изменения персональных данных сообщать об этом в структурное подразделение Министерства, к компетенции которого отнесены вопросы государственной гражданской службы и кадров.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5. Структурному подразделению Министерства, к компетенции которого отнесены вопросы государственной гражданской службы и кадров, ознакомить государственных гражданских служащих Чувашской Республики в Министерстве с настоящим приказом.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7. Настоящий приказ вступает в силу через десять дней после дня его официального опубликования.</w:t>
      </w:r>
    </w:p>
    <w:p w:rsidR="00FE62D0" w:rsidRDefault="00FE62D0">
      <w:pPr>
        <w:pStyle w:val="ConsPlusNormal"/>
        <w:jc w:val="both"/>
      </w:pPr>
    </w:p>
    <w:p w:rsidR="00FE62D0" w:rsidRDefault="00FE62D0">
      <w:pPr>
        <w:pStyle w:val="ConsPlusNormal"/>
        <w:jc w:val="right"/>
      </w:pPr>
      <w:r>
        <w:t>Министр</w:t>
      </w:r>
    </w:p>
    <w:p w:rsidR="00FE62D0" w:rsidRDefault="00FE62D0">
      <w:pPr>
        <w:pStyle w:val="ConsPlusNormal"/>
        <w:jc w:val="right"/>
      </w:pPr>
      <w:r>
        <w:t>В.ИВАНОВ</w:t>
      </w:r>
    </w:p>
    <w:p w:rsidR="00FE62D0" w:rsidRDefault="00FE62D0">
      <w:pPr>
        <w:pStyle w:val="ConsPlusNormal"/>
        <w:jc w:val="both"/>
      </w:pPr>
    </w:p>
    <w:p w:rsidR="00FE62D0" w:rsidRDefault="00FE62D0">
      <w:pPr>
        <w:pStyle w:val="ConsPlusNormal"/>
        <w:jc w:val="both"/>
      </w:pPr>
    </w:p>
    <w:p w:rsidR="00FE62D0" w:rsidRDefault="00FE62D0">
      <w:pPr>
        <w:pStyle w:val="ConsPlusNormal"/>
        <w:jc w:val="both"/>
      </w:pPr>
    </w:p>
    <w:p w:rsidR="00FE62D0" w:rsidRDefault="00FE62D0">
      <w:pPr>
        <w:pStyle w:val="ConsPlusNormal"/>
        <w:jc w:val="both"/>
      </w:pPr>
    </w:p>
    <w:p w:rsidR="00FE62D0" w:rsidRDefault="00FE62D0">
      <w:pPr>
        <w:pStyle w:val="ConsPlusNormal"/>
        <w:jc w:val="both"/>
      </w:pPr>
    </w:p>
    <w:p w:rsidR="00FE62D0" w:rsidRDefault="00FE62D0">
      <w:pPr>
        <w:pStyle w:val="ConsPlusNormal"/>
        <w:jc w:val="right"/>
        <w:outlineLvl w:val="0"/>
      </w:pPr>
      <w:r>
        <w:t>Утверждено</w:t>
      </w:r>
    </w:p>
    <w:p w:rsidR="00FE62D0" w:rsidRDefault="00FE62D0">
      <w:pPr>
        <w:pStyle w:val="ConsPlusNormal"/>
        <w:jc w:val="right"/>
      </w:pPr>
      <w:r>
        <w:t>приказом</w:t>
      </w:r>
    </w:p>
    <w:p w:rsidR="00FE62D0" w:rsidRDefault="00FE62D0">
      <w:pPr>
        <w:pStyle w:val="ConsPlusNormal"/>
        <w:jc w:val="right"/>
      </w:pPr>
      <w:r>
        <w:t>Министерства образования</w:t>
      </w:r>
    </w:p>
    <w:p w:rsidR="00FE62D0" w:rsidRDefault="00FE62D0">
      <w:pPr>
        <w:pStyle w:val="ConsPlusNormal"/>
        <w:jc w:val="right"/>
      </w:pPr>
      <w:r>
        <w:t>и молодежной политики</w:t>
      </w:r>
    </w:p>
    <w:p w:rsidR="00FE62D0" w:rsidRDefault="00FE62D0">
      <w:pPr>
        <w:pStyle w:val="ConsPlusNormal"/>
        <w:jc w:val="right"/>
      </w:pPr>
      <w:r>
        <w:t>Чувашской Республики</w:t>
      </w:r>
    </w:p>
    <w:p w:rsidR="00FE62D0" w:rsidRDefault="00FE62D0">
      <w:pPr>
        <w:pStyle w:val="ConsPlusNormal"/>
        <w:jc w:val="right"/>
      </w:pPr>
      <w:r>
        <w:t>от 03.06.2015 N 1152</w:t>
      </w:r>
    </w:p>
    <w:p w:rsidR="00FE62D0" w:rsidRDefault="00FE62D0">
      <w:pPr>
        <w:pStyle w:val="ConsPlusNormal"/>
        <w:jc w:val="both"/>
      </w:pPr>
    </w:p>
    <w:p w:rsidR="00FE62D0" w:rsidRDefault="00FE62D0">
      <w:pPr>
        <w:pStyle w:val="ConsPlusTitle"/>
        <w:jc w:val="center"/>
      </w:pPr>
      <w:bookmarkStart w:id="0" w:name="P47"/>
      <w:bookmarkEnd w:id="0"/>
      <w:r>
        <w:t>ПОЛОЖЕНИЕ</w:t>
      </w:r>
    </w:p>
    <w:p w:rsidR="00FE62D0" w:rsidRDefault="00FE62D0">
      <w:pPr>
        <w:pStyle w:val="ConsPlusTitle"/>
        <w:jc w:val="center"/>
      </w:pPr>
      <w:r>
        <w:t>ОБ ОРГАНИЗАЦИИ РАБОТЫ С ПЕРСОНАЛЬНЫМИ ДАННЫМИ</w:t>
      </w:r>
    </w:p>
    <w:p w:rsidR="00FE62D0" w:rsidRDefault="00FE62D0">
      <w:pPr>
        <w:pStyle w:val="ConsPlusTitle"/>
        <w:jc w:val="center"/>
      </w:pPr>
      <w:r>
        <w:t>ГОСУДАРСТВЕННОГО ГРАЖДАНСКОГО СЛУЖАЩЕГО</w:t>
      </w:r>
    </w:p>
    <w:p w:rsidR="00FE62D0" w:rsidRDefault="00FE62D0">
      <w:pPr>
        <w:pStyle w:val="ConsPlusTitle"/>
        <w:jc w:val="center"/>
      </w:pPr>
      <w:r>
        <w:t>ЧУВАШСКОЙ РЕСПУБЛИКИ В МИНИСТЕРСТВЕ ОБРАЗОВАНИЯ</w:t>
      </w:r>
    </w:p>
    <w:p w:rsidR="00FE62D0" w:rsidRDefault="00FE62D0">
      <w:pPr>
        <w:pStyle w:val="ConsPlusTitle"/>
        <w:jc w:val="center"/>
      </w:pPr>
      <w:r>
        <w:t>И МОЛОДЕЖНОЙ ПОЛИТИКИ ЧУВАШСКОЙ РЕСПУБЛИКИ</w:t>
      </w:r>
    </w:p>
    <w:p w:rsidR="00FE62D0" w:rsidRDefault="00FE62D0">
      <w:pPr>
        <w:pStyle w:val="ConsPlusTitle"/>
        <w:jc w:val="center"/>
      </w:pPr>
      <w:r>
        <w:t>И ПО ВЕДЕНИЮ ЕГО ЛИЧНОГО ДЕЛА</w:t>
      </w:r>
    </w:p>
    <w:p w:rsidR="00FE62D0" w:rsidRDefault="00FE62D0">
      <w:pPr>
        <w:pStyle w:val="ConsPlusNormal"/>
        <w:jc w:val="both"/>
      </w:pPr>
    </w:p>
    <w:p w:rsidR="00FE62D0" w:rsidRDefault="00FE62D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организации работы по обработке и любому другому использованию персональных данных государственного гражданского служащего Чувашской Республики в Министерстве образования и молодежной политики Чувашской Республики (далее соответственно - гражданский служащий, Министерство), а также по ведению его личного дела в соответствии со </w:t>
      </w:r>
      <w:hyperlink r:id="rId12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</w:t>
      </w:r>
      <w:proofErr w:type="gramEnd"/>
      <w:r>
        <w:t xml:space="preserve"> - </w:t>
      </w:r>
      <w:proofErr w:type="gramStart"/>
      <w:r>
        <w:t xml:space="preserve">Федеральный закон),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(далее - Указ Президента Российской Федерации от 30 мая 2005 г. N 609).</w:t>
      </w:r>
      <w:proofErr w:type="gramEnd"/>
    </w:p>
    <w:p w:rsidR="00FE62D0" w:rsidRDefault="00FE62D0">
      <w:pPr>
        <w:pStyle w:val="ConsPlusNormal"/>
        <w:spacing w:before="220"/>
        <w:ind w:firstLine="540"/>
        <w:jc w:val="both"/>
      </w:pPr>
      <w:r>
        <w:t>2. Представитель нанимателя в лице министра образования и молодежной политики Чувашской Республики, осуществляющий полномочия нанимателя от имени Чувашской Республики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lastRenderedPageBreak/>
        <w:t>3. Представитель нанимателя определяет лиц, уполномоченных на обработку и любое другое использование персональных данных гражданских служащих (далее - уполномоченные лица)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 xml:space="preserve">4. При обработке персональных данных гражданского служащего уполномоченные лица обязаны соблюдать требования, установленные </w:t>
      </w:r>
      <w:hyperlink r:id="rId15" w:history="1">
        <w:r>
          <w:rPr>
            <w:color w:val="0000FF"/>
          </w:rPr>
          <w:t>статьей 42</w:t>
        </w:r>
      </w:hyperlink>
      <w:r>
        <w:t xml:space="preserve"> Федерального закона.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5.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FE62D0" w:rsidRDefault="00FE62D0">
      <w:pPr>
        <w:pStyle w:val="ConsPlusNormal"/>
        <w:spacing w:before="220"/>
        <w:ind w:firstLine="540"/>
        <w:jc w:val="both"/>
      </w:pPr>
      <w:proofErr w:type="gramStart"/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6" w:history="1">
        <w:r>
          <w:rPr>
            <w:color w:val="0000FF"/>
          </w:rPr>
          <w:t>закона</w:t>
        </w:r>
      </w:hyperlink>
      <w:r>
        <w:t>. Гражданский служащий при отказе представителя нанимателя или уполномоченного им лица исключить или исправить его персональные данные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</w:t>
      </w:r>
      <w:proofErr w:type="gramEnd"/>
      <w:r>
        <w:t xml:space="preserve">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 xml:space="preserve">6.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 xml:space="preserve">7. В соответствии со </w:t>
      </w:r>
      <w:hyperlink r:id="rId18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Министерстве формируется и ведется, в том числе на электронных носителях, реестр гражданских служащих.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8.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9.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Министерства.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Личное дело гражданского служащего ведется структурным подразделением Министерства, к компетенции которого отнесены вопросы государственной гражданской службы и кадров.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сведениям </w:t>
      </w:r>
      <w:r>
        <w:lastRenderedPageBreak/>
        <w:t>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FE62D0" w:rsidRDefault="00FE62D0">
      <w:pPr>
        <w:pStyle w:val="ConsPlusNormal"/>
        <w:spacing w:before="220"/>
        <w:ind w:firstLine="540"/>
        <w:jc w:val="both"/>
      </w:pPr>
      <w:r>
        <w:t xml:space="preserve">11. К личному делу гражданского служащего приобщаются документы, предусмотренные </w:t>
      </w:r>
      <w:hyperlink r:id="rId19" w:history="1">
        <w:r>
          <w:rPr>
            <w:color w:val="0000FF"/>
          </w:rPr>
          <w:t>пунктами 16</w:t>
        </w:r>
      </w:hyperlink>
      <w:r>
        <w:t xml:space="preserve">, </w:t>
      </w:r>
      <w:hyperlink r:id="rId20" w:history="1">
        <w:r>
          <w:rPr>
            <w:color w:val="0000FF"/>
          </w:rPr>
          <w:t>17</w:t>
        </w:r>
      </w:hyperlink>
      <w:r>
        <w:t xml:space="preserve"> Положения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N 609.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12.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структурным подразделением Министерства, к компетенции которого отнесены вопросы государственной гражданской службы и кадров, на электронных носителях. Структурное подразделение Министерства, к компетенции которого отнесены вопросы государственной гражданской службы и кадров, обеспечивает их защиту от несанкционированного доступа и копирования.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13. В обязанности структурного подразделения Министерства, к компетенции которого отнесены вопросы государственной гражданской службы и кадров, осуществляющего ведение личных дел гражданских служащих, входят: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 xml:space="preserve">а) приобщение документов, предусмотренных </w:t>
      </w:r>
      <w:hyperlink r:id="rId21" w:history="1">
        <w:r>
          <w:rPr>
            <w:color w:val="0000FF"/>
          </w:rPr>
          <w:t>пунктами 16</w:t>
        </w:r>
      </w:hyperlink>
      <w:r>
        <w:t xml:space="preserve">, </w:t>
      </w:r>
      <w:hyperlink r:id="rId22" w:history="1">
        <w:r>
          <w:rPr>
            <w:color w:val="0000FF"/>
          </w:rPr>
          <w:t>17</w:t>
        </w:r>
      </w:hyperlink>
      <w:r>
        <w:t xml:space="preserve"> Положения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N 609;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б) обеспечение сохранности личных дел гражданских служащих;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>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г)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Федерации;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д) иные обязанности, предусмотренные законодательством Российской Федерации и законодательством Чувашской Республики.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14.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15. При переводе гражданского служащего на должность государственной гражданской службы в другом государственном органе его личное дело передается в государственный орган по новому месту замещения должности государственной гражданской службы.</w:t>
      </w:r>
    </w:p>
    <w:p w:rsidR="00FE62D0" w:rsidRDefault="00FE62D0">
      <w:pPr>
        <w:pStyle w:val="ConsPlusNormal"/>
        <w:spacing w:before="220"/>
        <w:ind w:firstLine="540"/>
        <w:jc w:val="both"/>
      </w:pPr>
      <w:bookmarkStart w:id="1" w:name="P81"/>
      <w:bookmarkEnd w:id="1"/>
      <w:r>
        <w:t>16.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lastRenderedPageBreak/>
        <w:t xml:space="preserve">17. Личные дела гражданских служащих, уволенных с государственной гражданской службы (за исключением гражданских служащих, указанных в </w:t>
      </w:r>
      <w:hyperlink w:anchor="P81" w:history="1">
        <w:r>
          <w:rPr>
            <w:color w:val="0000FF"/>
          </w:rPr>
          <w:t>пункте 16</w:t>
        </w:r>
      </w:hyperlink>
      <w:r>
        <w:t xml:space="preserve"> настоящего Положения), хранятся структурным подразделением Министерства, к компетенции которого отнесены вопросы государственной гражданской службы и кадров, в течение 10 лет со дня увольнения с государственной гражданской службы, после чего передаются в архив.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Если гражданин, личное дело которого хранится структурным подразделением Министерства, к компетенции которого отнесены вопросы государственной гражданской службы и кадров, поступит на государственную гражданскую службу вновь, его личное дело подлежит передаче в государственный орган по месту замещения должности государственной гражданской службы.</w:t>
      </w:r>
    </w:p>
    <w:p w:rsidR="00FE62D0" w:rsidRDefault="00FE62D0">
      <w:pPr>
        <w:pStyle w:val="ConsPlusNormal"/>
        <w:spacing w:before="22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структурным подразделением Министерства, к компетенции которого отнесены вопросы государственной гражданской службы и кадров, в соответствии с законодательством Российской Федерации о государственной тайне.</w:t>
      </w:r>
    </w:p>
    <w:p w:rsidR="00FE62D0" w:rsidRDefault="00FE62D0">
      <w:pPr>
        <w:pStyle w:val="ConsPlusNormal"/>
        <w:jc w:val="both"/>
      </w:pPr>
    </w:p>
    <w:p w:rsidR="00FE62D0" w:rsidRDefault="00FE62D0">
      <w:pPr>
        <w:pStyle w:val="ConsPlusNormal"/>
        <w:jc w:val="both"/>
      </w:pPr>
    </w:p>
    <w:p w:rsidR="00FE62D0" w:rsidRDefault="00FE6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7FCE" w:rsidRDefault="009D7FCE">
      <w:bookmarkStart w:id="2" w:name="_GoBack"/>
      <w:bookmarkEnd w:id="2"/>
    </w:p>
    <w:sectPr w:rsidR="009D7FCE" w:rsidSect="0003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D0"/>
    <w:rsid w:val="009D7FCE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6D88E8FAE90BC5341BF54936A3CCF4AC19A17F26E814E85834BC3A4084238096DF695E0C59A7EC4E77C28FAs5s1F" TargetMode="External"/><Relationship Id="rId13" Type="http://schemas.openxmlformats.org/officeDocument/2006/relationships/hyperlink" Target="consultantplus://offline/ref=6446D88E8FAE90BC5341BF54936A3CCF4AC19A17F26E814E85834BC3A4084238096DF695E0C59A7EC4E77C28FAs5s1F" TargetMode="External"/><Relationship Id="rId18" Type="http://schemas.openxmlformats.org/officeDocument/2006/relationships/hyperlink" Target="consultantplus://offline/ref=6446D88E8FAE90BC5341BF54936A3CCF4BC49915F26C814E85834BC3A40842381B6DAE99E1C3857EC2F22A79BC04112904731B99393BFDB8s4s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46D88E8FAE90BC5341BF54936A3CCF4AC29F17F36F814E85834BC3A40842381B6DAE99E1C3847AC0F22A79BC04112904731B99393BFDB8s4s9F" TargetMode="External"/><Relationship Id="rId7" Type="http://schemas.openxmlformats.org/officeDocument/2006/relationships/hyperlink" Target="consultantplus://offline/ref=6446D88E8FAE90BC5341BF54936A3CCF4AC1931CF56C814E85834BC3A4084238096DF695E0C59A7EC4E77C28FAs5s1F" TargetMode="External"/><Relationship Id="rId12" Type="http://schemas.openxmlformats.org/officeDocument/2006/relationships/hyperlink" Target="consultantplus://offline/ref=6446D88E8FAE90BC5341BF54936A3CCF4AC1931CF56C814E85834BC3A40842381B6DAE99E1C3807CC0F22A79BC04112904731B99393BFDB8s4s9F" TargetMode="External"/><Relationship Id="rId17" Type="http://schemas.openxmlformats.org/officeDocument/2006/relationships/hyperlink" Target="consultantplus://offline/ref=6446D88E8FAE90BC5341BF54936A3CCF4AC1931CF56C814E85834BC3A4084238096DF695E0C59A7EC4E77C28FAs5s1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46D88E8FAE90BC5341BF54936A3CCF4AC1931CF56C814E85834BC3A4084238096DF695E0C59A7EC4E77C28FAs5s1F" TargetMode="External"/><Relationship Id="rId20" Type="http://schemas.openxmlformats.org/officeDocument/2006/relationships/hyperlink" Target="consultantplus://offline/ref=6446D88E8FAE90BC5341BF54936A3CCF4AC29F17F36F814E85834BC3A40842381B6DAE99E1C38477C4F22A79BC04112904731B99393BFDB8s4s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6D88E8FAE90BC5341A159850662CB41CFC518F46E8B1DD8DE4D94FB58446D5B2DA8CCA287897EC5F97E2EF05A4879463817992127FCBB57ADB9BCsBsDF" TargetMode="External"/><Relationship Id="rId11" Type="http://schemas.openxmlformats.org/officeDocument/2006/relationships/hyperlink" Target="consultantplus://offline/ref=6446D88E8FAE90BC5341A159850662CB41CFC518F46E8B1DD8DE4D94FB58446D5B2DA8CCA287897EC5F97E2FF95A4879463817992127FCBB57ADB9BCsBs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446D88E8FAE90BC5341BF54936A3CCF4AC1931CF56C814E85834BC3A40842381B6DAE99E1C3807CC0F22A79BC04112904731B99393BFDB8s4s9F" TargetMode="External"/><Relationship Id="rId23" Type="http://schemas.openxmlformats.org/officeDocument/2006/relationships/hyperlink" Target="consultantplus://offline/ref=6446D88E8FAE90BC5341BF54936A3CCF4AC1931CF56C814E85834BC3A4084238096DF695E0C59A7EC4E77C28FAs5s1F" TargetMode="External"/><Relationship Id="rId10" Type="http://schemas.openxmlformats.org/officeDocument/2006/relationships/hyperlink" Target="consultantplus://offline/ref=6446D88E8FAE90BC5341A159850662CB41CFC518F46E8B1DD8DE4D94FB58446D5B2DA8CCA287897EC5F97E2FF85A4879463817992127FCBB57ADB9BCsBsDF" TargetMode="External"/><Relationship Id="rId19" Type="http://schemas.openxmlformats.org/officeDocument/2006/relationships/hyperlink" Target="consultantplus://offline/ref=6446D88E8FAE90BC5341BF54936A3CCF4AC29F17F36F814E85834BC3A40842381B6DAE99E1C3847AC0F22A79BC04112904731B99393BFDB8s4s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6D88E8FAE90BC5341BF54936A3CCF4AC29F17F36F814E85834BC3A4084238096DF695E0C59A7EC4E77C28FAs5s1F" TargetMode="External"/><Relationship Id="rId14" Type="http://schemas.openxmlformats.org/officeDocument/2006/relationships/hyperlink" Target="consultantplus://offline/ref=6446D88E8FAE90BC5341BF54936A3CCF4AC29F17F36F814E85834BC3A4084238096DF695E0C59A7EC4E77C28FAs5s1F" TargetMode="External"/><Relationship Id="rId22" Type="http://schemas.openxmlformats.org/officeDocument/2006/relationships/hyperlink" Target="consultantplus://offline/ref=6446D88E8FAE90BC5341BF54936A3CCF4AC29F17F36F814E85834BC3A40842381B6DAE99E1C38477C4F22A79BC04112904731B99393BFDB8s4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Павлова Елена Сергеевна obrazov29</dc:creator>
  <cp:lastModifiedBy>Минобразования Павлова Елена Сергеевна obrazov29</cp:lastModifiedBy>
  <cp:revision>1</cp:revision>
  <dcterms:created xsi:type="dcterms:W3CDTF">2020-11-16T05:44:00Z</dcterms:created>
  <dcterms:modified xsi:type="dcterms:W3CDTF">2020-11-16T05:45:00Z</dcterms:modified>
</cp:coreProperties>
</file>