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73" w:rsidRPr="007C4273" w:rsidRDefault="007C4273" w:rsidP="007C427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 № 12</w:t>
      </w:r>
    </w:p>
    <w:p w:rsidR="003F4657" w:rsidRDefault="007C4273" w:rsidP="007C427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x-none"/>
        </w:rPr>
      </w:pP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x-none"/>
        </w:rPr>
        <w:t xml:space="preserve">к 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eastAsia="x-none"/>
        </w:rPr>
        <w:t>У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x-none"/>
        </w:rPr>
        <w:t>четной политике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eastAsia="x-none"/>
        </w:rPr>
        <w:t xml:space="preserve"> </w:t>
      </w:r>
    </w:p>
    <w:p w:rsidR="003F4657" w:rsidRDefault="003F4657" w:rsidP="007C427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x-none"/>
        </w:rPr>
        <w:t>Полномочного представительства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x-none"/>
        </w:rPr>
        <w:t xml:space="preserve"> </w:t>
      </w:r>
      <w:r w:rsidR="007C4273"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x-none"/>
        </w:rPr>
        <w:t xml:space="preserve">Чувашской </w:t>
      </w:r>
      <w:r w:rsidR="007C4273"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eastAsia="x-none"/>
        </w:rPr>
        <w:t>Р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x-none"/>
        </w:rPr>
        <w:t>еспублики</w:t>
      </w:r>
      <w:r w:rsidR="007C4273"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x-none"/>
        </w:rPr>
        <w:t xml:space="preserve"> при </w:t>
      </w:r>
    </w:p>
    <w:p w:rsidR="007C4273" w:rsidRPr="007C4273" w:rsidRDefault="007C4273" w:rsidP="007C427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x-none"/>
        </w:rPr>
        <w:t>Президенте Российской Федерации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</w:pP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внутреннем финансовом контроле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dfaseoo9h5"/>
      <w:bookmarkEnd w:id="0"/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dfas3599ii"/>
      <w:bookmarkEnd w:id="1"/>
      <w:r w:rsidRPr="007C42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dfas3hhgal"/>
      <w:bookmarkEnd w:id="2"/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dfasg7aeve"/>
      <w:bookmarkEnd w:id="3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Настоящее Положение разработано в соответствии с законодательством Российской Федерации,</w:t>
      </w:r>
      <w:r w:rsidR="003F4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 Чувашской Республики и Положением о Полномочном представительстве Чувашской Республики при Президенте Российской Федерации (далее – Представительство). Положение устанавливает единые цели, правила и принципы проведения внутреннего финансового контроля.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Внутренний финансовый контроль направлен: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bookmarkStart w:id="4" w:name="dfaslz284o"/>
      <w:bookmarkEnd w:id="4"/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x-none"/>
        </w:rPr>
        <w:t xml:space="preserve">на 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создание системы соблюдения законодательства Российской Федерации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br/>
        <w:t>в сфере финансовой деятельности, внутренних процедур составления и исполнения сметы;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x-none"/>
        </w:rPr>
        <w:t xml:space="preserve">на 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повышение качества составления и достоверности бухгалтерской отчетности и ведения бухгалтерского учета.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dfas3gvpa7"/>
      <w:bookmarkEnd w:id="5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Внутренний финансовый контроль могут осуществлять:</w:t>
      </w:r>
    </w:p>
    <w:p w:rsidR="007C4273" w:rsidRPr="007C4273" w:rsidRDefault="007C4273" w:rsidP="007C427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bookmarkStart w:id="6" w:name="dfasc30sue"/>
      <w:bookmarkEnd w:id="6"/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созданная 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>приказом полномочного представителя Чувашской Республики при Президенте Российской Федерации</w:t>
      </w:r>
      <w:r w:rsidR="003F465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3F4657"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(лица, исполняющего его обязанности) 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(далее – 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>полномочный представитель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) комиссия по проведению внутренних финансовых проверок;</w:t>
      </w:r>
    </w:p>
    <w:p w:rsidR="007C4273" w:rsidRPr="007C4273" w:rsidRDefault="007C4273" w:rsidP="007C427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руководители структурных подразделений 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>Представительства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, сотрудники отдела бухгалтерского учета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и отчетности Представительства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(далее – отдел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бухгалтерского учета и отчетности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) и 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иные 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сотрудники структурных подразделений 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>Представительства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в соответствии с должностными обязанностями.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dfasbyfrxc"/>
      <w:bookmarkEnd w:id="7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Целями внутреннего финансового контроля являются:</w:t>
      </w:r>
    </w:p>
    <w:p w:rsidR="007C4273" w:rsidRPr="007C4273" w:rsidRDefault="007C4273" w:rsidP="007C4273">
      <w:pPr>
        <w:tabs>
          <w:tab w:val="left" w:pos="567"/>
          <w:tab w:val="left" w:pos="9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подтверждение достоверности бухгалтерского учета и отчетности Представительства и соблюдения порядка ведения учета методологии и стандартам бухгалтерского учета, установленным Министерством финансов Российской Федерации;</w:t>
      </w:r>
    </w:p>
    <w:p w:rsidR="007C4273" w:rsidRPr="007C4273" w:rsidRDefault="003F4657" w:rsidP="007C4273">
      <w:pPr>
        <w:tabs>
          <w:tab w:val="left" w:pos="567"/>
          <w:tab w:val="left" w:pos="9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 законодательства </w:t>
      </w:r>
      <w:r w:rsidR="007C4273"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Федерации, законодательства Чувашской Республики, </w:t>
      </w:r>
      <w:proofErr w:type="gramStart"/>
      <w:r w:rsidR="007C4273"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регулирующих</w:t>
      </w:r>
      <w:proofErr w:type="gramEnd"/>
      <w:r w:rsidR="007C4273"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 осуществления финансово-хозяйственной деятельности;</w:t>
      </w:r>
    </w:p>
    <w:p w:rsidR="007C4273" w:rsidRPr="007C4273" w:rsidRDefault="007C4273" w:rsidP="007C4273">
      <w:pPr>
        <w:tabs>
          <w:tab w:val="left" w:pos="567"/>
          <w:tab w:val="left" w:pos="9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предложений по повышению экономности и результативности использования средств республиканского бюджета Чувашской Республики.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dfas02ferl"/>
      <w:bookmarkEnd w:id="8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Основные задачи внутреннего финансового контроля: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bookmarkStart w:id="9" w:name="dfaskoq4cv"/>
      <w:bookmarkEnd w:id="9"/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установление соответствия проводимых финансовых операций в части финансово-хозяйственной деятельности и их </w:t>
      </w:r>
      <w:r w:rsidR="003F465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отражение в бухгалтерском учете</w:t>
      </w:r>
      <w:r w:rsidR="003F4657">
        <w:rPr>
          <w:rFonts w:ascii="Times New Roman" w:eastAsia="Times New Roman" w:hAnsi="Times New Roman" w:cs="Times New Roman"/>
          <w:sz w:val="26"/>
          <w:szCs w:val="26"/>
          <w:lang w:eastAsia="x-none"/>
        </w:rPr>
        <w:br/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 отчетности требованиям законодательства Российской Федерации;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установление соответствия осуществляемых операций должностным регламентам, полномочиям сотрудников;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 xml:space="preserve">анализ системы внутреннего финансового контроля 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>Представительства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, позволяющий выявить существенные аспекты, влияющие на ее эффективность.</w:t>
      </w:r>
      <w:bookmarkStart w:id="10" w:name="dfasubatiz"/>
      <w:bookmarkEnd w:id="10"/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Принципы внутреннего финансового контроля: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bookmarkStart w:id="11" w:name="dfas5g0ig5"/>
      <w:bookmarkEnd w:id="11"/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принцип законности. Неуклонное и точное соблюдение всеми субъектами внутреннего финансового контроля норм и правил, установленных законодательством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Российской Федерации, законодательства Чувашской Республики;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принцип объективности. Внутренний финансовый контроль осуществляется с использованием фактических документальных данных в порядке, установленном законодательством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Российской Федерации, законодательством Чувашской Республики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>,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путем применения методов, обеспечивающих получение полной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br/>
        <w:t>и достоверной информации;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принцип независимости. Субъекты внутреннего финансового контроля при выполнении своих функциональных обязанностей независимы от объектов внутреннего финансового контроля;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принцип системности. Проведение контрольных мероприятий всех сторон деятельности объекта внутреннего финансового контроля и его взаимосвязей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br/>
        <w:t>в структуре управления;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принцип ответственности. Каждый субъект внутреннего финансового контроля за ненадлежащее выполнение контрольных функций несет ответственность в соответствии с законодательством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Российской Федерации.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dfaslmvhxe"/>
      <w:bookmarkEnd w:id="12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3" w:name="dfasr15xcx"/>
      <w:bookmarkEnd w:id="13"/>
      <w:r w:rsidRPr="007C42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Система внутреннего </w:t>
      </w:r>
      <w:r w:rsidRPr="007C42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финансового</w:t>
      </w:r>
      <w:r w:rsidRPr="007C42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контроля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dfas5hqlyr"/>
      <w:bookmarkStart w:id="15" w:name="dfasaold12"/>
      <w:bookmarkEnd w:id="14"/>
      <w:bookmarkEnd w:id="15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Система внутреннего финансового контроля обеспечивает: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bookmarkStart w:id="16" w:name="dfasglfxs6"/>
      <w:bookmarkEnd w:id="16"/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точность и полноту документации бухгалтерского учета;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соблюдение требований законодательства Российской Федерации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br/>
        <w:t>и законодательства Чувашской Республики;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своевременность подготовки достоверной бухгалтерской (финансовой) отчетности;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предотвращение ошибок и искажений;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исполнение распоряжений </w:t>
      </w:r>
      <w:r w:rsidR="00AA7513">
        <w:rPr>
          <w:rFonts w:ascii="Times New Roman" w:eastAsia="Times New Roman" w:hAnsi="Times New Roman" w:cs="Times New Roman"/>
          <w:sz w:val="26"/>
          <w:szCs w:val="26"/>
          <w:lang w:eastAsia="x-none"/>
        </w:rPr>
        <w:t>полномочного представителя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выполнение сметы;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сохранность имущества.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7" w:name="dfast96ora"/>
      <w:bookmarkEnd w:id="17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Система внутреннего финансового контроля позволяет следить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эффективностью работы структурных подразделений Представительства, добросовестностью выполнения сотрудниками возложенных на них должностных обязанностей.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Методы проведения внутреннего финансового контроля: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документальное оформление: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записи в регистрах бухгалтерского учета проводятся на основе первичных учетных документов (в </w:t>
      </w:r>
      <w:proofErr w:type="spellStart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. бухгалтерских справок);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подтверждение соответствия между объектами (документами)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их соответствия установленным требованиям;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соотнесение оплаты материальных активов с их поступлением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Представительство;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санкционирование сделок и операций;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сверка расчетов Представительства с поставщиками и покупателями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прочими дебиторами и кредиторами для подтверждения сумм дебиторской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кредиторской задолженности;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сверка остатков по счетам бухгалтерского учета наличных денежных средств с остатками денежных средств по данным кассовой книги;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разграничение полномочий и ротация обязанностей;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процедуры контроля фактического наличия и состояния объектов 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(в </w:t>
      </w:r>
      <w:proofErr w:type="spellStart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инвентаризация);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связанные с компьютерной обработкой информации: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бесперебойного использования компьютерных программ (информационных систем);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логическая и арифметическая проверка данных в ходе обработки информации о фактах хозяйственной жизни. Исключается внесение исправлений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компьютерные программы (информационные системы) без документального оформления</w:t>
      </w:r>
      <w:bookmarkStart w:id="18" w:name="dfascazlrb"/>
      <w:bookmarkEnd w:id="18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9" w:name="dfas73xcea"/>
      <w:bookmarkEnd w:id="19"/>
      <w:r w:rsidRPr="007C42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Организация внутреннего финансового контроля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0" w:name="dfas73vawc"/>
      <w:bookmarkEnd w:id="20"/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1" w:name="dfasunxohm"/>
      <w:bookmarkEnd w:id="21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Внутренний финансовый контроль в Представительстве подразделяется </w:t>
      </w:r>
      <w:proofErr w:type="gramStart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предварительный, текущий и последующий.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2" w:name="dfas5dxgvb"/>
      <w:bookmarkEnd w:id="22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Предварительный контроль осуществляется до начала совершения хозяйственной операции. Позволяет определить, насколько целесообразной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правомерной будет та или иная операция.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3" w:name="dfaswg22k9"/>
      <w:bookmarkEnd w:id="23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предварительного финансового контроля является предупреждение нарушений на стадии планирования расходов и заключения договоров.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4" w:name="dfashokcsm"/>
      <w:bookmarkEnd w:id="24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Предварительный контроль осуществляют полномочный представитель, его заместители, начальник отдела бухгалтерского учета и отчетности – главный бухгалтер (далее – главный бухгалтер), руководители и сотрудники структурных подразделений Представительства в соответствии с должностными обязанностями.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5" w:name="dfas8ae66d"/>
      <w:bookmarkEnd w:id="25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предварительного внутреннего финансового контроля проводится:</w:t>
      </w:r>
    </w:p>
    <w:p w:rsidR="007C4273" w:rsidRPr="007C4273" w:rsidRDefault="007C4273" w:rsidP="007C427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bookmarkStart w:id="26" w:name="dfas7peqql"/>
      <w:bookmarkEnd w:id="26"/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проверка финансово-плановых документов 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x-none"/>
        </w:rPr>
        <w:t>(расчетов потребности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x-none"/>
        </w:rPr>
        <w:br/>
        <w:t>в денежных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x-none"/>
        </w:rPr>
        <w:t>средствах,</w:t>
      </w:r>
      <w:r w:rsidR="00AA7513">
        <w:rPr>
          <w:rFonts w:ascii="Times New Roman" w:eastAsia="Times New Roman" w:hAnsi="Times New Roman" w:cs="Times New Roman"/>
          <w:bCs/>
          <w:iCs/>
          <w:sz w:val="26"/>
          <w:szCs w:val="26"/>
          <w:lang w:eastAsia="x-none"/>
        </w:rPr>
        <w:t xml:space="preserve"> 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eastAsia="x-none"/>
        </w:rPr>
        <w:t>бюджетной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x-none"/>
        </w:rPr>
        <w:t xml:space="preserve"> сметы и др.),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их визирование, согласование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br/>
        <w:t>и урегулирование разногласий;</w:t>
      </w:r>
    </w:p>
    <w:p w:rsidR="007C4273" w:rsidRPr="007C4273" w:rsidRDefault="007C4273" w:rsidP="007C427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проверка законности и экономической обоснованности, визирование проектов договоров (контрактов), визирование договоров и прочих документов,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br/>
        <w:t>из которых вытекают денежные обязательства;</w:t>
      </w:r>
    </w:p>
    <w:p w:rsidR="007C4273" w:rsidRPr="007C4273" w:rsidRDefault="007C4273" w:rsidP="007C4273">
      <w:pPr>
        <w:tabs>
          <w:tab w:val="left" w:pos="91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принятием обязатель</w:t>
      </w:r>
      <w:proofErr w:type="gramStart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в Пр</w:t>
      </w:r>
      <w:proofErr w:type="gramEnd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едставительстве в пределах утвержденных плановых назначений;</w:t>
      </w:r>
    </w:p>
    <w:p w:rsidR="007C4273" w:rsidRPr="007C4273" w:rsidRDefault="007C4273" w:rsidP="007C4273">
      <w:pPr>
        <w:tabs>
          <w:tab w:val="left" w:pos="91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проверка проектов приказов и распоряжений Полномочного представителя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C4273" w:rsidRPr="007C4273" w:rsidRDefault="007C4273" w:rsidP="007C427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проверка документов до совершения хозяйственных операций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br/>
        <w:t>в соответствии с графиком документооборота, проверка расчетов перед выплатами;</w:t>
      </w:r>
    </w:p>
    <w:p w:rsidR="007C4273" w:rsidRPr="007C4273" w:rsidRDefault="007C4273" w:rsidP="007C4273">
      <w:pPr>
        <w:tabs>
          <w:tab w:val="left" w:pos="91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бухгалтерской, финансовой, статистической, налоговой и другой отчетности до утверждения или подписания.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bookmarkStart w:id="27" w:name="dfas8hn5eu"/>
      <w:bookmarkEnd w:id="27"/>
      <w:r w:rsidRPr="007C427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3.1.2. В рамках текущего внутреннего финансового контроля проводится: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bookmarkStart w:id="28" w:name="dfas6bwqvz"/>
      <w:bookmarkStart w:id="29" w:name="dfasi563h2"/>
      <w:bookmarkEnd w:id="28"/>
      <w:bookmarkEnd w:id="29"/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проверка расходных денежных документов до их оплаты 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x-none"/>
        </w:rPr>
        <w:t>(расчетно-платежных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x-none"/>
        </w:rPr>
        <w:t>ведомостей, платежных поручений, счетов и т.п.)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 Фактом контроля является разрешение документов к оплате;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проверка наличия денежных средств в кассе, в том числе контроль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br/>
        <w:t>за соблюдением правил осуществления кассовых операций, оформления кассовых документов, установленного лимита кассы, хранением наличных денежных средств;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проверка у подотчетных лиц полученных 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под отчет наличных денежных средств и (или) оправдательных документов;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контроль за взысканием дебиторской и погашением кредиторской задолженности;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сверка аналитического учета с синтетическим;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проверка фактического наличия материальных средств;</w:t>
      </w:r>
    </w:p>
    <w:p w:rsidR="007C4273" w:rsidRPr="007C4273" w:rsidRDefault="007C4273" w:rsidP="007C4273">
      <w:pP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конкретных журналов операций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соответствие методологии учета и положениям учетной политики Представительства</w:t>
      </w:r>
      <w:r w:rsidRPr="007C427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bookmarkStart w:id="30" w:name="dfase7bpng"/>
      <w:bookmarkEnd w:id="30"/>
    </w:p>
    <w:p w:rsidR="007C4273" w:rsidRPr="007C4273" w:rsidRDefault="007C4273" w:rsidP="007C4273">
      <w:pP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Ведение текущего контроля осуществляется на постоянной основе должностными лицами Представительства согласно Карте внутреннего финансового контроля,</w:t>
      </w:r>
      <w:r w:rsidR="00604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утверждаемой полномочным представителем.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1" w:name="dfasmtcxwr"/>
      <w:bookmarkEnd w:id="31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3.1.3 Последующий контроль проводится по итогам совершения хозяйственных операций. Последующий контроль осуществляют полномочный представитель, его заместители, главный бухгалтер,  руководители и сотрудники структурных подразделений Представительства в соответствии с должностными обязанностями.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путем анализа и проверки бухгалтерской документации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отчетности, проведения инвентаризаций и иных необходимых процедур.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2" w:name="dfasty4dc6"/>
      <w:bookmarkEnd w:id="32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последующего внутреннего финансового контроля являются обнаружение фактов незаконного, нецелесообразного расходования денежных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материальных средств и вскрытие причин нарушений.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bookmarkStart w:id="33" w:name="dfasl3cfyw"/>
      <w:bookmarkEnd w:id="33"/>
      <w:r w:rsidRPr="007C427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 рамках последующего внутреннего финансового контроля проводятся: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bookmarkStart w:id="34" w:name="dfaszltaps"/>
      <w:bookmarkEnd w:id="34"/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проверка наличия имущества 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eastAsia="x-none"/>
        </w:rPr>
        <w:t>Представительства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в том числе: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инвентаризация, внезапная проверка кассы;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анализ исполнения плановых документов;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проверка поступления, наличия и использования денежных средств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br/>
        <w:t xml:space="preserve">в 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eastAsia="x-none"/>
        </w:rPr>
        <w:t>Представительстве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;</w:t>
      </w:r>
    </w:p>
    <w:p w:rsidR="007C4273" w:rsidRPr="007C4273" w:rsidRDefault="007C4273" w:rsidP="007C4273">
      <w:pP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материально ответственных лиц, в том числе закупок за наличный расчет с внесением соответствующих записей в книгу учета материальных ценностей;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соблюдение норм расхода материальных запасов</w:t>
      </w:r>
      <w:r w:rsidRPr="007C427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документальные проверки финансово-хозяйственной деятельности 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eastAsia="x-none"/>
        </w:rPr>
        <w:t>Представительства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проверка достоверности отражения хозяйственных операций в учете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br/>
        <w:t xml:space="preserve">и отчетности 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eastAsia="x-none"/>
        </w:rPr>
        <w:t>Представительства</w:t>
      </w:r>
      <w:r w:rsidRPr="007C427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5" w:name="dfass8e5pn"/>
      <w:bookmarkEnd w:id="35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Последующий контроль осуществляется путем проведения плановых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внеплановых проверок. Плановые проверки проводятся с периодичностью, установленной графиком проведения внутренних проверок финансово-хозяйственной деятельности.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6" w:name="dfass9l4ny"/>
      <w:bookmarkEnd w:id="36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плановой проверки являются: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bookmarkStart w:id="37" w:name="dfasu8l7cn"/>
      <w:bookmarkEnd w:id="37"/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соблюдение законодательства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Российской Федерации, регулирующего порядок ведения бухгалтерского учета и норм учетной политики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Представительства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правильность и своевременность отражения всех хозяйственных операций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br/>
        <w:t>в бухгалтерском учете;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полнота и правильность документального оформления операций;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своевременность и полнота проведения инвентаризаций;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достоверность отчетности.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8" w:name="dfasmdxi0s"/>
      <w:bookmarkEnd w:id="38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проведения внеплановой проверки осуществляется контроль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вопросам, в отношении которых есть информация о возможных нарушениях.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9" w:name="dfasytgpvn"/>
      <w:bookmarkEnd w:id="39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0" w:name="dfas69xo6w"/>
      <w:bookmarkEnd w:id="40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проведения предварительного и текущего контроля оформляются в виде 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протоколов</w:t>
      </w:r>
      <w:r w:rsidRPr="007C42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проведения внутренней проверки. К ним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1" w:name="dfask37zo0"/>
      <w:bookmarkEnd w:id="41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Результаты проведения последующего контроля оформляются в виде акта. Акт проверки должен включать в себя следующие сведения: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bookmarkStart w:id="42" w:name="dfaslpsnho"/>
      <w:bookmarkEnd w:id="42"/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программа проверки (утверждается 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>полномочным представителем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);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характер и состояние систем бухгалтерского учета и отчетности;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виды, методы и приемы, применяемые в процессе проведения контрольных мероприятий;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анализ соблюдения законодательства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Российской Федерации, регламентирующего порядок осуществления финансово-хозяйственной деятельности;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выводы о результатах проведения контроля;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описание принятых мер и перечень мероприятий по устранению недостатков и нарушений, выявленных в ходе последующего контроля, рекомендации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br/>
        <w:t>по недопущению возможных ошибок.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3" w:name="dfaswqdbv6"/>
      <w:bookmarkEnd w:id="43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Сотрудники 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Представительства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допустившие недостатки, искажения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нарушения, в письменной форме представляют полномочному представителю  объяснения по вопросам, относящимся к результатам проведения контроля.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4" w:name="dfas0xo009"/>
      <w:bookmarkEnd w:id="44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По результатам проведения проверки разрабатывается план мероприятий по устранению выявленных недостатков и нарушений с указанием сроков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ответственных лиц, который утверждается полномочным представителем.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5" w:name="dfasnhv0b3"/>
      <w:bookmarkEnd w:id="45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установленного срока 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лицо,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уполномоченное полномочным представителем,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незамедлительно информирует полномочного представителя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выполнении мероприятий или их неисполнении с указанием причин.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46" w:name="dfas3sntie"/>
      <w:bookmarkStart w:id="47" w:name="dfasgg2615"/>
      <w:bookmarkEnd w:id="46"/>
      <w:bookmarkEnd w:id="47"/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8" w:name="dfasgsmvb6"/>
      <w:bookmarkStart w:id="49" w:name="dfas8du9og"/>
      <w:bookmarkEnd w:id="48"/>
      <w:bookmarkEnd w:id="49"/>
      <w:r w:rsidRPr="007C42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 Права комиссии по проведению </w:t>
      </w:r>
      <w:proofErr w:type="gramStart"/>
      <w:r w:rsidRPr="007C42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внутренних</w:t>
      </w:r>
      <w:proofErr w:type="gramEnd"/>
      <w:r w:rsidRPr="007C42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финансовых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42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проверок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0" w:name="dfast0ilkf"/>
      <w:bookmarkEnd w:id="50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1" w:name="dfasm35qw7"/>
      <w:bookmarkEnd w:id="51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Для обеспечения эффективности внутреннего финансового контроля комиссия по проведению внутренних финансовых проверок имеет право: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bookmarkStart w:id="52" w:name="dfasnyyc8k"/>
      <w:bookmarkEnd w:id="52"/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проверять соответствие финансово-хозяйственных операций действующему законодательству;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проверять правильность составления бухгалтерских документов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br/>
        <w:t xml:space="preserve">и своевременного их отражения в учете;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 xml:space="preserve">входить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носителях;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проверять наличие денежных средств, денежных документов и бланков строгой отчетности в кассе 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>Представительства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 При этом исключить из сроков,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br/>
        <w:t xml:space="preserve">в которые такая проверка может быть проведена, период выплаты заработной платы;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проверять все учетные бухгалтерские регистры;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проверять планово-сметные документы;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знакомиться со всеми учредительными и распорядительными документами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Представительства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регулирующими финансово-хозяйственную деятельность;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знакомиться с перепиской 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>Представительства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 государственными органами Российской Федерации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>,</w:t>
      </w:r>
      <w:r w:rsidR="0060466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bookmarkStart w:id="53" w:name="_GoBack"/>
      <w:bookmarkEnd w:id="53"/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государственными органами Чувашской Республики,</w:t>
      </w:r>
      <w:r w:rsidR="0060466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>органами местного самоуправления,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юридическими, а также физическими лицами (жалобы и заявления);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проводить мероприятия научной организации труда 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x-none"/>
        </w:rPr>
        <w:t>(хронометраж, фотография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x-none"/>
        </w:rPr>
        <w:t>рабочего времени, метод моментальных фотографий и т.п.)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br/>
        <w:t xml:space="preserve">с целью оценки напряженности норм времени и норм выработки;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проверять состояние и сохранность товарно-материальных ценностей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br/>
        <w:t xml:space="preserve">у материально ответственных и подотчетных лиц;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проверять состояние, наличие и эффективность использования объектов основных средств;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проверять правильность оформления бухгалтерских операций, а также правильность начислений и своевременность уплаты налогов в бюджет 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br/>
        <w:t xml:space="preserve">и сборов в государственные внебюджетные фонды;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требовать от 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x-none"/>
        </w:rPr>
        <w:t>сотрудников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справки, расчеты и объяснения по проверяемым фактам хозяйственной деятельности;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на иные действия, обусловленные спецификой деятельности комиссии</w:t>
      </w:r>
      <w:r w:rsidRPr="007C427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br/>
        <w:t xml:space="preserve">и иными факторами.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4" w:name="dfas60q9tv"/>
      <w:bookmarkStart w:id="55" w:name="dfasevnxpu"/>
      <w:bookmarkEnd w:id="54"/>
      <w:bookmarkEnd w:id="55"/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Ответственность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6" w:name="dfasfwtacn"/>
      <w:bookmarkStart w:id="57" w:name="dfas3cl6h5"/>
      <w:bookmarkEnd w:id="56"/>
      <w:bookmarkEnd w:id="57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Субъекты внутреннего финансового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развитие внутреннего финансового контроля во вверенных им сферах деятельности.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8" w:name="dfasbtta52"/>
      <w:bookmarkEnd w:id="58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Ответственность за организацию и функционирование системы внутреннего финансового контроля возлагается на п</w:t>
      </w:r>
      <w:r w:rsidRPr="007C42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олномочного представителя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9" w:name="dfasqe8d5s"/>
      <w:bookmarkEnd w:id="59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Лица, допустившие недостатки, искажения и нарушения, несут дисциплинарную ответственность в соответствии с требованиями законодательства о государственной гражданской службе. 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0" w:name="dfassxxvwn"/>
      <w:bookmarkEnd w:id="60"/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1" w:name="dfas2x0dvi"/>
      <w:bookmarkEnd w:id="61"/>
      <w:r w:rsidRPr="007C42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Оценка состояния системы внутреннего финансового контроля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2" w:name="dfasf82soa"/>
      <w:bookmarkStart w:id="63" w:name="dfasg66kg9"/>
      <w:bookmarkEnd w:id="62"/>
      <w:bookmarkEnd w:id="63"/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Оценка эффективности системы внутреннего финансового контроля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Представительстве осуществляется субъектами внутреннего финансового 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контроля и рассматривается на специальных совещаниях, проводимых полномочным представителем.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4" w:name="dfasrpgilp"/>
      <w:bookmarkEnd w:id="64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Непосредственная оценка адекватности, достаточности и эффективности системы внутреннего финансового контроля, а также </w:t>
      </w:r>
      <w:proofErr w:type="gramStart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процедур внутреннего финансового контроля осуществляется комиссией</w:t>
      </w:r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проведению внутренних финансовых проверок.</w:t>
      </w:r>
    </w:p>
    <w:p w:rsidR="007C4273" w:rsidRPr="007C4273" w:rsidRDefault="007C4273" w:rsidP="007C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5" w:name="dfaslztk7h"/>
      <w:bookmarkEnd w:id="65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указанных полномочий комиссия по проведению внутренних финансовых проверок представляет полномочному представителю  результаты проверок эффективности действующих процедур внутреннего финансового контроля и</w:t>
      </w:r>
      <w:proofErr w:type="gramStart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7C42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необходимости, разработанные совместно с главным бухгалтером предложения по их совершенствованию.</w:t>
      </w:r>
    </w:p>
    <w:p w:rsidR="00EC64B5" w:rsidRDefault="00EC64B5"/>
    <w:sectPr w:rsidR="00EC64B5" w:rsidSect="0011173D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9E" w:rsidRDefault="00044B9E">
      <w:pPr>
        <w:spacing w:after="0" w:line="240" w:lineRule="auto"/>
      </w:pPr>
      <w:r>
        <w:separator/>
      </w:r>
    </w:p>
  </w:endnote>
  <w:endnote w:type="continuationSeparator" w:id="0">
    <w:p w:rsidR="00044B9E" w:rsidRDefault="0004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9E" w:rsidRDefault="00044B9E">
      <w:pPr>
        <w:spacing w:after="0" w:line="240" w:lineRule="auto"/>
      </w:pPr>
      <w:r>
        <w:separator/>
      </w:r>
    </w:p>
  </w:footnote>
  <w:footnote w:type="continuationSeparator" w:id="0">
    <w:p w:rsidR="00044B9E" w:rsidRDefault="0004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42" w:rsidRDefault="00044B9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29"/>
    <w:rsid w:val="00044B9E"/>
    <w:rsid w:val="003F4657"/>
    <w:rsid w:val="00604665"/>
    <w:rsid w:val="007C4273"/>
    <w:rsid w:val="00AA3471"/>
    <w:rsid w:val="00AA7513"/>
    <w:rsid w:val="00CE30BD"/>
    <w:rsid w:val="00EC64B5"/>
    <w:rsid w:val="00F7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C427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C427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Полпредство Чувашии Васильева Ирина Генадьевна</dc:creator>
  <cp:keywords/>
  <dc:description/>
  <cp:lastModifiedBy>SuperEvgen</cp:lastModifiedBy>
  <cp:revision>3</cp:revision>
  <dcterms:created xsi:type="dcterms:W3CDTF">2020-03-23T13:30:00Z</dcterms:created>
  <dcterms:modified xsi:type="dcterms:W3CDTF">2020-04-03T08:26:00Z</dcterms:modified>
</cp:coreProperties>
</file>