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1"/>
        <w:gridCol w:w="400"/>
        <w:gridCol w:w="408"/>
        <w:gridCol w:w="1847"/>
        <w:gridCol w:w="837"/>
        <w:gridCol w:w="1689"/>
      </w:tblGrid>
      <w:tr w:rsidR="00116EF8" w:rsidRPr="0075689E" w:rsidTr="00116EF8">
        <w:trPr>
          <w:trHeight w:val="386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89E" w:rsidRPr="0075689E" w:rsidRDefault="0075689E" w:rsidP="0075689E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56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5689E" w:rsidRDefault="0075689E" w:rsidP="007568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к решению Ядринского районного Собрания </w:t>
            </w:r>
          </w:p>
          <w:p w:rsidR="0075689E" w:rsidRPr="0075689E" w:rsidRDefault="0075689E" w:rsidP="007568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депутатов Чувашской Республики</w:t>
            </w:r>
          </w:p>
          <w:p w:rsidR="0075689E" w:rsidRPr="0075689E" w:rsidRDefault="0075689E" w:rsidP="007568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"О Ядринском районном бюджете </w:t>
            </w:r>
          </w:p>
          <w:p w:rsidR="0075689E" w:rsidRPr="0075689E" w:rsidRDefault="0075689E" w:rsidP="007568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z w:val="24"/>
                <w:szCs w:val="24"/>
              </w:rPr>
              <w:t>Чувашской Республики на 2021 год</w:t>
            </w:r>
          </w:p>
          <w:p w:rsidR="0075689E" w:rsidRPr="0075689E" w:rsidRDefault="0075689E" w:rsidP="0075689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689E">
              <w:rPr>
                <w:rFonts w:ascii="Times New Roman" w:hAnsi="Times New Roman" w:cs="Times New Roman"/>
                <w:i/>
                <w:sz w:val="24"/>
                <w:szCs w:val="24"/>
              </w:rPr>
              <w:t>и на плановый период 2022 и 2023 годов</w:t>
            </w:r>
            <w:r w:rsidRPr="0075689E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"</w:t>
            </w:r>
          </w:p>
          <w:p w:rsidR="00A424E1" w:rsidRPr="0075689E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F8" w:rsidTr="00116EF8">
        <w:trPr>
          <w:trHeight w:val="1759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 w:rsidP="007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A424E1" w:rsidRDefault="00116EF8" w:rsidP="007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A424E1" w:rsidRDefault="00116EF8" w:rsidP="00A3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(муниципальным программам Ядринского района</w:t>
            </w:r>
            <w:r w:rsidR="00A31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и группам (группам и подгруппам) видов расходов классификации расходов Ядринского районного бюджета</w:t>
            </w:r>
            <w:r w:rsidR="00A31D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</w:t>
            </w:r>
          </w:p>
        </w:tc>
      </w:tr>
      <w:tr w:rsidR="00116EF8" w:rsidTr="00116EF8">
        <w:trPr>
          <w:trHeight w:val="376"/>
        </w:trPr>
        <w:tc>
          <w:tcPr>
            <w:tcW w:w="1078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 w:rsidP="00756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A424E1">
        <w:trPr>
          <w:trHeight w:val="197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424E1">
        <w:trPr>
          <w:trHeight w:val="288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556 262 945,18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40 846 113,00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19 461 702,00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18 249 502,00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5 644 200,00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5 644 200,00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расчету дотаций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15 430 211,00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1 818 975,00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"Анализ и прогнозирование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социально-экономического развития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 программа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3 370 200,00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BA2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BA2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"Информа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47 197 796,00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1 677 200,00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45 166 086,00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45 166 086,00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44 411 086,00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44 411 086,00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анами местного самоуправления основных функций (услуг)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28 038 432,50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21 046 400,00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биологических очистных сооружений в г. Ядрин Чувашской Республики на 2400 куб. м/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6 612 732,50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306 437 360,00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24 626 127,00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19 155 473,00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219 868 832,00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212 033 276,00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212 033 276,00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16 432 741,00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131 066 891,00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33 209 509,00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5 087 755,80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5 607 444,20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24 304 397,00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18 068 529,00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3 058 978,00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"Молодежь Чувашской Республики"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3 016 978,00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6 195 525,00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6 195 525,00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5 933 025,00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5 933 025,00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4 400 025,00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50 419 392,00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A424E1" w:rsidRDefault="00A424E1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14 150 538,00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2 609 613,00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2 609 613,00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26 213 054,68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4 244 994,29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21 711 402,39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21 378 302,39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граждан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55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8 453 300,00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8 453 300,00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11 323 497,00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11 323 497,00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A4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A424E1">
        <w:trPr>
          <w:trHeight w:val="288"/>
        </w:trPr>
        <w:tc>
          <w:tcPr>
            <w:tcW w:w="560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424E1" w:rsidRDefault="00116EF8" w:rsidP="0008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24E1" w:rsidRDefault="0011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</w:tbl>
    <w:p w:rsidR="00A424E1" w:rsidRDefault="00A424E1"/>
    <w:sectPr w:rsidR="00A424E1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4A" w:rsidRDefault="0012384A">
      <w:pPr>
        <w:spacing w:after="0" w:line="240" w:lineRule="auto"/>
      </w:pPr>
      <w:r>
        <w:separator/>
      </w:r>
    </w:p>
  </w:endnote>
  <w:endnote w:type="continuationSeparator" w:id="0">
    <w:p w:rsidR="0012384A" w:rsidRDefault="0012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4A" w:rsidRDefault="0012384A">
      <w:pPr>
        <w:spacing w:after="0" w:line="240" w:lineRule="auto"/>
      </w:pPr>
      <w:r>
        <w:separator/>
      </w:r>
    </w:p>
  </w:footnote>
  <w:footnote w:type="continuationSeparator" w:id="0">
    <w:p w:rsidR="0012384A" w:rsidRDefault="0012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C9" w:rsidRDefault="00086CC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BA2535">
      <w:rPr>
        <w:rFonts w:ascii="Times New Roman" w:hAnsi="Times New Roman" w:cs="Times New Roman"/>
        <w:noProof/>
        <w:color w:val="000000"/>
        <w:sz w:val="24"/>
        <w:szCs w:val="24"/>
      </w:rPr>
      <w:t>12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8"/>
    <w:rsid w:val="00086CC9"/>
    <w:rsid w:val="00116EF8"/>
    <w:rsid w:val="0012384A"/>
    <w:rsid w:val="00223E96"/>
    <w:rsid w:val="00253F2B"/>
    <w:rsid w:val="00551355"/>
    <w:rsid w:val="0075689E"/>
    <w:rsid w:val="00762566"/>
    <w:rsid w:val="00A31D0E"/>
    <w:rsid w:val="00A424E1"/>
    <w:rsid w:val="00B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10531</Words>
  <Characters>60033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16:12:04</dc:subject>
  <dc:creator>Keysystems.DWH.ReportDesigner</dc:creator>
  <cp:lastModifiedBy>finuser</cp:lastModifiedBy>
  <cp:revision>8</cp:revision>
  <dcterms:created xsi:type="dcterms:W3CDTF">2020-11-11T11:44:00Z</dcterms:created>
  <dcterms:modified xsi:type="dcterms:W3CDTF">2020-11-12T08:00:00Z</dcterms:modified>
</cp:coreProperties>
</file>