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41" w:rsidRDefault="00E44141" w:rsidP="00E44141">
      <w:pPr>
        <w:jc w:val="right"/>
      </w:pPr>
    </w:p>
    <w:tbl>
      <w:tblPr>
        <w:tblW w:w="10101" w:type="dxa"/>
        <w:tblInd w:w="-459" w:type="dxa"/>
        <w:tblLook w:val="04A0" w:firstRow="1" w:lastRow="0" w:firstColumn="1" w:lastColumn="0" w:noHBand="0" w:noVBand="1"/>
      </w:tblPr>
      <w:tblGrid>
        <w:gridCol w:w="3966"/>
        <w:gridCol w:w="1632"/>
        <w:gridCol w:w="4503"/>
      </w:tblGrid>
      <w:tr w:rsidR="00E44141" w:rsidRPr="00C4727D" w:rsidTr="004B5A2A">
        <w:trPr>
          <w:trHeight w:val="2846"/>
        </w:trPr>
        <w:tc>
          <w:tcPr>
            <w:tcW w:w="3966" w:type="dxa"/>
            <w:shd w:val="clear" w:color="auto" w:fill="auto"/>
          </w:tcPr>
          <w:p w:rsidR="00E44141" w:rsidRPr="00C4727D" w:rsidRDefault="00E44141" w:rsidP="004B5A2A">
            <w:pPr>
              <w:suppressAutoHyphens/>
              <w:spacing w:after="0" w:line="240" w:lineRule="auto"/>
              <w:ind w:right="72"/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</w:pPr>
            <w:r w:rsidRPr="00C4727D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ǎ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E44141" w:rsidRPr="00C4727D" w:rsidRDefault="00E44141" w:rsidP="004B5A2A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район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E44141" w:rsidRPr="00C4727D" w:rsidRDefault="00E44141" w:rsidP="004B5A2A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E44141" w:rsidRPr="00C4727D" w:rsidRDefault="00E44141" w:rsidP="004B5A2A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</w:pPr>
            <w:proofErr w:type="spellStart"/>
            <w:r w:rsidRPr="00C4727D">
              <w:rPr>
                <w:rFonts w:ascii="Times New Roman Chuv" w:eastAsia="Calibri" w:hAnsi="Times New Roman Chuv" w:cs="Times New Roman"/>
                <w:b/>
                <w:bCs/>
                <w:sz w:val="26"/>
                <w:szCs w:val="26"/>
              </w:rPr>
              <w:t>администраций</w:t>
            </w: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E44141" w:rsidRPr="00C4727D" w:rsidRDefault="00E44141" w:rsidP="004B5A2A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 Chuv" w:eastAsia="Calibri" w:hAnsi="Times New Roman Chuv" w:cs="Times New Roman"/>
                <w:sz w:val="16"/>
              </w:rPr>
            </w:pPr>
            <w:r w:rsidRPr="00C4727D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ЙЫШ</w:t>
            </w:r>
            <w:r w:rsidRPr="00C472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Á</w:t>
            </w:r>
            <w:r w:rsidRPr="00C4727D">
              <w:rPr>
                <w:rFonts w:ascii="Times New Roman Chuv" w:eastAsia="Calibri" w:hAnsi="Times New Roman Chuv" w:cs="Times New Roman"/>
                <w:b/>
                <w:sz w:val="26"/>
                <w:szCs w:val="26"/>
              </w:rPr>
              <w:t>НУ</w:t>
            </w:r>
          </w:p>
          <w:p w:rsidR="00E44141" w:rsidRPr="00C4727D" w:rsidRDefault="00562074" w:rsidP="004B5A2A">
            <w:pPr>
              <w:suppressAutoHyphens/>
              <w:spacing w:after="0" w:line="240" w:lineRule="auto"/>
              <w:ind w:left="-360" w:right="72"/>
              <w:jc w:val="center"/>
            </w:pPr>
            <w:r>
              <w:rPr>
                <w:rFonts w:ascii="Times New Roman Chuv" w:eastAsia="Calibri" w:hAnsi="Times New Roman Chuv" w:cs="Times New Roman"/>
                <w:sz w:val="24"/>
              </w:rPr>
              <w:t>2020</w:t>
            </w:r>
            <w:r w:rsidR="00E44141" w:rsidRPr="00C4727D">
              <w:rPr>
                <w:rFonts w:ascii="Times New Roman" w:eastAsia="Calibri" w:hAnsi="Times New Roman" w:cs="Times New Roman"/>
                <w:sz w:val="24"/>
              </w:rPr>
              <w:t>ҫ</w:t>
            </w:r>
            <w:r w:rsidR="00BA5D33">
              <w:rPr>
                <w:rFonts w:ascii="Times New Roman Chuv" w:eastAsia="Calibri" w:hAnsi="Times New Roman Chuv" w:cs="Times New Roman"/>
                <w:sz w:val="24"/>
              </w:rPr>
              <w:t xml:space="preserve"> апрел.н</w:t>
            </w:r>
            <w:bookmarkStart w:id="0" w:name="_GoBack"/>
            <w:bookmarkEnd w:id="0"/>
            <w:r w:rsidR="00E44141" w:rsidRPr="00C4727D">
              <w:rPr>
                <w:rFonts w:ascii="Times New Roman Chuv" w:eastAsia="Calibri" w:hAnsi="Times New Roman Chuv" w:cs="Times New Roman"/>
                <w:sz w:val="24"/>
              </w:rPr>
              <w:t>-м</w:t>
            </w:r>
            <w:bookmarkStart w:id="1" w:name="__DdeLink__158_29218206"/>
            <w:r w:rsidR="00E44141" w:rsidRPr="00C4727D">
              <w:rPr>
                <w:rFonts w:ascii="Times New Roman" w:eastAsia="Calibri" w:hAnsi="Times New Roman" w:cs="Times New Roman"/>
                <w:sz w:val="24"/>
              </w:rPr>
              <w:t>ӗ</w:t>
            </w:r>
            <w:bookmarkEnd w:id="1"/>
            <w:r w:rsidR="00E44141" w:rsidRPr="00C4727D">
              <w:rPr>
                <w:rFonts w:ascii="Times New Roman Chuv" w:eastAsia="Calibri" w:hAnsi="Times New Roman Chuv" w:cs="Times New Roman"/>
                <w:sz w:val="24"/>
              </w:rPr>
              <w:t>ш</w:t>
            </w:r>
            <w:r w:rsidR="00E44141" w:rsidRPr="00C4727D">
              <w:rPr>
                <w:rFonts w:ascii="Times New Roman" w:eastAsia="Calibri" w:hAnsi="Times New Roman" w:cs="Times New Roman"/>
                <w:sz w:val="24"/>
              </w:rPr>
              <w:t>ӗ</w:t>
            </w:r>
            <w:r w:rsidR="00BA5D33">
              <w:rPr>
                <w:rFonts w:ascii="Times New Roman Chuv" w:eastAsia="Calibri" w:hAnsi="Times New Roman Chuv" w:cs="Times New Roman"/>
                <w:sz w:val="24"/>
              </w:rPr>
              <w:t xml:space="preserve"> №190</w:t>
            </w:r>
            <w:r w:rsidR="00E44141">
              <w:rPr>
                <w:rFonts w:ascii="Times New Roman Chuv" w:eastAsia="Calibri" w:hAnsi="Times New Roman Chuv" w:cs="Times New Roman"/>
                <w:sz w:val="24"/>
              </w:rPr>
              <w:t xml:space="preserve"> </w:t>
            </w:r>
          </w:p>
          <w:p w:rsidR="00E44141" w:rsidRPr="00C4727D" w:rsidRDefault="00E44141" w:rsidP="004B5A2A">
            <w:pPr>
              <w:tabs>
                <w:tab w:val="center" w:pos="1861"/>
              </w:tabs>
              <w:suppressAutoHyphens/>
              <w:spacing w:after="0" w:line="240" w:lineRule="auto"/>
              <w:rPr>
                <w:rFonts w:ascii="Arial Cyr Chuv" w:eastAsia="Calibri" w:hAnsi="Arial Cyr Chuv" w:cs="Times New Roman"/>
                <w:sz w:val="24"/>
              </w:rPr>
            </w:pPr>
            <w:r w:rsidRPr="00C4727D">
              <w:rPr>
                <w:rFonts w:ascii="Arial Cyr Chuv" w:eastAsia="Calibri" w:hAnsi="Arial Cyr Chuv" w:cs="Times New Roman"/>
                <w:sz w:val="24"/>
              </w:rPr>
              <w:t xml:space="preserve">                </w:t>
            </w:r>
          </w:p>
          <w:p w:rsidR="00E44141" w:rsidRPr="00C4727D" w:rsidRDefault="00E44141" w:rsidP="004B5A2A">
            <w:pPr>
              <w:tabs>
                <w:tab w:val="center" w:pos="1861"/>
              </w:tabs>
              <w:suppressAutoHyphens/>
              <w:spacing w:after="0" w:line="240" w:lineRule="auto"/>
              <w:rPr>
                <w:rFonts w:ascii="Times New Roman Chuv" w:eastAsia="Calibri" w:hAnsi="Times New Roman Chuv" w:cs="Times New Roman"/>
                <w:sz w:val="20"/>
                <w:szCs w:val="20"/>
              </w:rPr>
            </w:pPr>
            <w:r w:rsidRPr="00C4727D">
              <w:rPr>
                <w:rFonts w:ascii="Arial Cyr Chuv" w:eastAsia="Calibri" w:hAnsi="Arial Cyr Chuv" w:cs="Times New Roman"/>
                <w:sz w:val="24"/>
              </w:rPr>
              <w:t xml:space="preserve">                   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Елч</w:t>
            </w: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к</w:t>
            </w:r>
            <w:proofErr w:type="spellEnd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 xml:space="preserve"> </w:t>
            </w:r>
            <w:proofErr w:type="spellStart"/>
            <w:r w:rsidRPr="00C4727D">
              <w:rPr>
                <w:rFonts w:ascii="Times New Roman Chuv" w:eastAsia="Calibri" w:hAnsi="Times New Roman Chuv" w:cs="Times New Roman"/>
                <w:sz w:val="20"/>
                <w:szCs w:val="20"/>
              </w:rPr>
              <w:t>ял</w:t>
            </w: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ӗ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E44141" w:rsidRPr="00C4727D" w:rsidRDefault="00E44141" w:rsidP="004B5A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141" w:rsidRPr="00C4727D" w:rsidRDefault="00E44141" w:rsidP="004B5A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727D">
              <w:rPr>
                <w:noProof/>
                <w:lang w:eastAsia="ru-RU"/>
              </w:rPr>
              <w:drawing>
                <wp:inline distT="0" distB="0" distL="0" distR="0" wp14:anchorId="5A3AE1C5" wp14:editId="1FF432BD">
                  <wp:extent cx="716280" cy="914400"/>
                  <wp:effectExtent l="0" t="0" r="0" b="0"/>
                  <wp:docPr id="1" name="Picture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shd w:val="clear" w:color="auto" w:fill="auto"/>
          </w:tcPr>
          <w:p w:rsidR="00E44141" w:rsidRPr="00C4727D" w:rsidRDefault="00E44141" w:rsidP="004B5A2A">
            <w:pPr>
              <w:suppressAutoHyphens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C4727D"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 w:rsidRPr="00C4727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E44141" w:rsidRPr="00C4727D" w:rsidRDefault="00E44141" w:rsidP="004B5A2A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Яльчикский район</w:t>
            </w:r>
          </w:p>
          <w:p w:rsidR="00E44141" w:rsidRPr="00C4727D" w:rsidRDefault="00E44141" w:rsidP="004B5A2A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E44141" w:rsidRPr="00C4727D" w:rsidRDefault="00E44141" w:rsidP="004B5A2A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C472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района</w:t>
            </w:r>
          </w:p>
          <w:p w:rsidR="00E44141" w:rsidRPr="00C4727D" w:rsidRDefault="00E44141" w:rsidP="004B5A2A">
            <w:pPr>
              <w:keepNext/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727D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E44141" w:rsidRPr="00C4727D" w:rsidRDefault="00BA5D33" w:rsidP="00BA5D33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«06» апреля</w:t>
            </w:r>
            <w:r w:rsidR="0056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190</w:t>
            </w:r>
          </w:p>
          <w:p w:rsidR="00E44141" w:rsidRPr="00C4727D" w:rsidRDefault="00E44141" w:rsidP="004B5A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27D">
              <w:rPr>
                <w:rFonts w:ascii="Times New Roman" w:eastAsia="Calibri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E44141" w:rsidRDefault="00E44141" w:rsidP="00E44141"/>
    <w:p w:rsidR="00E44141" w:rsidRPr="00E44141" w:rsidRDefault="00E44141" w:rsidP="00E44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4141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E44141" w:rsidRPr="00E44141" w:rsidRDefault="00E44141" w:rsidP="00E44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41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4414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4414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E44141" w:rsidRPr="00E44141" w:rsidRDefault="00E44141" w:rsidP="00E44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44141">
        <w:rPr>
          <w:rFonts w:ascii="Times New Roman" w:hAnsi="Times New Roman" w:cs="Times New Roman"/>
          <w:sz w:val="26"/>
          <w:szCs w:val="26"/>
        </w:rPr>
        <w:t xml:space="preserve">от 01.02.2012г. № 44 </w:t>
      </w:r>
    </w:p>
    <w:p w:rsidR="00E44141" w:rsidRPr="00E44141" w:rsidRDefault="00E44141" w:rsidP="00E441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4141" w:rsidRPr="00E44141" w:rsidRDefault="00E44141" w:rsidP="00E44141">
      <w:pPr>
        <w:jc w:val="both"/>
        <w:rPr>
          <w:rFonts w:ascii="Times New Roman" w:hAnsi="Times New Roman" w:cs="Times New Roman"/>
          <w:sz w:val="26"/>
          <w:szCs w:val="26"/>
        </w:rPr>
      </w:pPr>
      <w:r w:rsidRPr="00E44141">
        <w:rPr>
          <w:rFonts w:ascii="Times New Roman" w:hAnsi="Times New Roman" w:cs="Times New Roman"/>
          <w:sz w:val="26"/>
          <w:szCs w:val="26"/>
        </w:rPr>
        <w:t xml:space="preserve">     В целях приведения муниципальных нормативных правовых актов администрации района в </w:t>
      </w:r>
      <w:proofErr w:type="gramStart"/>
      <w:r w:rsidRPr="00E44141">
        <w:rPr>
          <w:rFonts w:ascii="Times New Roman" w:hAnsi="Times New Roman" w:cs="Times New Roman"/>
          <w:sz w:val="26"/>
          <w:szCs w:val="26"/>
        </w:rPr>
        <w:t>соответствие  действующему</w:t>
      </w:r>
      <w:proofErr w:type="gramEnd"/>
      <w:r w:rsidRPr="00E44141">
        <w:rPr>
          <w:rFonts w:ascii="Times New Roman" w:hAnsi="Times New Roman" w:cs="Times New Roman"/>
          <w:sz w:val="26"/>
          <w:szCs w:val="26"/>
        </w:rPr>
        <w:t xml:space="preserve"> законодательству, рассмотрев протест з</w:t>
      </w:r>
      <w:r>
        <w:rPr>
          <w:rFonts w:ascii="Times New Roman" w:hAnsi="Times New Roman" w:cs="Times New Roman"/>
          <w:sz w:val="26"/>
          <w:szCs w:val="26"/>
        </w:rPr>
        <w:t xml:space="preserve">аместителя прокурора района </w:t>
      </w:r>
      <w:r w:rsidRPr="00E44141">
        <w:rPr>
          <w:rFonts w:ascii="Times New Roman" w:hAnsi="Times New Roman" w:cs="Times New Roman"/>
          <w:sz w:val="26"/>
          <w:szCs w:val="26"/>
        </w:rPr>
        <w:t xml:space="preserve"> от 31.03.2020г. №</w:t>
      </w:r>
      <w:r w:rsidR="00AA5F49">
        <w:rPr>
          <w:rFonts w:ascii="Times New Roman" w:hAnsi="Times New Roman" w:cs="Times New Roman"/>
          <w:sz w:val="26"/>
          <w:szCs w:val="26"/>
        </w:rPr>
        <w:t xml:space="preserve"> </w:t>
      </w:r>
      <w:r w:rsidRPr="00E44141">
        <w:rPr>
          <w:rFonts w:ascii="Times New Roman" w:hAnsi="Times New Roman" w:cs="Times New Roman"/>
          <w:sz w:val="26"/>
          <w:szCs w:val="26"/>
        </w:rPr>
        <w:t xml:space="preserve">03-01-2020 и руководствуясь  Уставом </w:t>
      </w:r>
      <w:proofErr w:type="spellStart"/>
      <w:r w:rsidRPr="00E4414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4414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администрация </w:t>
      </w:r>
      <w:proofErr w:type="spellStart"/>
      <w:r w:rsidRPr="00E4414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4414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 п о с т а н о в л я е т:</w:t>
      </w:r>
    </w:p>
    <w:p w:rsidR="00E44141" w:rsidRPr="00E44141" w:rsidRDefault="00E44141" w:rsidP="00E44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4141">
        <w:rPr>
          <w:rFonts w:ascii="Times New Roman" w:hAnsi="Times New Roman" w:cs="Times New Roman"/>
          <w:sz w:val="26"/>
          <w:szCs w:val="26"/>
        </w:rPr>
        <w:t xml:space="preserve">   1. Внести в Административный регламент </w:t>
      </w:r>
      <w:proofErr w:type="gramStart"/>
      <w:r w:rsidRPr="00E44141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Pr="00E4414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proofErr w:type="gramEnd"/>
      <w:r w:rsidRPr="00E4414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 исполнению муниципальной функции по контролю за обеспечением сохранности автомобильных дорог общего пользования местного значения </w:t>
      </w:r>
      <w:proofErr w:type="spellStart"/>
      <w:r w:rsidRPr="00E4414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44141">
        <w:rPr>
          <w:rFonts w:ascii="Times New Roman" w:hAnsi="Times New Roman" w:cs="Times New Roman"/>
          <w:sz w:val="26"/>
          <w:szCs w:val="26"/>
        </w:rPr>
        <w:t xml:space="preserve"> района, утвержденный постановлением администрации </w:t>
      </w:r>
      <w:proofErr w:type="spellStart"/>
      <w:r w:rsidRPr="00E4414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44141">
        <w:rPr>
          <w:rFonts w:ascii="Times New Roman" w:hAnsi="Times New Roman" w:cs="Times New Roman"/>
          <w:sz w:val="26"/>
          <w:szCs w:val="26"/>
        </w:rPr>
        <w:t xml:space="preserve"> района от 01.02.2012г №44, следующие изменения: </w:t>
      </w:r>
    </w:p>
    <w:p w:rsidR="00E44141" w:rsidRPr="00E44141" w:rsidRDefault="00562074" w:rsidP="00E44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44141">
        <w:rPr>
          <w:rFonts w:ascii="Times New Roman" w:hAnsi="Times New Roman" w:cs="Times New Roman"/>
          <w:sz w:val="26"/>
          <w:szCs w:val="26"/>
        </w:rPr>
        <w:t>подпункт 1.5.2.</w:t>
      </w:r>
      <w:r w:rsidR="00E44141" w:rsidRPr="00E44141">
        <w:rPr>
          <w:rFonts w:ascii="Times New Roman" w:hAnsi="Times New Roman" w:cs="Times New Roman"/>
          <w:sz w:val="26"/>
          <w:szCs w:val="26"/>
        </w:rPr>
        <w:t xml:space="preserve"> дополнить абзацами следующего содержания:</w:t>
      </w:r>
    </w:p>
    <w:p w:rsidR="00E44141" w:rsidRPr="009C631A" w:rsidRDefault="00373159" w:rsidP="00E441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 - </w:t>
      </w:r>
      <w:r w:rsidR="00E44141" w:rsidRPr="009C631A">
        <w:rPr>
          <w:rFonts w:ascii="Times New Roman" w:hAnsi="Times New Roman" w:cs="Times New Roman"/>
          <w:sz w:val="26"/>
          <w:szCs w:val="26"/>
        </w:rPr>
        <w:t xml:space="preserve">обеспечивают размещение на официальных сайтах в сети "Интернет" для каждого вида, муниципального контроля </w:t>
      </w:r>
      <w:hyperlink r:id="rId5" w:history="1">
        <w:r w:rsidR="00E44141" w:rsidRPr="009C631A">
          <w:rPr>
            <w:rFonts w:ascii="Times New Roman" w:hAnsi="Times New Roman" w:cs="Times New Roman"/>
            <w:sz w:val="26"/>
            <w:szCs w:val="26"/>
          </w:rPr>
          <w:t>перечней</w:t>
        </w:r>
      </w:hyperlink>
      <w:r w:rsidR="00E44141" w:rsidRPr="009C631A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актов;</w:t>
      </w:r>
    </w:p>
    <w:p w:rsidR="00E44141" w:rsidRPr="009C631A" w:rsidRDefault="00C43A77" w:rsidP="00E441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3159">
        <w:rPr>
          <w:rFonts w:ascii="Times New Roman" w:hAnsi="Times New Roman" w:cs="Times New Roman"/>
          <w:sz w:val="26"/>
          <w:szCs w:val="26"/>
        </w:rPr>
        <w:t xml:space="preserve"> - </w:t>
      </w:r>
      <w:r w:rsidR="00E44141" w:rsidRPr="009C631A">
        <w:rPr>
          <w:rFonts w:ascii="Times New Roman" w:hAnsi="Times New Roman" w:cs="Times New Roman"/>
          <w:sz w:val="26"/>
          <w:szCs w:val="26"/>
        </w:rPr>
        <w:t xml:space="preserve">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</w:t>
      </w:r>
      <w:r w:rsidR="00E44141" w:rsidRPr="009C631A">
        <w:rPr>
          <w:rFonts w:ascii="Times New Roman" w:hAnsi="Times New Roman" w:cs="Times New Roman"/>
          <w:sz w:val="26"/>
          <w:szCs w:val="26"/>
        </w:rPr>
        <w:lastRenderedPageBreak/>
        <w:t>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E44141" w:rsidRPr="009C631A" w:rsidRDefault="00373159" w:rsidP="00E441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141" w:rsidRPr="009C631A">
        <w:rPr>
          <w:rFonts w:ascii="Times New Roman" w:hAnsi="Times New Roman" w:cs="Times New Roman"/>
          <w:sz w:val="26"/>
          <w:szCs w:val="26"/>
        </w:rPr>
        <w:t xml:space="preserve"> обеспечивают регулярное (не реже одного раза в год) обобщение практики осуществления в соответствующей сфере деятельности,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3159" w:rsidRDefault="00373159" w:rsidP="00E441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141" w:rsidRPr="009C631A">
        <w:rPr>
          <w:rFonts w:ascii="Times New Roman" w:hAnsi="Times New Roman" w:cs="Times New Roman"/>
          <w:sz w:val="26"/>
          <w:szCs w:val="26"/>
        </w:rPr>
        <w:t xml:space="preserve">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11" w:history="1">
        <w:r w:rsidR="00E44141" w:rsidRPr="009C631A">
          <w:rPr>
            <w:rFonts w:ascii="Times New Roman" w:hAnsi="Times New Roman" w:cs="Times New Roman"/>
            <w:sz w:val="26"/>
            <w:szCs w:val="26"/>
          </w:rPr>
          <w:t>частями 5</w:t>
        </w:r>
      </w:hyperlink>
      <w:r w:rsidR="00E44141" w:rsidRPr="009C631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" w:history="1">
        <w:r w:rsidR="00E44141" w:rsidRPr="009C631A">
          <w:rPr>
            <w:rFonts w:ascii="Times New Roman" w:hAnsi="Times New Roman" w:cs="Times New Roman"/>
            <w:sz w:val="26"/>
            <w:szCs w:val="26"/>
          </w:rPr>
          <w:t>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 8.2 Федерального закона </w:t>
      </w:r>
      <w:r w:rsidR="00E44141" w:rsidRPr="009C63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 декабря 2008 года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контроля».</w:t>
      </w:r>
      <w:bookmarkStart w:id="2" w:name="P11"/>
      <w:bookmarkEnd w:id="2"/>
      <w:r w:rsidRPr="009C63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141" w:rsidRPr="009C631A" w:rsidRDefault="00E44141" w:rsidP="00E441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C631A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6" w:history="1">
        <w:r w:rsidRPr="009C631A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Pr="009C631A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9C631A">
          <w:rPr>
            <w:rFonts w:ascii="Times New Roman" w:hAnsi="Times New Roman" w:cs="Times New Roman"/>
            <w:sz w:val="26"/>
            <w:szCs w:val="26"/>
          </w:rPr>
          <w:t>7 статьи 8.2</w:t>
        </w:r>
      </w:hyperlink>
      <w:r w:rsidRPr="009C631A">
        <w:rPr>
          <w:rFonts w:ascii="Times New Roman" w:hAnsi="Times New Roman" w:cs="Times New Roman"/>
          <w:sz w:val="26"/>
          <w:szCs w:val="26"/>
        </w:rPr>
        <w:t xml:space="preserve"> </w:t>
      </w:r>
      <w:r w:rsidR="0037315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373159" w:rsidRPr="009C631A">
        <w:rPr>
          <w:rFonts w:ascii="Times New Roman" w:hAnsi="Times New Roman" w:cs="Times New Roman"/>
          <w:sz w:val="26"/>
          <w:szCs w:val="26"/>
        </w:rPr>
        <w:t xml:space="preserve"> </w:t>
      </w:r>
      <w:r w:rsidR="00373159">
        <w:rPr>
          <w:rFonts w:ascii="Times New Roman" w:hAnsi="Times New Roman" w:cs="Times New Roman"/>
          <w:sz w:val="26"/>
          <w:szCs w:val="26"/>
        </w:rPr>
        <w:t>от 26 декабря 2008 года № 294-ФЗ</w:t>
      </w:r>
      <w:r w:rsidR="00373159" w:rsidRPr="009C631A">
        <w:rPr>
          <w:rFonts w:ascii="Times New Roman" w:hAnsi="Times New Roman" w:cs="Times New Roman"/>
          <w:sz w:val="26"/>
          <w:szCs w:val="26"/>
        </w:rPr>
        <w:t xml:space="preserve"> </w:t>
      </w:r>
      <w:r w:rsidRPr="009C631A">
        <w:rPr>
          <w:rFonts w:ascii="Times New Roman" w:hAnsi="Times New Roman" w:cs="Times New Roman"/>
          <w:sz w:val="26"/>
          <w:szCs w:val="26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3731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631A">
        <w:rPr>
          <w:rFonts w:ascii="Times New Roman" w:hAnsi="Times New Roman" w:cs="Times New Roman"/>
          <w:sz w:val="26"/>
          <w:szCs w:val="26"/>
        </w:rPr>
        <w:t>.</w:t>
      </w: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1E7B">
        <w:rPr>
          <w:rFonts w:ascii="Times New Roman" w:hAnsi="Times New Roman" w:cs="Times New Roman"/>
          <w:sz w:val="26"/>
          <w:szCs w:val="26"/>
        </w:rPr>
        <w:t xml:space="preserve">      2. Настоящее постановление  вступает в силу после официального опубликования в информационном бюллетене «Вестник </w:t>
      </w:r>
      <w:proofErr w:type="spellStart"/>
      <w:r w:rsidRPr="00E11E7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11E7B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1E7B">
        <w:rPr>
          <w:rFonts w:ascii="Times New Roman" w:hAnsi="Times New Roman" w:cs="Times New Roman"/>
          <w:sz w:val="26"/>
          <w:szCs w:val="26"/>
        </w:rPr>
        <w:t xml:space="preserve">      3. Контроль за исполнением настоящего постановления возложить на начальника отдел капитального строительства и жилищно-коммунального хозяйства администрации </w:t>
      </w:r>
      <w:proofErr w:type="spellStart"/>
      <w:r w:rsidRPr="00E11E7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11E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E7B">
        <w:rPr>
          <w:rFonts w:ascii="Times New Roman" w:hAnsi="Times New Roman" w:cs="Times New Roman"/>
          <w:sz w:val="26"/>
          <w:szCs w:val="26"/>
        </w:rPr>
        <w:t>района  Петрова</w:t>
      </w:r>
      <w:proofErr w:type="gramEnd"/>
      <w:r w:rsidRPr="00E11E7B">
        <w:rPr>
          <w:rFonts w:ascii="Times New Roman" w:hAnsi="Times New Roman" w:cs="Times New Roman"/>
          <w:sz w:val="26"/>
          <w:szCs w:val="26"/>
        </w:rPr>
        <w:t xml:space="preserve"> Н.П.</w:t>
      </w: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1E7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11E7B" w:rsidRPr="00E11E7B" w:rsidRDefault="00E11E7B" w:rsidP="00E11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1E7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11E7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</w:t>
      </w:r>
      <w:r w:rsidR="001614EA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E11E7B">
        <w:rPr>
          <w:rFonts w:ascii="Times New Roman" w:hAnsi="Times New Roman" w:cs="Times New Roman"/>
          <w:sz w:val="26"/>
          <w:szCs w:val="26"/>
        </w:rPr>
        <w:t>Н.П.Миллин</w:t>
      </w:r>
      <w:proofErr w:type="spellEnd"/>
      <w:r w:rsidRPr="00E11E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7CF" w:rsidRDefault="00C357CF"/>
    <w:sectPr w:rsidR="00C3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A5"/>
    <w:rsid w:val="001614EA"/>
    <w:rsid w:val="00373159"/>
    <w:rsid w:val="00543051"/>
    <w:rsid w:val="00562074"/>
    <w:rsid w:val="00A445A5"/>
    <w:rsid w:val="00AA5F49"/>
    <w:rsid w:val="00B60AE0"/>
    <w:rsid w:val="00BA5D33"/>
    <w:rsid w:val="00C357CF"/>
    <w:rsid w:val="00C43A77"/>
    <w:rsid w:val="00E11E7B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32DFA-A365-408D-AA56-37679A21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1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519EB376A918343D7806C0CD79A7DA2F2D868FCE4C22C52B86BC3EFCA65555A3E579BB9B341CE1F8FEA2E05E2425EBFD0DED896aF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519EB376A918343D7806C0CD79A7DA2F2D868FCE4C22C52B86BC3EFCA65555A3E579BB9B141CE1F8FEA2E05E2425EBFD0DED896aFcDM" TargetMode="External"/><Relationship Id="rId5" Type="http://schemas.openxmlformats.org/officeDocument/2006/relationships/hyperlink" Target="consultantplus://offline/ref=7467C5F3D14DA98F2D3271DC3DEBFF85285ED45D599A297EB2E99AE983D8EE72CFBF7A613D15507C6C8DCD3F99HDa6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oks1000</dc:creator>
  <cp:keywords/>
  <dc:description/>
  <cp:lastModifiedBy>орг отд обращ</cp:lastModifiedBy>
  <cp:revision>2</cp:revision>
  <dcterms:created xsi:type="dcterms:W3CDTF">2020-04-08T07:47:00Z</dcterms:created>
  <dcterms:modified xsi:type="dcterms:W3CDTF">2020-04-08T07:47:00Z</dcterms:modified>
</cp:coreProperties>
</file>