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7F" w:rsidRPr="007E757F" w:rsidRDefault="007E757F" w:rsidP="007E757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  <w:r w:rsidRPr="007E757F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Маркировка отдельных видов товаров</w:t>
      </w:r>
    </w:p>
    <w:p w:rsidR="007E757F" w:rsidRPr="007E757F" w:rsidRDefault="007E757F" w:rsidP="007E757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E757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Стартовала обязательная маркировка табачной продукции.</w:t>
      </w:r>
    </w:p>
    <w:p w:rsidR="007E757F" w:rsidRPr="007E757F" w:rsidRDefault="007E757F" w:rsidP="007E757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2019 году в России стартовала масштабная акция по маркировке товаров. Распоряжением Правительства № 792-р от 28.04.2018 утвержден перечень из 10 групп товаров, которые подлежат обязательной маркировке.</w:t>
      </w:r>
    </w:p>
    <w:p w:rsidR="007E757F" w:rsidRPr="007E757F" w:rsidRDefault="007E757F" w:rsidP="007E757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E757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  <w:t>Маркировка</w:t>
      </w:r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— это процесс нанесения на товар или его упаковку специального цифрового штрих-кода, при помощи которого они потом распознаются </w:t>
      </w:r>
      <w:proofErr w:type="gramStart"/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кассовым</w:t>
      </w:r>
      <w:proofErr w:type="gramEnd"/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ПО. Благодаря этому государство получает нужные сведения о выпущенной, хранящейся на складах, перевозимой, поступившей в магазины и проданной продукции. У потребителя появляется возможность убедиться в оригинальности продукции и её качественной составляющей. Система нанесения цифрового кода не даст возможности контрафактной продукции дойти до складских стеллажей или полок магазинов.</w:t>
      </w:r>
    </w:p>
    <w:p w:rsidR="007E757F" w:rsidRPr="007E757F" w:rsidRDefault="007E757F" w:rsidP="007E757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7E757F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Подготовлены Правила маркировки табачной продукции.</w:t>
      </w:r>
    </w:p>
    <w:p w:rsidR="007E757F" w:rsidRPr="007E757F" w:rsidRDefault="007E757F" w:rsidP="007E757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связи со стартом обязательной маркировки табачной продукции </w:t>
      </w:r>
      <w:proofErr w:type="spellStart"/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Минпромторг</w:t>
      </w:r>
      <w:proofErr w:type="spellEnd"/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России разработал Правила маркировки табачной продукции средствами идентификации и особенности внедрения ГИС мониторинга за оборотом таких товаров. Соответствующий проект постановления Правительства РФ размещен на Федеральном портале проектов НПА.</w:t>
      </w:r>
    </w:p>
    <w:p w:rsidR="007E757F" w:rsidRPr="007E757F" w:rsidRDefault="007E757F" w:rsidP="007E75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E757F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u w:val="single"/>
          <w:lang w:eastAsia="ru-RU"/>
        </w:rPr>
        <w:t>Правилами определено, что производители и импортеры табачной продукции осуществляют в информационной системе:</w:t>
      </w:r>
    </w:p>
    <w:p w:rsidR="007E757F" w:rsidRPr="007E757F" w:rsidRDefault="007E757F" w:rsidP="007E75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свою регистрацию и регистрацию табачной продукции, подлежащей обязательной маркировке, в срок с 1 марта по 30 июня 2019 года (включительно) либо после 30 июня 2019 года в течение 7 календарных дней с момента начала деятельности;</w:t>
      </w:r>
    </w:p>
    <w:p w:rsidR="007E757F" w:rsidRPr="007E757F" w:rsidRDefault="007E757F" w:rsidP="007E75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направляют оператору информационной системы заявки на получение устройства регистрации эмиссии средств идентификации табачной продукции или предоставления к ним удаленного доступа – в срок не позднее 21 календарного дня с момента регистрации в ИС;</w:t>
      </w:r>
      <w:bookmarkStart w:id="0" w:name="_GoBack"/>
      <w:bookmarkEnd w:id="0"/>
    </w:p>
    <w:p w:rsidR="007E757F" w:rsidRPr="007E757F" w:rsidRDefault="007E757F" w:rsidP="007E75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обеспечивают готовность собственных программно-аппаратных средств к информационному взаимодействию с ИС мониторинга и направляют</w:t>
      </w:r>
      <w:proofErr w:type="gramEnd"/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оператору заявку на прохождение тестирования – в срок не позднее 21 календарного дня с момента регистрации;</w:t>
      </w:r>
    </w:p>
    <w:p w:rsidR="007E757F" w:rsidRPr="007E757F" w:rsidRDefault="007E757F" w:rsidP="007E75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проходят тестирование информационного взаимодействия;</w:t>
      </w:r>
    </w:p>
    <w:p w:rsidR="007E757F" w:rsidRPr="007E757F" w:rsidRDefault="007E757F" w:rsidP="007E75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вносят в информационную систему сведения о маркировке табачной продукции, а также о ее вводе в оборот – начиная с 1 июля 2019 года.</w:t>
      </w:r>
    </w:p>
    <w:p w:rsidR="007E757F" w:rsidRPr="007E757F" w:rsidRDefault="007E757F" w:rsidP="007E75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E757F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u w:val="single"/>
          <w:lang w:eastAsia="ru-RU"/>
        </w:rPr>
        <w:t>Маркировать табачную продукцию обязаны юридические лица и ИП</w:t>
      </w:r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являющиеся производителями табачной продукции, и импортеры.</w:t>
      </w:r>
    </w:p>
    <w:p w:rsidR="007E757F" w:rsidRPr="007E757F" w:rsidRDefault="007E757F" w:rsidP="007E75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E757F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u w:val="single"/>
          <w:lang w:eastAsia="ru-RU"/>
        </w:rPr>
        <w:t>Правила также определяют требования к участникам оборота табачной продукции</w:t>
      </w:r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порядок информационного взаимодействия и регистрации в информационной системе, порядок регистрации табачной продукции в ИС, характеристики средств идентификации и другие вопросы.</w:t>
      </w:r>
    </w:p>
    <w:p w:rsidR="007E757F" w:rsidRPr="007E757F" w:rsidRDefault="007E757F" w:rsidP="007E757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E757F" w:rsidRPr="007E757F" w:rsidRDefault="007E757F" w:rsidP="007E75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E757F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Обязательная маркировка табака (</w:t>
      </w:r>
      <w:r w:rsidRPr="007E757F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u w:val="single"/>
          <w:lang w:eastAsia="ru-RU"/>
        </w:rPr>
        <w:t>Федеральный закон от 29.07.2018 № 272-ФЗ</w:t>
      </w:r>
      <w:r w:rsidRPr="007E757F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7298"/>
      </w:tblGrid>
      <w:tr w:rsidR="007E757F" w:rsidRPr="007E757F" w:rsidTr="007E757F">
        <w:tc>
          <w:tcPr>
            <w:tcW w:w="18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lastRenderedPageBreak/>
              <w:t>Как работает система обязательной маркировки табачной продукции.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§  </w:t>
            </w:r>
            <w:proofErr w:type="gramStart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Штрих-коды</w:t>
            </w:r>
            <w:proofErr w:type="gramEnd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генерирует </w:t>
            </w:r>
            <w:hyperlink r:id="rId6" w:history="1">
              <w:r w:rsidRPr="007E757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D6BBC"/>
                  <w:sz w:val="24"/>
                  <w:szCs w:val="24"/>
                  <w:lang w:eastAsia="ru-RU"/>
                </w:rPr>
                <w:t>Центр по развитию перспективных технологий (ЦРПТ)</w:t>
              </w:r>
            </w:hyperlink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Здесь создана система контроля за оборотом табачных изделий (ИС МОПТ). С её помощью движение сигарет отслеживается сразу после их выпуска и до момента непосредственной реализации.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§  Обязательное нанесение </w:t>
            </w:r>
            <w:proofErr w:type="gramStart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цифрового</w:t>
            </w:r>
            <w:proofErr w:type="gramEnd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штрих-кода </w:t>
            </w:r>
            <w:proofErr w:type="spellStart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DataMatrix</w:t>
            </w:r>
            <w:proofErr w:type="spellEnd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состоит из нескольких этапов, которые должны соблюдать производитель, поставщик и продавец.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ü 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Этап 1.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 xml:space="preserve">Изготовив табачные изделия, производитель делает запрос в ЦРПТ для получения цифрового кода </w:t>
            </w:r>
            <w:proofErr w:type="spellStart"/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DataMatrix</w:t>
            </w:r>
            <w:proofErr w:type="spellEnd"/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.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Полученную матрицу наносят на каждую пачку в отдельности, а также на блок и на коробку, в которую они упакованы. Только после этого промаркированные сигареты переходят на баланс фабрики-изготовителя. Уникальный штрих-код присваивается оператором единожды. После этого его не </w:t>
            </w:r>
            <w:proofErr w:type="gramStart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подделаешь и не используешь</w:t>
            </w:r>
            <w:proofErr w:type="gramEnd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повторно.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ü 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Этап 2.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Поставщик официально отправляет запрос на поставку нужного количества сигарет.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При помощи электронного документооборота (ЭДО) ему высылается универсальная накладная для передачи данных (УПД). В ней указаны присвоенные каждой пачке и блокам идентификационные данные. После проверки </w:t>
            </w:r>
            <w:proofErr w:type="gramStart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штрих-кодов</w:t>
            </w:r>
            <w:proofErr w:type="gramEnd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поставщик принимает УПД. Информация о передаче партии сигарет поставщику через ЭДО направляется в систему мониторинга. В результате продукция поступает в распоряжение дистрибьютора.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ü 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Этап 3.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После транспортировки дистрибьютор отправляет всю партию в одну или в несколько торговых точек.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Все происходит по аналогичной схеме. Поступление продукции на баланс розничного магазина также обязательно отражается в информационной мониторинговой системе.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ü 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Этап 4.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Покупатель приобретает сигареты.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Продавец считывает при помощи сканера штрих-код на пачке или блоке и получает от покупателя деньги. Онлайн-ККМ автоматически отправляет информацию о совершенной сделке ОФД, с </w:t>
            </w:r>
            <w:proofErr w:type="gramStart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которым</w:t>
            </w:r>
            <w:proofErr w:type="gramEnd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владелец магазина заключил ранее договор. Оператор направляет эти данные в информационную систему, отслеживающую перемещение этого вида продукции. Проданный товар после этого не числится на балансе торгового объекта.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Обратите внимание!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lang w:eastAsia="ru-RU"/>
              </w:rPr>
              <w:t xml:space="preserve">ФНС РФ разработало специальное приложение «Проверка маркировки товаров», которое работает на базе </w:t>
            </w:r>
            <w:proofErr w:type="spellStart"/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lang w:eastAsia="ru-RU"/>
              </w:rPr>
              <w:t>iOS</w:t>
            </w:r>
            <w:proofErr w:type="spellEnd"/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lang w:eastAsia="ru-RU"/>
              </w:rPr>
              <w:t>Android</w:t>
            </w:r>
            <w:proofErr w:type="spellEnd"/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lang w:eastAsia="ru-RU"/>
              </w:rPr>
              <w:t xml:space="preserve">. При желании каждый потребитель товара может в любое время проверить легальность пачки, с </w:t>
            </w:r>
            <w:proofErr w:type="gramStart"/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lang w:eastAsia="ru-RU"/>
              </w:rPr>
              <w:lastRenderedPageBreak/>
              <w:t>нанесённым</w:t>
            </w:r>
            <w:proofErr w:type="gramEnd"/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lang w:eastAsia="ru-RU"/>
              </w:rPr>
              <w:t xml:space="preserve"> на неё </w:t>
            </w:r>
            <w:proofErr w:type="spellStart"/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lang w:eastAsia="ru-RU"/>
              </w:rPr>
              <w:t>ДатаМатрикс</w:t>
            </w:r>
            <w:proofErr w:type="spellEnd"/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lang w:eastAsia="ru-RU"/>
              </w:rPr>
              <w:t xml:space="preserve"> штрих-кодом.</w:t>
            </w:r>
          </w:p>
        </w:tc>
      </w:tr>
      <w:tr w:rsidR="007E757F" w:rsidRPr="007E757F" w:rsidTr="007E757F">
        <w:tc>
          <w:tcPr>
            <w:tcW w:w="18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lastRenderedPageBreak/>
              <w:t xml:space="preserve">Цифровой код </w:t>
            </w:r>
            <w:proofErr w:type="spellStart"/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DataMatrix</w:t>
            </w:r>
            <w:proofErr w:type="spellEnd"/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§  На пачку наносится цифровая двухмерная матрица </w:t>
            </w:r>
            <w:proofErr w:type="spellStart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DataMatrix</w:t>
            </w:r>
            <w:proofErr w:type="spellEnd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В вертикальном и горизонтальном положении на белом фоне размещается четное количество модулей. В каждом из блоков в виде буквы L наносятся две или более пересекающиеся линии. В зависимости от того, где этот код размещается, матрица содержит обязательные поля из определённого количества символов.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§  Нанесённый на блок, сигаретную пачку или коробку штрих-код затем считывается при помощи 2D-сканера.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§  Основная информация, закодированная в </w:t>
            </w:r>
            <w:proofErr w:type="spellStart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DataMatrix</w:t>
            </w:r>
            <w:proofErr w:type="spellEnd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дублируется для потребителя в виде букв и цифр.  Код содержит в себе 29 (14+7+4+4) обязательных символов: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ü 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GTIN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Печатается сбоку или внизу пачки. В 14 цифрах собраны все данные о товаре и история его транспортировки.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ü 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 xml:space="preserve">Идентификационный код. 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Это семь прописных и строчных литер в латинской транскрипции.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ü 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МРЦ.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Четыре символа, свидетельствующих о максимальной розничной стоимости упаковки в рублях и копейках.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ü 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Проверочный код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Четыре цифры, прописные и строчные буквы в латинской транскрипции.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§  Аналогично наносится обязательная маркировка (с учётом некоторых нюансов) на блок сигарет и на транспортную упаковку.</w:t>
            </w:r>
          </w:p>
        </w:tc>
      </w:tr>
      <w:tr w:rsidR="007E757F" w:rsidRPr="007E757F" w:rsidTr="007E757F">
        <w:tc>
          <w:tcPr>
            <w:tcW w:w="18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 xml:space="preserve">Подготовка к процессу нанесения </w:t>
            </w:r>
            <w:proofErr w:type="gramStart"/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штрих-кодов</w:t>
            </w:r>
            <w:proofErr w:type="gramEnd"/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Для соблюдения норм закона представителям малого и среднего бизнеса, которые планируют использовать эту систему товарооборота, надо предварительно подготовиться к процессам приёмки, хранения и продажи.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§ 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Приемка.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Здесь необходимо получить представление о том, каким образом: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ü  заполняются УПД-накладные;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ü  принимается продукция;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ü  отказываются от приёмки при нарушении законодательства;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ü  настроить для работы систему ЭДО;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ü  провести обучающие курсы персонала по работе с 2D-сканерами.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§ 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Хранение.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На приобретаемые упаковки табака цифровая информация наносится в разное время. Поэтому для их хранения надо подготовить складское помещение так, чтобы отдельно можно было размещать немаркированную и подлежащую кодированию продукцию.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§ 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Реализация.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Для направления данных о продаже ОФД сканируется как сам товарный знак, так и штрих-код </w:t>
            </w:r>
            <w:proofErr w:type="spellStart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DataMatrix</w:t>
            </w:r>
            <w:proofErr w:type="spellEnd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. С этой целью </w:t>
            </w:r>
            <w:proofErr w:type="gramStart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используется 2D-сканер и подписывается</w:t>
            </w:r>
            <w:proofErr w:type="gramEnd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параллельно дополнительное соглашение с ОФД.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Обратите внимание!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lang w:eastAsia="ru-RU"/>
              </w:rPr>
              <w:t>Надо проверять выданные цифровые коды в процессе приёмки продукции. После сканирования коды сравнивают с теми, которые указаны в УПД накладной. В случае их отсутствия, во избежание штрафных санкций, приёмка и отгрузка прекращается.</w:t>
            </w:r>
          </w:p>
        </w:tc>
      </w:tr>
      <w:tr w:rsidR="007E757F" w:rsidRPr="007E757F" w:rsidTr="007E757F">
        <w:tc>
          <w:tcPr>
            <w:tcW w:w="18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lastRenderedPageBreak/>
              <w:t>Необходимые приобретения и затраты для внедрения новой системы.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Производитель, дистрибьютор, оптовый поставщик и розничный продавец </w:t>
            </w:r>
            <w:proofErr w:type="gramStart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приобретают оборудование и несут</w:t>
            </w:r>
            <w:proofErr w:type="gramEnd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предусмотренные законом расходы: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2993"/>
              <w:gridCol w:w="1919"/>
            </w:tblGrid>
            <w:tr w:rsidR="007E757F" w:rsidRPr="007E757F">
              <w:tc>
                <w:tcPr>
                  <w:tcW w:w="201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4"/>
                      <w:szCs w:val="24"/>
                      <w:lang w:eastAsia="ru-RU"/>
                    </w:rPr>
                    <w:t>Что приобрести</w:t>
                  </w:r>
                </w:p>
              </w:tc>
              <w:tc>
                <w:tcPr>
                  <w:tcW w:w="25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</w:tr>
            <w:tr w:rsidR="007E757F" w:rsidRPr="007E757F">
              <w:tc>
                <w:tcPr>
                  <w:tcW w:w="201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4"/>
                      <w:szCs w:val="24"/>
                      <w:lang w:eastAsia="ru-RU"/>
                    </w:rPr>
                    <w:t>Производителю.</w:t>
                  </w:r>
                </w:p>
              </w:tc>
              <w:tc>
                <w:tcPr>
                  <w:tcW w:w="43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-          ЭЦП;</w:t>
                  </w:r>
                </w:p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 xml:space="preserve">-          аппаратно-программный комплекс, который подключается к системе мониторинга и позволяет получать </w:t>
                  </w:r>
                  <w:proofErr w:type="spellStart"/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ДатаМатрикс</w:t>
                  </w:r>
                  <w:proofErr w:type="spellEnd"/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штрих-коды</w:t>
                  </w:r>
                  <w:proofErr w:type="gramEnd"/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-          принтер для создания этикеток;</w:t>
                  </w:r>
                </w:p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 xml:space="preserve">-          оборудование для проведения </w:t>
                  </w:r>
                  <w:proofErr w:type="spellStart"/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сериализации</w:t>
                  </w:r>
                  <w:proofErr w:type="spellEnd"/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 xml:space="preserve"> и агрегации табачной продукции;</w:t>
                  </w:r>
                </w:p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lastRenderedPageBreak/>
                    <w:t>-          бесплатно получить регистратор эмиссий в ЦРПТ.</w:t>
                  </w:r>
                </w:p>
              </w:tc>
              <w:tc>
                <w:tcPr>
                  <w:tcW w:w="25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lastRenderedPageBreak/>
                    <w:t>-          12-15 млн. руб. однократно на приобретение принтера и оборудования;</w:t>
                  </w:r>
                </w:p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-          7-21 млн. руб. ежегодно на оказание услуг системы ОДО.</w:t>
                  </w:r>
                </w:p>
              </w:tc>
            </w:tr>
            <w:tr w:rsidR="007E757F" w:rsidRPr="007E757F">
              <w:tc>
                <w:tcPr>
                  <w:tcW w:w="201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4"/>
                      <w:szCs w:val="24"/>
                      <w:lang w:eastAsia="ru-RU"/>
                    </w:rPr>
                    <w:lastRenderedPageBreak/>
                    <w:t>Дистрибьютору или оптовому поставщику.</w:t>
                  </w:r>
                </w:p>
              </w:tc>
              <w:tc>
                <w:tcPr>
                  <w:tcW w:w="43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-          ЭЦП;</w:t>
                  </w:r>
                </w:p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-          подключиться к системе ЭДО;</w:t>
                  </w:r>
                </w:p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-          терминал для сбора данных, который способен считывать 2D-штрих-коды;</w:t>
                  </w:r>
                </w:p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 xml:space="preserve">-          </w:t>
                  </w:r>
                  <w:proofErr w:type="spellStart"/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термотрансферный</w:t>
                  </w:r>
                  <w:proofErr w:type="spellEnd"/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 xml:space="preserve"> принтер для печати этикеток.</w:t>
                  </w:r>
                </w:p>
              </w:tc>
              <w:tc>
                <w:tcPr>
                  <w:tcW w:w="25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-          около 70 тыс. руб. однократно на терминал и принтер;</w:t>
                  </w:r>
                </w:p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-          минимум 270 тыс. и максимум до 5 млн. руб. на оказание услуг ЭДО ежегодно.</w:t>
                  </w:r>
                </w:p>
              </w:tc>
            </w:tr>
            <w:tr w:rsidR="007E757F" w:rsidRPr="007E757F">
              <w:tc>
                <w:tcPr>
                  <w:tcW w:w="201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62626"/>
                      <w:sz w:val="24"/>
                      <w:szCs w:val="24"/>
                      <w:lang w:eastAsia="ru-RU"/>
                    </w:rPr>
                    <w:t>Розничному продавцу.</w:t>
                  </w:r>
                </w:p>
              </w:tc>
              <w:tc>
                <w:tcPr>
                  <w:tcW w:w="4380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-          ЭЦП;</w:t>
                  </w:r>
                </w:p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 xml:space="preserve">-          систему ЭДО, которая </w:t>
                  </w:r>
                  <w:proofErr w:type="gramStart"/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формирует и заверяет</w:t>
                  </w:r>
                  <w:proofErr w:type="gramEnd"/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 xml:space="preserve"> при помощи ЭЦП электронные документы, принимает УПД-накладные, в т. ч. через личный кабинет;</w:t>
                  </w:r>
                </w:p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 xml:space="preserve">-          сканеры для мониторинга, функционирующие в паре с онлайн-ККТ, для считывания </w:t>
                  </w:r>
                  <w:proofErr w:type="spellStart"/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DataMatrix</w:t>
                  </w:r>
                  <w:proofErr w:type="spellEnd"/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 xml:space="preserve"> кодов;</w:t>
                  </w:r>
                </w:p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-          подписать договор с ОФД, для передачи информации о продаже продукции.</w:t>
                  </w:r>
                </w:p>
              </w:tc>
              <w:tc>
                <w:tcPr>
                  <w:tcW w:w="256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-          4-20 тыс. руб. на 2D-сканер и терминал разово;</w:t>
                  </w:r>
                </w:p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 xml:space="preserve">-          от 7,5 тыс. руб. на обновление и поддержку </w:t>
                  </w:r>
                  <w:proofErr w:type="gramStart"/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кассового</w:t>
                  </w:r>
                  <w:proofErr w:type="gramEnd"/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 xml:space="preserve"> ПО.</w:t>
                  </w:r>
                </w:p>
                <w:p w:rsidR="007E757F" w:rsidRPr="007E757F" w:rsidRDefault="007E757F" w:rsidP="007E757F">
                  <w:pPr>
                    <w:spacing w:after="3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E757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Вместе с онлайн-кассами необходимо применять сертифицированные фискальные накопители с </w:t>
            </w:r>
            <w:proofErr w:type="spellStart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криптоключом</w:t>
            </w:r>
            <w:proofErr w:type="spellEnd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до 13 месяцев, одобренные ФНС РФ. Онлайн-ККТ с ФН рекомендуется приобретать в специализированной компании. Покупатель в этом случае получает гарантию на консультацию по 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любым техническим вопросам и сервисное обслуживание в процессе эксплуатации оборудования.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u w:val="single"/>
                <w:lang w:eastAsia="ru-RU"/>
              </w:rPr>
              <w:t>Напоминаем!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lang w:eastAsia="ru-RU"/>
              </w:rPr>
              <w:t>Начиная со второго полугодия 2018 года, все предприниматели, реализующие табачную продукцию, независимо от формы налогообложения, обязаны использовать в своей работе только онлайн-ККМ.</w:t>
            </w:r>
          </w:p>
        </w:tc>
      </w:tr>
      <w:tr w:rsidR="007E757F" w:rsidRPr="007E757F" w:rsidTr="007E757F">
        <w:tc>
          <w:tcPr>
            <w:tcW w:w="18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lastRenderedPageBreak/>
              <w:t xml:space="preserve">Ответственность за нарушения  для розничных магазинов, ИП и </w:t>
            </w:r>
            <w:proofErr w:type="spellStart"/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юрлиц</w:t>
            </w:r>
            <w:proofErr w:type="spellEnd"/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Продавцы и дистрибьюторы обязаны использовать только помеченную специальными цифровыми кодами продукцию.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§  Если с 1 марта 2019 года продажа будет осуществляться с нарушением норм законодательства, то виновные лица подвергнутся административному наказанию по </w:t>
            </w:r>
            <w:r w:rsidRPr="007E757F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lang w:eastAsia="ru-RU"/>
              </w:rPr>
              <w:t>ч. 3 ст. 15.12 КоАП РФ</w:t>
            </w: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§  За изготовление не прошедшего впоследствии регистрацию табака: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ü  ИП оштрафуют на 10 - 15 тыс. руб.;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ü  компании выплатят в 10 раз большие суммы.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§  При реализации сигарет </w:t>
            </w:r>
            <w:proofErr w:type="gramStart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без</w:t>
            </w:r>
            <w:proofErr w:type="gramEnd"/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штрих-кода: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ü  физическое лицо оштрафуют на сумму 4 - 5 тыс. руб.;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ü  ИП на 10 - 15 тыс. руб.;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ü  компании выплатят штраф в 200 - 300 тыс. руб.</w:t>
            </w:r>
          </w:p>
          <w:p w:rsidR="007E757F" w:rsidRPr="007E757F" w:rsidRDefault="007E757F" w:rsidP="007E757F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E75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§  При обнаружении неучтённой контрафактной продукции во время проверки, ее конфискуют.</w:t>
            </w:r>
          </w:p>
        </w:tc>
      </w:tr>
    </w:tbl>
    <w:p w:rsidR="007E757F" w:rsidRPr="007E757F" w:rsidRDefault="007E757F" w:rsidP="007E757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Производители, поставщики и продавцы табака, начиная с 1 марта 2019 года должны соблюдать предложенный государством порядок реализации. Нарушение закона влечёт за собой для производителей и продавцов штрафные санкции.</w:t>
      </w:r>
    </w:p>
    <w:p w:rsidR="007E757F" w:rsidRPr="007E757F" w:rsidRDefault="007E757F" w:rsidP="007E75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E75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Больше информации на: </w:t>
      </w:r>
      <w:hyperlink r:id="rId7" w:history="1">
        <w:r w:rsidRPr="007E757F">
          <w:rPr>
            <w:rFonts w:ascii="Times New Roman" w:eastAsia="Times New Roman" w:hAnsi="Times New Roman" w:cs="Times New Roman"/>
            <w:color w:val="4D6BBC"/>
            <w:sz w:val="24"/>
            <w:szCs w:val="24"/>
            <w:lang w:eastAsia="ru-RU"/>
          </w:rPr>
          <w:t>https://честныйзнак.рф/</w:t>
        </w:r>
      </w:hyperlink>
    </w:p>
    <w:p w:rsidR="00E6420D" w:rsidRDefault="00E6420D"/>
    <w:sectPr w:rsidR="00E6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F87"/>
    <w:multiLevelType w:val="multilevel"/>
    <w:tmpl w:val="A4C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2606D"/>
    <w:multiLevelType w:val="multilevel"/>
    <w:tmpl w:val="120E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C5E74"/>
    <w:multiLevelType w:val="multilevel"/>
    <w:tmpl w:val="9DCE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7F"/>
    <w:rsid w:val="003C661F"/>
    <w:rsid w:val="0055782E"/>
    <w:rsid w:val="007E757F"/>
    <w:rsid w:val="008676FE"/>
    <w:rsid w:val="00A3371E"/>
    <w:rsid w:val="00CF0CB0"/>
    <w:rsid w:val="00E6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1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568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130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7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6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3176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5;&#1077;&#1089;&#1090;&#1085;&#1099;&#1081;&#1079;&#1085;&#1072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p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yantik_economy2</cp:lastModifiedBy>
  <cp:revision>1</cp:revision>
  <cp:lastPrinted>2020-07-30T06:42:00Z</cp:lastPrinted>
  <dcterms:created xsi:type="dcterms:W3CDTF">2020-07-30T06:24:00Z</dcterms:created>
  <dcterms:modified xsi:type="dcterms:W3CDTF">2020-07-30T06:44:00Z</dcterms:modified>
</cp:coreProperties>
</file>