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4" w:rsidRDefault="009428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2804" w:rsidRDefault="009428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28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2804" w:rsidRDefault="00942804">
            <w:pPr>
              <w:pStyle w:val="ConsPlusNormal"/>
            </w:pPr>
            <w:r>
              <w:t>21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2804" w:rsidRDefault="00942804">
            <w:pPr>
              <w:pStyle w:val="ConsPlusNormal"/>
              <w:jc w:val="right"/>
            </w:pPr>
            <w:r>
              <w:t>N 25</w:t>
            </w:r>
          </w:p>
        </w:tc>
      </w:tr>
    </w:tbl>
    <w:p w:rsidR="00942804" w:rsidRDefault="00942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jc w:val="center"/>
      </w:pPr>
      <w:r>
        <w:t>ЗАКОН</w:t>
      </w:r>
    </w:p>
    <w:p w:rsidR="00942804" w:rsidRDefault="00942804">
      <w:pPr>
        <w:pStyle w:val="ConsPlusTitle"/>
        <w:jc w:val="center"/>
      </w:pPr>
    </w:p>
    <w:p w:rsidR="00942804" w:rsidRDefault="00942804">
      <w:pPr>
        <w:pStyle w:val="ConsPlusTitle"/>
        <w:jc w:val="center"/>
      </w:pPr>
      <w:r>
        <w:t>ЧУВАШСКОЙ РЕСПУБЛИКИ</w:t>
      </w:r>
    </w:p>
    <w:p w:rsidR="00942804" w:rsidRDefault="00942804">
      <w:pPr>
        <w:pStyle w:val="ConsPlusTitle"/>
        <w:jc w:val="center"/>
      </w:pPr>
    </w:p>
    <w:p w:rsidR="00942804" w:rsidRDefault="00942804">
      <w:pPr>
        <w:pStyle w:val="ConsPlusTitle"/>
        <w:jc w:val="center"/>
      </w:pPr>
      <w:r>
        <w:t>О ПРИВАТИЗАЦИИ ГОСУДАРСТВЕННОГО ИМУЩЕСТВА</w:t>
      </w:r>
    </w:p>
    <w:p w:rsidR="00942804" w:rsidRDefault="00942804">
      <w:pPr>
        <w:pStyle w:val="ConsPlusTitle"/>
        <w:jc w:val="center"/>
      </w:pPr>
      <w:r>
        <w:t>ЧУВАШСКОЙ РЕСПУБЛИКИ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jc w:val="right"/>
      </w:pPr>
      <w:proofErr w:type="gramStart"/>
      <w:r>
        <w:t>Принят</w:t>
      </w:r>
      <w:proofErr w:type="gramEnd"/>
    </w:p>
    <w:p w:rsidR="00942804" w:rsidRDefault="00942804">
      <w:pPr>
        <w:pStyle w:val="ConsPlusNormal"/>
        <w:jc w:val="right"/>
      </w:pPr>
      <w:r>
        <w:t>Государственным Советом</w:t>
      </w:r>
    </w:p>
    <w:p w:rsidR="00942804" w:rsidRDefault="00942804">
      <w:pPr>
        <w:pStyle w:val="ConsPlusNormal"/>
        <w:jc w:val="right"/>
      </w:pPr>
      <w:r>
        <w:t>Чувашской Республики</w:t>
      </w:r>
    </w:p>
    <w:p w:rsidR="00942804" w:rsidRDefault="00942804">
      <w:pPr>
        <w:pStyle w:val="ConsPlusNormal"/>
        <w:jc w:val="right"/>
      </w:pPr>
      <w:r>
        <w:t>12 ноября 2002 года</w:t>
      </w:r>
    </w:p>
    <w:p w:rsidR="00942804" w:rsidRDefault="00942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804" w:rsidRDefault="00942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804" w:rsidRDefault="009428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08.11.2007 </w:t>
            </w:r>
            <w:hyperlink r:id="rId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08.12.2010 </w:t>
            </w:r>
            <w:hyperlink r:id="rId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2804" w:rsidRDefault="00942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25.11.2011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05.12.2015 </w:t>
            </w:r>
            <w:hyperlink r:id="rId9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10.12.2016 </w:t>
            </w:r>
            <w:hyperlink r:id="rId1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942804" w:rsidRDefault="00942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1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42804" w:rsidRDefault="0094280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>Настоящий Закон регулирует отношения, возникающие при приватизации государственного имущества, принадлежащего на праве собственности Чувашской Республике.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2. Объекты приватизации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>Объектами приватизации государственного имущества Чувашской Республики (далее - республиканское имущество) в соответствии с настоящим Законом являются: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08.11.2007 N 66)</w:t>
      </w:r>
    </w:p>
    <w:p w:rsidR="00942804" w:rsidRDefault="00942804">
      <w:pPr>
        <w:pStyle w:val="ConsPlusNormal"/>
        <w:spacing w:before="220"/>
        <w:ind w:firstLine="540"/>
        <w:jc w:val="both"/>
      </w:pPr>
      <w:proofErr w:type="gramStart"/>
      <w:r>
        <w:t>движимое и недвижимое республиканское имущество, не закрепленное за государственными унитарными предприятиями Чувашской Республики и государственными учреждениями Чувашской Республики на праве хозяйственного ведения либо оперативного управления, за исключением имущества, отчуждение которого осуществляется в соответствии с федеральными законами и иными нормативными правовыми актами, имущества, отнесенного федеральными законами к объектам гражданских прав, оборот которых не допускается (объектам, изъятым из оборота), а также имущества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в порядке, установленном федеральными законами, может находиться только в государственной собственности Чувашской Республики;</w:t>
      </w:r>
    </w:p>
    <w:p w:rsidR="00942804" w:rsidRDefault="00942804">
      <w:pPr>
        <w:pStyle w:val="ConsPlusNormal"/>
        <w:jc w:val="both"/>
      </w:pPr>
      <w:r>
        <w:t xml:space="preserve">(в ред. Законов ЧР от 08.12.2010 </w:t>
      </w:r>
      <w:hyperlink r:id="rId14" w:history="1">
        <w:r>
          <w:rPr>
            <w:color w:val="0000FF"/>
          </w:rPr>
          <w:t>N 63</w:t>
        </w:r>
      </w:hyperlink>
      <w:r>
        <w:t xml:space="preserve">, от 25.11.2011 </w:t>
      </w:r>
      <w:hyperlink r:id="rId15" w:history="1">
        <w:r>
          <w:rPr>
            <w:color w:val="0000FF"/>
          </w:rPr>
          <w:t>N 82</w:t>
        </w:r>
      </w:hyperlink>
      <w:r>
        <w:t>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доли (акции) Чувашской Республики в уставных капиталах хозяйственных обществ, кроме случаев, установленных федеральным законом;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25.11.2011 N 82)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имущественные комплексы государственных унитарных предприятий Чувашской Республики (далее - предприятия);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lastRenderedPageBreak/>
        <w:t>земельные участки, на которых расположены объекты недвижимости государственной собственности Чувашской Республики, в том числе имущественные комплексы предприятий.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3. Компетенция органов государственной власти Чувашской Республики в сфере приватизации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>1. Для реализации единой государственной политики в сфере приватизации республиканского имущества Кабинет Министров Чувашской Республики: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а) определяет перечень стратегических предприятий и акционерных обществ;</w:t>
      </w:r>
    </w:p>
    <w:p w:rsidR="00942804" w:rsidRDefault="00942804">
      <w:pPr>
        <w:pStyle w:val="ConsPlusNormal"/>
        <w:jc w:val="both"/>
      </w:pPr>
      <w:r>
        <w:t xml:space="preserve">(п. "а"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б) утверждает прогнозный план (программу) приватизации республиканского имущества на очередной финансовый год и плановый период (далее - прогнозный план (программа) приватизации республиканского имущества);</w:t>
      </w:r>
    </w:p>
    <w:p w:rsidR="00942804" w:rsidRDefault="00942804">
      <w:pPr>
        <w:pStyle w:val="ConsPlusNormal"/>
        <w:jc w:val="both"/>
      </w:pPr>
      <w:r>
        <w:t xml:space="preserve">(п. "б"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в) представляет в Государственный Совет Чувашской Республики ежегодный отчет о выполнении прогнозного плана (программы) приватизации республиканского имущества, а также информацию о результатах приватизации муниципального имущества за прошедший год;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г) принимает нормативные правовые акты по вопросам приватизации в пределах своей компетенции;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д) устанавливает размер и виды затрат на организацию и проведение приватизации республиканского имущества, если иное не установлено законодательством Российской Федерации и законодательством Чувашской Республики;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 xml:space="preserve">е) осуществляет </w:t>
      </w:r>
      <w:proofErr w:type="gramStart"/>
      <w:r>
        <w:t>контроль за</w:t>
      </w:r>
      <w:proofErr w:type="gramEnd"/>
      <w:r>
        <w:t xml:space="preserve"> приватизацией республиканского имущества;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ж) осуществляет иные полномочия в соответствии с законодательством Российской Федерации и законодательством Чувашской Республики.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2. Функции по приватизации и продаже республиканского имущества осуществляет орган исполнительной власти Чувашской Республики, координирующий деятельность органов исполнительной власти по вопросам приватизации республиканского имущества, который определяется Кабинетом Министров Чувашской Республики.</w:t>
      </w:r>
    </w:p>
    <w:p w:rsidR="00942804" w:rsidRDefault="0094280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ЧР от 08.12.2010 N 63.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4. Законодательство Чувашской Республики о приватизации республиканского имущества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 xml:space="preserve">Законодательство Чувашской Республики о приватизации республиканского имущества основывается на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Чувашской Республики, законов Чувашской Республики, настоящего Закона и принимаемых в соответствии с ними иных нормативных правовых актов Чувашской Республики.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5. Планирование приватизации республиканского имущества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lastRenderedPageBreak/>
        <w:t xml:space="preserve">1.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ЧР от 08.11.2007 N 66.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2. Прогнозный план (программа) приватизации республиканского имущества содержит перечень планируемых объектов приватизации, характеристику республиканского имущества и предполагаемые сроки приватизации.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3. Порядок планирования приватизации республиканского имущества определяется Кабинетом Министров Чувашской Республики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942804" w:rsidRDefault="0094280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02.12.2020 N 105)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>4. Порядок принятия решений об условиях приватизации республиканского имущества устанавливается нормативными правовыми актами Кабинета Министров Чувашской Республики.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6. Оплата республиканского имущества</w:t>
      </w:r>
    </w:p>
    <w:p w:rsidR="00942804" w:rsidRDefault="009428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08.11.2007 N 66)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>1. Оплата приобретаемого покупателем республиканского имущества производится единовременно или в рассрочку в денежной единице (валюте) Российской Федерации.</w:t>
      </w:r>
    </w:p>
    <w:p w:rsidR="00942804" w:rsidRDefault="00942804">
      <w:pPr>
        <w:pStyle w:val="ConsPlusNormal"/>
        <w:spacing w:before="220"/>
        <w:ind w:firstLine="540"/>
        <w:jc w:val="both"/>
      </w:pPr>
      <w:r>
        <w:t xml:space="preserve">2 - 3. Утратили силу с 1 января 2008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ЧР от 08.11.2007 N 66.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7. Информационное обеспечение приватизации республиканского имущества</w:t>
      </w:r>
    </w:p>
    <w:p w:rsidR="00942804" w:rsidRDefault="00942804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10.12.2016 N 95)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 xml:space="preserve">Информационное обеспечение приватизации республиканского имущества осуществляется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ЧР от 25.11.2011 N 82.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jc w:val="right"/>
      </w:pPr>
      <w:r>
        <w:t>Президент</w:t>
      </w:r>
    </w:p>
    <w:p w:rsidR="00942804" w:rsidRDefault="00942804">
      <w:pPr>
        <w:pStyle w:val="ConsPlusNormal"/>
        <w:jc w:val="right"/>
      </w:pPr>
      <w:r>
        <w:t>Чувашской Республики</w:t>
      </w:r>
    </w:p>
    <w:p w:rsidR="00942804" w:rsidRDefault="00942804">
      <w:pPr>
        <w:pStyle w:val="ConsPlusNormal"/>
        <w:jc w:val="right"/>
      </w:pPr>
      <w:r>
        <w:t>Н.ФЕДОРОВ</w:t>
      </w:r>
    </w:p>
    <w:p w:rsidR="00942804" w:rsidRDefault="00942804">
      <w:pPr>
        <w:pStyle w:val="ConsPlusNormal"/>
      </w:pPr>
      <w:r>
        <w:t>г. Чебоксары</w:t>
      </w:r>
    </w:p>
    <w:p w:rsidR="00942804" w:rsidRDefault="00942804">
      <w:pPr>
        <w:pStyle w:val="ConsPlusNormal"/>
        <w:spacing w:before="220"/>
      </w:pPr>
      <w:r>
        <w:t>21 ноября 2002 года</w:t>
      </w:r>
    </w:p>
    <w:p w:rsidR="00942804" w:rsidRDefault="00942804">
      <w:pPr>
        <w:pStyle w:val="ConsPlusNormal"/>
        <w:spacing w:before="220"/>
      </w:pPr>
      <w:r>
        <w:t>N 25</w:t>
      </w: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jc w:val="both"/>
      </w:pPr>
    </w:p>
    <w:p w:rsidR="00942804" w:rsidRDefault="00942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942804">
      <w:bookmarkStart w:id="0" w:name="_GoBack"/>
      <w:bookmarkEnd w:id="0"/>
    </w:p>
    <w:sectPr w:rsidR="00082682" w:rsidSect="00B8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04"/>
    <w:rsid w:val="003A4869"/>
    <w:rsid w:val="00942804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7CE74B0F72854147342D5EDBFC4B4CA4D87B201C0842AF6BD56E383A996B745B916C0A5A67E164EE789E0D32E1FFE662FCC72C712CFB7505B14A69c9mCI" TargetMode="External"/><Relationship Id="rId18" Type="http://schemas.openxmlformats.org/officeDocument/2006/relationships/hyperlink" Target="consultantplus://offline/ref=AA7CE74B0F72854147342D5EDBFC4B4CA4D87B20190948A263D8333232C067765C9E331D5D2EED65EE789F0F31BEFAF373A4C82B6A33F86919B348c6mBI" TargetMode="External"/><Relationship Id="rId26" Type="http://schemas.openxmlformats.org/officeDocument/2006/relationships/hyperlink" Target="consultantplus://offline/ref=AA7CE74B0F72854147342D5EDBFC4B4CA4D87B201C0848A161D06E383A996B745B916C0A4867B968EC7D800D38F4A9B724cAm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CE74B0F72854147342D5EDBFC4B4CA4D87B20190948A263D8333232C067765C9E331D5D2EED65EE789F0431BEFAF373A4C82B6A33F86919B348c6m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A7CE74B0F72854147342D5EDBFC4B4CA4D87B20190948A263D8333232C067765C9E331D5D2EED65EE789E0431BEFAF373A4C82B6A33F86919B348c6mBI" TargetMode="External"/><Relationship Id="rId12" Type="http://schemas.openxmlformats.org/officeDocument/2006/relationships/hyperlink" Target="consultantplus://offline/ref=AA7CE74B0F72854147342D5EDBFC4B4CA4D87B20150942A166D8333232C067765C9E331D5D2EED65EE789C0F31BEFAF373A4C82B6A33F86919B348c6mBI" TargetMode="External"/><Relationship Id="rId17" Type="http://schemas.openxmlformats.org/officeDocument/2006/relationships/hyperlink" Target="consultantplus://offline/ref=AA7CE74B0F72854147342D5EDBFC4B4CA4D87B20190948A263D8333232C067765C9E331D5D2EED65EE789F0E31BEFAF373A4C82B6A33F86919B348c6mBI" TargetMode="External"/><Relationship Id="rId25" Type="http://schemas.openxmlformats.org/officeDocument/2006/relationships/hyperlink" Target="consultantplus://offline/ref=AA7CE74B0F72854147343353CD901548AEDB2228165E16F36FD2666A6D9937310D98655B0722EE7BEC789Cc0mCI" TargetMode="External"/><Relationship Id="rId33" Type="http://schemas.openxmlformats.org/officeDocument/2006/relationships/hyperlink" Target="consultantplus://offline/ref=AA7CE74B0F72854147342D5EDBFC4B4CA4D87B20190F4BA161D8333232C067765C9E331D5D2EED65EE789C0431BEFAF373A4C82B6A33F86919B348c6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CE74B0F72854147342D5EDBFC4B4CA4D87B20190F4BA161D8333232C067765C9E331D5D2EED65EE789C0B31BEFAF373A4C82B6A33F86919B348c6mBI" TargetMode="External"/><Relationship Id="rId20" Type="http://schemas.openxmlformats.org/officeDocument/2006/relationships/hyperlink" Target="consultantplus://offline/ref=AA7CE74B0F72854147342D5EDBFC4B4CA4D87B20190948A263D8333232C067765C9E331D5D2EED65EE789F0A31BEFAF373A4C82B6A33F86919B348c6mBI" TargetMode="External"/><Relationship Id="rId29" Type="http://schemas.openxmlformats.org/officeDocument/2006/relationships/hyperlink" Target="consultantplus://offline/ref=AA7CE74B0F72854147342D5EDBFC4B4CA4D87B201C0842AF6BD56E383A996B745B916C0A5A67E164EE789E0E38E1FFE662FCC72C712CFB7505B14A69c9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CE74B0F72854147342D5EDBFC4B4CA4D87B201C0842AF6BD56E383A996B745B916C0A5A67E164EE789E0D3DE1FFE662FCC72C712CFB7505B14A69c9mCI" TargetMode="External"/><Relationship Id="rId11" Type="http://schemas.openxmlformats.org/officeDocument/2006/relationships/hyperlink" Target="consultantplus://offline/ref=AA7CE74B0F72854147342D5EDBFC4B4CA4D87B201C0B48AE63D56E383A996B745B916C0A5A67E164EE789E0C32E1FFE662FCC72C712CFB7505B14A69c9mCI" TargetMode="External"/><Relationship Id="rId24" Type="http://schemas.openxmlformats.org/officeDocument/2006/relationships/hyperlink" Target="consultantplus://offline/ref=AA7CE74B0F72854147342D5EDBFC4B4CA4D87B20190948A263D8333232C067765C9E331D5D2EED65EE789C0E31BEFAF373A4C82B6A33F86919B348c6mBI" TargetMode="External"/><Relationship Id="rId32" Type="http://schemas.openxmlformats.org/officeDocument/2006/relationships/hyperlink" Target="consultantplus://offline/ref=AA7CE74B0F72854147343353CD901548AFD62D251A0F41F13E87686F65C96D211BD16A5A1928B834AA2D930E3FF4AAB538ABCA2Cc7m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7CE74B0F72854147342D5EDBFC4B4CA4D87B20190F4BA161D8333232C067765C9E331D5D2EED65EE789C0A31BEFAF373A4C82B6A33F86919B348c6mBI" TargetMode="External"/><Relationship Id="rId23" Type="http://schemas.openxmlformats.org/officeDocument/2006/relationships/hyperlink" Target="consultantplus://offline/ref=AA7CE74B0F72854147342D5EDBFC4B4CA4D87B20190948A263D8333232C067765C9E331D5D2EED65EE789C0C31BEFAF373A4C82B6A33F86919B348c6mBI" TargetMode="External"/><Relationship Id="rId28" Type="http://schemas.openxmlformats.org/officeDocument/2006/relationships/hyperlink" Target="consultantplus://offline/ref=AA7CE74B0F72854147342D5EDBFC4B4CA4D87B201C0B48AE63D56E383A996B745B916C0A5A67E164EE789E0C32E1FFE662FCC72C712CFB7505B14A69c9mCI" TargetMode="External"/><Relationship Id="rId10" Type="http://schemas.openxmlformats.org/officeDocument/2006/relationships/hyperlink" Target="consultantplus://offline/ref=AA7CE74B0F72854147342D5EDBFC4B4CA4D87B2014084AAF63D8333232C067765C9E331D5D2EED65EE789E0431BEFAF373A4C82B6A33F86919B348c6mBI" TargetMode="External"/><Relationship Id="rId19" Type="http://schemas.openxmlformats.org/officeDocument/2006/relationships/hyperlink" Target="consultantplus://offline/ref=AA7CE74B0F72854147342D5EDBFC4B4CA4D87B20150942A166D8333232C067765C9E331D5D2EED65EE789C0A31BEFAF373A4C82B6A33F86919B348c6mBI" TargetMode="External"/><Relationship Id="rId31" Type="http://schemas.openxmlformats.org/officeDocument/2006/relationships/hyperlink" Target="consultantplus://offline/ref=AA7CE74B0F72854147342D5EDBFC4B4CA4D87B2014084AAF63D8333232C067765C9E331D5D2EED65EE789E0431BEFAF373A4C82B6A33F86919B348c6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CE74B0F72854147342D5EDBFC4B4CA4D87B20150942A166D8333232C067765C9E331D5D2EED65EE789C0E31BEFAF373A4C82B6A33F86919B348c6mBI" TargetMode="External"/><Relationship Id="rId14" Type="http://schemas.openxmlformats.org/officeDocument/2006/relationships/hyperlink" Target="consultantplus://offline/ref=AA7CE74B0F72854147342D5EDBFC4B4CA4D87B20190948A263D8333232C067765C9E331D5D2EED65EE789F0C31BEFAF373A4C82B6A33F86919B348c6mBI" TargetMode="External"/><Relationship Id="rId22" Type="http://schemas.openxmlformats.org/officeDocument/2006/relationships/hyperlink" Target="consultantplus://offline/ref=AA7CE74B0F72854147342D5EDBFC4B4CA4D87B20190948A263D8333232C067765C9E331D5D2EED65EE789F0531BEFAF373A4C82B6A33F86919B348c6mBI" TargetMode="External"/><Relationship Id="rId27" Type="http://schemas.openxmlformats.org/officeDocument/2006/relationships/hyperlink" Target="consultantplus://offline/ref=AA7CE74B0F72854147342D5EDBFC4B4CA4D87B201C0842AF6BD56E383A996B745B916C0A5A67E164EE789E0E3AE1FFE662FCC72C712CFB7505B14A69c9mCI" TargetMode="External"/><Relationship Id="rId30" Type="http://schemas.openxmlformats.org/officeDocument/2006/relationships/hyperlink" Target="consultantplus://offline/ref=AA7CE74B0F72854147342D5EDBFC4B4CA4D87B201C0842AF6BD56E383A996B745B916C0A5A67E164EE789E0E3EE1FFE662FCC72C712CFB7505B14A69c9mC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A7CE74B0F72854147342D5EDBFC4B4CA4D87B20190F4BA161D8333232C067765C9E331D5D2EED65EE789C0831BEFAF373A4C82B6A33F86919B348c6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2020-12-25T08:38:00Z</dcterms:created>
  <dcterms:modified xsi:type="dcterms:W3CDTF">2020-12-25T08:38:00Z</dcterms:modified>
</cp:coreProperties>
</file>