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C3" w:rsidRPr="002065C3" w:rsidRDefault="002065C3" w:rsidP="002065C3">
      <w:pPr>
        <w:shd w:val="clear" w:color="auto" w:fill="F5F5F5"/>
        <w:spacing w:after="0" w:line="240" w:lineRule="auto"/>
        <w:jc w:val="center"/>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Заключение</w:t>
      </w:r>
    </w:p>
    <w:p w:rsidR="002065C3" w:rsidRPr="002065C3" w:rsidRDefault="002065C3" w:rsidP="002065C3">
      <w:pPr>
        <w:shd w:val="clear" w:color="auto" w:fill="F5F5F5"/>
        <w:spacing w:after="0" w:line="240" w:lineRule="auto"/>
        <w:jc w:val="center"/>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Контрольно-счетного органа Шемуршинского района Чувашской Республики</w:t>
      </w:r>
    </w:p>
    <w:p w:rsidR="002065C3" w:rsidRPr="002065C3" w:rsidRDefault="002065C3" w:rsidP="002065C3">
      <w:pPr>
        <w:shd w:val="clear" w:color="auto" w:fill="F5F5F5"/>
        <w:spacing w:after="0" w:line="240" w:lineRule="auto"/>
        <w:jc w:val="center"/>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на проект решения Собрания депутатов Трехбалтаевского сельского поселения Шемуршинского района Чувашской Республики «О бюджете Трехбалтаевского сельского поселения Шемуршинского района Чувашской Республики на 2014 год»</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r w:rsidRPr="002065C3">
        <w:rPr>
          <w:rFonts w:ascii="Times New Roman" w:eastAsia="Times New Roman" w:hAnsi="Times New Roman" w:cs="Times New Roman"/>
          <w:b/>
          <w:bCs/>
          <w:color w:val="000000"/>
          <w:sz w:val="20"/>
          <w:szCs w:val="20"/>
          <w:lang w:eastAsia="ru-RU"/>
        </w:rPr>
        <w:t>Общие положения</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 </w:t>
      </w:r>
      <w:proofErr w:type="gramStart"/>
      <w:r w:rsidRPr="002065C3">
        <w:rPr>
          <w:rFonts w:ascii="Times New Roman" w:eastAsia="Times New Roman" w:hAnsi="Times New Roman" w:cs="Times New Roman"/>
          <w:color w:val="000000"/>
          <w:sz w:val="20"/>
          <w:szCs w:val="20"/>
          <w:lang w:eastAsia="ru-RU"/>
        </w:rPr>
        <w:t xml:space="preserve">Заключение Контрольно-счетного органа Шемуршинского района Чувашской Республики на проект решения Собрания депутатов Трехбалтаевского сельского поселения Шемуршинского района Чувашской Республики «О бюджете Трехбалтаевского сельского поселения Шемуршинского района Чувашской Республики на 2014 год» (далее - Заключение) подготовлено в соответствии с требованиями Бюджетного кодекса Российской Федерации, закона Чувашской Республики «О регулировании бюджетных правоотношений в Чувашской Республике», Положения о регулировании бюджетных правоотношений в </w:t>
      </w:r>
      <w:proofErr w:type="spellStart"/>
      <w:r w:rsidRPr="002065C3">
        <w:rPr>
          <w:rFonts w:ascii="Times New Roman" w:eastAsia="Times New Roman" w:hAnsi="Times New Roman" w:cs="Times New Roman"/>
          <w:color w:val="000000"/>
          <w:sz w:val="20"/>
          <w:szCs w:val="20"/>
          <w:lang w:eastAsia="ru-RU"/>
        </w:rPr>
        <w:t>Трехбалтаевском</w:t>
      </w:r>
      <w:proofErr w:type="spellEnd"/>
      <w:r w:rsidRPr="002065C3">
        <w:rPr>
          <w:rFonts w:ascii="Times New Roman" w:eastAsia="Times New Roman" w:hAnsi="Times New Roman" w:cs="Times New Roman"/>
          <w:color w:val="000000"/>
          <w:sz w:val="20"/>
          <w:szCs w:val="20"/>
          <w:lang w:eastAsia="ru-RU"/>
        </w:rPr>
        <w:t xml:space="preserve"> сельском</w:t>
      </w:r>
      <w:proofErr w:type="gramEnd"/>
      <w:r w:rsidRPr="002065C3">
        <w:rPr>
          <w:rFonts w:ascii="Times New Roman" w:eastAsia="Times New Roman" w:hAnsi="Times New Roman" w:cs="Times New Roman"/>
          <w:color w:val="000000"/>
          <w:sz w:val="20"/>
          <w:szCs w:val="20"/>
          <w:lang w:eastAsia="ru-RU"/>
        </w:rPr>
        <w:t xml:space="preserve"> </w:t>
      </w:r>
      <w:proofErr w:type="gramStart"/>
      <w:r w:rsidRPr="002065C3">
        <w:rPr>
          <w:rFonts w:ascii="Times New Roman" w:eastAsia="Times New Roman" w:hAnsi="Times New Roman" w:cs="Times New Roman"/>
          <w:color w:val="000000"/>
          <w:sz w:val="20"/>
          <w:szCs w:val="20"/>
          <w:lang w:eastAsia="ru-RU"/>
        </w:rPr>
        <w:t>поселении Шемуршинского района Чувашской Республики (с изменениями и дополнениями), утвержденного Собранием депутатов Трехбалтаевского сельского поселения Шемуршинского района Чувашской Республики от 09 ноября 2007 года №1, Соглашения о передаче Контрольно-счетному органу Шемуршинского района Чувашской Республики полномочий Контрольно-счетного органа Трехбалтаевского сельского поселения по осуществлению внешнего муниципального финансового контроля.</w:t>
      </w:r>
      <w:proofErr w:type="gramEnd"/>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proofErr w:type="gramStart"/>
      <w:r w:rsidRPr="002065C3">
        <w:rPr>
          <w:rFonts w:ascii="Times New Roman" w:eastAsia="Times New Roman" w:hAnsi="Times New Roman" w:cs="Times New Roman"/>
          <w:color w:val="000000"/>
          <w:sz w:val="20"/>
          <w:szCs w:val="20"/>
          <w:lang w:eastAsia="ru-RU"/>
        </w:rPr>
        <w:t xml:space="preserve">Перечень документов и материалов, представленных Собранию депутатов Трехбалтаевского сельского поселения Шемуршинского района Чувашской Республики одновременно с проектом решения, соответствует требованиям статьи 35 Положения о регулировании бюджетных правоотношений в </w:t>
      </w:r>
      <w:proofErr w:type="spellStart"/>
      <w:r w:rsidRPr="002065C3">
        <w:rPr>
          <w:rFonts w:ascii="Times New Roman" w:eastAsia="Times New Roman" w:hAnsi="Times New Roman" w:cs="Times New Roman"/>
          <w:color w:val="000000"/>
          <w:sz w:val="20"/>
          <w:szCs w:val="20"/>
          <w:lang w:eastAsia="ru-RU"/>
        </w:rPr>
        <w:t>Трехбалтаевском</w:t>
      </w:r>
      <w:proofErr w:type="spellEnd"/>
      <w:r w:rsidRPr="002065C3">
        <w:rPr>
          <w:rFonts w:ascii="Times New Roman" w:eastAsia="Times New Roman" w:hAnsi="Times New Roman" w:cs="Times New Roman"/>
          <w:color w:val="000000"/>
          <w:sz w:val="20"/>
          <w:szCs w:val="20"/>
          <w:lang w:eastAsia="ru-RU"/>
        </w:rPr>
        <w:t xml:space="preserve"> сельском поселении Шемуршинского района (с изменениями и дополнениями), утвержденного Собранием депутатов Трехбалтаевского сельского поселения Шемуршинского района Чувашской Республики от 09 ноября 2007 года №1.</w:t>
      </w:r>
      <w:proofErr w:type="gramEnd"/>
      <w:r w:rsidRPr="002065C3">
        <w:rPr>
          <w:rFonts w:ascii="Times New Roman" w:eastAsia="Times New Roman" w:hAnsi="Times New Roman" w:cs="Times New Roman"/>
          <w:color w:val="000000"/>
          <w:sz w:val="20"/>
          <w:szCs w:val="20"/>
          <w:lang w:eastAsia="ru-RU"/>
        </w:rPr>
        <w:t xml:space="preserve"> Документы представлены на экспертизу в Контрольно-счетный орган Шемуршинского района Чувашской Республики с сопроводительным письмом №142 от 04.12.2013 года.</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proofErr w:type="gramStart"/>
      <w:r w:rsidRPr="002065C3">
        <w:rPr>
          <w:rFonts w:ascii="Times New Roman" w:eastAsia="Times New Roman" w:hAnsi="Times New Roman" w:cs="Times New Roman"/>
          <w:color w:val="000000"/>
          <w:sz w:val="20"/>
          <w:szCs w:val="20"/>
          <w:lang w:eastAsia="ru-RU"/>
        </w:rPr>
        <w:t>Данный проект решения подготовлен в соответствии с постановлением главы администрации Трехбалтаевского сельского поселения Шемуршинского района Чувашской Республики от 10.07.2013 № 46 «О порядке составления проекта бюджета Трехбалтаевского сельского поселения Шемуршинского района Чувашской Республики на очередной финансовый год», на основании «Об основных направлениях бюджетной политики Трехбалтаевского сельского поселения Шемуршинского района Чувашской Республики в 2014 году (постановление администрации Трехбалтаевского сельского поселения №41 от</w:t>
      </w:r>
      <w:proofErr w:type="gramEnd"/>
      <w:r w:rsidRPr="002065C3">
        <w:rPr>
          <w:rFonts w:ascii="Times New Roman" w:eastAsia="Times New Roman" w:hAnsi="Times New Roman" w:cs="Times New Roman"/>
          <w:color w:val="000000"/>
          <w:sz w:val="20"/>
          <w:szCs w:val="20"/>
          <w:lang w:eastAsia="ru-RU"/>
        </w:rPr>
        <w:t xml:space="preserve"> 01.07.2013г.), предварительных итогов социально – экономического развития Трехбалтаевског</w:t>
      </w:r>
      <w:proofErr w:type="gramStart"/>
      <w:r w:rsidRPr="002065C3">
        <w:rPr>
          <w:rFonts w:ascii="Times New Roman" w:eastAsia="Times New Roman" w:hAnsi="Times New Roman" w:cs="Times New Roman"/>
          <w:color w:val="000000"/>
          <w:sz w:val="20"/>
          <w:szCs w:val="20"/>
          <w:lang w:eastAsia="ru-RU"/>
        </w:rPr>
        <w:t>о-</w:t>
      </w:r>
      <w:proofErr w:type="gramEnd"/>
      <w:r w:rsidRPr="002065C3">
        <w:rPr>
          <w:rFonts w:ascii="Times New Roman" w:eastAsia="Times New Roman" w:hAnsi="Times New Roman" w:cs="Times New Roman"/>
          <w:color w:val="000000"/>
          <w:sz w:val="20"/>
          <w:szCs w:val="20"/>
          <w:lang w:eastAsia="ru-RU"/>
        </w:rPr>
        <w:t xml:space="preserve"> сельского поселения Шемуршинского района Чувашской Республики на 2013 год, прогноза социально – экономического развития Трехбалтаевского сельского поселения Шемуршинского района Чувашской Республики на 2014 год и на плановый период 2015 и 2016 годы, прогноза основных параметров среднесрочного финансового плана Трехбалтаевского сельского поселения Шемуршинского района Чувашской Республики на 2014 – 2016 годы.</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 2. Доходы бюджета Трехбалтаевского сельского поселения</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 </w:t>
      </w:r>
      <w:r w:rsidRPr="002065C3">
        <w:rPr>
          <w:rFonts w:ascii="Times New Roman" w:eastAsia="Times New Roman" w:hAnsi="Times New Roman" w:cs="Times New Roman"/>
          <w:color w:val="000000"/>
          <w:sz w:val="20"/>
          <w:szCs w:val="20"/>
          <w:lang w:eastAsia="ru-RU"/>
        </w:rPr>
        <w:t>     При определении объема доходов на 2014 год учтены изменения и дополнения в действующее бюджетное и налоговое законодательство</w:t>
      </w:r>
      <w:r w:rsidRPr="002065C3">
        <w:rPr>
          <w:rFonts w:ascii="Times New Roman" w:eastAsia="Times New Roman" w:hAnsi="Times New Roman" w:cs="Times New Roman"/>
          <w:b/>
          <w:bCs/>
          <w:color w:val="000000"/>
          <w:sz w:val="20"/>
          <w:szCs w:val="20"/>
          <w:lang w:eastAsia="ru-RU"/>
        </w:rPr>
        <w:t>.</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Доходы бюджета сельского поселения </w:t>
      </w:r>
      <w:r w:rsidRPr="002065C3">
        <w:rPr>
          <w:rFonts w:ascii="Times New Roman" w:eastAsia="Times New Roman" w:hAnsi="Times New Roman" w:cs="Times New Roman"/>
          <w:color w:val="000000"/>
          <w:sz w:val="20"/>
          <w:szCs w:val="20"/>
          <w:lang w:eastAsia="ru-RU"/>
        </w:rPr>
        <w:t>(далее – бюджет поселения) на 2014 год по проекту решения прогнозируются в объеме 4278,3 тыс. рублей. По сравнению с утвержденными параметрами на 01 октября 2013 года (5814,9 тыс. рублей) доходы в 2014 году уменьшаются на 1536,6 тыс. рублей, или на 26,4 процента.</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2.1. Налоговые доходы </w:t>
      </w:r>
      <w:r w:rsidRPr="002065C3">
        <w:rPr>
          <w:rFonts w:ascii="Times New Roman" w:eastAsia="Times New Roman" w:hAnsi="Times New Roman" w:cs="Times New Roman"/>
          <w:color w:val="000000"/>
          <w:sz w:val="20"/>
          <w:szCs w:val="20"/>
          <w:lang w:eastAsia="ru-RU"/>
        </w:rPr>
        <w:t>бюджета поселения на 2014 год составят 1215,0 тыс. рублей, что больше предусмотренного по состоянию на 01 октября 2013 года (601,1 тыс. рублей) на 613,9 тыс. рублей, или на 102,1 процент.</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Доля налоговых доходов в доходах бюджета поселения составляет на 2014 год 28,4 процента или 32,1 процент в собственных налоговых и неналоговых доходах бюджета.</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Налог на доходы физических лиц (НДФЛ) </w:t>
      </w:r>
      <w:r w:rsidRPr="002065C3">
        <w:rPr>
          <w:rFonts w:ascii="Times New Roman" w:eastAsia="Times New Roman" w:hAnsi="Times New Roman" w:cs="Times New Roman"/>
          <w:color w:val="000000"/>
          <w:sz w:val="20"/>
          <w:szCs w:val="20"/>
          <w:lang w:eastAsia="ru-RU"/>
        </w:rPr>
        <w:t>на 2014 год предусмотрен по нормативу 10 процентов в объеме 245,0 тыс. рублей, по дополнительному нормативу 2 процента, в соответствии со статьей 58 Бюджетного кодекса Российской Федерации, в сумме 49,0 тыс. рублей. НДФЛ на 80,3 тыс. рублей, или на 37,6 процентов больше предусмотренного в бюджете по состоянию на 01 октября 2013 года (213,7 тыс. 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Доля НДФЛ в налоговых доходах составляет по материалам к проекту решения на 2014 год 24,2 процента.</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Единый сельскохозяйственный налог </w:t>
      </w:r>
      <w:r w:rsidRPr="002065C3">
        <w:rPr>
          <w:rFonts w:ascii="Times New Roman" w:eastAsia="Times New Roman" w:hAnsi="Times New Roman" w:cs="Times New Roman"/>
          <w:color w:val="000000"/>
          <w:sz w:val="20"/>
          <w:szCs w:val="20"/>
          <w:lang w:eastAsia="ru-RU"/>
        </w:rPr>
        <w:t>на 2014 год предусмотрен в объеме 147,7 тыс. рублей, что на 109,7 тыс. рублей или на 288,7 % больше утвержденных параметров по состоянию на 01 октября 2013 года (38,0 тыс. 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Доля данных налогов в налоговых доходах бюджета поселения составляет по материалам к проекту решения на 2014 год 12,2 процента.</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Налоги на имущество </w:t>
      </w:r>
      <w:r w:rsidRPr="002065C3">
        <w:rPr>
          <w:rFonts w:ascii="Times New Roman" w:eastAsia="Times New Roman" w:hAnsi="Times New Roman" w:cs="Times New Roman"/>
          <w:color w:val="000000"/>
          <w:sz w:val="20"/>
          <w:szCs w:val="20"/>
          <w:lang w:eastAsia="ru-RU"/>
        </w:rPr>
        <w:t>на 2014 год предусмотрены в объеме 319,8 тыс. рублей и включают в себя налог на имущество физических лиц (82,8 тыс. рублей) и земельный налог (237,0 тыс. 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lastRenderedPageBreak/>
        <w:t>Доля налогов на имущество в налоговых доходах бюджета поселения составляет по проекту решения 26,3 процента</w:t>
      </w:r>
      <w:proofErr w:type="gramStart"/>
      <w:r w:rsidRPr="002065C3">
        <w:rPr>
          <w:rFonts w:ascii="Times New Roman" w:eastAsia="Times New Roman" w:hAnsi="Times New Roman" w:cs="Times New Roman"/>
          <w:color w:val="000000"/>
          <w:sz w:val="20"/>
          <w:szCs w:val="20"/>
          <w:lang w:eastAsia="ru-RU"/>
        </w:rPr>
        <w:t xml:space="preserve"> .</w:t>
      </w:r>
      <w:proofErr w:type="gramEnd"/>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i/>
          <w:iCs/>
          <w:color w:val="000000"/>
          <w:sz w:val="20"/>
          <w:szCs w:val="20"/>
          <w:lang w:eastAsia="ru-RU"/>
        </w:rPr>
        <w:t>Налог на имущество физических лиц </w:t>
      </w:r>
      <w:r w:rsidRPr="002065C3">
        <w:rPr>
          <w:rFonts w:ascii="Times New Roman" w:eastAsia="Times New Roman" w:hAnsi="Times New Roman" w:cs="Times New Roman"/>
          <w:color w:val="000000"/>
          <w:sz w:val="20"/>
          <w:szCs w:val="20"/>
          <w:lang w:eastAsia="ru-RU"/>
        </w:rPr>
        <w:t>на 2014 год предусмотрен в объеме 82,8 тыс. рублей, что на 0,1 тыс. рублей или 0,1 % меньше предусмотренного по состоянию на 01 октября 2013 года (82,9 тыс. 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i/>
          <w:iCs/>
          <w:color w:val="000000"/>
          <w:sz w:val="20"/>
          <w:szCs w:val="20"/>
          <w:lang w:eastAsia="ru-RU"/>
        </w:rPr>
        <w:t xml:space="preserve">Земельный </w:t>
      </w:r>
      <w:proofErr w:type="spellStart"/>
      <w:r w:rsidRPr="002065C3">
        <w:rPr>
          <w:rFonts w:ascii="Times New Roman" w:eastAsia="Times New Roman" w:hAnsi="Times New Roman" w:cs="Times New Roman"/>
          <w:i/>
          <w:iCs/>
          <w:color w:val="000000"/>
          <w:sz w:val="20"/>
          <w:szCs w:val="20"/>
          <w:lang w:eastAsia="ru-RU"/>
        </w:rPr>
        <w:t>налог</w:t>
      </w:r>
      <w:r w:rsidRPr="002065C3">
        <w:rPr>
          <w:rFonts w:ascii="Times New Roman" w:eastAsia="Times New Roman" w:hAnsi="Times New Roman" w:cs="Times New Roman"/>
          <w:color w:val="000000"/>
          <w:sz w:val="20"/>
          <w:szCs w:val="20"/>
          <w:lang w:eastAsia="ru-RU"/>
        </w:rPr>
        <w:t>на</w:t>
      </w:r>
      <w:proofErr w:type="spellEnd"/>
      <w:r w:rsidRPr="002065C3">
        <w:rPr>
          <w:rFonts w:ascii="Times New Roman" w:eastAsia="Times New Roman" w:hAnsi="Times New Roman" w:cs="Times New Roman"/>
          <w:color w:val="000000"/>
          <w:sz w:val="20"/>
          <w:szCs w:val="20"/>
          <w:lang w:eastAsia="ru-RU"/>
        </w:rPr>
        <w:t xml:space="preserve"> 2014 год предусмотрен в объеме 237,0 тыс. рублей, что меньше предусмотренного по состоянию на 01 октября 2013 года (260,1 тыс. рублей) на 23,1 тыс. рублей, или на 8,9 процентов.</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Акцизы на нефтепродукты </w:t>
      </w:r>
      <w:r w:rsidRPr="002065C3">
        <w:rPr>
          <w:rFonts w:ascii="Times New Roman" w:eastAsia="Times New Roman" w:hAnsi="Times New Roman" w:cs="Times New Roman"/>
          <w:color w:val="000000"/>
          <w:sz w:val="20"/>
          <w:szCs w:val="20"/>
          <w:lang w:eastAsia="ru-RU"/>
        </w:rPr>
        <w:t>на 2014 год предусмотрены в сумме 449,5   тыс</w:t>
      </w:r>
      <w:proofErr w:type="gramStart"/>
      <w:r w:rsidRPr="002065C3">
        <w:rPr>
          <w:rFonts w:ascii="Times New Roman" w:eastAsia="Times New Roman" w:hAnsi="Times New Roman" w:cs="Times New Roman"/>
          <w:color w:val="000000"/>
          <w:sz w:val="20"/>
          <w:szCs w:val="20"/>
          <w:lang w:eastAsia="ru-RU"/>
        </w:rPr>
        <w:t>.р</w:t>
      </w:r>
      <w:proofErr w:type="gramEnd"/>
      <w:r w:rsidRPr="002065C3">
        <w:rPr>
          <w:rFonts w:ascii="Times New Roman" w:eastAsia="Times New Roman" w:hAnsi="Times New Roman" w:cs="Times New Roman"/>
          <w:color w:val="000000"/>
          <w:sz w:val="20"/>
          <w:szCs w:val="20"/>
          <w:lang w:eastAsia="ru-RU"/>
        </w:rPr>
        <w:t>ублей. Данный налог вводится с 1 января 2014 года.</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Государственная пошлина</w:t>
      </w:r>
      <w:r w:rsidRPr="002065C3">
        <w:rPr>
          <w:rFonts w:ascii="Times New Roman" w:eastAsia="Times New Roman" w:hAnsi="Times New Roman" w:cs="Times New Roman"/>
          <w:color w:val="000000"/>
          <w:sz w:val="20"/>
          <w:szCs w:val="20"/>
          <w:lang w:eastAsia="ru-RU"/>
        </w:rPr>
        <w:t> на 2014 год предусмотрена в сумме 4,0 тыс</w:t>
      </w:r>
      <w:proofErr w:type="gramStart"/>
      <w:r w:rsidRPr="002065C3">
        <w:rPr>
          <w:rFonts w:ascii="Times New Roman" w:eastAsia="Times New Roman" w:hAnsi="Times New Roman" w:cs="Times New Roman"/>
          <w:color w:val="000000"/>
          <w:sz w:val="20"/>
          <w:szCs w:val="20"/>
          <w:lang w:eastAsia="ru-RU"/>
        </w:rPr>
        <w:t>.р</w:t>
      </w:r>
      <w:proofErr w:type="gramEnd"/>
      <w:r w:rsidRPr="002065C3">
        <w:rPr>
          <w:rFonts w:ascii="Times New Roman" w:eastAsia="Times New Roman" w:hAnsi="Times New Roman" w:cs="Times New Roman"/>
          <w:color w:val="000000"/>
          <w:sz w:val="20"/>
          <w:szCs w:val="20"/>
          <w:lang w:eastAsia="ru-RU"/>
        </w:rPr>
        <w:t>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Доля государственной пошлины в налоговых доходах бюджета поселения составляет по проекту решения 0,3 процента.</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2.2. Неналоговые доходы </w:t>
      </w:r>
      <w:r w:rsidRPr="002065C3">
        <w:rPr>
          <w:rFonts w:ascii="Times New Roman" w:eastAsia="Times New Roman" w:hAnsi="Times New Roman" w:cs="Times New Roman"/>
          <w:color w:val="000000"/>
          <w:sz w:val="20"/>
          <w:szCs w:val="20"/>
          <w:lang w:eastAsia="ru-RU"/>
        </w:rPr>
        <w:t>бюджета поселения на 2014 год предусмотрены в объеме 113,0 тыс. рублей, что на 60 тыс. рублей, или на 113,2 % больше предусмотренного на 01 октября 2013 года (53,0 тыс. 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В составе неналоговых доходов на 2014 год запланированы доходы от использования имущества, находящегося в государственной и муниципальной собственности – в сумме 63,0 тыс</w:t>
      </w:r>
      <w:proofErr w:type="gramStart"/>
      <w:r w:rsidRPr="002065C3">
        <w:rPr>
          <w:rFonts w:ascii="Times New Roman" w:eastAsia="Times New Roman" w:hAnsi="Times New Roman" w:cs="Times New Roman"/>
          <w:color w:val="000000"/>
          <w:sz w:val="20"/>
          <w:szCs w:val="20"/>
          <w:lang w:eastAsia="ru-RU"/>
        </w:rPr>
        <w:t>.р</w:t>
      </w:r>
      <w:proofErr w:type="gramEnd"/>
      <w:r w:rsidRPr="002065C3">
        <w:rPr>
          <w:rFonts w:ascii="Times New Roman" w:eastAsia="Times New Roman" w:hAnsi="Times New Roman" w:cs="Times New Roman"/>
          <w:color w:val="000000"/>
          <w:sz w:val="20"/>
          <w:szCs w:val="20"/>
          <w:lang w:eastAsia="ru-RU"/>
        </w:rPr>
        <w:t>ублей и доходы от продажи материальных и нематериальных активов –в сумме 50,0 тыс.рублей.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 включает в себя: доходы, получаемые в виде арендной платы за земельные участки (63,0 тыс. рублей). Доходы от продажи материальных и нематериальных активов включает в себя доходы от продажи земельных участков, находящихся в муниципальной собственности (5,0 тыс. 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Доля неналоговых доходов в 2014 году составляет 9,3 % в доходах бюджета поселения или 3,0 % в собственных налоговых и неналоговых доходах бюджета.</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2.3. Безвозмездные поступления от других бюджетов бюджетной системы Российской Федерации </w:t>
      </w:r>
      <w:r w:rsidRPr="002065C3">
        <w:rPr>
          <w:rFonts w:ascii="Times New Roman" w:eastAsia="Times New Roman" w:hAnsi="Times New Roman" w:cs="Times New Roman"/>
          <w:color w:val="000000"/>
          <w:sz w:val="20"/>
          <w:szCs w:val="20"/>
          <w:lang w:eastAsia="ru-RU"/>
        </w:rPr>
        <w:t>на 2014 год предусмотрены в проекте решения в объеме 2950,3 тыс. рублей и включают в себя дотации, субсидии и субвенции бюджетам муниципальных образований.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Доля безвозмездных поступлений в доходах бюджета поселения по проекту решения составляет 69 процентов.</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Относительно утвержденных на 01 октября 2013 года параметров (4750,0 тыс. рублей) безвозмездные поступления бюджета поселения на 2014 год уменьшаются на 1799,7 тыс. рублей или на 37,9 процентов.</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Дотации бюджетам сельских поселений на выравнивание уровня бюджетной обеспеченности </w:t>
      </w:r>
      <w:r w:rsidRPr="002065C3">
        <w:rPr>
          <w:rFonts w:ascii="Times New Roman" w:eastAsia="Times New Roman" w:hAnsi="Times New Roman" w:cs="Times New Roman"/>
          <w:color w:val="000000"/>
          <w:sz w:val="20"/>
          <w:szCs w:val="20"/>
          <w:lang w:eastAsia="ru-RU"/>
        </w:rPr>
        <w:t>на 2014 год запланированы в проекте решения в объеме 2459,2 тыс. 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Данная сумма полностью запланирована в виде дотации на выравнивание бюджетной обеспеченности.</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 xml:space="preserve">Субсидии на </w:t>
      </w:r>
      <w:proofErr w:type="spellStart"/>
      <w:r w:rsidRPr="002065C3">
        <w:rPr>
          <w:rFonts w:ascii="Times New Roman" w:eastAsia="Times New Roman" w:hAnsi="Times New Roman" w:cs="Times New Roman"/>
          <w:b/>
          <w:bCs/>
          <w:color w:val="000000"/>
          <w:sz w:val="20"/>
          <w:szCs w:val="20"/>
          <w:lang w:eastAsia="ru-RU"/>
        </w:rPr>
        <w:t>софинансировании</w:t>
      </w:r>
      <w:proofErr w:type="spellEnd"/>
      <w:r w:rsidRPr="002065C3">
        <w:rPr>
          <w:rFonts w:ascii="Times New Roman" w:eastAsia="Times New Roman" w:hAnsi="Times New Roman" w:cs="Times New Roman"/>
          <w:b/>
          <w:bCs/>
          <w:color w:val="000000"/>
          <w:sz w:val="20"/>
          <w:szCs w:val="20"/>
          <w:lang w:eastAsia="ru-RU"/>
        </w:rPr>
        <w:t xml:space="preserve"> расходов по капитальному ремонту и ремонту автомобильных дорог общего пользования местного значения в границах населенных пунктов</w:t>
      </w:r>
      <w:r w:rsidRPr="002065C3">
        <w:rPr>
          <w:rFonts w:ascii="Times New Roman" w:eastAsia="Times New Roman" w:hAnsi="Times New Roman" w:cs="Times New Roman"/>
          <w:color w:val="000000"/>
          <w:sz w:val="20"/>
          <w:szCs w:val="20"/>
          <w:lang w:eastAsia="ru-RU"/>
        </w:rPr>
        <w:t> </w:t>
      </w:r>
      <w:r w:rsidRPr="002065C3">
        <w:rPr>
          <w:rFonts w:ascii="Times New Roman" w:eastAsia="Times New Roman" w:hAnsi="Times New Roman" w:cs="Times New Roman"/>
          <w:b/>
          <w:bCs/>
          <w:color w:val="000000"/>
          <w:sz w:val="20"/>
          <w:szCs w:val="20"/>
          <w:lang w:eastAsia="ru-RU"/>
        </w:rPr>
        <w:t>поселений </w:t>
      </w:r>
      <w:r w:rsidRPr="002065C3">
        <w:rPr>
          <w:rFonts w:ascii="Times New Roman" w:eastAsia="Times New Roman" w:hAnsi="Times New Roman" w:cs="Times New Roman"/>
          <w:color w:val="000000"/>
          <w:sz w:val="20"/>
          <w:szCs w:val="20"/>
          <w:lang w:eastAsia="ru-RU"/>
        </w:rPr>
        <w:t>на 2014 год предусмотрены в объеме 199,1 тыс</w:t>
      </w:r>
      <w:proofErr w:type="gramStart"/>
      <w:r w:rsidRPr="002065C3">
        <w:rPr>
          <w:rFonts w:ascii="Times New Roman" w:eastAsia="Times New Roman" w:hAnsi="Times New Roman" w:cs="Times New Roman"/>
          <w:color w:val="000000"/>
          <w:sz w:val="20"/>
          <w:szCs w:val="20"/>
          <w:lang w:eastAsia="ru-RU"/>
        </w:rPr>
        <w:t>.р</w:t>
      </w:r>
      <w:proofErr w:type="gramEnd"/>
      <w:r w:rsidRPr="002065C3">
        <w:rPr>
          <w:rFonts w:ascii="Times New Roman" w:eastAsia="Times New Roman" w:hAnsi="Times New Roman" w:cs="Times New Roman"/>
          <w:color w:val="000000"/>
          <w:sz w:val="20"/>
          <w:szCs w:val="20"/>
          <w:lang w:eastAsia="ru-RU"/>
        </w:rPr>
        <w:t>ублей. </w:t>
      </w:r>
      <w:r w:rsidRPr="002065C3">
        <w:rPr>
          <w:rFonts w:ascii="Times New Roman" w:eastAsia="Times New Roman" w:hAnsi="Times New Roman" w:cs="Times New Roman"/>
          <w:b/>
          <w:bCs/>
          <w:color w:val="000000"/>
          <w:sz w:val="20"/>
          <w:szCs w:val="20"/>
          <w:lang w:eastAsia="ru-RU"/>
        </w:rPr>
        <w:t>Субсидии на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поселений </w:t>
      </w:r>
      <w:r w:rsidRPr="002065C3">
        <w:rPr>
          <w:rFonts w:ascii="Times New Roman" w:eastAsia="Times New Roman" w:hAnsi="Times New Roman" w:cs="Times New Roman"/>
          <w:color w:val="000000"/>
          <w:sz w:val="20"/>
          <w:szCs w:val="20"/>
          <w:lang w:eastAsia="ru-RU"/>
        </w:rPr>
        <w:t xml:space="preserve">на 2014 год </w:t>
      </w:r>
      <w:proofErr w:type="spellStart"/>
      <w:r w:rsidRPr="002065C3">
        <w:rPr>
          <w:rFonts w:ascii="Times New Roman" w:eastAsia="Times New Roman" w:hAnsi="Times New Roman" w:cs="Times New Roman"/>
          <w:color w:val="000000"/>
          <w:sz w:val="20"/>
          <w:szCs w:val="20"/>
          <w:lang w:eastAsia="ru-RU"/>
        </w:rPr>
        <w:t>предусмотренвсумме</w:t>
      </w:r>
      <w:proofErr w:type="spellEnd"/>
      <w:r w:rsidRPr="002065C3">
        <w:rPr>
          <w:rFonts w:ascii="Times New Roman" w:eastAsia="Times New Roman" w:hAnsi="Times New Roman" w:cs="Times New Roman"/>
          <w:color w:val="000000"/>
          <w:sz w:val="20"/>
          <w:szCs w:val="20"/>
          <w:lang w:eastAsia="ru-RU"/>
        </w:rPr>
        <w:t xml:space="preserve"> 176,2 тыс. рублей</w:t>
      </w:r>
      <w:r w:rsidRPr="002065C3">
        <w:rPr>
          <w:rFonts w:ascii="Times New Roman" w:eastAsia="Times New Roman" w:hAnsi="Times New Roman" w:cs="Times New Roman"/>
          <w:b/>
          <w:bCs/>
          <w:color w:val="000000"/>
          <w:sz w:val="20"/>
          <w:szCs w:val="20"/>
          <w:lang w:eastAsia="ru-RU"/>
        </w:rPr>
        <w:t>. </w:t>
      </w:r>
      <w:r w:rsidRPr="002065C3">
        <w:rPr>
          <w:rFonts w:ascii="Times New Roman" w:eastAsia="Times New Roman" w:hAnsi="Times New Roman" w:cs="Times New Roman"/>
          <w:color w:val="000000"/>
          <w:sz w:val="20"/>
          <w:szCs w:val="20"/>
          <w:lang w:eastAsia="ru-RU"/>
        </w:rPr>
        <w:t>По состоянию на 1 октября 2013 года объем субсидий на 2013 год предусмотрен в объеме 2209,8 тыс</w:t>
      </w:r>
      <w:proofErr w:type="gramStart"/>
      <w:r w:rsidRPr="002065C3">
        <w:rPr>
          <w:rFonts w:ascii="Times New Roman" w:eastAsia="Times New Roman" w:hAnsi="Times New Roman" w:cs="Times New Roman"/>
          <w:color w:val="000000"/>
          <w:sz w:val="20"/>
          <w:szCs w:val="20"/>
          <w:lang w:eastAsia="ru-RU"/>
        </w:rPr>
        <w:t>.р</w:t>
      </w:r>
      <w:proofErr w:type="gramEnd"/>
      <w:r w:rsidRPr="002065C3">
        <w:rPr>
          <w:rFonts w:ascii="Times New Roman" w:eastAsia="Times New Roman" w:hAnsi="Times New Roman" w:cs="Times New Roman"/>
          <w:color w:val="000000"/>
          <w:sz w:val="20"/>
          <w:szCs w:val="20"/>
          <w:lang w:eastAsia="ru-RU"/>
        </w:rPr>
        <w:t>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Субвенции от других бюджетов бюджетной системы Российской Федерации </w:t>
      </w:r>
      <w:r w:rsidRPr="002065C3">
        <w:rPr>
          <w:rFonts w:ascii="Times New Roman" w:eastAsia="Times New Roman" w:hAnsi="Times New Roman" w:cs="Times New Roman"/>
          <w:color w:val="000000"/>
          <w:sz w:val="20"/>
          <w:szCs w:val="20"/>
          <w:lang w:eastAsia="ru-RU"/>
        </w:rPr>
        <w:t xml:space="preserve">на осуществление первичного воинского учета на территориях, где </w:t>
      </w:r>
      <w:proofErr w:type="gramStart"/>
      <w:r w:rsidRPr="002065C3">
        <w:rPr>
          <w:rFonts w:ascii="Times New Roman" w:eastAsia="Times New Roman" w:hAnsi="Times New Roman" w:cs="Times New Roman"/>
          <w:color w:val="000000"/>
          <w:sz w:val="20"/>
          <w:szCs w:val="20"/>
          <w:lang w:eastAsia="ru-RU"/>
        </w:rPr>
        <w:t>отсутствуют военные комиссариаты   бюджетные ассигнования на 2014 год предусмотрены</w:t>
      </w:r>
      <w:proofErr w:type="gramEnd"/>
      <w:r w:rsidRPr="002065C3">
        <w:rPr>
          <w:rFonts w:ascii="Times New Roman" w:eastAsia="Times New Roman" w:hAnsi="Times New Roman" w:cs="Times New Roman"/>
          <w:color w:val="000000"/>
          <w:sz w:val="20"/>
          <w:szCs w:val="20"/>
          <w:lang w:eastAsia="ru-RU"/>
        </w:rPr>
        <w:t xml:space="preserve"> в проекте решения в объеме 117,2 тыс. рублей. По состоянию на 1 октября 2013 года объем субвенций на 2013 год предусмотрен в объеме 119,5 тыс. 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Проект решения поступление </w:t>
      </w:r>
      <w:r w:rsidRPr="002065C3">
        <w:rPr>
          <w:rFonts w:ascii="Times New Roman" w:eastAsia="Times New Roman" w:hAnsi="Times New Roman" w:cs="Times New Roman"/>
          <w:b/>
          <w:bCs/>
          <w:color w:val="000000"/>
          <w:sz w:val="20"/>
          <w:szCs w:val="20"/>
          <w:lang w:eastAsia="ru-RU"/>
        </w:rPr>
        <w:t>иных межбюджетных трансфертов </w:t>
      </w:r>
      <w:r w:rsidRPr="002065C3">
        <w:rPr>
          <w:rFonts w:ascii="Times New Roman" w:eastAsia="Times New Roman" w:hAnsi="Times New Roman" w:cs="Times New Roman"/>
          <w:color w:val="000000"/>
          <w:sz w:val="20"/>
          <w:szCs w:val="20"/>
          <w:lang w:eastAsia="ru-RU"/>
        </w:rPr>
        <w:t>на 2014 год не предусматривает.</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 3. Расходы бюджета поселения</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 </w:t>
      </w:r>
      <w:r w:rsidRPr="002065C3">
        <w:rPr>
          <w:rFonts w:ascii="Times New Roman" w:eastAsia="Times New Roman" w:hAnsi="Times New Roman" w:cs="Times New Roman"/>
          <w:color w:val="000000"/>
          <w:sz w:val="20"/>
          <w:szCs w:val="20"/>
          <w:lang w:eastAsia="ru-RU"/>
        </w:rPr>
        <w:t>Структура расходов бюджета поселения на 2014 год состоит из 7 разделов бюджетной классификации бюджетной системы Российской Федерации.</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В сравнении с объемами, утвержденными по состоянию на 01 октября 2013 года, в проекте решения бюджетные ассигнования уменьшаются в 2014 году на 1467,7 тыс. рублей (на 25,6 %).</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r w:rsidRPr="002065C3">
        <w:rPr>
          <w:rFonts w:ascii="Times New Roman" w:eastAsia="Times New Roman" w:hAnsi="Times New Roman" w:cs="Times New Roman"/>
          <w:b/>
          <w:bCs/>
          <w:color w:val="000000"/>
          <w:sz w:val="20"/>
          <w:szCs w:val="20"/>
          <w:lang w:eastAsia="ru-RU"/>
        </w:rPr>
        <w:t xml:space="preserve">Структура и динамика расходов </w:t>
      </w:r>
      <w:proofErr w:type="spellStart"/>
      <w:r w:rsidRPr="002065C3">
        <w:rPr>
          <w:rFonts w:ascii="Times New Roman" w:eastAsia="Times New Roman" w:hAnsi="Times New Roman" w:cs="Times New Roman"/>
          <w:b/>
          <w:bCs/>
          <w:color w:val="000000"/>
          <w:sz w:val="20"/>
          <w:szCs w:val="20"/>
          <w:lang w:eastAsia="ru-RU"/>
        </w:rPr>
        <w:t>бюджетаТрехбалтаевскогосельского</w:t>
      </w:r>
      <w:proofErr w:type="spellEnd"/>
      <w:r w:rsidRPr="002065C3">
        <w:rPr>
          <w:rFonts w:ascii="Times New Roman" w:eastAsia="Times New Roman" w:hAnsi="Times New Roman" w:cs="Times New Roman"/>
          <w:b/>
          <w:bCs/>
          <w:color w:val="000000"/>
          <w:sz w:val="20"/>
          <w:szCs w:val="20"/>
          <w:lang w:eastAsia="ru-RU"/>
        </w:rPr>
        <w:t xml:space="preserve"> поселения Шемуршинского района по разделам классификации расходов</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 </w:t>
      </w:r>
    </w:p>
    <w:tbl>
      <w:tblPr>
        <w:tblW w:w="0" w:type="auto"/>
        <w:shd w:val="clear" w:color="auto" w:fill="F5F5F5"/>
        <w:tblCellMar>
          <w:top w:w="15" w:type="dxa"/>
          <w:left w:w="15" w:type="dxa"/>
          <w:bottom w:w="15" w:type="dxa"/>
          <w:right w:w="15" w:type="dxa"/>
        </w:tblCellMar>
        <w:tblLook w:val="04A0"/>
      </w:tblPr>
      <w:tblGrid>
        <w:gridCol w:w="3133"/>
        <w:gridCol w:w="3629"/>
        <w:gridCol w:w="1097"/>
        <w:gridCol w:w="1646"/>
      </w:tblGrid>
      <w:tr w:rsidR="002065C3" w:rsidRPr="002065C3" w:rsidTr="002065C3">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Показатели </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Уточненные годовые бюджетные ассигнования по состоянию на 01 октября 2013 года, тыс. рублей</w:t>
            </w:r>
          </w:p>
        </w:tc>
        <w:tc>
          <w:tcPr>
            <w:tcW w:w="0" w:type="auto"/>
            <w:gridSpan w:val="2"/>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Проект бюджета на 2014 год</w:t>
            </w:r>
          </w:p>
        </w:tc>
      </w:tr>
      <w:tr w:rsidR="002065C3" w:rsidRPr="002065C3" w:rsidTr="002065C3">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сумма, тыс. рублей</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доля в общем объеме расходов, %</w:t>
            </w:r>
          </w:p>
        </w:tc>
      </w:tr>
      <w:tr w:rsidR="002065C3" w:rsidRPr="002065C3" w:rsidTr="002065C3">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Расходы, всего</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5746,0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4278,3</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100</w:t>
            </w:r>
          </w:p>
        </w:tc>
      </w:tr>
      <w:tr w:rsidR="002065C3" w:rsidRPr="002065C3" w:rsidTr="002065C3">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proofErr w:type="gramStart"/>
            <w:r w:rsidRPr="002065C3">
              <w:rPr>
                <w:rFonts w:ascii="Times New Roman" w:eastAsia="Times New Roman" w:hAnsi="Times New Roman" w:cs="Times New Roman"/>
                <w:color w:val="000000"/>
                <w:sz w:val="20"/>
                <w:szCs w:val="20"/>
                <w:lang w:eastAsia="ru-RU"/>
              </w:rPr>
              <w:t>в</w:t>
            </w:r>
            <w:proofErr w:type="gramEnd"/>
            <w:r w:rsidRPr="002065C3">
              <w:rPr>
                <w:rFonts w:ascii="Times New Roman" w:eastAsia="Times New Roman" w:hAnsi="Times New Roman" w:cs="Times New Roman"/>
                <w:color w:val="000000"/>
                <w:sz w:val="20"/>
                <w:szCs w:val="20"/>
                <w:lang w:eastAsia="ru-RU"/>
              </w:rPr>
              <w:t xml:space="preserve"> % </w:t>
            </w:r>
            <w:proofErr w:type="gramStart"/>
            <w:r w:rsidRPr="002065C3">
              <w:rPr>
                <w:rFonts w:ascii="Times New Roman" w:eastAsia="Times New Roman" w:hAnsi="Times New Roman" w:cs="Times New Roman"/>
                <w:color w:val="000000"/>
                <w:sz w:val="20"/>
                <w:szCs w:val="20"/>
                <w:lang w:eastAsia="ru-RU"/>
              </w:rPr>
              <w:t>к</w:t>
            </w:r>
            <w:proofErr w:type="gramEnd"/>
            <w:r w:rsidRPr="002065C3">
              <w:rPr>
                <w:rFonts w:ascii="Times New Roman" w:eastAsia="Times New Roman" w:hAnsi="Times New Roman" w:cs="Times New Roman"/>
                <w:color w:val="000000"/>
                <w:sz w:val="20"/>
                <w:szCs w:val="20"/>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74,4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p>
        </w:tc>
      </w:tr>
      <w:tr w:rsidR="002065C3" w:rsidRPr="002065C3" w:rsidTr="002065C3">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1004,1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1067,5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25,0</w:t>
            </w:r>
          </w:p>
        </w:tc>
      </w:tr>
      <w:tr w:rsidR="002065C3" w:rsidRPr="002065C3" w:rsidTr="002065C3">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proofErr w:type="gramStart"/>
            <w:r w:rsidRPr="002065C3">
              <w:rPr>
                <w:rFonts w:ascii="Times New Roman" w:eastAsia="Times New Roman" w:hAnsi="Times New Roman" w:cs="Times New Roman"/>
                <w:color w:val="000000"/>
                <w:sz w:val="20"/>
                <w:szCs w:val="20"/>
                <w:lang w:eastAsia="ru-RU"/>
              </w:rPr>
              <w:lastRenderedPageBreak/>
              <w:t>в</w:t>
            </w:r>
            <w:proofErr w:type="gramEnd"/>
            <w:r w:rsidRPr="002065C3">
              <w:rPr>
                <w:rFonts w:ascii="Times New Roman" w:eastAsia="Times New Roman" w:hAnsi="Times New Roman" w:cs="Times New Roman"/>
                <w:color w:val="000000"/>
                <w:sz w:val="20"/>
                <w:szCs w:val="20"/>
                <w:lang w:eastAsia="ru-RU"/>
              </w:rPr>
              <w:t xml:space="preserve"> % </w:t>
            </w:r>
            <w:proofErr w:type="gramStart"/>
            <w:r w:rsidRPr="002065C3">
              <w:rPr>
                <w:rFonts w:ascii="Times New Roman" w:eastAsia="Times New Roman" w:hAnsi="Times New Roman" w:cs="Times New Roman"/>
                <w:color w:val="000000"/>
                <w:sz w:val="20"/>
                <w:szCs w:val="20"/>
                <w:lang w:eastAsia="ru-RU"/>
              </w:rPr>
              <w:t>к</w:t>
            </w:r>
            <w:proofErr w:type="gramEnd"/>
            <w:r w:rsidRPr="002065C3">
              <w:rPr>
                <w:rFonts w:ascii="Times New Roman" w:eastAsia="Times New Roman" w:hAnsi="Times New Roman" w:cs="Times New Roman"/>
                <w:color w:val="000000"/>
                <w:sz w:val="20"/>
                <w:szCs w:val="20"/>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106,3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p>
        </w:tc>
      </w:tr>
      <w:tr w:rsidR="002065C3" w:rsidRPr="002065C3" w:rsidTr="002065C3">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Национальная оборона</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119,5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115,8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2,7</w:t>
            </w:r>
          </w:p>
        </w:tc>
      </w:tr>
      <w:tr w:rsidR="002065C3" w:rsidRPr="002065C3" w:rsidTr="002065C3">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proofErr w:type="gramStart"/>
            <w:r w:rsidRPr="002065C3">
              <w:rPr>
                <w:rFonts w:ascii="Times New Roman" w:eastAsia="Times New Roman" w:hAnsi="Times New Roman" w:cs="Times New Roman"/>
                <w:color w:val="000000"/>
                <w:sz w:val="20"/>
                <w:szCs w:val="20"/>
                <w:lang w:eastAsia="ru-RU"/>
              </w:rPr>
              <w:t>в</w:t>
            </w:r>
            <w:proofErr w:type="gramEnd"/>
            <w:r w:rsidRPr="002065C3">
              <w:rPr>
                <w:rFonts w:ascii="Times New Roman" w:eastAsia="Times New Roman" w:hAnsi="Times New Roman" w:cs="Times New Roman"/>
                <w:color w:val="000000"/>
                <w:sz w:val="20"/>
                <w:szCs w:val="20"/>
                <w:lang w:eastAsia="ru-RU"/>
              </w:rPr>
              <w:t xml:space="preserve"> % </w:t>
            </w:r>
            <w:proofErr w:type="gramStart"/>
            <w:r w:rsidRPr="002065C3">
              <w:rPr>
                <w:rFonts w:ascii="Times New Roman" w:eastAsia="Times New Roman" w:hAnsi="Times New Roman" w:cs="Times New Roman"/>
                <w:color w:val="000000"/>
                <w:sz w:val="20"/>
                <w:szCs w:val="20"/>
                <w:lang w:eastAsia="ru-RU"/>
              </w:rPr>
              <w:t>к</w:t>
            </w:r>
            <w:proofErr w:type="gramEnd"/>
            <w:r w:rsidRPr="002065C3">
              <w:rPr>
                <w:rFonts w:ascii="Times New Roman" w:eastAsia="Times New Roman" w:hAnsi="Times New Roman" w:cs="Times New Roman"/>
                <w:color w:val="000000"/>
                <w:sz w:val="20"/>
                <w:szCs w:val="20"/>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96,9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p>
        </w:tc>
      </w:tr>
      <w:tr w:rsidR="002065C3" w:rsidRPr="002065C3" w:rsidTr="002065C3">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463,4</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467,6</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10,9</w:t>
            </w:r>
          </w:p>
        </w:tc>
      </w:tr>
      <w:tr w:rsidR="002065C3" w:rsidRPr="002065C3" w:rsidTr="002065C3">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proofErr w:type="gramStart"/>
            <w:r w:rsidRPr="002065C3">
              <w:rPr>
                <w:rFonts w:ascii="Times New Roman" w:eastAsia="Times New Roman" w:hAnsi="Times New Roman" w:cs="Times New Roman"/>
                <w:color w:val="000000"/>
                <w:sz w:val="20"/>
                <w:szCs w:val="20"/>
                <w:lang w:eastAsia="ru-RU"/>
              </w:rPr>
              <w:t>в</w:t>
            </w:r>
            <w:proofErr w:type="gramEnd"/>
            <w:r w:rsidRPr="002065C3">
              <w:rPr>
                <w:rFonts w:ascii="Times New Roman" w:eastAsia="Times New Roman" w:hAnsi="Times New Roman" w:cs="Times New Roman"/>
                <w:color w:val="000000"/>
                <w:sz w:val="20"/>
                <w:szCs w:val="20"/>
                <w:lang w:eastAsia="ru-RU"/>
              </w:rPr>
              <w:t xml:space="preserve"> % </w:t>
            </w:r>
            <w:proofErr w:type="gramStart"/>
            <w:r w:rsidRPr="002065C3">
              <w:rPr>
                <w:rFonts w:ascii="Times New Roman" w:eastAsia="Times New Roman" w:hAnsi="Times New Roman" w:cs="Times New Roman"/>
                <w:color w:val="000000"/>
                <w:sz w:val="20"/>
                <w:szCs w:val="20"/>
                <w:lang w:eastAsia="ru-RU"/>
              </w:rPr>
              <w:t>к</w:t>
            </w:r>
            <w:proofErr w:type="gramEnd"/>
            <w:r w:rsidRPr="002065C3">
              <w:rPr>
                <w:rFonts w:ascii="Times New Roman" w:eastAsia="Times New Roman" w:hAnsi="Times New Roman" w:cs="Times New Roman"/>
                <w:color w:val="000000"/>
                <w:sz w:val="20"/>
                <w:szCs w:val="20"/>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100,9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p>
        </w:tc>
      </w:tr>
      <w:tr w:rsidR="002065C3" w:rsidRPr="002065C3" w:rsidTr="002065C3">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Национальная экономика</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889,5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924,8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21,6</w:t>
            </w:r>
          </w:p>
        </w:tc>
      </w:tr>
      <w:tr w:rsidR="002065C3" w:rsidRPr="002065C3" w:rsidTr="002065C3">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proofErr w:type="gramStart"/>
            <w:r w:rsidRPr="002065C3">
              <w:rPr>
                <w:rFonts w:ascii="Times New Roman" w:eastAsia="Times New Roman" w:hAnsi="Times New Roman" w:cs="Times New Roman"/>
                <w:color w:val="000000"/>
                <w:sz w:val="20"/>
                <w:szCs w:val="20"/>
                <w:lang w:eastAsia="ru-RU"/>
              </w:rPr>
              <w:t>в</w:t>
            </w:r>
            <w:proofErr w:type="gramEnd"/>
            <w:r w:rsidRPr="002065C3">
              <w:rPr>
                <w:rFonts w:ascii="Times New Roman" w:eastAsia="Times New Roman" w:hAnsi="Times New Roman" w:cs="Times New Roman"/>
                <w:color w:val="000000"/>
                <w:sz w:val="20"/>
                <w:szCs w:val="20"/>
                <w:lang w:eastAsia="ru-RU"/>
              </w:rPr>
              <w:t xml:space="preserve"> % </w:t>
            </w:r>
            <w:proofErr w:type="gramStart"/>
            <w:r w:rsidRPr="002065C3">
              <w:rPr>
                <w:rFonts w:ascii="Times New Roman" w:eastAsia="Times New Roman" w:hAnsi="Times New Roman" w:cs="Times New Roman"/>
                <w:color w:val="000000"/>
                <w:sz w:val="20"/>
                <w:szCs w:val="20"/>
                <w:lang w:eastAsia="ru-RU"/>
              </w:rPr>
              <w:t>к</w:t>
            </w:r>
            <w:proofErr w:type="gramEnd"/>
            <w:r w:rsidRPr="002065C3">
              <w:rPr>
                <w:rFonts w:ascii="Times New Roman" w:eastAsia="Times New Roman" w:hAnsi="Times New Roman" w:cs="Times New Roman"/>
                <w:color w:val="000000"/>
                <w:sz w:val="20"/>
                <w:szCs w:val="20"/>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104,0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p>
        </w:tc>
      </w:tr>
      <w:tr w:rsidR="002065C3" w:rsidRPr="002065C3" w:rsidTr="002065C3">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Жилищно-коммунальное хозяйство</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203,4</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391,7</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9,1</w:t>
            </w:r>
          </w:p>
        </w:tc>
      </w:tr>
      <w:tr w:rsidR="002065C3" w:rsidRPr="002065C3" w:rsidTr="002065C3">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proofErr w:type="gramStart"/>
            <w:r w:rsidRPr="002065C3">
              <w:rPr>
                <w:rFonts w:ascii="Times New Roman" w:eastAsia="Times New Roman" w:hAnsi="Times New Roman" w:cs="Times New Roman"/>
                <w:color w:val="000000"/>
                <w:sz w:val="20"/>
                <w:szCs w:val="20"/>
                <w:lang w:eastAsia="ru-RU"/>
              </w:rPr>
              <w:t>в</w:t>
            </w:r>
            <w:proofErr w:type="gramEnd"/>
            <w:r w:rsidRPr="002065C3">
              <w:rPr>
                <w:rFonts w:ascii="Times New Roman" w:eastAsia="Times New Roman" w:hAnsi="Times New Roman" w:cs="Times New Roman"/>
                <w:color w:val="000000"/>
                <w:sz w:val="20"/>
                <w:szCs w:val="20"/>
                <w:lang w:eastAsia="ru-RU"/>
              </w:rPr>
              <w:t xml:space="preserve"> % </w:t>
            </w:r>
            <w:proofErr w:type="gramStart"/>
            <w:r w:rsidRPr="002065C3">
              <w:rPr>
                <w:rFonts w:ascii="Times New Roman" w:eastAsia="Times New Roman" w:hAnsi="Times New Roman" w:cs="Times New Roman"/>
                <w:color w:val="000000"/>
                <w:sz w:val="20"/>
                <w:szCs w:val="20"/>
                <w:lang w:eastAsia="ru-RU"/>
              </w:rPr>
              <w:t>к</w:t>
            </w:r>
            <w:proofErr w:type="gramEnd"/>
            <w:r w:rsidRPr="002065C3">
              <w:rPr>
                <w:rFonts w:ascii="Times New Roman" w:eastAsia="Times New Roman" w:hAnsi="Times New Roman" w:cs="Times New Roman"/>
                <w:color w:val="000000"/>
                <w:sz w:val="20"/>
                <w:szCs w:val="20"/>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192,6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p>
        </w:tc>
      </w:tr>
      <w:tr w:rsidR="002065C3" w:rsidRPr="002065C3" w:rsidTr="002065C3">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Культура, кинематография</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1203,6</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1298,9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30,4</w:t>
            </w:r>
          </w:p>
        </w:tc>
      </w:tr>
      <w:tr w:rsidR="002065C3" w:rsidRPr="002065C3" w:rsidTr="002065C3">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proofErr w:type="gramStart"/>
            <w:r w:rsidRPr="002065C3">
              <w:rPr>
                <w:rFonts w:ascii="Times New Roman" w:eastAsia="Times New Roman" w:hAnsi="Times New Roman" w:cs="Times New Roman"/>
                <w:color w:val="000000"/>
                <w:sz w:val="20"/>
                <w:szCs w:val="20"/>
                <w:lang w:eastAsia="ru-RU"/>
              </w:rPr>
              <w:t>в</w:t>
            </w:r>
            <w:proofErr w:type="gramEnd"/>
            <w:r w:rsidRPr="002065C3">
              <w:rPr>
                <w:rFonts w:ascii="Times New Roman" w:eastAsia="Times New Roman" w:hAnsi="Times New Roman" w:cs="Times New Roman"/>
                <w:color w:val="000000"/>
                <w:sz w:val="20"/>
                <w:szCs w:val="20"/>
                <w:lang w:eastAsia="ru-RU"/>
              </w:rPr>
              <w:t xml:space="preserve"> % </w:t>
            </w:r>
            <w:proofErr w:type="gramStart"/>
            <w:r w:rsidRPr="002065C3">
              <w:rPr>
                <w:rFonts w:ascii="Times New Roman" w:eastAsia="Times New Roman" w:hAnsi="Times New Roman" w:cs="Times New Roman"/>
                <w:color w:val="000000"/>
                <w:sz w:val="20"/>
                <w:szCs w:val="20"/>
                <w:lang w:eastAsia="ru-RU"/>
              </w:rPr>
              <w:t>к</w:t>
            </w:r>
            <w:proofErr w:type="gramEnd"/>
            <w:r w:rsidRPr="002065C3">
              <w:rPr>
                <w:rFonts w:ascii="Times New Roman" w:eastAsia="Times New Roman" w:hAnsi="Times New Roman" w:cs="Times New Roman"/>
                <w:color w:val="000000"/>
                <w:sz w:val="20"/>
                <w:szCs w:val="20"/>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107,9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p>
        </w:tc>
      </w:tr>
      <w:tr w:rsidR="002065C3" w:rsidRPr="002065C3" w:rsidTr="002065C3">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Социальная политика</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1851,7</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0</w:t>
            </w:r>
          </w:p>
        </w:tc>
      </w:tr>
      <w:tr w:rsidR="002065C3" w:rsidRPr="002065C3" w:rsidTr="002065C3">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к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p>
        </w:tc>
      </w:tr>
      <w:tr w:rsidR="002065C3" w:rsidRPr="002065C3" w:rsidTr="002065C3">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Физическая культура и спорт</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10,8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12,0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2065C3" w:rsidRPr="002065C3" w:rsidRDefault="002065C3" w:rsidP="002065C3">
            <w:pPr>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0,3</w:t>
            </w:r>
          </w:p>
        </w:tc>
      </w:tr>
    </w:tbl>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 </w:t>
      </w:r>
      <w:r w:rsidRPr="002065C3">
        <w:rPr>
          <w:rFonts w:ascii="Times New Roman" w:eastAsia="Times New Roman" w:hAnsi="Times New Roman" w:cs="Times New Roman"/>
          <w:color w:val="000000"/>
          <w:sz w:val="20"/>
          <w:szCs w:val="20"/>
          <w:lang w:eastAsia="ru-RU"/>
        </w:rPr>
        <w:t>Основную долю в общем объеме расходов бюджета поселения составляют расходы на национальную экономику (21,6%), общегосударственные расходы (25,0%) и на культуру, кинематографию (30,4%).</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r w:rsidRPr="002065C3">
        <w:rPr>
          <w:rFonts w:ascii="Times New Roman" w:eastAsia="Times New Roman" w:hAnsi="Times New Roman" w:cs="Times New Roman"/>
          <w:b/>
          <w:bCs/>
          <w:color w:val="000000"/>
          <w:sz w:val="20"/>
          <w:szCs w:val="20"/>
          <w:lang w:eastAsia="ru-RU"/>
        </w:rPr>
        <w:t>3.1. Общегосударственные вопросы</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Проектом решения планируется утвердить распределение бюджетных ассигнований по разделу </w:t>
      </w:r>
      <w:r w:rsidRPr="002065C3">
        <w:rPr>
          <w:rFonts w:ascii="Times New Roman" w:eastAsia="Times New Roman" w:hAnsi="Times New Roman" w:cs="Times New Roman"/>
          <w:b/>
          <w:bCs/>
          <w:color w:val="000000"/>
          <w:sz w:val="20"/>
          <w:szCs w:val="20"/>
          <w:lang w:eastAsia="ru-RU"/>
        </w:rPr>
        <w:t>«Общегосударственные вопросы»</w:t>
      </w:r>
      <w:r w:rsidRPr="002065C3">
        <w:rPr>
          <w:rFonts w:ascii="Times New Roman" w:eastAsia="Times New Roman" w:hAnsi="Times New Roman" w:cs="Times New Roman"/>
          <w:color w:val="000000"/>
          <w:sz w:val="20"/>
          <w:szCs w:val="20"/>
          <w:lang w:eastAsia="ru-RU"/>
        </w:rPr>
        <w:t> на 2014 год в размере 1067,5 тыс. 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Бюджетные ассигнования на общегосударственные вопросы в проекте решения по сравнению с объемами, утвержденными по состоянию на 01 октября 2013 года (1004,1 тыс. рублей), увеличиваются в 2014 году на 63,4 тыс. рублей (6,3 %).</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В данном разделе предусмотрены расходы на функционирование администрации поселения в сумме 1057,5 тыс</w:t>
      </w:r>
      <w:proofErr w:type="gramStart"/>
      <w:r w:rsidRPr="002065C3">
        <w:rPr>
          <w:rFonts w:ascii="Times New Roman" w:eastAsia="Times New Roman" w:hAnsi="Times New Roman" w:cs="Times New Roman"/>
          <w:color w:val="000000"/>
          <w:sz w:val="20"/>
          <w:szCs w:val="20"/>
          <w:lang w:eastAsia="ru-RU"/>
        </w:rPr>
        <w:t>.р</w:t>
      </w:r>
      <w:proofErr w:type="gramEnd"/>
      <w:r w:rsidRPr="002065C3">
        <w:rPr>
          <w:rFonts w:ascii="Times New Roman" w:eastAsia="Times New Roman" w:hAnsi="Times New Roman" w:cs="Times New Roman"/>
          <w:color w:val="000000"/>
          <w:sz w:val="20"/>
          <w:szCs w:val="20"/>
          <w:lang w:eastAsia="ru-RU"/>
        </w:rPr>
        <w:t>ублей. Также в данном разделе предусмотрены средства резервного фонда в сумме 10,0 тыс. 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Доля расходов на общегосударственные вопросы в бюджетных ассигнованиях бюджета поселения составит в 2014 году 25 %.</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3.2. Национальная оборона</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 </w:t>
      </w:r>
      <w:r w:rsidRPr="002065C3">
        <w:rPr>
          <w:rFonts w:ascii="Times New Roman" w:eastAsia="Times New Roman" w:hAnsi="Times New Roman" w:cs="Times New Roman"/>
          <w:color w:val="000000"/>
          <w:sz w:val="20"/>
          <w:szCs w:val="20"/>
          <w:lang w:eastAsia="ru-RU"/>
        </w:rPr>
        <w:t>В данном разделе предусмотрены расходы на осуществление первичного воинского учета на территории, где отсутствуют военные комиссариаты за счет субвенции, предоставляемой из федерального бюджета.</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Бюджетные ассигнования   по разделу </w:t>
      </w:r>
      <w:r w:rsidRPr="002065C3">
        <w:rPr>
          <w:rFonts w:ascii="Times New Roman" w:eastAsia="Times New Roman" w:hAnsi="Times New Roman" w:cs="Times New Roman"/>
          <w:b/>
          <w:bCs/>
          <w:color w:val="000000"/>
          <w:sz w:val="20"/>
          <w:szCs w:val="20"/>
          <w:lang w:eastAsia="ru-RU"/>
        </w:rPr>
        <w:t>«Национальная оборона»</w:t>
      </w:r>
      <w:r w:rsidRPr="002065C3">
        <w:rPr>
          <w:rFonts w:ascii="Times New Roman" w:eastAsia="Times New Roman" w:hAnsi="Times New Roman" w:cs="Times New Roman"/>
          <w:color w:val="000000"/>
          <w:sz w:val="20"/>
          <w:szCs w:val="20"/>
          <w:lang w:eastAsia="ru-RU"/>
        </w:rPr>
        <w:t> на 2014 год составляют в сумме 115,8 тыс. рублей. Доля расходов на национальную оборону в общем объеме расходов бюджета поселения в 2014 году составит 2,7 %.</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Распределение указанных средств поселения осуществлено в соответствии с прилагаемой методикой в зависимости от количества штатных единиц, осуществляющих указанные полномочия в поселении.</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          3.3. Национальная безопасность и правоохранительная деятельность</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 </w:t>
      </w:r>
      <w:r w:rsidRPr="002065C3">
        <w:rPr>
          <w:rFonts w:ascii="Times New Roman" w:eastAsia="Times New Roman" w:hAnsi="Times New Roman" w:cs="Times New Roman"/>
          <w:color w:val="000000"/>
          <w:sz w:val="20"/>
          <w:szCs w:val="20"/>
          <w:lang w:eastAsia="ru-RU"/>
        </w:rPr>
        <w:t>В разделе </w:t>
      </w:r>
      <w:r w:rsidRPr="002065C3">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r w:rsidRPr="002065C3">
        <w:rPr>
          <w:rFonts w:ascii="Times New Roman" w:eastAsia="Times New Roman" w:hAnsi="Times New Roman" w:cs="Times New Roman"/>
          <w:color w:val="000000"/>
          <w:sz w:val="20"/>
          <w:szCs w:val="20"/>
          <w:lang w:eastAsia="ru-RU"/>
        </w:rPr>
        <w:t> предусмотрены расходы в сумме 467,6 тыс. рублей на развитие гражданской обороны, снижение рисков и смягчение последствий чрезвычайных ситуаций природного и техногенного характера в рамках государственной (муниципальной) программы «Повышение безопасности жизнедеятельности населения и территорий». По данному разделу предусмотрены средства в бюджете сельского поселения на противопожарные мероприятия.</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Бюджетные ассигнования бюджета поселения по разделу «Национальная безопасность и правоохранительная деятельность» по сравнению с объемами, утвержденными на 2013 год по состоянию на 01 октября 2013 года, увеличиваются на 4,2 тыс. рублей. Их доля в общем объеме расходов бюджета поселения на 2014 год составят 10,9 %.</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r w:rsidRPr="002065C3">
        <w:rPr>
          <w:rFonts w:ascii="Times New Roman" w:eastAsia="Times New Roman" w:hAnsi="Times New Roman" w:cs="Times New Roman"/>
          <w:b/>
          <w:bCs/>
          <w:color w:val="000000"/>
          <w:sz w:val="20"/>
          <w:szCs w:val="20"/>
          <w:lang w:eastAsia="ru-RU"/>
        </w:rPr>
        <w:t>3.4. Национальная экономика</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 </w:t>
      </w:r>
      <w:r w:rsidRPr="002065C3">
        <w:rPr>
          <w:rFonts w:ascii="Times New Roman" w:eastAsia="Times New Roman" w:hAnsi="Times New Roman" w:cs="Times New Roman"/>
          <w:color w:val="000000"/>
          <w:sz w:val="20"/>
          <w:szCs w:val="20"/>
          <w:lang w:eastAsia="ru-RU"/>
        </w:rPr>
        <w:t>Бюджетные ассигнования на 2014 год по </w:t>
      </w:r>
      <w:r w:rsidRPr="002065C3">
        <w:rPr>
          <w:rFonts w:ascii="Times New Roman" w:eastAsia="Times New Roman" w:hAnsi="Times New Roman" w:cs="Times New Roman"/>
          <w:b/>
          <w:bCs/>
          <w:color w:val="000000"/>
          <w:sz w:val="20"/>
          <w:szCs w:val="20"/>
          <w:lang w:eastAsia="ru-RU"/>
        </w:rPr>
        <w:t>разделу «Национальная экономика», </w:t>
      </w:r>
      <w:r w:rsidRPr="002065C3">
        <w:rPr>
          <w:rFonts w:ascii="Times New Roman" w:eastAsia="Times New Roman" w:hAnsi="Times New Roman" w:cs="Times New Roman"/>
          <w:color w:val="000000"/>
          <w:sz w:val="20"/>
          <w:szCs w:val="20"/>
          <w:lang w:eastAsia="ru-RU"/>
        </w:rPr>
        <w:t>предусматриваются в сумме 924,8 тыс. рублей. По сравнению с 2013 годом (на 01 октября 2013 года) планируется увеличение расходов на 35,3 тыс. рублей или на 4,0 %.</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Доля расходов по разделу «Национальная экономика» в общем объеме расходов бюджета поселения в 2014 году составит 21,6 %.</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По </w:t>
      </w:r>
      <w:r w:rsidRPr="002065C3">
        <w:rPr>
          <w:rFonts w:ascii="Times New Roman" w:eastAsia="Times New Roman" w:hAnsi="Times New Roman" w:cs="Times New Roman"/>
          <w:b/>
          <w:bCs/>
          <w:color w:val="000000"/>
          <w:sz w:val="20"/>
          <w:szCs w:val="20"/>
          <w:lang w:eastAsia="ru-RU"/>
        </w:rPr>
        <w:t>подразделу</w:t>
      </w:r>
      <w:r w:rsidRPr="002065C3">
        <w:rPr>
          <w:rFonts w:ascii="Times New Roman" w:eastAsia="Times New Roman" w:hAnsi="Times New Roman" w:cs="Times New Roman"/>
          <w:color w:val="000000"/>
          <w:sz w:val="20"/>
          <w:szCs w:val="20"/>
          <w:lang w:eastAsia="ru-RU"/>
        </w:rPr>
        <w:t> </w:t>
      </w:r>
      <w:r w:rsidRPr="002065C3">
        <w:rPr>
          <w:rFonts w:ascii="Times New Roman" w:eastAsia="Times New Roman" w:hAnsi="Times New Roman" w:cs="Times New Roman"/>
          <w:b/>
          <w:bCs/>
          <w:color w:val="000000"/>
          <w:sz w:val="20"/>
          <w:szCs w:val="20"/>
          <w:lang w:eastAsia="ru-RU"/>
        </w:rPr>
        <w:t>«Дорожное хозяйство»</w:t>
      </w:r>
      <w:r w:rsidRPr="002065C3">
        <w:rPr>
          <w:rFonts w:ascii="Times New Roman" w:eastAsia="Times New Roman" w:hAnsi="Times New Roman" w:cs="Times New Roman"/>
          <w:color w:val="000000"/>
          <w:sz w:val="20"/>
          <w:szCs w:val="20"/>
          <w:lang w:eastAsia="ru-RU"/>
        </w:rPr>
        <w:t> в 2014 году расходы в сумме 824,8 тыс</w:t>
      </w:r>
      <w:proofErr w:type="gramStart"/>
      <w:r w:rsidRPr="002065C3">
        <w:rPr>
          <w:rFonts w:ascii="Times New Roman" w:eastAsia="Times New Roman" w:hAnsi="Times New Roman" w:cs="Times New Roman"/>
          <w:color w:val="000000"/>
          <w:sz w:val="20"/>
          <w:szCs w:val="20"/>
          <w:lang w:eastAsia="ru-RU"/>
        </w:rPr>
        <w:t>.р</w:t>
      </w:r>
      <w:proofErr w:type="gramEnd"/>
      <w:r w:rsidRPr="002065C3">
        <w:rPr>
          <w:rFonts w:ascii="Times New Roman" w:eastAsia="Times New Roman" w:hAnsi="Times New Roman" w:cs="Times New Roman"/>
          <w:color w:val="000000"/>
          <w:sz w:val="20"/>
          <w:szCs w:val="20"/>
          <w:lang w:eastAsia="ru-RU"/>
        </w:rPr>
        <w:t>ублей предполагается направить на следующие цели:</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на содержание автомобильных дорог общего пользования местного значения в границах населенных пунктов поселения за счет субсидии, предоставляемой из республиканского бюджета в сумме 176,2 тыс. 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lastRenderedPageBreak/>
        <w:t>- на содержание автомобильных дорог общего пользования местного значения в границах населенных пунктов поселений в сумме 95,0 тыс. рублей за счет средств бюджета поселения;</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на капитальный ремонт и ремонт автомобильных дорог общего пользования местного значения в границах населенных пунктов поселения в сумме 354,5 тыс. рублей за счет средств бюджета поселения;</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на капитальный ремонт и ремонт автомобильных дорог общего пользования местного значения в границах населенных пунктов поселения за счет субсидии, предоставляемой из республиканского бюджета Чувашской Республики в сумме 199,1 тыс. 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По подразделу «</w:t>
      </w:r>
      <w:r w:rsidRPr="002065C3">
        <w:rPr>
          <w:rFonts w:ascii="Times New Roman" w:eastAsia="Times New Roman" w:hAnsi="Times New Roman" w:cs="Times New Roman"/>
          <w:b/>
          <w:bCs/>
          <w:color w:val="000000"/>
          <w:sz w:val="20"/>
          <w:szCs w:val="20"/>
          <w:lang w:eastAsia="ru-RU"/>
        </w:rPr>
        <w:t>Другие вопросы в области национальной экономики»</w:t>
      </w:r>
      <w:r w:rsidRPr="002065C3">
        <w:rPr>
          <w:rFonts w:ascii="Times New Roman" w:eastAsia="Times New Roman" w:hAnsi="Times New Roman" w:cs="Times New Roman"/>
          <w:color w:val="000000"/>
          <w:sz w:val="20"/>
          <w:szCs w:val="20"/>
          <w:lang w:eastAsia="ru-RU"/>
        </w:rPr>
        <w:t> в 2014 году предусмотрены расходы в сумме 100,0 тыс. 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Расходы предполагается полностью направить на создание условий для максимального вовлечения в хозяйственный оборот муниципального имущества Шемуршинского района Чувашской Республики, в том числе земельных участков.</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 3.5. Жилищно-коммунальное хозяйство</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 </w:t>
      </w:r>
      <w:r w:rsidRPr="002065C3">
        <w:rPr>
          <w:rFonts w:ascii="Times New Roman" w:eastAsia="Times New Roman" w:hAnsi="Times New Roman" w:cs="Times New Roman"/>
          <w:color w:val="000000"/>
          <w:sz w:val="20"/>
          <w:szCs w:val="20"/>
          <w:lang w:eastAsia="ru-RU"/>
        </w:rPr>
        <w:t>Бюджетные ассигнования на 2014 год по разделу «</w:t>
      </w:r>
      <w:r w:rsidRPr="002065C3">
        <w:rPr>
          <w:rFonts w:ascii="Times New Roman" w:eastAsia="Times New Roman" w:hAnsi="Times New Roman" w:cs="Times New Roman"/>
          <w:b/>
          <w:bCs/>
          <w:color w:val="000000"/>
          <w:sz w:val="20"/>
          <w:szCs w:val="20"/>
          <w:lang w:eastAsia="ru-RU"/>
        </w:rPr>
        <w:t>Жилищно-коммунальное хозяйство</w:t>
      </w:r>
      <w:r w:rsidRPr="002065C3">
        <w:rPr>
          <w:rFonts w:ascii="Times New Roman" w:eastAsia="Times New Roman" w:hAnsi="Times New Roman" w:cs="Times New Roman"/>
          <w:color w:val="000000"/>
          <w:sz w:val="20"/>
          <w:szCs w:val="20"/>
          <w:lang w:eastAsia="ru-RU"/>
        </w:rPr>
        <w:t>» по сравнению с объемами, утвержденными на 2013 год (на 01 октября 2013 года), увеличиваются на 188,3 тыс. рублей и предусматриваются в сумме 391,7 тыс. 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Доля указанных расходов в общем объеме расходов бюджета поселения в 2014 году составит 9,1 %.</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По </w:t>
      </w:r>
      <w:r w:rsidRPr="002065C3">
        <w:rPr>
          <w:rFonts w:ascii="Times New Roman" w:eastAsia="Times New Roman" w:hAnsi="Times New Roman" w:cs="Times New Roman"/>
          <w:b/>
          <w:bCs/>
          <w:color w:val="000000"/>
          <w:sz w:val="20"/>
          <w:szCs w:val="20"/>
          <w:lang w:eastAsia="ru-RU"/>
        </w:rPr>
        <w:t>подразделу «Жилищное хозяйство»</w:t>
      </w:r>
      <w:r w:rsidRPr="002065C3">
        <w:rPr>
          <w:rFonts w:ascii="Times New Roman" w:eastAsia="Times New Roman" w:hAnsi="Times New Roman" w:cs="Times New Roman"/>
          <w:color w:val="000000"/>
          <w:sz w:val="20"/>
          <w:szCs w:val="20"/>
          <w:lang w:eastAsia="ru-RU"/>
        </w:rPr>
        <w:t> в 2014 году планируются расходы в сумме 35,6 тыс. рублей и направляются на эффективное управление муниципальным имуществом.</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По </w:t>
      </w:r>
      <w:r w:rsidRPr="002065C3">
        <w:rPr>
          <w:rFonts w:ascii="Times New Roman" w:eastAsia="Times New Roman" w:hAnsi="Times New Roman" w:cs="Times New Roman"/>
          <w:b/>
          <w:bCs/>
          <w:color w:val="000000"/>
          <w:sz w:val="20"/>
          <w:szCs w:val="20"/>
          <w:lang w:eastAsia="ru-RU"/>
        </w:rPr>
        <w:t>подразделу «Коммунальное хозяйство» </w:t>
      </w:r>
      <w:r w:rsidRPr="002065C3">
        <w:rPr>
          <w:rFonts w:ascii="Times New Roman" w:eastAsia="Times New Roman" w:hAnsi="Times New Roman" w:cs="Times New Roman"/>
          <w:color w:val="000000"/>
          <w:sz w:val="20"/>
          <w:szCs w:val="20"/>
          <w:lang w:eastAsia="ru-RU"/>
        </w:rPr>
        <w:t>в 2014 году планируются расходы в сумме 4,0 тыс. рублей на эффективное управление муниципальным имуществом.</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По </w:t>
      </w:r>
      <w:r w:rsidRPr="002065C3">
        <w:rPr>
          <w:rFonts w:ascii="Times New Roman" w:eastAsia="Times New Roman" w:hAnsi="Times New Roman" w:cs="Times New Roman"/>
          <w:b/>
          <w:bCs/>
          <w:color w:val="000000"/>
          <w:sz w:val="20"/>
          <w:szCs w:val="20"/>
          <w:lang w:eastAsia="ru-RU"/>
        </w:rPr>
        <w:t>подразделу</w:t>
      </w:r>
      <w:r w:rsidRPr="002065C3">
        <w:rPr>
          <w:rFonts w:ascii="Times New Roman" w:eastAsia="Times New Roman" w:hAnsi="Times New Roman" w:cs="Times New Roman"/>
          <w:color w:val="000000"/>
          <w:sz w:val="20"/>
          <w:szCs w:val="20"/>
          <w:lang w:eastAsia="ru-RU"/>
        </w:rPr>
        <w:t> </w:t>
      </w:r>
      <w:r w:rsidRPr="002065C3">
        <w:rPr>
          <w:rFonts w:ascii="Times New Roman" w:eastAsia="Times New Roman" w:hAnsi="Times New Roman" w:cs="Times New Roman"/>
          <w:b/>
          <w:bCs/>
          <w:color w:val="000000"/>
          <w:sz w:val="20"/>
          <w:szCs w:val="20"/>
          <w:lang w:eastAsia="ru-RU"/>
        </w:rPr>
        <w:t>«Благоустройство»</w:t>
      </w:r>
      <w:r w:rsidRPr="002065C3">
        <w:rPr>
          <w:rFonts w:ascii="Times New Roman" w:eastAsia="Times New Roman" w:hAnsi="Times New Roman" w:cs="Times New Roman"/>
          <w:color w:val="000000"/>
          <w:sz w:val="20"/>
          <w:szCs w:val="20"/>
          <w:lang w:eastAsia="ru-RU"/>
        </w:rPr>
        <w:t> в 2014 году планируются расходы в сумме 352,1 тыс. рублей. В данном подразделе предусмотрены расходы на уличное освещение в сумме 142,8 тыс. рублей, на мероприятия по благоустройству, уборке территории в сумме 209,3 тыс. 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r w:rsidRPr="002065C3">
        <w:rPr>
          <w:rFonts w:ascii="Times New Roman" w:eastAsia="Times New Roman" w:hAnsi="Times New Roman" w:cs="Times New Roman"/>
          <w:b/>
          <w:bCs/>
          <w:color w:val="000000"/>
          <w:sz w:val="20"/>
          <w:szCs w:val="20"/>
          <w:lang w:eastAsia="ru-RU"/>
        </w:rPr>
        <w:t>3.6. Культура, кинематография</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 </w:t>
      </w:r>
      <w:r w:rsidRPr="002065C3">
        <w:rPr>
          <w:rFonts w:ascii="Times New Roman" w:eastAsia="Times New Roman" w:hAnsi="Times New Roman" w:cs="Times New Roman"/>
          <w:color w:val="000000"/>
          <w:sz w:val="20"/>
          <w:szCs w:val="20"/>
          <w:lang w:eastAsia="ru-RU"/>
        </w:rPr>
        <w:t>Бюджетные ассигнования на 2014 год по разделу </w:t>
      </w:r>
      <w:r w:rsidRPr="002065C3">
        <w:rPr>
          <w:rFonts w:ascii="Times New Roman" w:eastAsia="Times New Roman" w:hAnsi="Times New Roman" w:cs="Times New Roman"/>
          <w:b/>
          <w:bCs/>
          <w:color w:val="000000"/>
          <w:sz w:val="20"/>
          <w:szCs w:val="20"/>
          <w:lang w:eastAsia="ru-RU"/>
        </w:rPr>
        <w:t>«Культура, кинематография», подразделу «Культура» </w:t>
      </w:r>
      <w:r w:rsidRPr="002065C3">
        <w:rPr>
          <w:rFonts w:ascii="Times New Roman" w:eastAsia="Times New Roman" w:hAnsi="Times New Roman" w:cs="Times New Roman"/>
          <w:color w:val="000000"/>
          <w:sz w:val="20"/>
          <w:szCs w:val="20"/>
          <w:lang w:eastAsia="ru-RU"/>
        </w:rPr>
        <w:t>по сравнению с утвержденными показателями на 2013 год (на 01 октября 2013 года) увеличиваются на 95,3 тыс. рублей и составят 1298,9 тыс. 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Расходы по разделу составят основную долю в общей сумме расходов бюджета поселения (30,4 %).</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xml:space="preserve">Средства по данному разделу, подразделу будут направлены </w:t>
      </w:r>
      <w:proofErr w:type="gramStart"/>
      <w:r w:rsidRPr="002065C3">
        <w:rPr>
          <w:rFonts w:ascii="Times New Roman" w:eastAsia="Times New Roman" w:hAnsi="Times New Roman" w:cs="Times New Roman"/>
          <w:color w:val="000000"/>
          <w:sz w:val="20"/>
          <w:szCs w:val="20"/>
          <w:lang w:eastAsia="ru-RU"/>
        </w:rPr>
        <w:t>на</w:t>
      </w:r>
      <w:proofErr w:type="gramEnd"/>
      <w:r w:rsidRPr="002065C3">
        <w:rPr>
          <w:rFonts w:ascii="Times New Roman" w:eastAsia="Times New Roman" w:hAnsi="Times New Roman" w:cs="Times New Roman"/>
          <w:color w:val="000000"/>
          <w:sz w:val="20"/>
          <w:szCs w:val="20"/>
          <w:lang w:eastAsia="ru-RU"/>
        </w:rPr>
        <w:t>:</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xml:space="preserve">- обеспечение деятельности учреждений в сфере культурно – </w:t>
      </w:r>
      <w:proofErr w:type="spellStart"/>
      <w:r w:rsidRPr="002065C3">
        <w:rPr>
          <w:rFonts w:ascii="Times New Roman" w:eastAsia="Times New Roman" w:hAnsi="Times New Roman" w:cs="Times New Roman"/>
          <w:color w:val="000000"/>
          <w:sz w:val="20"/>
          <w:szCs w:val="20"/>
          <w:lang w:eastAsia="ru-RU"/>
        </w:rPr>
        <w:t>досугового</w:t>
      </w:r>
      <w:proofErr w:type="spellEnd"/>
      <w:r w:rsidRPr="002065C3">
        <w:rPr>
          <w:rFonts w:ascii="Times New Roman" w:eastAsia="Times New Roman" w:hAnsi="Times New Roman" w:cs="Times New Roman"/>
          <w:color w:val="000000"/>
          <w:sz w:val="20"/>
          <w:szCs w:val="20"/>
          <w:lang w:eastAsia="ru-RU"/>
        </w:rPr>
        <w:t xml:space="preserve"> обслуживания населения, т</w:t>
      </w:r>
      <w:proofErr w:type="gramStart"/>
      <w:r w:rsidRPr="002065C3">
        <w:rPr>
          <w:rFonts w:ascii="Times New Roman" w:eastAsia="Times New Roman" w:hAnsi="Times New Roman" w:cs="Times New Roman"/>
          <w:color w:val="000000"/>
          <w:sz w:val="20"/>
          <w:szCs w:val="20"/>
          <w:lang w:eastAsia="ru-RU"/>
        </w:rPr>
        <w:t>.е</w:t>
      </w:r>
      <w:proofErr w:type="gramEnd"/>
      <w:r w:rsidRPr="002065C3">
        <w:rPr>
          <w:rFonts w:ascii="Times New Roman" w:eastAsia="Times New Roman" w:hAnsi="Times New Roman" w:cs="Times New Roman"/>
          <w:color w:val="000000"/>
          <w:sz w:val="20"/>
          <w:szCs w:val="20"/>
          <w:lang w:eastAsia="ru-RU"/>
        </w:rPr>
        <w:t xml:space="preserve"> учтены расходы на содержание бюджетных учреждений сельских домов культуры в сумме 1027,8 тыс. 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обеспечение деятельности библиотек в сумме 262,1 тыс. 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организацию конкурсов, выставок и ярмарок с участием организаций агропромышленного комплекса в сумме 4,0 тыс</w:t>
      </w:r>
      <w:proofErr w:type="gramStart"/>
      <w:r w:rsidRPr="002065C3">
        <w:rPr>
          <w:rFonts w:ascii="Times New Roman" w:eastAsia="Times New Roman" w:hAnsi="Times New Roman" w:cs="Times New Roman"/>
          <w:color w:val="000000"/>
          <w:sz w:val="20"/>
          <w:szCs w:val="20"/>
          <w:lang w:eastAsia="ru-RU"/>
        </w:rPr>
        <w:t>.р</w:t>
      </w:r>
      <w:proofErr w:type="gramEnd"/>
      <w:r w:rsidRPr="002065C3">
        <w:rPr>
          <w:rFonts w:ascii="Times New Roman" w:eastAsia="Times New Roman" w:hAnsi="Times New Roman" w:cs="Times New Roman"/>
          <w:color w:val="000000"/>
          <w:sz w:val="20"/>
          <w:szCs w:val="20"/>
          <w:lang w:eastAsia="ru-RU"/>
        </w:rPr>
        <w:t>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организацию и проведению мероприятий, связанных с празднованием юбилейных дат муниципального образования, выполнением других обязательств муниципального образования в сумме 5,0 тыс. рублей.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r w:rsidRPr="002065C3">
        <w:rPr>
          <w:rFonts w:ascii="Times New Roman" w:eastAsia="Times New Roman" w:hAnsi="Times New Roman" w:cs="Times New Roman"/>
          <w:b/>
          <w:bCs/>
          <w:color w:val="000000"/>
          <w:sz w:val="20"/>
          <w:szCs w:val="20"/>
          <w:lang w:eastAsia="ru-RU"/>
        </w:rPr>
        <w:t>3.7. Физическая культура и спорт</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 </w:t>
      </w:r>
      <w:r w:rsidRPr="002065C3">
        <w:rPr>
          <w:rFonts w:ascii="Times New Roman" w:eastAsia="Times New Roman" w:hAnsi="Times New Roman" w:cs="Times New Roman"/>
          <w:color w:val="000000"/>
          <w:sz w:val="20"/>
          <w:szCs w:val="20"/>
          <w:lang w:eastAsia="ru-RU"/>
        </w:rPr>
        <w:t>Проектом решения бюджетные ассигнования на 2014 год по разделу </w:t>
      </w:r>
      <w:r w:rsidRPr="002065C3">
        <w:rPr>
          <w:rFonts w:ascii="Times New Roman" w:eastAsia="Times New Roman" w:hAnsi="Times New Roman" w:cs="Times New Roman"/>
          <w:b/>
          <w:bCs/>
          <w:color w:val="000000"/>
          <w:sz w:val="20"/>
          <w:szCs w:val="20"/>
          <w:lang w:eastAsia="ru-RU"/>
        </w:rPr>
        <w:t>«Физическая культура и спорт»</w:t>
      </w:r>
      <w:r w:rsidRPr="002065C3">
        <w:rPr>
          <w:rFonts w:ascii="Times New Roman" w:eastAsia="Times New Roman" w:hAnsi="Times New Roman" w:cs="Times New Roman"/>
          <w:color w:val="000000"/>
          <w:sz w:val="20"/>
          <w:szCs w:val="20"/>
          <w:lang w:eastAsia="ru-RU"/>
        </w:rPr>
        <w:t> предусматриваются в сумме 12,0 тыс. рублей, в 2013 году данные расходы составили в сумме 10,8 тыс</w:t>
      </w:r>
      <w:proofErr w:type="gramStart"/>
      <w:r w:rsidRPr="002065C3">
        <w:rPr>
          <w:rFonts w:ascii="Times New Roman" w:eastAsia="Times New Roman" w:hAnsi="Times New Roman" w:cs="Times New Roman"/>
          <w:color w:val="000000"/>
          <w:sz w:val="20"/>
          <w:szCs w:val="20"/>
          <w:lang w:eastAsia="ru-RU"/>
        </w:rPr>
        <w:t>.р</w:t>
      </w:r>
      <w:proofErr w:type="gramEnd"/>
      <w:r w:rsidRPr="002065C3">
        <w:rPr>
          <w:rFonts w:ascii="Times New Roman" w:eastAsia="Times New Roman" w:hAnsi="Times New Roman" w:cs="Times New Roman"/>
          <w:color w:val="000000"/>
          <w:sz w:val="20"/>
          <w:szCs w:val="20"/>
          <w:lang w:eastAsia="ru-RU"/>
        </w:rPr>
        <w:t>ублей.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Доля бюджетных ассигнований в сферу физической культуры и спорта в общей сумме расходов бюджета поселения в 2014 году составит 0,3 %.</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Расходы по данному разделу предусмотрено направить на организацию и проведение официальных физкультурных мероприятий.</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b/>
          <w:bCs/>
          <w:color w:val="000000"/>
          <w:sz w:val="20"/>
          <w:szCs w:val="20"/>
          <w:lang w:eastAsia="ru-RU"/>
        </w:rPr>
        <w:t> 4. Дефицит бюджета и источники его финансирования</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Согласно проекту решения бюджет поселения на 2014 год предлагается утвердить без дефицита.</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Контрольно-счетный орган Шемуршинского района Чувашской Республики считает, что данный проект решения может быть рассмотрен Собранием депутатов Трехбалтаевского сельского поселения Шемуршинского района Чувашской Республики.</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r w:rsidRPr="002065C3">
        <w:rPr>
          <w:rFonts w:ascii="Times New Roman" w:eastAsia="Times New Roman" w:hAnsi="Times New Roman" w:cs="Times New Roman"/>
          <w:color w:val="000000"/>
          <w:sz w:val="20"/>
          <w:szCs w:val="20"/>
          <w:lang w:eastAsia="ru-RU"/>
        </w:rPr>
        <w:t> </w:t>
      </w:r>
      <w:r w:rsidRPr="002065C3">
        <w:rPr>
          <w:rFonts w:ascii="Times New Roman" w:eastAsia="Times New Roman" w:hAnsi="Times New Roman" w:cs="Times New Roman"/>
          <w:b/>
          <w:bCs/>
          <w:color w:val="000000"/>
          <w:sz w:val="20"/>
          <w:szCs w:val="20"/>
          <w:lang w:eastAsia="ru-RU"/>
        </w:rPr>
        <w:t>Председатель</w:t>
      </w:r>
      <w:proofErr w:type="gramStart"/>
      <w:r w:rsidRPr="002065C3">
        <w:rPr>
          <w:rFonts w:ascii="Times New Roman" w:eastAsia="Times New Roman" w:hAnsi="Times New Roman" w:cs="Times New Roman"/>
          <w:b/>
          <w:bCs/>
          <w:color w:val="000000"/>
          <w:sz w:val="20"/>
          <w:szCs w:val="20"/>
          <w:lang w:eastAsia="ru-RU"/>
        </w:rPr>
        <w:t xml:space="preserve"> К</w:t>
      </w:r>
      <w:proofErr w:type="gramEnd"/>
      <w:r w:rsidRPr="002065C3">
        <w:rPr>
          <w:rFonts w:ascii="Times New Roman" w:eastAsia="Times New Roman" w:hAnsi="Times New Roman" w:cs="Times New Roman"/>
          <w:b/>
          <w:bCs/>
          <w:color w:val="000000"/>
          <w:sz w:val="20"/>
          <w:szCs w:val="20"/>
          <w:lang w:eastAsia="ru-RU"/>
        </w:rPr>
        <w:t>онтрольно – счетного органа</w:t>
      </w:r>
    </w:p>
    <w:p w:rsidR="002065C3" w:rsidRPr="002065C3" w:rsidRDefault="002065C3" w:rsidP="002065C3">
      <w:pPr>
        <w:shd w:val="clear" w:color="auto" w:fill="F5F5F5"/>
        <w:spacing w:after="0" w:line="240" w:lineRule="auto"/>
        <w:rPr>
          <w:rFonts w:ascii="Times New Roman" w:eastAsia="Times New Roman" w:hAnsi="Times New Roman" w:cs="Times New Roman"/>
          <w:color w:val="000000"/>
          <w:sz w:val="20"/>
          <w:szCs w:val="20"/>
          <w:lang w:eastAsia="ru-RU"/>
        </w:rPr>
      </w:pPr>
      <w:proofErr w:type="spellStart"/>
      <w:r w:rsidRPr="002065C3">
        <w:rPr>
          <w:rFonts w:ascii="Times New Roman" w:eastAsia="Times New Roman" w:hAnsi="Times New Roman" w:cs="Times New Roman"/>
          <w:b/>
          <w:bCs/>
          <w:color w:val="000000"/>
          <w:sz w:val="20"/>
          <w:szCs w:val="20"/>
          <w:lang w:eastAsia="ru-RU"/>
        </w:rPr>
        <w:t>Шемуршинскогоррайона</w:t>
      </w:r>
      <w:proofErr w:type="spellEnd"/>
      <w:r w:rsidRPr="002065C3">
        <w:rPr>
          <w:rFonts w:ascii="Times New Roman" w:eastAsia="Times New Roman" w:hAnsi="Times New Roman" w:cs="Times New Roman"/>
          <w:b/>
          <w:bCs/>
          <w:color w:val="000000"/>
          <w:sz w:val="20"/>
          <w:szCs w:val="20"/>
          <w:lang w:eastAsia="ru-RU"/>
        </w:rPr>
        <w:t xml:space="preserve"> Чувашской Республики                             Г.М.Сагдеева</w:t>
      </w:r>
    </w:p>
    <w:p w:rsidR="00802BCB" w:rsidRDefault="00802BCB"/>
    <w:sectPr w:rsidR="00802BCB" w:rsidSect="00802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065C3"/>
    <w:rsid w:val="00100D9C"/>
    <w:rsid w:val="00113282"/>
    <w:rsid w:val="00204A7A"/>
    <w:rsid w:val="002065C3"/>
    <w:rsid w:val="002C14C3"/>
    <w:rsid w:val="0036621A"/>
    <w:rsid w:val="003B69E1"/>
    <w:rsid w:val="00434228"/>
    <w:rsid w:val="004F522A"/>
    <w:rsid w:val="00511502"/>
    <w:rsid w:val="0054272C"/>
    <w:rsid w:val="005A1BCC"/>
    <w:rsid w:val="00712523"/>
    <w:rsid w:val="00787611"/>
    <w:rsid w:val="00802BCB"/>
    <w:rsid w:val="009F74DF"/>
    <w:rsid w:val="00A57631"/>
    <w:rsid w:val="00AA49ED"/>
    <w:rsid w:val="00AB3816"/>
    <w:rsid w:val="00BE54B6"/>
    <w:rsid w:val="00DF6BA7"/>
    <w:rsid w:val="00E16996"/>
    <w:rsid w:val="00EF20F6"/>
    <w:rsid w:val="00F7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6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65C3"/>
    <w:rPr>
      <w:b/>
      <w:bCs/>
    </w:rPr>
  </w:style>
  <w:style w:type="character" w:styleId="a5">
    <w:name w:val="Emphasis"/>
    <w:basedOn w:val="a0"/>
    <w:uiPriority w:val="20"/>
    <w:qFormat/>
    <w:rsid w:val="002065C3"/>
    <w:rPr>
      <w:i/>
      <w:iCs/>
    </w:rPr>
  </w:style>
</w:styles>
</file>

<file path=word/webSettings.xml><?xml version="1.0" encoding="utf-8"?>
<w:webSettings xmlns:r="http://schemas.openxmlformats.org/officeDocument/2006/relationships" xmlns:w="http://schemas.openxmlformats.org/wordprocessingml/2006/main">
  <w:divs>
    <w:div w:id="178600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2514</Words>
  <Characters>14336</Characters>
  <Application>Microsoft Office Word</Application>
  <DocSecurity>0</DocSecurity>
  <Lines>119</Lines>
  <Paragraphs>33</Paragraphs>
  <ScaleCrop>false</ScaleCrop>
  <Company/>
  <LinksUpToDate>false</LinksUpToDate>
  <CharactersWithSpaces>16817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cp:revision>
  <dcterms:created xsi:type="dcterms:W3CDTF">2020-12-28T09:50:00Z</dcterms:created>
  <dcterms:modified xsi:type="dcterms:W3CDTF">2020-12-28T09:51:00Z</dcterms:modified>
</cp:coreProperties>
</file>