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FA" w:rsidRDefault="00657CFA" w:rsidP="00657CF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Заключение</w:t>
      </w:r>
    </w:p>
    <w:p w:rsidR="00657CFA" w:rsidRDefault="00657CFA" w:rsidP="00657CF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Контрольно – счетного органа Шемуршинского района</w:t>
      </w:r>
    </w:p>
    <w:p w:rsidR="00657CFA" w:rsidRDefault="00657CFA" w:rsidP="00657CF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на проект отчета об исполнении бюджета Шемуршинского района</w:t>
      </w:r>
    </w:p>
    <w:p w:rsidR="00657CFA" w:rsidRDefault="00657CFA" w:rsidP="00657CF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 9 месяца 2013 года</w:t>
      </w:r>
    </w:p>
    <w:p w:rsidR="00657CFA" w:rsidRDefault="00657CFA" w:rsidP="00657CFA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>с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gramStart"/>
      <w:r>
        <w:rPr>
          <w:rFonts w:ascii="Verdana" w:hAnsi="Verdana"/>
          <w:color w:val="000000"/>
          <w:sz w:val="21"/>
          <w:szCs w:val="21"/>
        </w:rPr>
        <w:t>Шемурша</w:t>
      </w:r>
      <w:proofErr w:type="gramEnd"/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                                                                                       02 декабря 2013 года                                     </w:t>
      </w:r>
    </w:p>
    <w:p w:rsidR="00657CFA" w:rsidRDefault="00657CFA" w:rsidP="00657CFA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657CFA" w:rsidRDefault="00657CFA" w:rsidP="00657CFA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Контрольно – счетный орган Шемуршинского района осуществила проверку проекта отчета об исполнении бюджета Шемуршинского района   за 9 месяца 2013 года.</w:t>
      </w:r>
    </w:p>
    <w:p w:rsidR="00657CFA" w:rsidRDefault="00657CFA" w:rsidP="00657CFA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Доходная часть бюджета Шемуршинского района по состоянию на 01.10.2013 года исполнена в сумме 160061,2 тыс. руб. или 74,0 процентов к прогнозу на 2013 год, что на 9,2 % меньше (в суммарной значении на 16255,9 тыс</w:t>
      </w:r>
      <w:proofErr w:type="gramStart"/>
      <w:r>
        <w:rPr>
          <w:rFonts w:ascii="Verdana" w:hAnsi="Verdana"/>
          <w:color w:val="000000"/>
          <w:sz w:val="21"/>
          <w:szCs w:val="21"/>
        </w:rPr>
        <w:t>.р</w:t>
      </w:r>
      <w:proofErr w:type="gramEnd"/>
      <w:r>
        <w:rPr>
          <w:rFonts w:ascii="Verdana" w:hAnsi="Verdana"/>
          <w:color w:val="000000"/>
          <w:sz w:val="21"/>
          <w:szCs w:val="21"/>
        </w:rPr>
        <w:t>уб.), чем за аналогичный период прошлого года, в том числе:</w:t>
      </w:r>
    </w:p>
    <w:p w:rsidR="00657CFA" w:rsidRDefault="00657CFA" w:rsidP="00657CFA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налоговые доходы поступили в сумме 21490,6 тыс. руб. или 64,6% к прогнозу на 2013 год, что на 1554,8 тыс. руб. больше, чем за аналогичный период прошлого года, в основном за счет налога на доходы физических лиц в связи с ростом заработной платы работников бюджетной сферы.</w:t>
      </w:r>
    </w:p>
    <w:p w:rsidR="00657CFA" w:rsidRDefault="00657CFA" w:rsidP="00657CFA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неналоговые доходы поступили в сумме 3758,6 тыс. руб. или 88,7% к прогнозу на 2013 год, что составляет 194,4% к аналогичному периоду прошлого года, увеличение произошло практически по всем видам неналоговых доходов.  По аренде земли доходы поступили в бюджет больше на 69,2 тыс. руб. в связи с погашением просроченных долгов арендаторами: ЗАО «Мир» - 33,7 тыс</w:t>
      </w:r>
      <w:proofErr w:type="gramStart"/>
      <w:r>
        <w:rPr>
          <w:rFonts w:ascii="Verdana" w:hAnsi="Verdana"/>
          <w:color w:val="000000"/>
          <w:sz w:val="21"/>
          <w:szCs w:val="21"/>
        </w:rPr>
        <w:t>.р</w:t>
      </w:r>
      <w:proofErr w:type="gramEnd"/>
      <w:r>
        <w:rPr>
          <w:rFonts w:ascii="Verdana" w:hAnsi="Verdana"/>
          <w:color w:val="000000"/>
          <w:sz w:val="21"/>
          <w:szCs w:val="21"/>
        </w:rPr>
        <w:t>уб., Ильин Г.М. -39,8 тыс. руб., Иванова- 12,9 тыс. руб., Алиуллов-8,3 тыс.руб., Кудряшова В.-8,8 тыс. руб. Увеличились доходы от сдачи в аренду имущества, находящегося в оперативном управлении органов управления муниципальных районов на сумму 6,5 тыс. руб. Поступила часть прибыли от муниципального унитарного предприятия «Шемуршинского районного БТИ» в сумме 41,3 тыс.руб. Значительно увеличилась плата за сбросы загрязняющих веществ в водные объекты - 65,0 тыс</w:t>
      </w:r>
      <w:proofErr w:type="gramStart"/>
      <w:r>
        <w:rPr>
          <w:rFonts w:ascii="Verdana" w:hAnsi="Verdana"/>
          <w:color w:val="000000"/>
          <w:sz w:val="21"/>
          <w:szCs w:val="21"/>
        </w:rPr>
        <w:t>.р</w:t>
      </w:r>
      <w:proofErr w:type="gramEnd"/>
      <w:r>
        <w:rPr>
          <w:rFonts w:ascii="Verdana" w:hAnsi="Verdana"/>
          <w:color w:val="000000"/>
          <w:sz w:val="21"/>
          <w:szCs w:val="21"/>
        </w:rPr>
        <w:t>ублей. Наблюдается снижение доходов от оказания платных услуг и компенсации затрат государства на сумму 22,5 тыс. руб. А так же значительно выросли доходы от реализации имущества, находящегося в муниципальной собственности на 1529,3 тыс. рублей (реализован трактор – 107,0 тыс</w:t>
      </w:r>
      <w:proofErr w:type="gramStart"/>
      <w:r>
        <w:rPr>
          <w:rFonts w:ascii="Verdana" w:hAnsi="Verdana"/>
          <w:color w:val="000000"/>
          <w:sz w:val="21"/>
          <w:szCs w:val="21"/>
        </w:rPr>
        <w:t>.р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ублей, здание </w:t>
      </w:r>
      <w:proofErr w:type="spellStart"/>
      <w:r>
        <w:rPr>
          <w:rFonts w:ascii="Verdana" w:hAnsi="Verdana"/>
          <w:color w:val="000000"/>
          <w:sz w:val="21"/>
          <w:szCs w:val="21"/>
        </w:rPr>
        <w:t>Малобуяновской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ООШ – 39,9) и доходы от продажи земельных участков на 1643,5 тыс. рублей (реализован земельный участок под заправкой ООО «</w:t>
      </w:r>
      <w:proofErr w:type="spellStart"/>
      <w:r>
        <w:rPr>
          <w:rFonts w:ascii="Verdana" w:hAnsi="Verdana"/>
          <w:color w:val="000000"/>
          <w:sz w:val="21"/>
          <w:szCs w:val="21"/>
        </w:rPr>
        <w:t>Лукойл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</w:t>
      </w:r>
      <w:proofErr w:type="spellStart"/>
      <w:r>
        <w:rPr>
          <w:rFonts w:ascii="Verdana" w:hAnsi="Verdana"/>
          <w:color w:val="000000"/>
          <w:sz w:val="21"/>
          <w:szCs w:val="21"/>
        </w:rPr>
        <w:t>Волганефтепродукт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»). Увеличился доход бюджета за счет прочих поступлений от денежных взысканий (штрафов) и иных сумм в возмещение ущерба, </w:t>
      </w:r>
      <w:proofErr w:type="gramStart"/>
      <w:r>
        <w:rPr>
          <w:rFonts w:ascii="Verdana" w:hAnsi="Verdana"/>
          <w:color w:val="000000"/>
          <w:sz w:val="21"/>
          <w:szCs w:val="21"/>
        </w:rPr>
        <w:t>зачисляемые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в бюджет района на сумму 141,5 тыс. рублей.</w:t>
      </w:r>
    </w:p>
    <w:p w:rsidR="00657CFA" w:rsidRDefault="00657CFA" w:rsidP="00657CFA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безвозмездные поступления поступили в сумме 134812,0 тыс. рублей, или 74,6% к прогнозу на 2013 год, что меньше аналогичного периода прошлого года на сумму 19631,8 тыс. руб., в связи уменьшением поступления субсидии муниципальным образованиям (межбюджетные субсидии).</w:t>
      </w:r>
    </w:p>
    <w:p w:rsidR="00657CFA" w:rsidRDefault="00657CFA" w:rsidP="00657CFA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Собственные доходы бюджета района составили 25249,2 тыс. рублей, или 15,8% в общей сумме доходов.</w:t>
      </w:r>
    </w:p>
    <w:p w:rsidR="00657CFA" w:rsidRDefault="00657CFA" w:rsidP="00657CFA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структуре собственных доходов преобладают</w:t>
      </w:r>
    </w:p>
    <w:p w:rsidR="00657CFA" w:rsidRDefault="00657CFA" w:rsidP="00657CFA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налоговые доходы, которые занимают 85,1 %, в том числе доля налога на доходы физических лиц составляет 69,0 % или 17427,9 тыс. рублей, единого налога на вмененный доход и единого сельхозналога - 15,2% или 3829,2 тыс. рублей, госпошлины – 0,9% или 232,9 тыс. рублей и прочих налогов – 0,6 тыс</w:t>
      </w:r>
      <w:proofErr w:type="gramStart"/>
      <w:r>
        <w:rPr>
          <w:rFonts w:ascii="Verdana" w:hAnsi="Verdana"/>
          <w:color w:val="000000"/>
          <w:sz w:val="21"/>
          <w:szCs w:val="21"/>
        </w:rPr>
        <w:t>.р</w:t>
      </w:r>
      <w:proofErr w:type="gramEnd"/>
      <w:r>
        <w:rPr>
          <w:rFonts w:ascii="Verdana" w:hAnsi="Verdana"/>
          <w:color w:val="000000"/>
          <w:sz w:val="21"/>
          <w:szCs w:val="21"/>
        </w:rPr>
        <w:t>уб.</w:t>
      </w:r>
    </w:p>
    <w:p w:rsidR="00657CFA" w:rsidRDefault="00657CFA" w:rsidP="00657CFA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>- неналоговые доходы в структуре собственных доходов занимают 14,9%, в том числе доходы от использования имущества (сдача в аренду) составили 2,7% или 684,9 тыс. рублей, доходы от продажи имущества и земельных участков– 7,3% или 1845,1 тыс. рублей, платежи при пользовании природными ресурсами составили 1,0 % или 258,2 тыс. руб., доходы от оказания платных услуг и компенсации затрат государства составили 0,6% или 151,9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тыс. руб., штрафные санкции– 3,1% или 776,0 тыс. рублей.</w:t>
      </w:r>
    </w:p>
    <w:p w:rsidR="00657CFA" w:rsidRDefault="00657CFA" w:rsidP="00657CFA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Расходы бюджета Шемуршинского района по состоянию на 01.10.2013 года составили 158255,6 тыс. рублей или 72,2% к уточненному плану на 2013 год, что составляет 84,8% к аналогичному периоду прошлого года.</w:t>
      </w:r>
    </w:p>
    <w:p w:rsidR="00657CFA" w:rsidRDefault="00657CFA" w:rsidP="00657CFA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 В структуре расходов бюджета района наибольший удельный вес занимают расходы на образование – 58,7% (92926,4 тыс. рублей), общегосударственные вопросы – 9,0% (14184,5 тыс. рублей), межбюджетные трансферты - 7,3% (11573,8 тыс. рублей), национальная экономика – 10,4% (16509,3 тыс. руб.), культура, кинематография – 1,4% (2291,9 тыс. руб.), национальная оборона -0,5 % (776,90 тыс. руб.), национальная безопасность и правоохранительная деятельность – 0,9% ( 1441,8 тыс</w:t>
      </w:r>
      <w:proofErr w:type="gramStart"/>
      <w:r>
        <w:rPr>
          <w:rFonts w:ascii="Verdana" w:hAnsi="Verdana"/>
          <w:color w:val="000000"/>
          <w:sz w:val="21"/>
          <w:szCs w:val="21"/>
        </w:rPr>
        <w:t>.р</w:t>
      </w:r>
      <w:proofErr w:type="gramEnd"/>
      <w:r>
        <w:rPr>
          <w:rFonts w:ascii="Verdana" w:hAnsi="Verdana"/>
          <w:color w:val="000000"/>
          <w:sz w:val="21"/>
          <w:szCs w:val="21"/>
        </w:rPr>
        <w:t>уб.), социальная политика – 0,6% (910,0 тыс. руб.), физическая культура и спорт - 0,04 % (63,8 тыс. руб.).</w:t>
      </w:r>
    </w:p>
    <w:p w:rsidR="00657CFA" w:rsidRDefault="00657CFA" w:rsidP="00657CFA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Наибольший удельный вес в расходах бюджета составляют расходы на зарплату с начислением 51,3 % (81145,6 тыс. рублей), увеличение стоимости основных средств и материальных запасов 6,9 % (10903,5 тыс</w:t>
      </w:r>
      <w:proofErr w:type="gramStart"/>
      <w:r>
        <w:rPr>
          <w:rFonts w:ascii="Verdana" w:hAnsi="Verdana"/>
          <w:color w:val="000000"/>
          <w:sz w:val="21"/>
          <w:szCs w:val="21"/>
        </w:rPr>
        <w:t>.р</w:t>
      </w:r>
      <w:proofErr w:type="gramEnd"/>
      <w:r>
        <w:rPr>
          <w:rFonts w:ascii="Verdana" w:hAnsi="Verdana"/>
          <w:color w:val="000000"/>
          <w:sz w:val="21"/>
          <w:szCs w:val="21"/>
        </w:rPr>
        <w:t>ублей), перечисления другим бюджетам бюджетной системы Российской Федерации (дотация сельским поселениям) 7,3% (11573,8 тыс.рублей), оплата коммунальных услуг 5,5% (8739,2 тыс.рублей).</w:t>
      </w:r>
    </w:p>
    <w:p w:rsidR="00657CFA" w:rsidRDefault="00657CFA" w:rsidP="00657CFA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Профицит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бюджета Шемуршинского района на 01.10.2013 года составил 1805,6 тыс. рублей:</w:t>
      </w:r>
    </w:p>
    <w:p w:rsidR="00657CFA" w:rsidRDefault="00657CFA" w:rsidP="00657CFA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Источники финансирования:</w:t>
      </w:r>
    </w:p>
    <w:p w:rsidR="00657CFA" w:rsidRDefault="00657CFA" w:rsidP="00657CFA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-изменение остатков средств на счетах по учету средств бюджета составил -1805,6 тыс. рублей.</w:t>
      </w:r>
    </w:p>
    <w:p w:rsidR="00657CFA" w:rsidRDefault="00657CFA" w:rsidP="00657CFA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ходе проверки нарушений бюджетного законодательства не обнаружено.</w:t>
      </w:r>
    </w:p>
    <w:p w:rsidR="00657CFA" w:rsidRDefault="00657CFA" w:rsidP="00657CFA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Контрольно – счетный орган Шемуршинского района одобряет проект отчета об исполнении бюджета Шемуршинского района за 9 месяца 2013 года.</w:t>
      </w:r>
    </w:p>
    <w:p w:rsidR="00657CFA" w:rsidRDefault="00657CFA" w:rsidP="00657CFA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657CFA" w:rsidRDefault="00657CFA" w:rsidP="00657CFA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Председатель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К</w:t>
      </w:r>
      <w:proofErr w:type="gramEnd"/>
      <w:r>
        <w:rPr>
          <w:rFonts w:ascii="Verdana" w:hAnsi="Verdana"/>
          <w:color w:val="000000"/>
          <w:sz w:val="21"/>
          <w:szCs w:val="21"/>
        </w:rPr>
        <w:t>онтрольно - счетного органа</w:t>
      </w:r>
    </w:p>
    <w:p w:rsidR="00657CFA" w:rsidRDefault="00657CFA" w:rsidP="00657CFA">
      <w:pPr>
        <w:pStyle w:val="a3"/>
        <w:shd w:val="clear" w:color="auto" w:fill="F5F5F5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Шемуршинского района                                                                 Г.М. Сагдеева                                                   </w:t>
      </w:r>
    </w:p>
    <w:p w:rsidR="00802BCB" w:rsidRDefault="00802BCB"/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7CFA"/>
    <w:rsid w:val="00100D9C"/>
    <w:rsid w:val="00113282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657CFA"/>
    <w:rsid w:val="00712523"/>
    <w:rsid w:val="00787611"/>
    <w:rsid w:val="00802BCB"/>
    <w:rsid w:val="009F74DF"/>
    <w:rsid w:val="00A57631"/>
    <w:rsid w:val="00AA49ED"/>
    <w:rsid w:val="00AB3816"/>
    <w:rsid w:val="00BE54B6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2020-12-28T08:42:00Z</dcterms:created>
  <dcterms:modified xsi:type="dcterms:W3CDTF">2020-12-28T08:43:00Z</dcterms:modified>
</cp:coreProperties>
</file>