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5" w:rsidRPr="00B11C74" w:rsidRDefault="00540466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40466" w:rsidRPr="00B11C74" w:rsidRDefault="00540466" w:rsidP="00B11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C74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органа </w:t>
      </w:r>
      <w:proofErr w:type="spellStart"/>
      <w:r w:rsidRPr="00B11C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B11C74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 </w:t>
      </w:r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о результатах внешней </w:t>
      </w:r>
      <w:proofErr w:type="gramStart"/>
      <w:r w:rsidR="00FF6EE8" w:rsidRPr="00B11C74">
        <w:rPr>
          <w:rFonts w:ascii="Times New Roman" w:hAnsi="Times New Roman" w:cs="Times New Roman"/>
          <w:b/>
          <w:sz w:val="24"/>
          <w:szCs w:val="24"/>
        </w:rPr>
        <w:t xml:space="preserve">проверки годовой бюджетной отчетности </w:t>
      </w:r>
      <w:r w:rsidR="00D5600D">
        <w:rPr>
          <w:rFonts w:ascii="Times New Roman" w:hAnsi="Times New Roman" w:cs="Times New Roman"/>
          <w:b/>
          <w:sz w:val="24"/>
          <w:szCs w:val="24"/>
        </w:rPr>
        <w:t>главного распорядителя средств бюджета</w:t>
      </w:r>
      <w:proofErr w:type="gramEnd"/>
      <w:r w:rsidR="00D560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600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D5600D">
        <w:rPr>
          <w:rFonts w:ascii="Times New Roman" w:hAnsi="Times New Roman" w:cs="Times New Roman"/>
          <w:b/>
          <w:sz w:val="24"/>
          <w:szCs w:val="24"/>
        </w:rPr>
        <w:t xml:space="preserve"> района – администрации </w:t>
      </w:r>
      <w:proofErr w:type="spellStart"/>
      <w:r w:rsidR="00D5600D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D5600D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="00B11C74" w:rsidRPr="00B1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C74">
        <w:rPr>
          <w:rFonts w:ascii="Times New Roman" w:hAnsi="Times New Roman" w:cs="Times New Roman"/>
          <w:b/>
          <w:sz w:val="24"/>
          <w:szCs w:val="24"/>
        </w:rPr>
        <w:t>з</w:t>
      </w:r>
      <w:r w:rsidR="00B11C74" w:rsidRPr="00B11C74">
        <w:rPr>
          <w:rFonts w:ascii="Times New Roman" w:hAnsi="Times New Roman" w:cs="Times New Roman"/>
          <w:b/>
          <w:sz w:val="24"/>
          <w:szCs w:val="24"/>
        </w:rPr>
        <w:t>а 2013 год.</w:t>
      </w:r>
    </w:p>
    <w:p w:rsidR="00D3759D" w:rsidRDefault="00540466" w:rsidP="00540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04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0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0466">
        <w:rPr>
          <w:rFonts w:ascii="Times New Roman" w:hAnsi="Times New Roman" w:cs="Times New Roman"/>
          <w:sz w:val="28"/>
          <w:szCs w:val="28"/>
        </w:rPr>
        <w:t>Шемурша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247AC">
        <w:rPr>
          <w:rFonts w:ascii="Times New Roman" w:hAnsi="Times New Roman" w:cs="Times New Roman"/>
          <w:sz w:val="28"/>
          <w:szCs w:val="28"/>
        </w:rPr>
        <w:t xml:space="preserve"> </w:t>
      </w:r>
      <w:r w:rsidR="00616FE4">
        <w:rPr>
          <w:rFonts w:ascii="Times New Roman" w:hAnsi="Times New Roman" w:cs="Times New Roman"/>
          <w:sz w:val="28"/>
          <w:szCs w:val="28"/>
        </w:rPr>
        <w:t xml:space="preserve">      </w:t>
      </w:r>
      <w:r w:rsidR="008225E8">
        <w:rPr>
          <w:rFonts w:ascii="Times New Roman" w:hAnsi="Times New Roman" w:cs="Times New Roman"/>
          <w:sz w:val="28"/>
          <w:szCs w:val="28"/>
        </w:rPr>
        <w:t>19</w:t>
      </w:r>
      <w:r w:rsidR="00B11C74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D37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3759D" w:rsidRDefault="00344CEF" w:rsidP="00B11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759D" w:rsidRPr="00D3759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25AE" w:rsidRDefault="008F25A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Внешняя проверка годовой бюджетной отчетности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за 2013 год осуществляется в соответствии</w:t>
      </w:r>
      <w:r w:rsidR="00633A57">
        <w:rPr>
          <w:rFonts w:ascii="Times New Roman" w:hAnsi="Times New Roman" w:cs="Times New Roman"/>
          <w:sz w:val="24"/>
          <w:szCs w:val="24"/>
        </w:rPr>
        <w:t xml:space="preserve"> с Бюджетным Кодексом Росси</w:t>
      </w:r>
      <w:r w:rsidR="002C2B50">
        <w:rPr>
          <w:rFonts w:ascii="Times New Roman" w:hAnsi="Times New Roman" w:cs="Times New Roman"/>
          <w:sz w:val="24"/>
          <w:szCs w:val="24"/>
        </w:rPr>
        <w:t>йской Федерации ст. 264.4 и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50">
        <w:rPr>
          <w:rFonts w:ascii="Times New Roman" w:hAnsi="Times New Roman" w:cs="Times New Roman"/>
          <w:sz w:val="24"/>
          <w:szCs w:val="24"/>
        </w:rPr>
        <w:t>57</w:t>
      </w:r>
      <w:r w:rsidR="00633A57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</w:t>
      </w:r>
      <w:r w:rsidR="002C2B50">
        <w:rPr>
          <w:rFonts w:ascii="Times New Roman" w:hAnsi="Times New Roman" w:cs="Times New Roman"/>
          <w:sz w:val="24"/>
          <w:szCs w:val="24"/>
        </w:rPr>
        <w:t xml:space="preserve"> правоотношений в </w:t>
      </w:r>
      <w:proofErr w:type="spellStart"/>
      <w:r w:rsidR="002C2B50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2C2B50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  <w:r w:rsidR="00815156">
        <w:rPr>
          <w:rFonts w:ascii="Times New Roman" w:hAnsi="Times New Roman" w:cs="Times New Roman"/>
          <w:sz w:val="24"/>
          <w:szCs w:val="24"/>
        </w:rPr>
        <w:t>.</w:t>
      </w:r>
    </w:p>
    <w:p w:rsidR="008F0E07" w:rsidRDefault="00D566C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№2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от </w:t>
      </w:r>
      <w:r w:rsidR="002A23A5">
        <w:rPr>
          <w:rFonts w:ascii="Times New Roman" w:hAnsi="Times New Roman" w:cs="Times New Roman"/>
          <w:sz w:val="24"/>
          <w:szCs w:val="24"/>
        </w:rPr>
        <w:t xml:space="preserve">7 ноября 2012 года №18.9 «О бюджете </w:t>
      </w:r>
      <w:proofErr w:type="spellStart"/>
      <w:r w:rsidR="002A23A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A23A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2013 год и на плановый период 2014 и 2015 годов» за администрацией </w:t>
      </w:r>
      <w:proofErr w:type="spellStart"/>
      <w:r w:rsidR="002A23A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A23A5">
        <w:rPr>
          <w:rFonts w:ascii="Times New Roman" w:hAnsi="Times New Roman" w:cs="Times New Roman"/>
          <w:sz w:val="24"/>
          <w:szCs w:val="24"/>
        </w:rPr>
        <w:t xml:space="preserve"> района закреплены функции главного администратора доходов.</w:t>
      </w:r>
    </w:p>
    <w:p w:rsidR="00437A0E" w:rsidRDefault="00437A0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контрольного мероприятия является проверка достоверности годовой бюджетной отчетности главного администратора (распорядителя)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2013 год.</w:t>
      </w:r>
    </w:p>
    <w:p w:rsidR="002320F7" w:rsidRDefault="008F25AE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2320F7">
        <w:rPr>
          <w:rFonts w:ascii="Times New Roman" w:hAnsi="Times New Roman" w:cs="Times New Roman"/>
          <w:sz w:val="24"/>
          <w:szCs w:val="24"/>
        </w:rPr>
        <w:t xml:space="preserve"> 57 «Внешняя проверка годового отчета об исполнении бюджета </w:t>
      </w:r>
      <w:proofErr w:type="spellStart"/>
      <w:r w:rsidR="002320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320F7">
        <w:rPr>
          <w:rFonts w:ascii="Times New Roman" w:hAnsi="Times New Roman" w:cs="Times New Roman"/>
          <w:sz w:val="24"/>
          <w:szCs w:val="24"/>
        </w:rPr>
        <w:t xml:space="preserve"> района» Положения главные распорядители средств бюджета </w:t>
      </w:r>
      <w:proofErr w:type="spellStart"/>
      <w:r w:rsidR="002320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320F7">
        <w:rPr>
          <w:rFonts w:ascii="Times New Roman" w:hAnsi="Times New Roman" w:cs="Times New Roman"/>
          <w:sz w:val="24"/>
          <w:szCs w:val="24"/>
        </w:rPr>
        <w:t xml:space="preserve"> района не позднее 1 марта 2014 года представляют годовую бюджетную отчетность в Контрольно-счетный орган </w:t>
      </w:r>
      <w:proofErr w:type="spellStart"/>
      <w:r w:rsidR="002320F7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2320F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8F25AE" w:rsidRDefault="002320F7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в Контрольно-счетный орган представлен</w:t>
      </w:r>
      <w:r w:rsidR="008225E8">
        <w:rPr>
          <w:rFonts w:ascii="Times New Roman" w:hAnsi="Times New Roman" w:cs="Times New Roman"/>
          <w:sz w:val="24"/>
          <w:szCs w:val="24"/>
        </w:rPr>
        <w:t xml:space="preserve"> 2</w:t>
      </w:r>
      <w:r w:rsidR="002A4C91">
        <w:rPr>
          <w:rFonts w:ascii="Times New Roman" w:hAnsi="Times New Roman" w:cs="Times New Roman"/>
          <w:sz w:val="24"/>
          <w:szCs w:val="24"/>
        </w:rPr>
        <w:t>8</w:t>
      </w:r>
      <w:r w:rsidR="008225E8">
        <w:rPr>
          <w:rFonts w:ascii="Times New Roman" w:hAnsi="Times New Roman" w:cs="Times New Roman"/>
          <w:sz w:val="24"/>
          <w:szCs w:val="24"/>
        </w:rPr>
        <w:t xml:space="preserve"> февраля 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91" w:rsidRDefault="008225E8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 внешней проверки в соответствии</w:t>
      </w:r>
      <w:r w:rsidR="00547FCE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2A4C91">
        <w:rPr>
          <w:rFonts w:ascii="Times New Roman" w:hAnsi="Times New Roman" w:cs="Times New Roman"/>
          <w:sz w:val="24"/>
          <w:szCs w:val="24"/>
        </w:rPr>
        <w:t xml:space="preserve"> Положения оформляется заключением до 20</w:t>
      </w:r>
      <w:r w:rsidR="00547FCE">
        <w:rPr>
          <w:rFonts w:ascii="Times New Roman" w:hAnsi="Times New Roman" w:cs="Times New Roman"/>
          <w:sz w:val="24"/>
          <w:szCs w:val="24"/>
        </w:rPr>
        <w:t xml:space="preserve"> </w:t>
      </w:r>
      <w:r w:rsidR="002A4C91">
        <w:rPr>
          <w:rFonts w:ascii="Times New Roman" w:hAnsi="Times New Roman" w:cs="Times New Roman"/>
          <w:sz w:val="24"/>
          <w:szCs w:val="24"/>
        </w:rPr>
        <w:t>марта 2014 года.</w:t>
      </w:r>
    </w:p>
    <w:p w:rsidR="00CF4710" w:rsidRDefault="002A4C9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главного распорядителя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составлена  в соответствии с Бюджетным Кодексом Российской Федерации и Федеральным законом от 06.12.2011 №402 – ФЗ «О бухгалтерском учете».</w:t>
      </w:r>
      <w:r w:rsidR="00CF4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E0" w:rsidRDefault="00CF4710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января 2014 года в ведении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находятся </w:t>
      </w:r>
      <w:r w:rsidR="00B85CA0">
        <w:rPr>
          <w:rFonts w:ascii="Times New Roman" w:hAnsi="Times New Roman" w:cs="Times New Roman"/>
          <w:sz w:val="24"/>
          <w:szCs w:val="24"/>
        </w:rPr>
        <w:t xml:space="preserve">3 </w:t>
      </w:r>
      <w:r w:rsidR="00C426A5">
        <w:rPr>
          <w:rFonts w:ascii="Times New Roman" w:hAnsi="Times New Roman" w:cs="Times New Roman"/>
          <w:sz w:val="24"/>
          <w:szCs w:val="24"/>
        </w:rPr>
        <w:t>подведомственные</w:t>
      </w:r>
      <w:r w:rsidR="00012E25">
        <w:rPr>
          <w:rFonts w:ascii="Times New Roman" w:hAnsi="Times New Roman" w:cs="Times New Roman"/>
          <w:sz w:val="24"/>
          <w:szCs w:val="24"/>
        </w:rPr>
        <w:t xml:space="preserve"> получатели (распорядители) бюджетных средств</w:t>
      </w:r>
      <w:r w:rsidR="00B85CA0">
        <w:rPr>
          <w:rFonts w:ascii="Times New Roman" w:hAnsi="Times New Roman" w:cs="Times New Roman"/>
          <w:sz w:val="24"/>
          <w:szCs w:val="24"/>
        </w:rPr>
        <w:t>: АУ «М</w:t>
      </w:r>
      <w:r w:rsidR="00EA54E0">
        <w:rPr>
          <w:rFonts w:ascii="Times New Roman" w:hAnsi="Times New Roman" w:cs="Times New Roman"/>
          <w:sz w:val="24"/>
          <w:szCs w:val="24"/>
        </w:rPr>
        <w:t xml:space="preserve">ногофункциональный центр по предоставлению государственных и муниципальных услуг» </w:t>
      </w:r>
      <w:proofErr w:type="spellStart"/>
      <w:r w:rsidR="00EA54E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A54E0">
        <w:rPr>
          <w:rFonts w:ascii="Times New Roman" w:hAnsi="Times New Roman" w:cs="Times New Roman"/>
          <w:sz w:val="24"/>
          <w:szCs w:val="24"/>
        </w:rPr>
        <w:t xml:space="preserve"> района, КУ «Централизованная  бухгалтерия </w:t>
      </w:r>
      <w:proofErr w:type="spellStart"/>
      <w:r w:rsidR="00EA54E0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A54E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12E25">
        <w:rPr>
          <w:rFonts w:ascii="Times New Roman" w:hAnsi="Times New Roman" w:cs="Times New Roman"/>
          <w:sz w:val="24"/>
          <w:szCs w:val="24"/>
        </w:rPr>
        <w:t>» и АУ</w:t>
      </w:r>
      <w:r w:rsidR="00EA54E0">
        <w:rPr>
          <w:rFonts w:ascii="Times New Roman" w:hAnsi="Times New Roman" w:cs="Times New Roman"/>
          <w:sz w:val="24"/>
          <w:szCs w:val="24"/>
        </w:rPr>
        <w:t xml:space="preserve"> </w:t>
      </w:r>
      <w:r w:rsidR="00012E25">
        <w:rPr>
          <w:rFonts w:ascii="Times New Roman" w:hAnsi="Times New Roman" w:cs="Times New Roman"/>
          <w:sz w:val="24"/>
          <w:szCs w:val="24"/>
        </w:rPr>
        <w:t xml:space="preserve">«Центр развития культуры </w:t>
      </w:r>
      <w:proofErr w:type="spellStart"/>
      <w:r w:rsidR="00012E25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012E25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044507">
        <w:rPr>
          <w:rFonts w:ascii="Times New Roman" w:hAnsi="Times New Roman" w:cs="Times New Roman"/>
          <w:sz w:val="24"/>
          <w:szCs w:val="24"/>
        </w:rPr>
        <w:t>.</w:t>
      </w:r>
    </w:p>
    <w:p w:rsidR="00B13D01" w:rsidRDefault="00B13D0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Чувашской Республики – муниципальное образование, наделенное статусом муниципального</w:t>
      </w:r>
      <w:r w:rsidR="00654863">
        <w:rPr>
          <w:rFonts w:ascii="Times New Roman" w:hAnsi="Times New Roman" w:cs="Times New Roman"/>
          <w:sz w:val="24"/>
          <w:szCs w:val="24"/>
        </w:rPr>
        <w:t xml:space="preserve"> района Законом Чувашской Республики от 24.11.2004 №37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округа».</w:t>
      </w:r>
    </w:p>
    <w:p w:rsidR="00654863" w:rsidRDefault="006548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принят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 от 20.09.2013 и зарегистрирован Управлением Министерства юстиции Российской Федерации по Чувашской Республике 06.11.2013 №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215170002013002.</w:t>
      </w:r>
    </w:p>
    <w:p w:rsidR="00654863" w:rsidRPr="00654863" w:rsidRDefault="0065486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</w:t>
      </w:r>
      <w:r w:rsidRPr="00654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548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9E419B">
        <w:rPr>
          <w:rFonts w:ascii="Times New Roman" w:hAnsi="Times New Roman" w:cs="Times New Roman"/>
          <w:sz w:val="24"/>
          <w:szCs w:val="24"/>
        </w:rPr>
        <w:t xml:space="preserve">429170,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9E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Шемурша, </w:t>
      </w:r>
      <w:r w:rsidR="009E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Советская, </w:t>
      </w:r>
      <w:r w:rsidR="009E4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8.</w:t>
      </w:r>
      <w:proofErr w:type="gramEnd"/>
    </w:p>
    <w:p w:rsidR="00922B1D" w:rsidRDefault="00922B1D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6CFB" w:rsidRDefault="00344CEF" w:rsidP="00E819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819F1" w:rsidRPr="00E819F1">
        <w:rPr>
          <w:rFonts w:ascii="Times New Roman" w:hAnsi="Times New Roman" w:cs="Times New Roman"/>
          <w:b/>
          <w:sz w:val="24"/>
          <w:szCs w:val="24"/>
        </w:rPr>
        <w:t>Осуществление внешней проверки годовой бюджетной отчетности</w:t>
      </w:r>
      <w:r w:rsidR="00E81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819F1" w:rsidRPr="00E81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9F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16D3">
        <w:rPr>
          <w:rFonts w:ascii="Times New Roman" w:hAnsi="Times New Roman" w:cs="Times New Roman"/>
          <w:b/>
          <w:sz w:val="24"/>
          <w:szCs w:val="24"/>
        </w:rPr>
        <w:t>а</w:t>
      </w:r>
      <w:r w:rsidR="00E819F1" w:rsidRPr="00E819F1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E819F1" w:rsidRPr="00E819F1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E819F1" w:rsidRPr="00E819F1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  <w:r w:rsidR="005F6CFB" w:rsidRPr="005F6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CE" w:rsidRDefault="00A30DCE" w:rsidP="00E819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A54E0" w:rsidRDefault="005F6CFB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</w:t>
      </w:r>
      <w:r w:rsidR="00DF424D">
        <w:rPr>
          <w:rFonts w:ascii="Times New Roman" w:hAnsi="Times New Roman" w:cs="Times New Roman"/>
          <w:sz w:val="24"/>
          <w:szCs w:val="24"/>
        </w:rPr>
        <w:t>я документальной проверки главного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DF42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(распорядител</w:t>
      </w:r>
      <w:r w:rsidR="00DF424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 бюджетных средств годовой бюджетной отчетности за 2013 год было установлено</w:t>
      </w:r>
      <w:r w:rsidRPr="005F6CFB">
        <w:rPr>
          <w:rFonts w:ascii="Times New Roman" w:hAnsi="Times New Roman" w:cs="Times New Roman"/>
          <w:sz w:val="24"/>
          <w:szCs w:val="24"/>
        </w:rPr>
        <w:t>:</w:t>
      </w:r>
    </w:p>
    <w:p w:rsidR="00EA54E0" w:rsidRDefault="00E819F1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 годовой бюджетной отчетности главного распорядителя средств</w:t>
      </w:r>
      <w:r w:rsidR="006449B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49B2">
        <w:rPr>
          <w:rFonts w:ascii="Times New Roman" w:hAnsi="Times New Roman" w:cs="Times New Roman"/>
          <w:sz w:val="24"/>
          <w:szCs w:val="24"/>
        </w:rPr>
        <w:t xml:space="preserve"> – администрации </w:t>
      </w:r>
      <w:proofErr w:type="spellStart"/>
      <w:r w:rsidR="006449B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6449B2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№191-н</w:t>
      </w:r>
      <w:r w:rsidR="00C62EFD">
        <w:rPr>
          <w:rFonts w:ascii="Times New Roman" w:hAnsi="Times New Roman" w:cs="Times New Roman"/>
          <w:sz w:val="24"/>
          <w:szCs w:val="24"/>
        </w:rPr>
        <w:t xml:space="preserve"> и «Указаниям о порядке применения бюджетной классификации Российской Федерации», утвержденным приказом Минфина России от 21.12.2011 №180н (с</w:t>
      </w:r>
      <w:proofErr w:type="gramEnd"/>
      <w:r w:rsidR="00C62EFD">
        <w:rPr>
          <w:rFonts w:ascii="Times New Roman" w:hAnsi="Times New Roman" w:cs="Times New Roman"/>
          <w:sz w:val="24"/>
          <w:szCs w:val="24"/>
        </w:rPr>
        <w:t xml:space="preserve"> учетом изменений и дополнений).</w:t>
      </w:r>
    </w:p>
    <w:p w:rsidR="00D616D3" w:rsidRDefault="00D616D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отчеты за 2013 год формировались с использованием программного обеспечения «1С-бухгалтерия».</w:t>
      </w:r>
    </w:p>
    <w:p w:rsidR="00D616D3" w:rsidRDefault="00D616D3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п.п. 154,155,156,158,159 инструкции «О порядке составления и представления годовой, квартальной и месячной бюджетной отчетности о</w:t>
      </w:r>
      <w:r w:rsidR="00344CE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исполнении бюджетов бюджетной системы Российской Федерации» утвержденной приказом Минфина России от 28.12.2010г. №191-н, Пояснительная записка ф. 0503160 и соответствующие таблицы №1-7 на проверку не представлены</w:t>
      </w:r>
      <w:r w:rsidR="002D5C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граф 4,5,9 отчета об исполнении бюджета ф.0503127 соответствуют показателям граф 5 и 10 отчета о принятых бюджетных обязательствах ф</w:t>
      </w:r>
      <w:r w:rsidR="00A30D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0503128.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графы 9 отчета об исполнении бюджета</w:t>
      </w:r>
      <w:r w:rsidR="005E1B66">
        <w:rPr>
          <w:rFonts w:ascii="Times New Roman" w:hAnsi="Times New Roman" w:cs="Times New Roman"/>
          <w:sz w:val="24"/>
          <w:szCs w:val="24"/>
        </w:rPr>
        <w:t xml:space="preserve"> ф. 0503127 соответствует показателю графы 4,7 номеру счета бюджетного учета 130405000</w:t>
      </w:r>
      <w:r w:rsidR="00A30DCE">
        <w:rPr>
          <w:rFonts w:ascii="Times New Roman" w:hAnsi="Times New Roman" w:cs="Times New Roman"/>
          <w:sz w:val="24"/>
          <w:szCs w:val="24"/>
        </w:rPr>
        <w:t xml:space="preserve"> ф.0503110.</w:t>
      </w:r>
    </w:p>
    <w:p w:rsidR="002D5CEF" w:rsidRDefault="002D5C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баланса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ф.0503130 балансовая стоимость основных средств на начало 2013 года составила</w:t>
      </w:r>
      <w:r w:rsidR="005E1B66">
        <w:rPr>
          <w:rFonts w:ascii="Times New Roman" w:hAnsi="Times New Roman" w:cs="Times New Roman"/>
          <w:sz w:val="24"/>
          <w:szCs w:val="24"/>
        </w:rPr>
        <w:t xml:space="preserve"> 1002443068,22 рублей, на конец отчетного периода – 1002897167,22 рублей. За 2013 год основные средства увеличились  на 454099 рублей.</w:t>
      </w:r>
    </w:p>
    <w:p w:rsidR="008F0E07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балансу (ф.0503130) составила на конец отчетного периода 88549,63 рублей, против – 9515,53 рублей на начало года. Задолженность</w:t>
      </w:r>
      <w:r w:rsidR="004454A1">
        <w:rPr>
          <w:rFonts w:ascii="Times New Roman" w:hAnsi="Times New Roman" w:cs="Times New Roman"/>
          <w:sz w:val="24"/>
          <w:szCs w:val="24"/>
        </w:rPr>
        <w:t xml:space="preserve"> на конец года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по расчетам по выданным авансам за ГСМ </w:t>
      </w:r>
      <w:r w:rsidR="004454A1">
        <w:rPr>
          <w:rFonts w:ascii="Times New Roman" w:hAnsi="Times New Roman" w:cs="Times New Roman"/>
          <w:sz w:val="24"/>
          <w:szCs w:val="24"/>
        </w:rPr>
        <w:t xml:space="preserve"> в сумме 59456,02 рублей,  за электроэнергию – 14684,31 рубля, и за услуги связи – 14409,30 рублей.</w:t>
      </w:r>
    </w:p>
    <w:p w:rsidR="00B95914" w:rsidRDefault="00EF4889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889">
        <w:rPr>
          <w:rFonts w:ascii="Times New Roman" w:hAnsi="Times New Roman" w:cs="Times New Roman"/>
          <w:sz w:val="24"/>
          <w:szCs w:val="24"/>
        </w:rPr>
        <w:t>Кредито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F4889">
        <w:rPr>
          <w:rFonts w:ascii="Times New Roman" w:hAnsi="Times New Roman" w:cs="Times New Roman"/>
          <w:sz w:val="24"/>
          <w:szCs w:val="24"/>
        </w:rPr>
        <w:t>ская задолженность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 конец отчетного периода образовалась по расчетам по принятым обязательствам в сумме 1873387,09 рублей</w:t>
      </w:r>
      <w:r w:rsidR="006E4988">
        <w:rPr>
          <w:rFonts w:ascii="Times New Roman" w:hAnsi="Times New Roman" w:cs="Times New Roman"/>
          <w:sz w:val="24"/>
          <w:szCs w:val="24"/>
        </w:rPr>
        <w:t xml:space="preserve">, по расчетам по платежам в бюджеты в сумме 39668,81 рублей </w:t>
      </w:r>
      <w:r w:rsidR="00093DEF">
        <w:rPr>
          <w:rFonts w:ascii="Times New Roman" w:hAnsi="Times New Roman" w:cs="Times New Roman"/>
          <w:sz w:val="24"/>
          <w:szCs w:val="24"/>
        </w:rPr>
        <w:t>(расчеты по налогу на доходы физических лиц – 16070,34 рублей,  расчеты по страховым взносам на обязательное социальное страхование со знаком минус в сумме 24190,66 рублей, расчеты по иным платежам в бюджет со знаком минус</w:t>
      </w:r>
      <w:proofErr w:type="gramEnd"/>
      <w:r w:rsidR="00093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3DEF">
        <w:rPr>
          <w:rFonts w:ascii="Times New Roman" w:hAnsi="Times New Roman" w:cs="Times New Roman"/>
          <w:sz w:val="24"/>
          <w:szCs w:val="24"/>
        </w:rPr>
        <w:t xml:space="preserve">12974 рубля, расчеты по страховым взносам на медицинское и пенсионное страхование – 60763,13) </w:t>
      </w:r>
      <w:r w:rsidR="006E4988">
        <w:rPr>
          <w:rFonts w:ascii="Times New Roman" w:hAnsi="Times New Roman" w:cs="Times New Roman"/>
          <w:sz w:val="24"/>
          <w:szCs w:val="24"/>
        </w:rPr>
        <w:t>и по прочим расчетам с кредиторами – 2101,97 рубль</w:t>
      </w:r>
      <w:r w:rsidR="00093DEF">
        <w:rPr>
          <w:rFonts w:ascii="Times New Roman" w:hAnsi="Times New Roman" w:cs="Times New Roman"/>
          <w:sz w:val="24"/>
          <w:szCs w:val="24"/>
        </w:rPr>
        <w:t xml:space="preserve"> (расчеты по удержаниям из выплат по оплате труда – 2101,97 рубль).</w:t>
      </w:r>
      <w:proofErr w:type="gramEnd"/>
    </w:p>
    <w:p w:rsidR="0007708E" w:rsidRDefault="0007708E" w:rsidP="00077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 марта 2014 года платежным поручением №405 поступили средства по возмещению расходов на лицевой счет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Фонда социального страхования в сумме 25018,62 рублей.</w:t>
      </w:r>
    </w:p>
    <w:p w:rsidR="0007708E" w:rsidRDefault="0007708E" w:rsidP="00077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Переплата  по иным платежам в бюджет произошла в результате перечисления авансовых платежей по транспортному налогу в течение 2013 года. Транспортный налог за 2013 год начислен 27 февраля 2014 года в сумме 6227 рублей.</w:t>
      </w:r>
    </w:p>
    <w:p w:rsidR="0051087E" w:rsidRDefault="0051087E" w:rsidP="00077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 видно, что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допущено нарушение статьи 34 Бюджетного Кодекса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неэфективное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использование бюджетных средств на сумму переплат налогов и сборов  в сумме 6747 рублей).</w:t>
      </w:r>
    </w:p>
    <w:p w:rsidR="00093DEF" w:rsidRPr="00EF4889" w:rsidRDefault="00093DEF" w:rsidP="008F2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5FD" w:rsidRDefault="00344CEF" w:rsidP="004E667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32C89" w:rsidRPr="00CE55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E37" w:rsidRPr="00CE5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порядка составления и ведения бюджетной росписи главного распорядителя –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CEF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сводной бюджетной росписи и изменение лимитов бюджетных обязательств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 финансовый отдел посредством внесения изменений в показатели сводной бюджетной росписи и лимиты бюджетных обязательств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F0B59" w:rsidRDefault="00EF0B59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сводную бюджетную роспись финансовым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осуществляется в соответствии с Бюджетным кодексом Российской Федерации и Положением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сводной бюджетной росписи доведены до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казначейскими уведомлениями.</w:t>
      </w:r>
    </w:p>
    <w:p w:rsidR="00344CEF" w:rsidRDefault="00344CEF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Утвержденная бюджетная смета с расчетами и обоснованиями составлена в соответствии с приказом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29.12.2012 №</w:t>
      </w:r>
      <w:r w:rsidR="00EC772E">
        <w:rPr>
          <w:rFonts w:ascii="Times New Roman" w:hAnsi="Times New Roman" w:cs="Times New Roman"/>
          <w:sz w:val="24"/>
          <w:szCs w:val="24"/>
        </w:rPr>
        <w:t>1</w:t>
      </w:r>
      <w:r w:rsidR="009E3F7F">
        <w:rPr>
          <w:rFonts w:ascii="Times New Roman" w:hAnsi="Times New Roman" w:cs="Times New Roman"/>
          <w:sz w:val="24"/>
          <w:szCs w:val="24"/>
        </w:rPr>
        <w:t>8</w:t>
      </w:r>
      <w:r w:rsidR="008C775E">
        <w:rPr>
          <w:rFonts w:ascii="Times New Roman" w:hAnsi="Times New Roman" w:cs="Times New Roman"/>
          <w:sz w:val="24"/>
          <w:szCs w:val="24"/>
        </w:rPr>
        <w:t xml:space="preserve"> (с изменениями от 01.07.2013 №6)</w:t>
      </w:r>
      <w:r w:rsidR="00EC772E">
        <w:rPr>
          <w:rFonts w:ascii="Times New Roman" w:hAnsi="Times New Roman" w:cs="Times New Roman"/>
          <w:sz w:val="24"/>
          <w:szCs w:val="24"/>
        </w:rPr>
        <w:t xml:space="preserve"> «Об утверждении Порядка составления и ведения сводной бюджетной росписи бюджета </w:t>
      </w:r>
      <w:proofErr w:type="spellStart"/>
      <w:r w:rsidR="00EC772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C772E">
        <w:rPr>
          <w:rFonts w:ascii="Times New Roman" w:hAnsi="Times New Roman" w:cs="Times New Roman"/>
          <w:sz w:val="24"/>
          <w:szCs w:val="24"/>
        </w:rPr>
        <w:t xml:space="preserve"> района и бюджетных росписей главных распорядителей средств бюджета </w:t>
      </w:r>
      <w:proofErr w:type="spellStart"/>
      <w:r w:rsidR="00EC772E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EC772E">
        <w:rPr>
          <w:rFonts w:ascii="Times New Roman" w:hAnsi="Times New Roman" w:cs="Times New Roman"/>
          <w:sz w:val="24"/>
          <w:szCs w:val="24"/>
        </w:rPr>
        <w:t xml:space="preserve"> района (главных администраторов источников финансирования дефицита</w:t>
      </w:r>
      <w:r w:rsidR="002D6E3F">
        <w:rPr>
          <w:rFonts w:ascii="Times New Roman" w:hAnsi="Times New Roman" w:cs="Times New Roman"/>
          <w:sz w:val="24"/>
          <w:szCs w:val="24"/>
        </w:rPr>
        <w:t>)</w:t>
      </w:r>
      <w:r w:rsidR="00EC772E">
        <w:rPr>
          <w:rFonts w:ascii="Times New Roman" w:hAnsi="Times New Roman" w:cs="Times New Roman"/>
          <w:sz w:val="24"/>
          <w:szCs w:val="24"/>
        </w:rPr>
        <w:t>»</w:t>
      </w:r>
      <w:r w:rsidR="00886EE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6EEC" w:rsidRDefault="00886EE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Утвержденные бюджетные назначения, отраженные в отчете об исполнении бюджета ф.0503127 по доходам и расходам соответствует показателям сводной бюджетной росписи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31.12.2013 г.</w:t>
      </w:r>
    </w:p>
    <w:p w:rsidR="00886EEC" w:rsidRDefault="00886EEC" w:rsidP="00344C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6EEC" w:rsidRDefault="00886EEC" w:rsidP="008C775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75E">
        <w:rPr>
          <w:rFonts w:ascii="Times New Roman" w:hAnsi="Times New Roman" w:cs="Times New Roman"/>
          <w:b/>
          <w:sz w:val="24"/>
          <w:szCs w:val="24"/>
        </w:rPr>
        <w:t>4.</w:t>
      </w:r>
      <w:r w:rsidR="008C775E" w:rsidRPr="008C775E">
        <w:rPr>
          <w:rFonts w:ascii="Times New Roman" w:hAnsi="Times New Roman" w:cs="Times New Roman"/>
          <w:b/>
          <w:sz w:val="24"/>
          <w:szCs w:val="24"/>
        </w:rPr>
        <w:t xml:space="preserve"> Основные вопросы  внешней  проверки годовой  бюджетной отчетности администрации </w:t>
      </w:r>
      <w:proofErr w:type="spellStart"/>
      <w:r w:rsidR="008C775E" w:rsidRPr="008C775E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8C775E" w:rsidRPr="008C775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93DEF" w:rsidRDefault="00093DEF" w:rsidP="008C775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DEF" w:rsidRDefault="00093DEF" w:rsidP="00093D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DEF">
        <w:rPr>
          <w:rFonts w:ascii="Times New Roman" w:hAnsi="Times New Roman" w:cs="Times New Roman"/>
          <w:sz w:val="24"/>
          <w:szCs w:val="24"/>
        </w:rPr>
        <w:t>В представленной к проверке отчетности ф. 0503127 утвержденные бюджетные назначения</w:t>
      </w:r>
      <w:r w:rsidR="001E75EA">
        <w:rPr>
          <w:rFonts w:ascii="Times New Roman" w:hAnsi="Times New Roman" w:cs="Times New Roman"/>
          <w:sz w:val="24"/>
          <w:szCs w:val="24"/>
        </w:rPr>
        <w:t xml:space="preserve"> в </w:t>
      </w:r>
      <w:r w:rsidR="00EB39BD">
        <w:rPr>
          <w:rFonts w:ascii="Times New Roman" w:hAnsi="Times New Roman" w:cs="Times New Roman"/>
          <w:sz w:val="24"/>
          <w:szCs w:val="24"/>
        </w:rPr>
        <w:t xml:space="preserve">сумме 80578083 рубля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соответствуют данным </w:t>
      </w:r>
      <w:r w:rsidR="00EB39BD">
        <w:rPr>
          <w:rFonts w:ascii="Times New Roman" w:hAnsi="Times New Roman" w:cs="Times New Roman"/>
          <w:sz w:val="24"/>
          <w:szCs w:val="24"/>
        </w:rPr>
        <w:t>бюджетной росписи</w:t>
      </w:r>
      <w:r w:rsidR="001E75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5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E75EA">
        <w:rPr>
          <w:rFonts w:ascii="Times New Roman" w:hAnsi="Times New Roman" w:cs="Times New Roman"/>
          <w:sz w:val="24"/>
          <w:szCs w:val="24"/>
        </w:rPr>
        <w:t>КБК РФ главного администратора доходов 903- 80165942 рубля и 905 – 412141 рубль)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698F" w:rsidRDefault="0049698F" w:rsidP="00093D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«Отчета</w:t>
      </w:r>
      <w:r w:rsidR="00460090">
        <w:rPr>
          <w:rFonts w:ascii="Times New Roman" w:hAnsi="Times New Roman" w:cs="Times New Roman"/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на 1 января 2014 года (ф.0503127) исполнение  бюджетных назначений составило</w:t>
      </w:r>
      <w:r w:rsidR="00460090" w:rsidRPr="00460090">
        <w:rPr>
          <w:rFonts w:ascii="Times New Roman" w:hAnsi="Times New Roman" w:cs="Times New Roman"/>
          <w:sz w:val="24"/>
          <w:szCs w:val="24"/>
        </w:rPr>
        <w:t>:</w:t>
      </w:r>
    </w:p>
    <w:p w:rsidR="001222D3" w:rsidRDefault="00D607E1" w:rsidP="00DD6C72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C72">
        <w:rPr>
          <w:rFonts w:ascii="Times New Roman" w:hAnsi="Times New Roman" w:cs="Times New Roman"/>
          <w:sz w:val="24"/>
          <w:szCs w:val="24"/>
        </w:rPr>
        <w:t xml:space="preserve">По доходам – 99,5% (утвержденные бюджетные назначения – 59619399 рублей, фактическое поступление – 59335592,60 рубля). Расхождение данных фактического поступления с утвержденными бюджетными назначениями  составили  в сумме </w:t>
      </w:r>
      <w:r w:rsidR="00730697">
        <w:rPr>
          <w:rFonts w:ascii="Times New Roman" w:hAnsi="Times New Roman" w:cs="Times New Roman"/>
          <w:sz w:val="24"/>
          <w:szCs w:val="24"/>
        </w:rPr>
        <w:t>288819,35</w:t>
      </w:r>
      <w:r w:rsidRPr="00DD6C7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30697" w:rsidRPr="00730697">
        <w:rPr>
          <w:rFonts w:ascii="Times New Roman" w:hAnsi="Times New Roman" w:cs="Times New Roman"/>
          <w:sz w:val="24"/>
          <w:szCs w:val="24"/>
        </w:rPr>
        <w:t>: -</w:t>
      </w:r>
      <w:r w:rsidR="00730697">
        <w:rPr>
          <w:rFonts w:ascii="Times New Roman" w:hAnsi="Times New Roman" w:cs="Times New Roman"/>
          <w:sz w:val="24"/>
          <w:szCs w:val="24"/>
        </w:rPr>
        <w:t xml:space="preserve"> «Субвенции бюджетам субъектов Российской Федерации и муниципальных образований»</w:t>
      </w:r>
      <w:r w:rsidR="00730697" w:rsidRPr="00730697">
        <w:rPr>
          <w:rFonts w:ascii="Times New Roman" w:hAnsi="Times New Roman" w:cs="Times New Roman"/>
          <w:sz w:val="24"/>
          <w:szCs w:val="24"/>
        </w:rPr>
        <w:t xml:space="preserve"> </w:t>
      </w:r>
      <w:r w:rsidR="0073069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30697" w:rsidRPr="00730697">
        <w:rPr>
          <w:rFonts w:ascii="Times New Roman" w:hAnsi="Times New Roman" w:cs="Times New Roman"/>
          <w:sz w:val="24"/>
          <w:szCs w:val="24"/>
        </w:rPr>
        <w:t xml:space="preserve"> 210450</w:t>
      </w:r>
      <w:r w:rsidR="00730697">
        <w:rPr>
          <w:rFonts w:ascii="Times New Roman" w:hAnsi="Times New Roman" w:cs="Times New Roman"/>
          <w:sz w:val="24"/>
          <w:szCs w:val="24"/>
        </w:rPr>
        <w:t xml:space="preserve"> рублей; - «Субсидии бюджетам бюджетной системы Российской Федерации» в сумме 78431,40 рубль.</w:t>
      </w:r>
    </w:p>
    <w:p w:rsidR="00730697" w:rsidRDefault="00730697" w:rsidP="00DD6C72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расходам – 99,3 % (утвержденные бюджетные назначения – 80578083 рубля,  кассовое исполнение – 80050323,80 рубля)</w:t>
      </w:r>
      <w:r w:rsidR="003357FF">
        <w:rPr>
          <w:rFonts w:ascii="Times New Roman" w:hAnsi="Times New Roman" w:cs="Times New Roman"/>
          <w:sz w:val="24"/>
          <w:szCs w:val="24"/>
        </w:rPr>
        <w:t>. Неисполненные бюджетные обязательства составляют в сумме 527759,20 рублей, в том числе</w:t>
      </w:r>
      <w:r w:rsidR="003357FF" w:rsidRPr="003357FF">
        <w:rPr>
          <w:rFonts w:ascii="Times New Roman" w:hAnsi="Times New Roman" w:cs="Times New Roman"/>
          <w:sz w:val="24"/>
          <w:szCs w:val="24"/>
        </w:rPr>
        <w:t>:</w:t>
      </w:r>
    </w:p>
    <w:p w:rsidR="003357FF" w:rsidRDefault="003357FF" w:rsidP="003357F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04, целевой статье 0020400, вид расхода 12</w:t>
      </w:r>
      <w:r w:rsidR="004759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КОСГУ 212</w:t>
      </w:r>
    </w:p>
    <w:p w:rsidR="00475928" w:rsidRDefault="00475928" w:rsidP="003357F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«Прочие выплаты» - 2000 рублей;</w:t>
      </w:r>
    </w:p>
    <w:p w:rsidR="00475928" w:rsidRDefault="00475928" w:rsidP="003357F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разделу 01, подразделу 04, целевой статье 0020400, вид расходов 242, КОСГУ 221 «Услуги связи» - 2541,87 рубль;</w:t>
      </w:r>
    </w:p>
    <w:p w:rsidR="00475928" w:rsidRDefault="00475928" w:rsidP="003357F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04, целевой статье 0020400, вид расходов 242, КОСГУ 225 «Работы, услуги по содержанию имущества» - 1800,05 рублей;</w:t>
      </w:r>
    </w:p>
    <w:p w:rsidR="00475928" w:rsidRDefault="00475928" w:rsidP="003357F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04, целевой статье 0020400, вид расходов 242, КОСГУ 226 «Прочие работы, услуги» - 28,99 рублей;</w:t>
      </w:r>
    </w:p>
    <w:p w:rsidR="00475928" w:rsidRDefault="00475928" w:rsidP="003357F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04, целевой статье 0020400, вид расходов 242, КОСГУ 310 «Увеличение стоимости основных средств» - 87 рублей;</w:t>
      </w:r>
    </w:p>
    <w:p w:rsidR="00475928" w:rsidRDefault="00475928" w:rsidP="003357F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04, целевой статье 0020400, вид расходов 242, КОСГУ 340 «Увеличение стоимости материальных запасов» - 3909,60 рублей;</w:t>
      </w:r>
    </w:p>
    <w:p w:rsidR="00C50E26" w:rsidRDefault="00C50E26" w:rsidP="003357F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04, целевой статье 0020400, вид расходов 244, КОСГУ 221 «Услуги связи» - 49,07 рублей;</w:t>
      </w:r>
    </w:p>
    <w:p w:rsidR="00C50E26" w:rsidRDefault="00C50E26" w:rsidP="003357F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04, целевой статье 0020400, вид расходов 244, КОСГУ 223 «Коммунальные услуги» - 180,56 рублей;</w:t>
      </w:r>
    </w:p>
    <w:p w:rsidR="00C50E26" w:rsidRDefault="00C50E26" w:rsidP="003357F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04, целевой статье 0020400, вид расходов 244, КОСГУ 225 «Работы, услуги по содержанию имущества» - 300,79 рублей</w:t>
      </w:r>
      <w:r w:rsidR="00303F6E">
        <w:rPr>
          <w:rFonts w:ascii="Times New Roman" w:hAnsi="Times New Roman" w:cs="Times New Roman"/>
          <w:sz w:val="24"/>
          <w:szCs w:val="24"/>
        </w:rPr>
        <w:t>;</w:t>
      </w:r>
    </w:p>
    <w:p w:rsidR="00303F6E" w:rsidRDefault="00303F6E" w:rsidP="003357F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разделу 01, подразделу 04, целевой статье 0020400, вид расходов 244, КОСГУ 226 «Прочие работы, услуги» - </w:t>
      </w:r>
      <w:r w:rsidR="009E0B0B">
        <w:rPr>
          <w:rFonts w:ascii="Times New Roman" w:hAnsi="Times New Roman" w:cs="Times New Roman"/>
          <w:sz w:val="24"/>
          <w:szCs w:val="24"/>
        </w:rPr>
        <w:t xml:space="preserve"> 2449,75 рублей;</w:t>
      </w:r>
    </w:p>
    <w:p w:rsidR="00784295" w:rsidRDefault="00784295" w:rsidP="00784295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04, целевой статье 0020400, вид расходов 244, КОСГУ 340 «Увеличение стоимости материальных запасов» -  572,20 рублей;</w:t>
      </w:r>
    </w:p>
    <w:p w:rsidR="00784295" w:rsidRDefault="00784295" w:rsidP="00784295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04, целевой статье 0020400, вид расходов 852, КОСГУ 290 «Прочие расходы» -  3,47 рублей;</w:t>
      </w:r>
    </w:p>
    <w:p w:rsidR="00784295" w:rsidRDefault="00784295" w:rsidP="00784295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11, целевой статье 0700500, вид расходов 870, КОСГУ 290 «Прочие расходы» -  20000 рублей;</w:t>
      </w:r>
    </w:p>
    <w:p w:rsidR="00784295" w:rsidRDefault="00784295" w:rsidP="00784295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разделу 01, подразделу 13, целевой статье 0029900, вид расходов </w:t>
      </w:r>
      <w:r w:rsidR="00B254C1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>, КОСГУ 2</w:t>
      </w:r>
      <w:r w:rsidR="00B254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254C1">
        <w:rPr>
          <w:rFonts w:ascii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» -  </w:t>
      </w:r>
      <w:r w:rsidR="00B254C1">
        <w:rPr>
          <w:rFonts w:ascii="Times New Roman" w:hAnsi="Times New Roman" w:cs="Times New Roman"/>
          <w:sz w:val="24"/>
          <w:szCs w:val="24"/>
        </w:rPr>
        <w:t>11985,10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254C1" w:rsidRDefault="00B254C1" w:rsidP="00B254C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13, целевой статье 0939900, вид расходов 244, КОСГУ 226 «Прочие работы, услуги» -  150,56 рублей;</w:t>
      </w:r>
    </w:p>
    <w:p w:rsidR="00B254C1" w:rsidRDefault="00B254C1" w:rsidP="00B254C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13, целевой статье 0939900, вид расходов 244, КОСГУ 340 «Увеличение стоимости материальных запасов» -  0,24 рублей;</w:t>
      </w:r>
    </w:p>
    <w:p w:rsidR="00B254C1" w:rsidRDefault="00B254C1" w:rsidP="00B254C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13, целевой статье 5229203, вид расходов 244, КОСГУ 226 «Прочие работы, услуги» -  10,00  рублей;</w:t>
      </w:r>
    </w:p>
    <w:p w:rsidR="00B254C1" w:rsidRDefault="00B254C1" w:rsidP="00B254C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разделу 01, подразделу 13, целевой статье </w:t>
      </w:r>
      <w:r w:rsidR="00EA5CBC">
        <w:rPr>
          <w:rFonts w:ascii="Times New Roman" w:hAnsi="Times New Roman" w:cs="Times New Roman"/>
          <w:sz w:val="24"/>
          <w:szCs w:val="24"/>
        </w:rPr>
        <w:t>7161700</w:t>
      </w:r>
      <w:r>
        <w:rPr>
          <w:rFonts w:ascii="Times New Roman" w:hAnsi="Times New Roman" w:cs="Times New Roman"/>
          <w:sz w:val="24"/>
          <w:szCs w:val="24"/>
        </w:rPr>
        <w:t xml:space="preserve">, вид расходов 244, КОСГУ </w:t>
      </w:r>
      <w:r w:rsidR="00EA5CBC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 «Прочие </w:t>
      </w:r>
      <w:r w:rsidR="00EA5CBC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» -  </w:t>
      </w:r>
      <w:r w:rsidR="00EA5CBC">
        <w:rPr>
          <w:rFonts w:ascii="Times New Roman" w:hAnsi="Times New Roman" w:cs="Times New Roman"/>
          <w:sz w:val="24"/>
          <w:szCs w:val="24"/>
        </w:rPr>
        <w:t>1800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5CBC" w:rsidRDefault="00EA5CBC" w:rsidP="00EA5CBC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13, целевой статье 7161700, вид расходов 244, КОСГУ 222 «Прочие работы, услуги» -  8 рублей;</w:t>
      </w:r>
    </w:p>
    <w:p w:rsidR="00EA5CBC" w:rsidRDefault="00EA5CBC" w:rsidP="00EA5CBC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13, целевой статье 7201700, вид расходов 244, КОСГУ 226 «Прочие работы, услуги» -  205,91 рублей;</w:t>
      </w:r>
    </w:p>
    <w:p w:rsidR="00EA5CBC" w:rsidRDefault="00EA5CBC" w:rsidP="00EA5CBC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03, подразделу 09, целевой статье 2479900, вид расходов 121, КОСГУ 211 «Заработная плата» -  6,51 рублей;</w:t>
      </w:r>
    </w:p>
    <w:p w:rsidR="00EA5CBC" w:rsidRDefault="00EA5CBC" w:rsidP="00EA5CBC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04, подразделу 12, целевой статье 3400300, вид расходов 244, КОСГУ 2</w:t>
      </w:r>
      <w:r w:rsidR="00D84F1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«Прочие </w:t>
      </w:r>
      <w:r w:rsidR="00D84F1A">
        <w:rPr>
          <w:rFonts w:ascii="Times New Roman" w:hAnsi="Times New Roman" w:cs="Times New Roman"/>
          <w:sz w:val="24"/>
          <w:szCs w:val="24"/>
        </w:rPr>
        <w:t>работы, услуги</w:t>
      </w:r>
      <w:r>
        <w:rPr>
          <w:rFonts w:ascii="Times New Roman" w:hAnsi="Times New Roman" w:cs="Times New Roman"/>
          <w:sz w:val="24"/>
          <w:szCs w:val="24"/>
        </w:rPr>
        <w:t xml:space="preserve">» -  </w:t>
      </w:r>
      <w:r w:rsidR="00D84F1A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51BC5" w:rsidRDefault="00D51BC5" w:rsidP="00D51BC5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04, подразделу 12, целевой статье 5228701, вид расходов 244, КОСГУ 226 «Прочие работы, услуги» -  248 рублей;</w:t>
      </w:r>
    </w:p>
    <w:p w:rsidR="00FD35E7" w:rsidRDefault="00FD35E7" w:rsidP="00FD35E7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05, подразделу 01, целевой статье 5202900, вид расходов 244, КОСГУ 225 «Работы, услуги по содержанию имущества» -  60 рублей;</w:t>
      </w:r>
    </w:p>
    <w:p w:rsidR="00FD35E7" w:rsidRDefault="00FD35E7" w:rsidP="00FD35E7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разделу 05, подразделу 01, целевой статье 5210204, вид расходов 530, КОСГУ 251 «Перечисления другим бюджетам бюджетной системы Российской Федерации» -  6818,15 рублей;</w:t>
      </w:r>
    </w:p>
    <w:p w:rsidR="00FD35E7" w:rsidRDefault="00FD35E7" w:rsidP="00FD35E7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разделу 07, подразделу 01, целевой статье 5225230, вид расходов 244, КОСГУ 310 «Увеличение стоимости основных средств» -  </w:t>
      </w:r>
      <w:r w:rsidR="0005402E">
        <w:rPr>
          <w:rFonts w:ascii="Times New Roman" w:hAnsi="Times New Roman" w:cs="Times New Roman"/>
          <w:sz w:val="24"/>
          <w:szCs w:val="24"/>
        </w:rPr>
        <w:t>3351,30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5402E" w:rsidRDefault="0005402E" w:rsidP="0005402E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08, подразделу 01, целевой статье 4508500, вид расходов 244, КОСГУ 226 «Прочие работы, услуги» -  2250 рублей;</w:t>
      </w:r>
    </w:p>
    <w:p w:rsidR="0005402E" w:rsidRDefault="0005402E" w:rsidP="0005402E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08, подразделу 01, целевой статье 4508500, вид расходов 244, КОСГУ 340 «Увеличение стоимости  материальных запасов» -  826 рублей;</w:t>
      </w:r>
    </w:p>
    <w:p w:rsidR="005B3190" w:rsidRDefault="005B3190" w:rsidP="005B3190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10, подразделу 01, целевой статье 4910100, вид расходов 313, КОСГУ 263 «Пенсии, пособия, выплачиваемые организациями сектора государственного управления» -  2364,20 рубля;</w:t>
      </w:r>
    </w:p>
    <w:p w:rsidR="00454569" w:rsidRDefault="00454569" w:rsidP="00454569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10, подразделу 03, целевой статье 1008820, вид расходов 521, КОСГУ 251 «Перечисления другим бюджетам бюджетной системы Российской Федерации» -  78431,40 рублей;</w:t>
      </w:r>
    </w:p>
    <w:p w:rsidR="00454569" w:rsidRDefault="00454569" w:rsidP="00454569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10, подразделу 03, целевой статье 5221103, вид расходов 521, КОСГУ 251 «Перечисления другим бюджетам бюджетной системы Российской Федерации» -  155823,40 рублей;</w:t>
      </w:r>
    </w:p>
    <w:p w:rsidR="002175F1" w:rsidRDefault="002175F1" w:rsidP="002175F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10, подразделу 04, целевой статье 5052104, вид расходов 244, КОСГУ 340 «Увеличение стоимости материальных запасов» -  100,0 рублей;</w:t>
      </w:r>
    </w:p>
    <w:p w:rsidR="002175F1" w:rsidRDefault="002175F1" w:rsidP="002175F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10, подразделу 04, целевой статье 5052104, вид расходов 530, КОСГУ 251 «Перечисления другим бюджетам бюджетной системы Российской Федерации» -  210350 рублей;</w:t>
      </w:r>
    </w:p>
    <w:p w:rsidR="002175F1" w:rsidRDefault="002175F1" w:rsidP="002175F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10, подразделу 06, целевой статье 5210209, вид расходов 121, КОСГУ 211 «Заработная плата» -  13090 рублей;</w:t>
      </w:r>
    </w:p>
    <w:p w:rsidR="002175F1" w:rsidRDefault="002175F1" w:rsidP="002175F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10, подразделу 06, целевой статье 5210209, вид расходов 121, КОСГУ 213 «Начисления на выплаты по оплате труда» -  3953 рублей;</w:t>
      </w:r>
    </w:p>
    <w:p w:rsidR="002175F1" w:rsidRDefault="002175F1" w:rsidP="002175F1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разделу 10, подразделу 06, целевой статье 5220801, вид расходов </w:t>
      </w:r>
      <w:r w:rsidR="00FC6A9F">
        <w:rPr>
          <w:rFonts w:ascii="Times New Roman" w:hAnsi="Times New Roman" w:cs="Times New Roman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>, КОСГУ 2</w:t>
      </w:r>
      <w:r w:rsidR="00FC6A9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C6A9F">
        <w:rPr>
          <w:rFonts w:ascii="Times New Roman" w:hAnsi="Times New Roman" w:cs="Times New Roman"/>
          <w:sz w:val="24"/>
          <w:szCs w:val="24"/>
        </w:rPr>
        <w:t>Прочие работы, услуги</w:t>
      </w:r>
      <w:r>
        <w:rPr>
          <w:rFonts w:ascii="Times New Roman" w:hAnsi="Times New Roman" w:cs="Times New Roman"/>
          <w:sz w:val="24"/>
          <w:szCs w:val="24"/>
        </w:rPr>
        <w:t xml:space="preserve">» -  </w:t>
      </w:r>
      <w:r w:rsidR="00FC6A9F">
        <w:rPr>
          <w:rFonts w:ascii="Times New Roman" w:hAnsi="Times New Roman" w:cs="Times New Roman"/>
          <w:sz w:val="24"/>
          <w:szCs w:val="24"/>
        </w:rPr>
        <w:t>0,08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C6A9F" w:rsidRDefault="00FC6A9F" w:rsidP="00FC6A9F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06, целевой статье 0020400, вид расходов 244, КОСГУ 226 «Прочие работы, услуги» 0,80 рублей;</w:t>
      </w:r>
    </w:p>
    <w:p w:rsidR="0062631E" w:rsidRDefault="0062631E" w:rsidP="0062631E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разделу 01, подразделу 06, целевой статье 0020400, вид расходов 244, КОСГУ 340 «Увеличение стоимости материальных запасов» -  3,20 рубля.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 представ</w:t>
      </w:r>
      <w:r w:rsidR="0085068D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возможным проанализировать исполнение целевых программ, учтенных по разделам функциональной классификации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год, в связи </w:t>
      </w:r>
      <w:r w:rsidR="0085068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представлением приложения ф. 0503166 к пояснительной записке в контрольно-счетный орган для внешней проверки.</w:t>
      </w:r>
    </w:p>
    <w:p w:rsidR="008D57F9" w:rsidRDefault="008D57F9" w:rsidP="008D57F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7F9">
        <w:rPr>
          <w:rFonts w:ascii="Times New Roman" w:hAnsi="Times New Roman" w:cs="Times New Roman"/>
          <w:b/>
          <w:sz w:val="24"/>
          <w:szCs w:val="24"/>
        </w:rPr>
        <w:t>Выводы</w:t>
      </w:r>
      <w:r w:rsidRPr="008D57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D57F9" w:rsidRDefault="008D57F9" w:rsidP="008D57F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5F1" w:rsidRDefault="0085068D" w:rsidP="0085068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за 2013 год 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Контрольно-счетный орган представлена в срок, установленный ст.57 Положения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</w:t>
      </w:r>
      <w:r w:rsidR="00741D1A">
        <w:rPr>
          <w:rFonts w:ascii="Times New Roman" w:hAnsi="Times New Roman" w:cs="Times New Roman"/>
          <w:sz w:val="24"/>
          <w:szCs w:val="24"/>
        </w:rPr>
        <w:t>.</w:t>
      </w:r>
    </w:p>
    <w:p w:rsidR="00741D1A" w:rsidRDefault="00741D1A" w:rsidP="0085068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Годовая бюджетная отчетность в целом составлена в соответствии с требованиями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№191-н.</w:t>
      </w:r>
    </w:p>
    <w:p w:rsidR="00741D1A" w:rsidRDefault="00A651A3" w:rsidP="0085068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(ф.0503160) и соответствующие таблицы (№1-7) к годовому отчету не приложены.</w:t>
      </w:r>
    </w:p>
    <w:p w:rsidR="00A651A3" w:rsidRDefault="00A651A3" w:rsidP="0085068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Фактов недостоверных отчетных данных, искажение бюджетной отчетности, осуществление расходов, непредусмотренных бюджетом, или с превышением бюджетных ассигнований проведенной проверкой не установлено.</w:t>
      </w:r>
    </w:p>
    <w:p w:rsidR="00A651A3" w:rsidRDefault="00A651A3" w:rsidP="0085068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нарушения, отраженные в заключении не повлияли на достоверность бюджетной отчетности.</w:t>
      </w:r>
    </w:p>
    <w:p w:rsidR="00A651A3" w:rsidRDefault="00A651A3" w:rsidP="00A651A3">
      <w:pPr>
        <w:pStyle w:val="a4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51A3" w:rsidRDefault="00A651A3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A3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A651A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1680" w:rsidRDefault="00A01680" w:rsidP="00A651A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680" w:rsidRDefault="00CE15CB" w:rsidP="00CE15C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5CB">
        <w:rPr>
          <w:rFonts w:ascii="Times New Roman" w:hAnsi="Times New Roman" w:cs="Times New Roman"/>
          <w:sz w:val="24"/>
          <w:szCs w:val="24"/>
        </w:rPr>
        <w:t>Направить заключение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проведенной внешней проверки годовой бюджетной отчетности </w:t>
      </w:r>
      <w:r w:rsidR="007707A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707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E15CB" w:rsidRDefault="00CE15CB" w:rsidP="00CE15C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годовую бюджетную отчетность представить в контрольно-счетный орган в объеме, предусмотренный ст. 58 Положения «О регулировании бюджетных правоотношений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Чувашской Республики».</w:t>
      </w:r>
    </w:p>
    <w:p w:rsidR="00460090" w:rsidRPr="00CE15CB" w:rsidRDefault="00CE15CB" w:rsidP="00CE15C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5CB">
        <w:rPr>
          <w:rFonts w:ascii="Times New Roman" w:hAnsi="Times New Roman" w:cs="Times New Roman"/>
          <w:sz w:val="24"/>
          <w:szCs w:val="24"/>
        </w:rPr>
        <w:t>Строго соблюдать требования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г. №191-н.</w:t>
      </w:r>
    </w:p>
    <w:p w:rsidR="002076DD" w:rsidRPr="008C775E" w:rsidRDefault="002076DD" w:rsidP="008C775E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Г.М.Сагдеева  </w:t>
      </w:r>
    </w:p>
    <w:p w:rsidR="000A355B" w:rsidRDefault="000A355B" w:rsidP="002076D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5B" w:rsidRDefault="000A355B" w:rsidP="000A355B">
      <w:p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2076DD">
      <w:pPr>
        <w:tabs>
          <w:tab w:val="left" w:pos="0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6DD" w:rsidRPr="002076DD" w:rsidRDefault="002076DD" w:rsidP="003A0A72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76DD" w:rsidRPr="002076DD" w:rsidSect="00A9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117F4"/>
    <w:multiLevelType w:val="hybridMultilevel"/>
    <w:tmpl w:val="68A6416C"/>
    <w:lvl w:ilvl="0" w:tplc="1F320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575585"/>
    <w:multiLevelType w:val="hybridMultilevel"/>
    <w:tmpl w:val="2346A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1AB58F0"/>
    <w:multiLevelType w:val="hybridMultilevel"/>
    <w:tmpl w:val="7924D7B2"/>
    <w:lvl w:ilvl="0" w:tplc="F08CC0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915C93"/>
    <w:multiLevelType w:val="hybridMultilevel"/>
    <w:tmpl w:val="1780CE76"/>
    <w:lvl w:ilvl="0" w:tplc="6890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D04BED"/>
    <w:multiLevelType w:val="hybridMultilevel"/>
    <w:tmpl w:val="5DCCC982"/>
    <w:lvl w:ilvl="0" w:tplc="6D189F78">
      <w:start w:val="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8CA627B"/>
    <w:multiLevelType w:val="hybridMultilevel"/>
    <w:tmpl w:val="0C94FEBC"/>
    <w:lvl w:ilvl="0" w:tplc="0B7CE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DA13C1"/>
    <w:multiLevelType w:val="hybridMultilevel"/>
    <w:tmpl w:val="574EB766"/>
    <w:lvl w:ilvl="0" w:tplc="843ED8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490312"/>
    <w:multiLevelType w:val="hybridMultilevel"/>
    <w:tmpl w:val="28583258"/>
    <w:lvl w:ilvl="0" w:tplc="41A49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66"/>
    <w:rsid w:val="00010AE0"/>
    <w:rsid w:val="00012E25"/>
    <w:rsid w:val="00015AD4"/>
    <w:rsid w:val="000207AD"/>
    <w:rsid w:val="00024C2D"/>
    <w:rsid w:val="00040706"/>
    <w:rsid w:val="00044507"/>
    <w:rsid w:val="0005402E"/>
    <w:rsid w:val="00055748"/>
    <w:rsid w:val="0007708E"/>
    <w:rsid w:val="000779F1"/>
    <w:rsid w:val="000804C4"/>
    <w:rsid w:val="00091168"/>
    <w:rsid w:val="00093DEF"/>
    <w:rsid w:val="0009653E"/>
    <w:rsid w:val="000A355B"/>
    <w:rsid w:val="000F3523"/>
    <w:rsid w:val="000F52E8"/>
    <w:rsid w:val="00113979"/>
    <w:rsid w:val="001222D3"/>
    <w:rsid w:val="00134F73"/>
    <w:rsid w:val="00145CDE"/>
    <w:rsid w:val="001466CB"/>
    <w:rsid w:val="00151C4B"/>
    <w:rsid w:val="00151E11"/>
    <w:rsid w:val="0015779E"/>
    <w:rsid w:val="00181409"/>
    <w:rsid w:val="00191752"/>
    <w:rsid w:val="001950D9"/>
    <w:rsid w:val="001A2A03"/>
    <w:rsid w:val="001A319E"/>
    <w:rsid w:val="001A3B33"/>
    <w:rsid w:val="001B516F"/>
    <w:rsid w:val="001B69C0"/>
    <w:rsid w:val="001C54D1"/>
    <w:rsid w:val="001C56E7"/>
    <w:rsid w:val="001E2758"/>
    <w:rsid w:val="001E75EA"/>
    <w:rsid w:val="001F2125"/>
    <w:rsid w:val="00200AF8"/>
    <w:rsid w:val="002076DD"/>
    <w:rsid w:val="002175F1"/>
    <w:rsid w:val="002271AC"/>
    <w:rsid w:val="002320F7"/>
    <w:rsid w:val="002570F5"/>
    <w:rsid w:val="00265CEC"/>
    <w:rsid w:val="00266C13"/>
    <w:rsid w:val="00266EE1"/>
    <w:rsid w:val="002773B1"/>
    <w:rsid w:val="002854DF"/>
    <w:rsid w:val="002964CB"/>
    <w:rsid w:val="002A23A5"/>
    <w:rsid w:val="002A4C91"/>
    <w:rsid w:val="002B055E"/>
    <w:rsid w:val="002B680E"/>
    <w:rsid w:val="002C131A"/>
    <w:rsid w:val="002C2B50"/>
    <w:rsid w:val="002D5871"/>
    <w:rsid w:val="002D5CEF"/>
    <w:rsid w:val="002D6E3F"/>
    <w:rsid w:val="00303F6E"/>
    <w:rsid w:val="003357FF"/>
    <w:rsid w:val="003361E4"/>
    <w:rsid w:val="00336E05"/>
    <w:rsid w:val="00337318"/>
    <w:rsid w:val="00342641"/>
    <w:rsid w:val="0034362C"/>
    <w:rsid w:val="00344CEF"/>
    <w:rsid w:val="0037258B"/>
    <w:rsid w:val="00392D02"/>
    <w:rsid w:val="003A0A72"/>
    <w:rsid w:val="003A6AF1"/>
    <w:rsid w:val="003C014B"/>
    <w:rsid w:val="003C6495"/>
    <w:rsid w:val="003D1070"/>
    <w:rsid w:val="003D4251"/>
    <w:rsid w:val="003E0AD6"/>
    <w:rsid w:val="003F67C5"/>
    <w:rsid w:val="00400C18"/>
    <w:rsid w:val="00411980"/>
    <w:rsid w:val="00434F93"/>
    <w:rsid w:val="00437A0E"/>
    <w:rsid w:val="004454A1"/>
    <w:rsid w:val="00454569"/>
    <w:rsid w:val="00455FC2"/>
    <w:rsid w:val="00460090"/>
    <w:rsid w:val="00463ECA"/>
    <w:rsid w:val="004643A5"/>
    <w:rsid w:val="0046741F"/>
    <w:rsid w:val="00475928"/>
    <w:rsid w:val="00487C06"/>
    <w:rsid w:val="00487F00"/>
    <w:rsid w:val="00490149"/>
    <w:rsid w:val="0049698F"/>
    <w:rsid w:val="004A347B"/>
    <w:rsid w:val="004B5B36"/>
    <w:rsid w:val="004C075B"/>
    <w:rsid w:val="004D267F"/>
    <w:rsid w:val="004D510F"/>
    <w:rsid w:val="004D664B"/>
    <w:rsid w:val="004E667C"/>
    <w:rsid w:val="004F7C7F"/>
    <w:rsid w:val="0050495F"/>
    <w:rsid w:val="00504FE2"/>
    <w:rsid w:val="0051087E"/>
    <w:rsid w:val="00540466"/>
    <w:rsid w:val="00543807"/>
    <w:rsid w:val="00547FCE"/>
    <w:rsid w:val="00557EAF"/>
    <w:rsid w:val="00573F50"/>
    <w:rsid w:val="00593593"/>
    <w:rsid w:val="005B0A2B"/>
    <w:rsid w:val="005B3190"/>
    <w:rsid w:val="005C192E"/>
    <w:rsid w:val="005E1B66"/>
    <w:rsid w:val="005F3073"/>
    <w:rsid w:val="005F665D"/>
    <w:rsid w:val="005F6CFB"/>
    <w:rsid w:val="00604F04"/>
    <w:rsid w:val="0060594B"/>
    <w:rsid w:val="00616FE4"/>
    <w:rsid w:val="00617C2A"/>
    <w:rsid w:val="00617D86"/>
    <w:rsid w:val="0062631E"/>
    <w:rsid w:val="00633A57"/>
    <w:rsid w:val="00644586"/>
    <w:rsid w:val="006449B2"/>
    <w:rsid w:val="00654863"/>
    <w:rsid w:val="00660D83"/>
    <w:rsid w:val="00662870"/>
    <w:rsid w:val="00670907"/>
    <w:rsid w:val="006A166A"/>
    <w:rsid w:val="006A1C33"/>
    <w:rsid w:val="006B6A71"/>
    <w:rsid w:val="006D3939"/>
    <w:rsid w:val="006E4988"/>
    <w:rsid w:val="006F0E56"/>
    <w:rsid w:val="00711A95"/>
    <w:rsid w:val="00720762"/>
    <w:rsid w:val="00724308"/>
    <w:rsid w:val="00730697"/>
    <w:rsid w:val="00741D1A"/>
    <w:rsid w:val="00757D1C"/>
    <w:rsid w:val="007707A0"/>
    <w:rsid w:val="00780F0B"/>
    <w:rsid w:val="00783026"/>
    <w:rsid w:val="00784295"/>
    <w:rsid w:val="0078758A"/>
    <w:rsid w:val="007903CD"/>
    <w:rsid w:val="007A2A2C"/>
    <w:rsid w:val="007A3C36"/>
    <w:rsid w:val="007A5B02"/>
    <w:rsid w:val="007C0372"/>
    <w:rsid w:val="007C7E2D"/>
    <w:rsid w:val="007E404B"/>
    <w:rsid w:val="007F47D5"/>
    <w:rsid w:val="007F4E37"/>
    <w:rsid w:val="007F59C7"/>
    <w:rsid w:val="007F64A3"/>
    <w:rsid w:val="007F64CB"/>
    <w:rsid w:val="008037EA"/>
    <w:rsid w:val="00813DE2"/>
    <w:rsid w:val="00815156"/>
    <w:rsid w:val="008225E8"/>
    <w:rsid w:val="008441AE"/>
    <w:rsid w:val="00845890"/>
    <w:rsid w:val="0085068D"/>
    <w:rsid w:val="008629F3"/>
    <w:rsid w:val="00870DE1"/>
    <w:rsid w:val="008744D0"/>
    <w:rsid w:val="00874E29"/>
    <w:rsid w:val="00875FAD"/>
    <w:rsid w:val="00886EEC"/>
    <w:rsid w:val="00891C30"/>
    <w:rsid w:val="00893641"/>
    <w:rsid w:val="00894F79"/>
    <w:rsid w:val="008C15D7"/>
    <w:rsid w:val="008C3AB6"/>
    <w:rsid w:val="008C775E"/>
    <w:rsid w:val="008D0247"/>
    <w:rsid w:val="008D57F9"/>
    <w:rsid w:val="008F0E07"/>
    <w:rsid w:val="008F25AE"/>
    <w:rsid w:val="008F315F"/>
    <w:rsid w:val="00900F79"/>
    <w:rsid w:val="00902A2A"/>
    <w:rsid w:val="00922B1D"/>
    <w:rsid w:val="00932C89"/>
    <w:rsid w:val="009462D9"/>
    <w:rsid w:val="009527E2"/>
    <w:rsid w:val="00965553"/>
    <w:rsid w:val="00980896"/>
    <w:rsid w:val="009842AB"/>
    <w:rsid w:val="00992CA5"/>
    <w:rsid w:val="009B31B0"/>
    <w:rsid w:val="009E0B0B"/>
    <w:rsid w:val="009E3F7F"/>
    <w:rsid w:val="009E419B"/>
    <w:rsid w:val="009E4644"/>
    <w:rsid w:val="00A01680"/>
    <w:rsid w:val="00A11499"/>
    <w:rsid w:val="00A21BCD"/>
    <w:rsid w:val="00A247AC"/>
    <w:rsid w:val="00A27A1B"/>
    <w:rsid w:val="00A30DCE"/>
    <w:rsid w:val="00A41E10"/>
    <w:rsid w:val="00A4346C"/>
    <w:rsid w:val="00A43E54"/>
    <w:rsid w:val="00A460D0"/>
    <w:rsid w:val="00A51125"/>
    <w:rsid w:val="00A651A3"/>
    <w:rsid w:val="00A70719"/>
    <w:rsid w:val="00A901BA"/>
    <w:rsid w:val="00A91F05"/>
    <w:rsid w:val="00AC68DE"/>
    <w:rsid w:val="00AD38D3"/>
    <w:rsid w:val="00AD3C0E"/>
    <w:rsid w:val="00AD498C"/>
    <w:rsid w:val="00AF553D"/>
    <w:rsid w:val="00AF67F4"/>
    <w:rsid w:val="00B11C74"/>
    <w:rsid w:val="00B13D01"/>
    <w:rsid w:val="00B22681"/>
    <w:rsid w:val="00B24242"/>
    <w:rsid w:val="00B254C1"/>
    <w:rsid w:val="00B2749C"/>
    <w:rsid w:val="00B325BA"/>
    <w:rsid w:val="00B368B3"/>
    <w:rsid w:val="00B40832"/>
    <w:rsid w:val="00B55BE6"/>
    <w:rsid w:val="00B62AC7"/>
    <w:rsid w:val="00B64718"/>
    <w:rsid w:val="00B66470"/>
    <w:rsid w:val="00B77180"/>
    <w:rsid w:val="00B77CF3"/>
    <w:rsid w:val="00B81988"/>
    <w:rsid w:val="00B85CA0"/>
    <w:rsid w:val="00B95914"/>
    <w:rsid w:val="00B969E6"/>
    <w:rsid w:val="00B96BDF"/>
    <w:rsid w:val="00BA34BD"/>
    <w:rsid w:val="00BB6E37"/>
    <w:rsid w:val="00BD0ECB"/>
    <w:rsid w:val="00BF7268"/>
    <w:rsid w:val="00C07059"/>
    <w:rsid w:val="00C12CB3"/>
    <w:rsid w:val="00C164D7"/>
    <w:rsid w:val="00C23DC7"/>
    <w:rsid w:val="00C4132B"/>
    <w:rsid w:val="00C426A5"/>
    <w:rsid w:val="00C50E26"/>
    <w:rsid w:val="00C62EFD"/>
    <w:rsid w:val="00C6416F"/>
    <w:rsid w:val="00C75C7D"/>
    <w:rsid w:val="00C92CBD"/>
    <w:rsid w:val="00CA2C5B"/>
    <w:rsid w:val="00CA5B74"/>
    <w:rsid w:val="00CA6B3A"/>
    <w:rsid w:val="00CB0633"/>
    <w:rsid w:val="00CB42DD"/>
    <w:rsid w:val="00CC1411"/>
    <w:rsid w:val="00CD3736"/>
    <w:rsid w:val="00CE15CB"/>
    <w:rsid w:val="00CE55FD"/>
    <w:rsid w:val="00CE56E5"/>
    <w:rsid w:val="00CE5DE1"/>
    <w:rsid w:val="00CF4710"/>
    <w:rsid w:val="00CF5180"/>
    <w:rsid w:val="00D04BA8"/>
    <w:rsid w:val="00D3759D"/>
    <w:rsid w:val="00D51BC5"/>
    <w:rsid w:val="00D549C1"/>
    <w:rsid w:val="00D5600D"/>
    <w:rsid w:val="00D566C3"/>
    <w:rsid w:val="00D607E1"/>
    <w:rsid w:val="00D616D3"/>
    <w:rsid w:val="00D72F1C"/>
    <w:rsid w:val="00D73402"/>
    <w:rsid w:val="00D747F8"/>
    <w:rsid w:val="00D754EE"/>
    <w:rsid w:val="00D77F05"/>
    <w:rsid w:val="00D84F1A"/>
    <w:rsid w:val="00DA3841"/>
    <w:rsid w:val="00DC173A"/>
    <w:rsid w:val="00DD49E5"/>
    <w:rsid w:val="00DD6C72"/>
    <w:rsid w:val="00DD76C2"/>
    <w:rsid w:val="00DE2384"/>
    <w:rsid w:val="00DF424D"/>
    <w:rsid w:val="00E36069"/>
    <w:rsid w:val="00E3734D"/>
    <w:rsid w:val="00E40023"/>
    <w:rsid w:val="00E52A2F"/>
    <w:rsid w:val="00E56354"/>
    <w:rsid w:val="00E62FBB"/>
    <w:rsid w:val="00E819F1"/>
    <w:rsid w:val="00E95326"/>
    <w:rsid w:val="00EA54E0"/>
    <w:rsid w:val="00EA5CBC"/>
    <w:rsid w:val="00EB0328"/>
    <w:rsid w:val="00EB1F2D"/>
    <w:rsid w:val="00EB39BD"/>
    <w:rsid w:val="00EB7EDB"/>
    <w:rsid w:val="00EC481B"/>
    <w:rsid w:val="00EC772E"/>
    <w:rsid w:val="00ED0378"/>
    <w:rsid w:val="00ED1A74"/>
    <w:rsid w:val="00ED2F4A"/>
    <w:rsid w:val="00EF0B59"/>
    <w:rsid w:val="00EF0E0F"/>
    <w:rsid w:val="00EF3964"/>
    <w:rsid w:val="00EF4889"/>
    <w:rsid w:val="00F05F35"/>
    <w:rsid w:val="00F16322"/>
    <w:rsid w:val="00F3105C"/>
    <w:rsid w:val="00F64E2E"/>
    <w:rsid w:val="00F77174"/>
    <w:rsid w:val="00FB611F"/>
    <w:rsid w:val="00FC6A9F"/>
    <w:rsid w:val="00FD35E7"/>
    <w:rsid w:val="00FD47D4"/>
    <w:rsid w:val="00FF1889"/>
    <w:rsid w:val="00FF4561"/>
    <w:rsid w:val="00FF63F1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26"/>
    <w:pPr>
      <w:ind w:left="720"/>
      <w:contextualSpacing/>
    </w:pPr>
  </w:style>
  <w:style w:type="paragraph" w:styleId="a5">
    <w:name w:val="Body Text"/>
    <w:basedOn w:val="a"/>
    <w:link w:val="a6"/>
    <w:semiHidden/>
    <w:rsid w:val="00C164D7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164D7"/>
    <w:rPr>
      <w:rFonts w:ascii="TimesET" w:eastAsia="Times New Roman" w:hAnsi="TimesET" w:cs="Times New Roman"/>
      <w:sz w:val="24"/>
      <w:szCs w:val="24"/>
    </w:rPr>
  </w:style>
  <w:style w:type="paragraph" w:styleId="a7">
    <w:name w:val="Title"/>
    <w:basedOn w:val="a"/>
    <w:link w:val="a8"/>
    <w:qFormat/>
    <w:rsid w:val="00D566C3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D566C3"/>
    <w:rPr>
      <w:rFonts w:ascii="TimesET" w:eastAsia="Times New Roman" w:hAnsi="TimesET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1131-C68E-45C7-BBAF-507A6AD5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6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293</cp:revision>
  <cp:lastPrinted>2014-04-02T12:25:00Z</cp:lastPrinted>
  <dcterms:created xsi:type="dcterms:W3CDTF">2014-03-20T11:46:00Z</dcterms:created>
  <dcterms:modified xsi:type="dcterms:W3CDTF">2014-10-10T05:49:00Z</dcterms:modified>
</cp:coreProperties>
</file>