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FF" w:rsidRPr="00744995" w:rsidRDefault="001675FF" w:rsidP="001675FF">
      <w:pPr>
        <w:jc w:val="center"/>
        <w:rPr>
          <w:sz w:val="26"/>
          <w:szCs w:val="26"/>
        </w:rPr>
      </w:pPr>
      <w:r>
        <w:rPr>
          <w:noProof/>
          <w:sz w:val="28"/>
          <w:szCs w:val="20"/>
        </w:rPr>
        <w:drawing>
          <wp:inline distT="0" distB="0" distL="0" distR="0">
            <wp:extent cx="469127" cy="580445"/>
            <wp:effectExtent l="0" t="0" r="7620" b="0"/>
            <wp:docPr id="1" name="Рисунок 1" descr="приложение 1 герб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1 герб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259" cy="580608"/>
                    </a:xfrm>
                    <a:prstGeom prst="rect">
                      <a:avLst/>
                    </a:prstGeom>
                    <a:noFill/>
                    <a:ln>
                      <a:noFill/>
                    </a:ln>
                  </pic:spPr>
                </pic:pic>
              </a:graphicData>
            </a:graphic>
          </wp:inline>
        </w:drawing>
      </w:r>
    </w:p>
    <w:p w:rsidR="001675FF" w:rsidRPr="00744995" w:rsidRDefault="001675FF" w:rsidP="001675FF">
      <w:pPr>
        <w:jc w:val="center"/>
        <w:rPr>
          <w:sz w:val="26"/>
          <w:szCs w:val="26"/>
        </w:rPr>
      </w:pPr>
    </w:p>
    <w:p w:rsidR="001675FF" w:rsidRPr="00744995" w:rsidRDefault="001675FF" w:rsidP="001675FF">
      <w:pPr>
        <w:jc w:val="center"/>
        <w:rPr>
          <w:b/>
          <w:sz w:val="26"/>
          <w:szCs w:val="26"/>
        </w:rPr>
      </w:pPr>
      <w:r w:rsidRPr="00744995">
        <w:rPr>
          <w:b/>
          <w:sz w:val="26"/>
          <w:szCs w:val="26"/>
        </w:rPr>
        <w:t>ЧУВАШСКАЯ РЕСПУБЛИКА</w:t>
      </w:r>
    </w:p>
    <w:p w:rsidR="001675FF" w:rsidRPr="00744995" w:rsidRDefault="001675FF" w:rsidP="001675FF">
      <w:pPr>
        <w:jc w:val="center"/>
        <w:rPr>
          <w:sz w:val="26"/>
          <w:szCs w:val="26"/>
        </w:rPr>
      </w:pPr>
      <w:r w:rsidRPr="00744995">
        <w:rPr>
          <w:b/>
          <w:sz w:val="26"/>
          <w:szCs w:val="26"/>
        </w:rPr>
        <w:t>СОБРАНИЕ ДЕПУТАТОВ АЛАТЫРСКОГО РАЙОНА СЕДЬМОГО СОЗЫВА</w:t>
      </w:r>
    </w:p>
    <w:p w:rsidR="001675FF" w:rsidRPr="00744995" w:rsidRDefault="001675FF" w:rsidP="001675FF">
      <w:pPr>
        <w:jc w:val="center"/>
        <w:rPr>
          <w:sz w:val="26"/>
          <w:szCs w:val="26"/>
        </w:rPr>
      </w:pPr>
    </w:p>
    <w:p w:rsidR="001675FF" w:rsidRPr="00744995" w:rsidRDefault="001675FF" w:rsidP="001675FF">
      <w:pPr>
        <w:keepNext/>
        <w:jc w:val="center"/>
        <w:outlineLvl w:val="0"/>
        <w:rPr>
          <w:b/>
          <w:bCs/>
          <w:sz w:val="26"/>
          <w:szCs w:val="26"/>
        </w:rPr>
      </w:pPr>
      <w:r w:rsidRPr="00744995">
        <w:rPr>
          <w:b/>
          <w:bCs/>
          <w:sz w:val="26"/>
          <w:szCs w:val="26"/>
        </w:rPr>
        <w:t>РЕШЕНИ</w:t>
      </w:r>
      <w:r>
        <w:rPr>
          <w:b/>
          <w:bCs/>
          <w:sz w:val="26"/>
          <w:szCs w:val="26"/>
        </w:rPr>
        <w:t>Е</w:t>
      </w:r>
      <w:r w:rsidRPr="00744995">
        <w:rPr>
          <w:b/>
          <w:bCs/>
          <w:sz w:val="26"/>
          <w:szCs w:val="26"/>
        </w:rPr>
        <w:t xml:space="preserve"> </w:t>
      </w:r>
    </w:p>
    <w:p w:rsidR="00DF2C0A" w:rsidRDefault="00DF2C0A" w:rsidP="001675FF">
      <w:pPr>
        <w:ind w:right="21"/>
        <w:jc w:val="center"/>
        <w:rPr>
          <w:sz w:val="26"/>
          <w:szCs w:val="26"/>
        </w:rPr>
      </w:pPr>
    </w:p>
    <w:p w:rsidR="001675FF" w:rsidRPr="00744995" w:rsidRDefault="001675FF" w:rsidP="001675FF">
      <w:pPr>
        <w:ind w:right="21"/>
        <w:jc w:val="center"/>
        <w:rPr>
          <w:sz w:val="26"/>
          <w:szCs w:val="26"/>
        </w:rPr>
      </w:pPr>
      <w:r w:rsidRPr="00744995">
        <w:rPr>
          <w:sz w:val="26"/>
          <w:szCs w:val="26"/>
        </w:rPr>
        <w:t>«</w:t>
      </w:r>
      <w:r w:rsidR="00D160AE">
        <w:rPr>
          <w:sz w:val="26"/>
          <w:szCs w:val="26"/>
        </w:rPr>
        <w:t>28</w:t>
      </w:r>
      <w:r w:rsidRPr="00744995">
        <w:rPr>
          <w:sz w:val="26"/>
          <w:szCs w:val="26"/>
        </w:rPr>
        <w:t>»</w:t>
      </w:r>
      <w:r>
        <w:rPr>
          <w:sz w:val="26"/>
          <w:szCs w:val="26"/>
        </w:rPr>
        <w:t xml:space="preserve"> </w:t>
      </w:r>
      <w:r w:rsidR="00D160AE">
        <w:rPr>
          <w:sz w:val="26"/>
          <w:szCs w:val="26"/>
        </w:rPr>
        <w:t>сентября</w:t>
      </w:r>
      <w:r>
        <w:rPr>
          <w:sz w:val="26"/>
          <w:szCs w:val="26"/>
        </w:rPr>
        <w:t xml:space="preserve"> 2021</w:t>
      </w:r>
      <w:r w:rsidRPr="00744995">
        <w:rPr>
          <w:sz w:val="26"/>
          <w:szCs w:val="26"/>
        </w:rPr>
        <w:t xml:space="preserve"> года</w:t>
      </w:r>
      <w:r w:rsidRPr="00744995">
        <w:rPr>
          <w:sz w:val="26"/>
          <w:szCs w:val="26"/>
        </w:rPr>
        <w:tab/>
      </w:r>
      <w:r w:rsidRPr="00744995">
        <w:rPr>
          <w:sz w:val="26"/>
          <w:szCs w:val="26"/>
        </w:rPr>
        <w:tab/>
        <w:t xml:space="preserve">      </w:t>
      </w:r>
      <w:r>
        <w:rPr>
          <w:sz w:val="26"/>
          <w:szCs w:val="26"/>
        </w:rPr>
        <w:t xml:space="preserve"> </w:t>
      </w:r>
      <w:r w:rsidRPr="00744995">
        <w:rPr>
          <w:sz w:val="26"/>
          <w:szCs w:val="26"/>
        </w:rPr>
        <w:t>г. Алатырь</w:t>
      </w:r>
      <w:r w:rsidRPr="00744995">
        <w:rPr>
          <w:sz w:val="26"/>
          <w:szCs w:val="26"/>
        </w:rPr>
        <w:tab/>
      </w:r>
      <w:r w:rsidRPr="00744995">
        <w:rPr>
          <w:sz w:val="26"/>
          <w:szCs w:val="26"/>
        </w:rPr>
        <w:tab/>
        <w:t xml:space="preserve">                               № </w:t>
      </w:r>
      <w:r w:rsidR="00D160AE">
        <w:rPr>
          <w:sz w:val="26"/>
          <w:szCs w:val="26"/>
        </w:rPr>
        <w:t>15</w:t>
      </w:r>
      <w:r w:rsidRPr="00744995">
        <w:rPr>
          <w:sz w:val="26"/>
          <w:szCs w:val="26"/>
        </w:rPr>
        <w:t>/</w:t>
      </w:r>
      <w:r w:rsidR="00D160AE">
        <w:rPr>
          <w:sz w:val="26"/>
          <w:szCs w:val="26"/>
        </w:rPr>
        <w:t>8</w:t>
      </w:r>
      <w:bookmarkStart w:id="0" w:name="_GoBack"/>
      <w:bookmarkEnd w:id="0"/>
    </w:p>
    <w:p w:rsidR="001675FF" w:rsidRDefault="001675FF" w:rsidP="001675FF">
      <w:pPr>
        <w:jc w:val="center"/>
        <w:rPr>
          <w:b/>
          <w:sz w:val="28"/>
        </w:rPr>
      </w:pPr>
    </w:p>
    <w:p w:rsidR="00047984" w:rsidRPr="00047984" w:rsidRDefault="00552E60" w:rsidP="00047984">
      <w:pPr>
        <w:widowControl w:val="0"/>
        <w:autoSpaceDE w:val="0"/>
        <w:autoSpaceDN w:val="0"/>
        <w:adjustRightInd w:val="0"/>
        <w:contextualSpacing/>
        <w:jc w:val="center"/>
        <w:rPr>
          <w:b/>
          <w:sz w:val="26"/>
          <w:szCs w:val="26"/>
        </w:rPr>
      </w:pPr>
      <w:r>
        <w:rPr>
          <w:b/>
          <w:sz w:val="26"/>
          <w:szCs w:val="26"/>
        </w:rPr>
        <w:t>Об утверждении П</w:t>
      </w:r>
      <w:r w:rsidR="00047984" w:rsidRPr="00047984">
        <w:rPr>
          <w:b/>
          <w:sz w:val="26"/>
          <w:szCs w:val="26"/>
        </w:rPr>
        <w:t>оложения о</w:t>
      </w:r>
      <w:r w:rsidR="00047984">
        <w:rPr>
          <w:b/>
          <w:sz w:val="26"/>
          <w:szCs w:val="26"/>
        </w:rPr>
        <w:t xml:space="preserve"> </w:t>
      </w:r>
      <w:r w:rsidR="00047984" w:rsidRPr="00047984">
        <w:rPr>
          <w:b/>
          <w:sz w:val="26"/>
          <w:szCs w:val="26"/>
        </w:rPr>
        <w:t>муниципальном контроле</w:t>
      </w:r>
      <w:r w:rsidR="0055788E">
        <w:rPr>
          <w:b/>
          <w:sz w:val="26"/>
          <w:szCs w:val="26"/>
        </w:rPr>
        <w:t xml:space="preserve"> в области охраны и использования особо охраняемых природных территорий</w:t>
      </w:r>
      <w:r>
        <w:rPr>
          <w:b/>
          <w:sz w:val="26"/>
          <w:szCs w:val="26"/>
        </w:rPr>
        <w:t xml:space="preserve"> </w:t>
      </w:r>
    </w:p>
    <w:p w:rsidR="001675FF" w:rsidRDefault="001675FF" w:rsidP="001675FF">
      <w:pPr>
        <w:rPr>
          <w:sz w:val="28"/>
        </w:rPr>
      </w:pPr>
    </w:p>
    <w:p w:rsidR="00047984" w:rsidRDefault="00047984" w:rsidP="00047984">
      <w:pPr>
        <w:ind w:firstLine="709"/>
        <w:contextualSpacing/>
        <w:jc w:val="both"/>
        <w:rPr>
          <w:sz w:val="26"/>
          <w:szCs w:val="26"/>
        </w:rPr>
      </w:pPr>
      <w:proofErr w:type="gramStart"/>
      <w:r w:rsidRPr="00047984">
        <w:rPr>
          <w:sz w:val="26"/>
          <w:szCs w:val="26"/>
        </w:rPr>
        <w:t>В соответствии с</w:t>
      </w:r>
      <w:r w:rsidR="0055788E">
        <w:rPr>
          <w:sz w:val="26"/>
          <w:szCs w:val="26"/>
        </w:rPr>
        <w:t xml:space="preserve"> главой </w:t>
      </w:r>
      <w:r w:rsidR="0055788E">
        <w:rPr>
          <w:sz w:val="26"/>
          <w:szCs w:val="26"/>
          <w:lang w:val="en-US"/>
        </w:rPr>
        <w:t>XVII</w:t>
      </w:r>
      <w:r w:rsidR="0055788E" w:rsidRPr="0055788E">
        <w:rPr>
          <w:sz w:val="26"/>
          <w:szCs w:val="26"/>
        </w:rPr>
        <w:t xml:space="preserve"> </w:t>
      </w:r>
      <w:r w:rsidR="0055788E">
        <w:rPr>
          <w:sz w:val="26"/>
          <w:szCs w:val="26"/>
        </w:rPr>
        <w:t xml:space="preserve">Земельного кодекса Российской Федерации, </w:t>
      </w:r>
      <w:r w:rsidRPr="00047984">
        <w:rPr>
          <w:sz w:val="26"/>
          <w:szCs w:val="26"/>
        </w:rPr>
        <w:t xml:space="preserve">статьей 17.1 Федерального закона от 6 октября 2003 года № 131-ФЗ «Об общих принципах организации местного самоуправления в Российской Федерации», статьей 3 Федерального закона от 31.07.2020 № 248-ФЗ «О государственном контроле (надзоре) и муниципальном контроле в Российской Федерации», Уставом </w:t>
      </w:r>
      <w:r>
        <w:rPr>
          <w:sz w:val="26"/>
          <w:szCs w:val="26"/>
        </w:rPr>
        <w:t>Алатырского</w:t>
      </w:r>
      <w:r w:rsidRPr="00047984">
        <w:rPr>
          <w:sz w:val="26"/>
          <w:szCs w:val="26"/>
        </w:rPr>
        <w:t xml:space="preserve"> района Чувашской Республики</w:t>
      </w:r>
      <w:r w:rsidR="00C60DBF">
        <w:rPr>
          <w:sz w:val="26"/>
          <w:szCs w:val="26"/>
        </w:rPr>
        <w:t xml:space="preserve">, </w:t>
      </w:r>
      <w:r w:rsidR="00C60DBF" w:rsidRPr="00C60DBF">
        <w:rPr>
          <w:sz w:val="26"/>
          <w:szCs w:val="26"/>
        </w:rPr>
        <w:t>Собрание депутатов Алатырского района Чувашской Республики</w:t>
      </w:r>
      <w:r w:rsidRPr="00047984">
        <w:rPr>
          <w:sz w:val="26"/>
          <w:szCs w:val="26"/>
        </w:rPr>
        <w:t xml:space="preserve"> </w:t>
      </w:r>
      <w:proofErr w:type="gramEnd"/>
    </w:p>
    <w:p w:rsidR="00047984" w:rsidRPr="00047984" w:rsidRDefault="00047984" w:rsidP="00047984">
      <w:pPr>
        <w:contextualSpacing/>
        <w:jc w:val="center"/>
        <w:rPr>
          <w:b/>
          <w:sz w:val="26"/>
          <w:szCs w:val="26"/>
        </w:rPr>
      </w:pPr>
      <w:proofErr w:type="gramStart"/>
      <w:r w:rsidRPr="00047984">
        <w:rPr>
          <w:b/>
          <w:sz w:val="26"/>
          <w:szCs w:val="26"/>
        </w:rPr>
        <w:t>р</w:t>
      </w:r>
      <w:proofErr w:type="gramEnd"/>
      <w:r w:rsidRPr="00047984">
        <w:rPr>
          <w:b/>
          <w:sz w:val="26"/>
          <w:szCs w:val="26"/>
        </w:rPr>
        <w:t xml:space="preserve"> е ш и л о:</w:t>
      </w:r>
    </w:p>
    <w:p w:rsidR="00047984" w:rsidRPr="00047984" w:rsidRDefault="00047984" w:rsidP="00047984">
      <w:pPr>
        <w:ind w:firstLine="709"/>
        <w:contextualSpacing/>
        <w:jc w:val="both"/>
        <w:rPr>
          <w:sz w:val="26"/>
          <w:szCs w:val="26"/>
        </w:rPr>
      </w:pPr>
      <w:r w:rsidRPr="00047984">
        <w:rPr>
          <w:sz w:val="26"/>
          <w:szCs w:val="26"/>
        </w:rPr>
        <w:t xml:space="preserve">1. Утвердить </w:t>
      </w:r>
      <w:r w:rsidR="00552E60">
        <w:rPr>
          <w:sz w:val="26"/>
          <w:szCs w:val="26"/>
        </w:rPr>
        <w:t>прилагаемое П</w:t>
      </w:r>
      <w:r w:rsidRPr="00047984">
        <w:rPr>
          <w:sz w:val="26"/>
          <w:szCs w:val="26"/>
        </w:rPr>
        <w:t xml:space="preserve">оложение о муниципальном </w:t>
      </w:r>
      <w:r w:rsidR="0055788E" w:rsidRPr="0055788E">
        <w:rPr>
          <w:sz w:val="26"/>
          <w:szCs w:val="26"/>
        </w:rPr>
        <w:t>контроле в области охраны и использования особо охраняемых природных территорий</w:t>
      </w:r>
      <w:r w:rsidRPr="00047984">
        <w:rPr>
          <w:sz w:val="26"/>
          <w:szCs w:val="26"/>
        </w:rPr>
        <w:t>.</w:t>
      </w:r>
    </w:p>
    <w:p w:rsidR="00047984" w:rsidRPr="00047984" w:rsidRDefault="00047984" w:rsidP="00047984">
      <w:pPr>
        <w:ind w:firstLine="709"/>
        <w:contextualSpacing/>
        <w:jc w:val="both"/>
        <w:rPr>
          <w:sz w:val="26"/>
          <w:szCs w:val="26"/>
        </w:rPr>
      </w:pPr>
      <w:r w:rsidRPr="00047984">
        <w:rPr>
          <w:sz w:val="26"/>
          <w:szCs w:val="26"/>
        </w:rPr>
        <w:t>2. Настоящее решение вступает в силу после его официального опубликования.</w:t>
      </w:r>
    </w:p>
    <w:p w:rsidR="002349CA" w:rsidRDefault="002349CA"/>
    <w:p w:rsidR="002349CA" w:rsidRDefault="002349CA" w:rsidP="002349CA"/>
    <w:p w:rsidR="002349CA" w:rsidRPr="002349CA" w:rsidRDefault="002349CA" w:rsidP="002349CA">
      <w:pPr>
        <w:jc w:val="both"/>
        <w:rPr>
          <w:sz w:val="26"/>
          <w:szCs w:val="26"/>
        </w:rPr>
      </w:pPr>
      <w:r w:rsidRPr="002349CA">
        <w:rPr>
          <w:sz w:val="26"/>
          <w:szCs w:val="26"/>
        </w:rPr>
        <w:t>Глава Алатырского района -</w:t>
      </w:r>
    </w:p>
    <w:p w:rsidR="002349CA" w:rsidRPr="002349CA" w:rsidRDefault="002349CA" w:rsidP="002349CA">
      <w:pPr>
        <w:jc w:val="both"/>
        <w:rPr>
          <w:sz w:val="26"/>
          <w:szCs w:val="26"/>
        </w:rPr>
      </w:pPr>
      <w:r w:rsidRPr="002349CA">
        <w:rPr>
          <w:sz w:val="26"/>
          <w:szCs w:val="26"/>
        </w:rPr>
        <w:t>Председатель Собрания депутатов</w:t>
      </w:r>
      <w:r>
        <w:rPr>
          <w:sz w:val="26"/>
          <w:szCs w:val="26"/>
        </w:rPr>
        <w:t xml:space="preserve">                  </w:t>
      </w:r>
      <w:r w:rsidRPr="002349CA">
        <w:rPr>
          <w:sz w:val="26"/>
          <w:szCs w:val="26"/>
        </w:rPr>
        <w:t xml:space="preserve">                                       </w:t>
      </w:r>
      <w:r w:rsidR="00ED6F6F">
        <w:rPr>
          <w:sz w:val="26"/>
          <w:szCs w:val="26"/>
        </w:rPr>
        <w:t xml:space="preserve">       </w:t>
      </w:r>
      <w:r w:rsidRPr="002349CA">
        <w:rPr>
          <w:sz w:val="26"/>
          <w:szCs w:val="26"/>
        </w:rPr>
        <w:t>Б.С. Малышкин</w:t>
      </w:r>
    </w:p>
    <w:p w:rsidR="002F2D7E" w:rsidRDefault="002F2D7E"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2349CA"/>
    <w:p w:rsidR="00047984" w:rsidRDefault="00047984" w:rsidP="00047984">
      <w:pPr>
        <w:widowControl w:val="0"/>
        <w:autoSpaceDE w:val="0"/>
        <w:autoSpaceDN w:val="0"/>
        <w:adjustRightInd w:val="0"/>
        <w:ind w:left="5670"/>
        <w:outlineLvl w:val="0"/>
      </w:pPr>
    </w:p>
    <w:p w:rsidR="00047984" w:rsidRDefault="00047984" w:rsidP="00047984">
      <w:pPr>
        <w:widowControl w:val="0"/>
        <w:autoSpaceDE w:val="0"/>
        <w:autoSpaceDN w:val="0"/>
        <w:adjustRightInd w:val="0"/>
        <w:ind w:left="5670"/>
        <w:outlineLvl w:val="0"/>
      </w:pPr>
    </w:p>
    <w:p w:rsidR="00047984" w:rsidRDefault="00047984" w:rsidP="00047984">
      <w:pPr>
        <w:widowControl w:val="0"/>
        <w:autoSpaceDE w:val="0"/>
        <w:autoSpaceDN w:val="0"/>
        <w:adjustRightInd w:val="0"/>
        <w:ind w:left="5670"/>
        <w:outlineLvl w:val="0"/>
      </w:pPr>
    </w:p>
    <w:p w:rsidR="00047984" w:rsidRPr="00047984" w:rsidRDefault="00047984" w:rsidP="00047984">
      <w:pPr>
        <w:widowControl w:val="0"/>
        <w:autoSpaceDE w:val="0"/>
        <w:autoSpaceDN w:val="0"/>
        <w:adjustRightInd w:val="0"/>
        <w:ind w:left="5670"/>
        <w:outlineLvl w:val="0"/>
      </w:pPr>
      <w:r w:rsidRPr="00047984">
        <w:lastRenderedPageBreak/>
        <w:t>Утверждено</w:t>
      </w:r>
    </w:p>
    <w:p w:rsidR="00047984" w:rsidRPr="00047984" w:rsidRDefault="00047984" w:rsidP="00047984">
      <w:pPr>
        <w:widowControl w:val="0"/>
        <w:autoSpaceDE w:val="0"/>
        <w:autoSpaceDN w:val="0"/>
        <w:adjustRightInd w:val="0"/>
        <w:ind w:left="5670"/>
      </w:pPr>
      <w:r w:rsidRPr="00047984">
        <w:t>Решением Собрания депутатов</w:t>
      </w:r>
    </w:p>
    <w:p w:rsidR="00047984" w:rsidRPr="00047984" w:rsidRDefault="00047984" w:rsidP="00047984">
      <w:pPr>
        <w:widowControl w:val="0"/>
        <w:autoSpaceDE w:val="0"/>
        <w:autoSpaceDN w:val="0"/>
        <w:adjustRightInd w:val="0"/>
        <w:ind w:left="5670"/>
      </w:pPr>
      <w:r>
        <w:t>Алатырского</w:t>
      </w:r>
      <w:r w:rsidRPr="00047984">
        <w:t xml:space="preserve"> района</w:t>
      </w:r>
    </w:p>
    <w:p w:rsidR="00047984" w:rsidRPr="00047984" w:rsidRDefault="00047984" w:rsidP="00047984">
      <w:pPr>
        <w:widowControl w:val="0"/>
        <w:autoSpaceDE w:val="0"/>
        <w:autoSpaceDN w:val="0"/>
        <w:adjustRightInd w:val="0"/>
        <w:ind w:left="5670"/>
      </w:pPr>
      <w:r w:rsidRPr="00047984">
        <w:t xml:space="preserve">от </w:t>
      </w:r>
      <w:r>
        <w:t xml:space="preserve">___.___.2021 </w:t>
      </w:r>
      <w:r w:rsidRPr="00047984">
        <w:t>№</w:t>
      </w:r>
      <w:r>
        <w:t xml:space="preserve"> __/__</w:t>
      </w:r>
    </w:p>
    <w:p w:rsidR="00047984" w:rsidRPr="00047984" w:rsidRDefault="00047984" w:rsidP="00047984">
      <w:pPr>
        <w:widowControl w:val="0"/>
        <w:autoSpaceDE w:val="0"/>
        <w:autoSpaceDN w:val="0"/>
        <w:adjustRightInd w:val="0"/>
        <w:ind w:firstLine="540"/>
        <w:jc w:val="both"/>
      </w:pPr>
    </w:p>
    <w:p w:rsidR="00047984" w:rsidRPr="00047984" w:rsidRDefault="00047984" w:rsidP="00047984">
      <w:pPr>
        <w:widowControl w:val="0"/>
        <w:autoSpaceDE w:val="0"/>
        <w:autoSpaceDN w:val="0"/>
        <w:adjustRightInd w:val="0"/>
        <w:jc w:val="center"/>
        <w:rPr>
          <w:b/>
          <w:bCs/>
        </w:rPr>
      </w:pPr>
      <w:bookmarkStart w:id="1" w:name="Par39"/>
      <w:bookmarkEnd w:id="1"/>
    </w:p>
    <w:p w:rsidR="00047984" w:rsidRPr="00047984" w:rsidRDefault="00047984" w:rsidP="00047984">
      <w:pPr>
        <w:widowControl w:val="0"/>
        <w:autoSpaceDE w:val="0"/>
        <w:autoSpaceDN w:val="0"/>
        <w:adjustRightInd w:val="0"/>
        <w:jc w:val="center"/>
        <w:rPr>
          <w:b/>
          <w:bCs/>
        </w:rPr>
      </w:pPr>
      <w:r w:rsidRPr="00047984">
        <w:rPr>
          <w:b/>
          <w:bCs/>
        </w:rPr>
        <w:t>ПОЛОЖЕНИЕ</w:t>
      </w:r>
    </w:p>
    <w:p w:rsidR="0055788E" w:rsidRDefault="00552E60" w:rsidP="00ED6F6F">
      <w:pPr>
        <w:widowControl w:val="0"/>
        <w:autoSpaceDE w:val="0"/>
        <w:autoSpaceDN w:val="0"/>
        <w:adjustRightInd w:val="0"/>
        <w:contextualSpacing/>
        <w:jc w:val="center"/>
        <w:rPr>
          <w:b/>
          <w:bCs/>
        </w:rPr>
      </w:pPr>
      <w:r>
        <w:rPr>
          <w:b/>
          <w:bCs/>
        </w:rPr>
        <w:t xml:space="preserve">о муниципальном </w:t>
      </w:r>
      <w:r w:rsidR="0055788E" w:rsidRPr="0055788E">
        <w:rPr>
          <w:b/>
          <w:bCs/>
        </w:rPr>
        <w:t>контроле в области охраны и использования</w:t>
      </w:r>
    </w:p>
    <w:p w:rsidR="00ED6F6F" w:rsidRPr="00047984" w:rsidRDefault="0055788E" w:rsidP="00ED6F6F">
      <w:pPr>
        <w:widowControl w:val="0"/>
        <w:autoSpaceDE w:val="0"/>
        <w:autoSpaceDN w:val="0"/>
        <w:adjustRightInd w:val="0"/>
        <w:contextualSpacing/>
        <w:jc w:val="center"/>
        <w:rPr>
          <w:b/>
          <w:sz w:val="26"/>
          <w:szCs w:val="26"/>
        </w:rPr>
      </w:pPr>
      <w:r w:rsidRPr="0055788E">
        <w:rPr>
          <w:b/>
          <w:bCs/>
        </w:rPr>
        <w:t xml:space="preserve"> особо охраняемых природных территорий</w:t>
      </w:r>
    </w:p>
    <w:p w:rsidR="00552E60" w:rsidRPr="00047984" w:rsidRDefault="00552E60" w:rsidP="00552E60">
      <w:pPr>
        <w:widowControl w:val="0"/>
        <w:autoSpaceDE w:val="0"/>
        <w:autoSpaceDN w:val="0"/>
        <w:adjustRightInd w:val="0"/>
        <w:contextualSpacing/>
        <w:jc w:val="center"/>
        <w:rPr>
          <w:b/>
          <w:sz w:val="26"/>
          <w:szCs w:val="26"/>
        </w:rPr>
      </w:pPr>
    </w:p>
    <w:p w:rsidR="00A45BCB" w:rsidRDefault="00A45BCB" w:rsidP="00047984">
      <w:pPr>
        <w:widowControl w:val="0"/>
        <w:autoSpaceDE w:val="0"/>
        <w:autoSpaceDN w:val="0"/>
        <w:adjustRightInd w:val="0"/>
        <w:jc w:val="both"/>
      </w:pPr>
    </w:p>
    <w:p w:rsidR="00EA6D9F" w:rsidRDefault="00047984" w:rsidP="00EA6D9F">
      <w:pPr>
        <w:widowControl w:val="0"/>
        <w:autoSpaceDE w:val="0"/>
        <w:autoSpaceDN w:val="0"/>
        <w:adjustRightInd w:val="0"/>
        <w:ind w:firstLine="567"/>
        <w:jc w:val="both"/>
      </w:pPr>
      <w:r w:rsidRPr="00047984">
        <w:t>1. </w:t>
      </w:r>
      <w:r w:rsidR="00EA6D9F">
        <w:t>Положение о муниципальном контроле в области охраны и использования особо охраняемых природных территорий (далее – Положение) устанавливает порядок осуществления муниципального контроля в области использования и охраны особо охраняемых природных территорий на территории Алатырского района Чувашской Республики (далее – муниципальный контроль).</w:t>
      </w:r>
    </w:p>
    <w:p w:rsidR="00536E23" w:rsidRDefault="00EA6D9F" w:rsidP="00EA6D9F">
      <w:pPr>
        <w:widowControl w:val="0"/>
        <w:autoSpaceDE w:val="0"/>
        <w:autoSpaceDN w:val="0"/>
        <w:adjustRightInd w:val="0"/>
        <w:ind w:firstLine="567"/>
        <w:jc w:val="both"/>
      </w:pPr>
      <w: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w:t>
      </w:r>
      <w:r w:rsidR="00047984" w:rsidRPr="00047984">
        <w:t>.</w:t>
      </w:r>
    </w:p>
    <w:p w:rsidR="00EA6D9F" w:rsidRDefault="00047984" w:rsidP="00EA6D9F">
      <w:pPr>
        <w:widowControl w:val="0"/>
        <w:autoSpaceDE w:val="0"/>
        <w:autoSpaceDN w:val="0"/>
        <w:adjustRightInd w:val="0"/>
        <w:ind w:firstLine="567"/>
        <w:jc w:val="both"/>
      </w:pPr>
      <w:r w:rsidRPr="00047984">
        <w:t>2. </w:t>
      </w:r>
      <w:proofErr w:type="gramStart"/>
      <w:r w:rsidR="00EA6D9F">
        <w:t>Предметом муниципального контроля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нормативными правовыми актами Алатырского района Чувашской Республики  в области</w:t>
      </w:r>
      <w:proofErr w:type="gramEnd"/>
      <w:r w:rsidR="00EA6D9F">
        <w:t xml:space="preserve"> охраны и использования особо охраняемых природных территорий, касающихся:</w:t>
      </w:r>
    </w:p>
    <w:p w:rsidR="00EA6D9F" w:rsidRDefault="00EA6D9F" w:rsidP="00EA6D9F">
      <w:pPr>
        <w:widowControl w:val="0"/>
        <w:autoSpaceDE w:val="0"/>
        <w:autoSpaceDN w:val="0"/>
        <w:adjustRightInd w:val="0"/>
        <w:ind w:firstLine="567"/>
        <w:jc w:val="both"/>
      </w:pPr>
      <w:r>
        <w:t>режима особо охраняемой природной территории;</w:t>
      </w:r>
    </w:p>
    <w:p w:rsidR="00EA6D9F" w:rsidRDefault="00EA6D9F" w:rsidP="00EA6D9F">
      <w:pPr>
        <w:widowControl w:val="0"/>
        <w:autoSpaceDE w:val="0"/>
        <w:autoSpaceDN w:val="0"/>
        <w:adjustRightInd w:val="0"/>
        <w:ind w:firstLine="567"/>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36E23" w:rsidRDefault="00047984" w:rsidP="00EA6D9F">
      <w:pPr>
        <w:widowControl w:val="0"/>
        <w:autoSpaceDE w:val="0"/>
        <w:autoSpaceDN w:val="0"/>
        <w:adjustRightInd w:val="0"/>
        <w:ind w:firstLine="567"/>
        <w:jc w:val="both"/>
      </w:pPr>
      <w:r w:rsidRPr="00047984">
        <w:t xml:space="preserve">3. Муниципальный земельный контроль осуществляется отделом </w:t>
      </w:r>
      <w:r w:rsidR="00EA6D9F">
        <w:t>сельского хозяйства и экологии</w:t>
      </w:r>
      <w:r w:rsidRPr="00047984">
        <w:t xml:space="preserve"> администрации </w:t>
      </w:r>
      <w:r>
        <w:t>Алатырского</w:t>
      </w:r>
      <w:r w:rsidRPr="00047984">
        <w:t xml:space="preserve"> района (далее – контролирующий орган).</w:t>
      </w:r>
    </w:p>
    <w:p w:rsidR="00A06746" w:rsidRDefault="00047984" w:rsidP="00A06746">
      <w:pPr>
        <w:widowControl w:val="0"/>
        <w:autoSpaceDE w:val="0"/>
        <w:autoSpaceDN w:val="0"/>
        <w:adjustRightInd w:val="0"/>
        <w:ind w:firstLine="567"/>
        <w:jc w:val="both"/>
        <w:rPr>
          <w:color w:val="22272F"/>
        </w:rPr>
      </w:pPr>
      <w:r w:rsidRPr="00047984">
        <w:t>4. </w:t>
      </w:r>
      <w:r w:rsidR="00A06746" w:rsidRPr="00A06746">
        <w:rPr>
          <w:color w:val="22272F"/>
        </w:rPr>
        <w:t xml:space="preserve">К отношениям, связанным с осуществлением муниципального   контроля в области охраны и </w:t>
      </w:r>
      <w:proofErr w:type="gramStart"/>
      <w:r w:rsidR="00A06746" w:rsidRPr="00A06746">
        <w:rPr>
          <w:color w:val="22272F"/>
        </w:rPr>
        <w:t>использования</w:t>
      </w:r>
      <w:proofErr w:type="gramEnd"/>
      <w:r w:rsidR="00A06746" w:rsidRPr="00A06746">
        <w:rPr>
          <w:color w:val="22272F"/>
        </w:rPr>
        <w:t xml:space="preserve"> особо охраняемых природных территорий, применяются положения Федерального закона от 31 июля 2020 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 г. №131-ФЗ «Об общих принципах организации местного самоуправления в Российской Федерации», Федерального закона от 14.03.1995 г. № 33-ФЗ «Об особо охраняемых природных территориях».  </w:t>
      </w:r>
    </w:p>
    <w:p w:rsidR="00A06746" w:rsidRDefault="00047984" w:rsidP="00A06746">
      <w:pPr>
        <w:widowControl w:val="0"/>
        <w:autoSpaceDE w:val="0"/>
        <w:autoSpaceDN w:val="0"/>
        <w:adjustRightInd w:val="0"/>
        <w:ind w:firstLine="567"/>
        <w:jc w:val="both"/>
      </w:pPr>
      <w:r w:rsidRPr="00047984">
        <w:t>5. </w:t>
      </w:r>
      <w:r w:rsidR="00A06746">
        <w:t>К объектам муниципального контроля относятся:</w:t>
      </w:r>
    </w:p>
    <w:p w:rsidR="00A06746" w:rsidRDefault="00A06746" w:rsidP="00A06746">
      <w:pPr>
        <w:widowControl w:val="0"/>
        <w:autoSpaceDE w:val="0"/>
        <w:autoSpaceDN w:val="0"/>
        <w:adjustRightInd w:val="0"/>
        <w:ind w:firstLine="567"/>
        <w:jc w:val="both"/>
      </w:pPr>
      <w: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06746" w:rsidRDefault="00A06746" w:rsidP="00A06746">
      <w:pPr>
        <w:widowControl w:val="0"/>
        <w:autoSpaceDE w:val="0"/>
        <w:autoSpaceDN w:val="0"/>
        <w:adjustRightInd w:val="0"/>
        <w:ind w:firstLine="567"/>
        <w:jc w:val="both"/>
      </w:pPr>
      <w:proofErr w:type="gramStart"/>
      <w: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w:t>
      </w:r>
      <w:r>
        <w:lastRenderedPageBreak/>
        <w:t>предъявляются обязательные требования</w:t>
      </w:r>
      <w:proofErr w:type="gramEnd"/>
      <w:r>
        <w:t xml:space="preserve"> (далее - производственные объекты).</w:t>
      </w:r>
    </w:p>
    <w:p w:rsidR="00F931CF" w:rsidRDefault="00F931CF" w:rsidP="00A06746">
      <w:pPr>
        <w:widowControl w:val="0"/>
        <w:autoSpaceDE w:val="0"/>
        <w:autoSpaceDN w:val="0"/>
        <w:adjustRightInd w:val="0"/>
        <w:ind w:firstLine="567"/>
        <w:jc w:val="both"/>
      </w:pPr>
      <w:r>
        <w:t>6</w:t>
      </w:r>
      <w:r w:rsidRPr="00F931CF">
        <w:t>. Принятие решений о проведении контрольных (надзорных) мероприятий осуществляет глава администрации Алатырского района</w:t>
      </w:r>
      <w:r w:rsidR="00933A8B">
        <w:t>, а в его отсутствие заместитель главы</w:t>
      </w:r>
      <w:r w:rsidRPr="00F931CF">
        <w:t>.</w:t>
      </w:r>
    </w:p>
    <w:p w:rsidR="00F931CF" w:rsidRDefault="00F931CF" w:rsidP="00F931CF">
      <w:pPr>
        <w:widowControl w:val="0"/>
        <w:autoSpaceDE w:val="0"/>
        <w:autoSpaceDN w:val="0"/>
        <w:adjustRightInd w:val="0"/>
        <w:ind w:firstLine="567"/>
        <w:jc w:val="both"/>
      </w:pPr>
      <w:r>
        <w:t>7. Муниципальный контроль вправе осуществлять следующие должностные лица:</w:t>
      </w:r>
    </w:p>
    <w:p w:rsidR="00F931CF" w:rsidRDefault="00F931CF" w:rsidP="00F931CF">
      <w:pPr>
        <w:widowControl w:val="0"/>
        <w:autoSpaceDE w:val="0"/>
        <w:autoSpaceDN w:val="0"/>
        <w:adjustRightInd w:val="0"/>
        <w:ind w:firstLine="567"/>
        <w:jc w:val="both"/>
      </w:pPr>
      <w:r>
        <w:t xml:space="preserve">1) главный специалист – эксперт отдела </w:t>
      </w:r>
      <w:r w:rsidRPr="00F931CF">
        <w:t xml:space="preserve">сельского хозяйства и экологии администрации Алатырского района </w:t>
      </w:r>
      <w:r>
        <w:t xml:space="preserve">(далее – инспектор), </w:t>
      </w:r>
      <w:r w:rsidRPr="00F931CF">
        <w:t>в должностные обязанности котор</w:t>
      </w:r>
      <w:r>
        <w:t>ого</w:t>
      </w:r>
      <w:r w:rsidRPr="00F931CF">
        <w:t xml:space="preserve"> в соответствии с должностным регламентом входит осуществление полномочий </w:t>
      </w:r>
      <w:r>
        <w:t>муниципального контроля</w:t>
      </w:r>
      <w:r w:rsidRPr="00F931CF">
        <w:t>, в том числе проведение профилактических мероприятий и контрольных (надзорных) мероприятий (далее - должностные обязанности)</w:t>
      </w:r>
      <w:r>
        <w:t>.</w:t>
      </w:r>
    </w:p>
    <w:p w:rsidR="00F931CF" w:rsidRDefault="00F931CF" w:rsidP="00F931CF">
      <w:pPr>
        <w:widowControl w:val="0"/>
        <w:autoSpaceDE w:val="0"/>
        <w:autoSpaceDN w:val="0"/>
        <w:adjustRightInd w:val="0"/>
        <w:ind w:firstLine="567"/>
        <w:jc w:val="both"/>
      </w:pPr>
      <w:r>
        <w:t xml:space="preserve">8. Инспектор, наряду с решениями, принимаемыми в процессе и по результатам проведения контрольных (надзорных) мероприятий, установленными Федеральным законом </w:t>
      </w:r>
      <w:r w:rsidR="007554A7">
        <w:t>«</w:t>
      </w:r>
      <w:r>
        <w:t>О государственном контроле (надзоре) и муниципальном контроле в Российской Федерации</w:t>
      </w:r>
      <w:r w:rsidR="007554A7">
        <w:t>»</w:t>
      </w:r>
      <w:r>
        <w:t>, в объеме проводимых контрольных (надзорных) действий имеет право:</w:t>
      </w:r>
    </w:p>
    <w:p w:rsidR="00F931CF" w:rsidRDefault="007554A7" w:rsidP="00F931CF">
      <w:pPr>
        <w:widowControl w:val="0"/>
        <w:autoSpaceDE w:val="0"/>
        <w:autoSpaceDN w:val="0"/>
        <w:adjustRightInd w:val="0"/>
        <w:ind w:firstLine="567"/>
        <w:jc w:val="both"/>
      </w:pPr>
      <w:r>
        <w:t>а</w:t>
      </w:r>
      <w:r w:rsidR="00F931CF">
        <w:t>)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размещения объекта капитального строительства;</w:t>
      </w:r>
    </w:p>
    <w:p w:rsidR="00F931CF" w:rsidRDefault="00F931CF" w:rsidP="00F931CF">
      <w:pPr>
        <w:widowControl w:val="0"/>
        <w:autoSpaceDE w:val="0"/>
        <w:autoSpaceDN w:val="0"/>
        <w:adjustRightInd w:val="0"/>
        <w:ind w:firstLine="567"/>
        <w:jc w:val="both"/>
      </w:pPr>
      <w:r>
        <w:t xml:space="preserve">в) предъявлять иски физическим и юридическим лицам о взыскании средств в счет возмещения ущерба, нанесенного вследствие нарушений установленного </w:t>
      </w:r>
      <w:proofErr w:type="gramStart"/>
      <w:r>
        <w:t>режима</w:t>
      </w:r>
      <w:proofErr w:type="gramEnd"/>
      <w:r>
        <w:t xml:space="preserve"> </w:t>
      </w:r>
      <w:r w:rsidR="007554A7" w:rsidRPr="007554A7">
        <w:t>в границах особо охраняемых природных территорий и их охранных зон</w:t>
      </w:r>
      <w:r w:rsidR="007554A7">
        <w:t>.</w:t>
      </w:r>
    </w:p>
    <w:p w:rsidR="006373A2" w:rsidRDefault="006373A2" w:rsidP="006373A2">
      <w:pPr>
        <w:widowControl w:val="0"/>
        <w:autoSpaceDE w:val="0"/>
        <w:autoSpaceDN w:val="0"/>
        <w:adjustRightInd w:val="0"/>
        <w:ind w:firstLine="567"/>
        <w:jc w:val="both"/>
      </w:pPr>
      <w:r>
        <w:t>9. В рамках осуществления муниципального контроля проводятся следующие профилактические мероприятия:</w:t>
      </w:r>
    </w:p>
    <w:p w:rsidR="006373A2" w:rsidRDefault="006373A2" w:rsidP="006373A2">
      <w:pPr>
        <w:widowControl w:val="0"/>
        <w:autoSpaceDE w:val="0"/>
        <w:autoSpaceDN w:val="0"/>
        <w:adjustRightInd w:val="0"/>
        <w:ind w:firstLine="567"/>
        <w:jc w:val="both"/>
      </w:pPr>
      <w:r>
        <w:t>а) информирование;</w:t>
      </w:r>
    </w:p>
    <w:p w:rsidR="006373A2" w:rsidRDefault="006373A2" w:rsidP="006373A2">
      <w:pPr>
        <w:widowControl w:val="0"/>
        <w:autoSpaceDE w:val="0"/>
        <w:autoSpaceDN w:val="0"/>
        <w:adjustRightInd w:val="0"/>
        <w:ind w:firstLine="567"/>
        <w:jc w:val="both"/>
      </w:pPr>
      <w:r>
        <w:t>б) обобщение правоприменительной практики;</w:t>
      </w:r>
    </w:p>
    <w:p w:rsidR="006373A2" w:rsidRDefault="006373A2" w:rsidP="006373A2">
      <w:pPr>
        <w:widowControl w:val="0"/>
        <w:autoSpaceDE w:val="0"/>
        <w:autoSpaceDN w:val="0"/>
        <w:adjustRightInd w:val="0"/>
        <w:ind w:firstLine="567"/>
        <w:jc w:val="both"/>
      </w:pPr>
      <w:r>
        <w:t>в) объявление предостережения;</w:t>
      </w:r>
    </w:p>
    <w:p w:rsidR="006373A2" w:rsidRDefault="006373A2" w:rsidP="006373A2">
      <w:pPr>
        <w:widowControl w:val="0"/>
        <w:autoSpaceDE w:val="0"/>
        <w:autoSpaceDN w:val="0"/>
        <w:adjustRightInd w:val="0"/>
        <w:ind w:firstLine="567"/>
        <w:jc w:val="both"/>
      </w:pPr>
      <w:r>
        <w:t>г) консультирование;</w:t>
      </w:r>
    </w:p>
    <w:p w:rsidR="00F931CF" w:rsidRDefault="006373A2" w:rsidP="006373A2">
      <w:pPr>
        <w:widowControl w:val="0"/>
        <w:autoSpaceDE w:val="0"/>
        <w:autoSpaceDN w:val="0"/>
        <w:adjustRightInd w:val="0"/>
        <w:ind w:firstLine="567"/>
        <w:jc w:val="both"/>
      </w:pPr>
      <w:r>
        <w:t>д) профилактический визит.</w:t>
      </w:r>
    </w:p>
    <w:p w:rsidR="006373A2" w:rsidRDefault="006373A2" w:rsidP="006373A2">
      <w:pPr>
        <w:widowControl w:val="0"/>
        <w:autoSpaceDE w:val="0"/>
        <w:autoSpaceDN w:val="0"/>
        <w:adjustRightInd w:val="0"/>
        <w:ind w:firstLine="567"/>
        <w:jc w:val="both"/>
      </w:pPr>
      <w:r w:rsidRPr="006373A2">
        <w:t>1</w:t>
      </w:r>
      <w:r>
        <w:t>0</w:t>
      </w:r>
      <w:r w:rsidRPr="006373A2">
        <w:t xml:space="preserve">. Доклад, содержащий результаты обобщения правоприменительной практики контрольного (надзорного) органа, готовится </w:t>
      </w:r>
      <w:r>
        <w:t>контролирующим</w:t>
      </w:r>
      <w:r w:rsidRPr="006373A2">
        <w:t xml:space="preserve"> орган</w:t>
      </w:r>
      <w:r>
        <w:t>ом</w:t>
      </w:r>
      <w:r w:rsidRPr="006373A2">
        <w:t xml:space="preserve"> с периодичностью не реже 1 раза в год. Такой доклад утверждается и размещается на официальном сайте </w:t>
      </w:r>
      <w:r>
        <w:t>контролирующего органа</w:t>
      </w:r>
      <w:r w:rsidRPr="006373A2">
        <w:t xml:space="preserve"> в информационно-телекоммуникационной сети </w:t>
      </w:r>
      <w:r>
        <w:t>«</w:t>
      </w:r>
      <w:r w:rsidRPr="006373A2">
        <w:t>Интернет</w:t>
      </w:r>
      <w:r>
        <w:t>»</w:t>
      </w:r>
      <w:r w:rsidRPr="006373A2">
        <w:t xml:space="preserve"> до 1 апреля года, следующего за отчетным годом.</w:t>
      </w:r>
    </w:p>
    <w:p w:rsidR="006373A2" w:rsidRDefault="006373A2" w:rsidP="006373A2">
      <w:pPr>
        <w:widowControl w:val="0"/>
        <w:autoSpaceDE w:val="0"/>
        <w:autoSpaceDN w:val="0"/>
        <w:adjustRightInd w:val="0"/>
        <w:ind w:firstLine="567"/>
        <w:jc w:val="both"/>
      </w:pPr>
      <w:r w:rsidRPr="006373A2">
        <w:t>1</w:t>
      </w:r>
      <w:r>
        <w:t>1</w:t>
      </w:r>
      <w:r w:rsidRPr="006373A2">
        <w:t xml:space="preserve">. Контролируемое лицо вправе после получения предостережения о недопустимости нарушения обязательных требований подать в </w:t>
      </w:r>
      <w:r>
        <w:t>контролирующий</w:t>
      </w:r>
      <w:r w:rsidRPr="006373A2">
        <w:t xml:space="preserve"> орган возражение в отношении указанного предостережения не позднее 30 дней со дня получения им предостережения. Возражение в отношении предостережения рассматривается </w:t>
      </w:r>
      <w:r>
        <w:t>контролирующим</w:t>
      </w:r>
      <w:r w:rsidRPr="006373A2">
        <w:t xml:space="preserve"> органом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6373A2" w:rsidRDefault="006373A2" w:rsidP="006373A2">
      <w:pPr>
        <w:widowControl w:val="0"/>
        <w:autoSpaceDE w:val="0"/>
        <w:autoSpaceDN w:val="0"/>
        <w:adjustRightInd w:val="0"/>
        <w:ind w:firstLine="567"/>
        <w:jc w:val="both"/>
      </w:pPr>
      <w:r>
        <w:t>12. Консультирование осуществляется инспектором по телефону, посредством видео-конференц-связи, на личном приеме еженедельно в сроки, определенные руководителем контролирующего органа, либо в ходе проведения профилактического мероприятия, контрольного (надзорного) мероприятия. При проведении консультирования осуществляется аудио- и видеозапись.</w:t>
      </w:r>
    </w:p>
    <w:p w:rsidR="006373A2" w:rsidRDefault="006373A2" w:rsidP="006373A2">
      <w:pPr>
        <w:widowControl w:val="0"/>
        <w:autoSpaceDE w:val="0"/>
        <w:autoSpaceDN w:val="0"/>
        <w:adjustRightInd w:val="0"/>
        <w:ind w:firstLine="567"/>
        <w:jc w:val="both"/>
      </w:pPr>
      <w:r>
        <w:t>Время консультирования по телефону, посредством видео-конференц-связи, на личном приеме 1 контролируемого лица (его представителя) не может превышать 15 минут.</w:t>
      </w:r>
    </w:p>
    <w:p w:rsidR="006373A2" w:rsidRDefault="006373A2" w:rsidP="006373A2">
      <w:pPr>
        <w:widowControl w:val="0"/>
        <w:autoSpaceDE w:val="0"/>
        <w:autoSpaceDN w:val="0"/>
        <w:adjustRightInd w:val="0"/>
        <w:ind w:firstLine="567"/>
        <w:jc w:val="both"/>
      </w:pPr>
      <w:r>
        <w:t>13. Консультирование (в том числе в письменной форме) осуществляется по вопросам соблюдения обязательных требований в области использования и охраны особо охраняемых природных территорий.</w:t>
      </w:r>
    </w:p>
    <w:p w:rsidR="006373A2" w:rsidRDefault="006373A2" w:rsidP="006373A2">
      <w:pPr>
        <w:widowControl w:val="0"/>
        <w:autoSpaceDE w:val="0"/>
        <w:autoSpaceDN w:val="0"/>
        <w:adjustRightInd w:val="0"/>
        <w:ind w:firstLine="567"/>
        <w:jc w:val="both"/>
      </w:pPr>
      <w:r>
        <w:t xml:space="preserve">В случае если контролируемым лицом представлен письменный запрос о </w:t>
      </w:r>
      <w:r>
        <w:lastRenderedPageBreak/>
        <w:t>предоставлении письменного ответа по вопросам консультирования, консультирование осуществляется контролируемым органом в письменной форме.</w:t>
      </w:r>
    </w:p>
    <w:p w:rsidR="006373A2" w:rsidRDefault="006373A2" w:rsidP="006373A2">
      <w:pPr>
        <w:widowControl w:val="0"/>
        <w:autoSpaceDE w:val="0"/>
        <w:autoSpaceDN w:val="0"/>
        <w:adjustRightInd w:val="0"/>
        <w:ind w:firstLine="567"/>
        <w:jc w:val="both"/>
      </w:pPr>
      <w:r>
        <w:t>При консультировании в письменной форме должны соблюдаться требования, установленные Федеральным законом «О порядке рассмотрения обращений граждан Российской Федерации».</w:t>
      </w:r>
    </w:p>
    <w:p w:rsidR="006373A2" w:rsidRDefault="006373A2" w:rsidP="006373A2">
      <w:pPr>
        <w:widowControl w:val="0"/>
        <w:autoSpaceDE w:val="0"/>
        <w:autoSpaceDN w:val="0"/>
        <w:adjustRightInd w:val="0"/>
        <w:ind w:firstLine="567"/>
        <w:jc w:val="both"/>
      </w:pPr>
      <w:r>
        <w:t xml:space="preserve">14.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933A8B">
        <w:t>контролируемого</w:t>
      </w:r>
      <w:r>
        <w:t xml:space="preserve"> орган</w:t>
      </w:r>
      <w:r w:rsidR="00933A8B">
        <w:t>а</w:t>
      </w:r>
      <w:r>
        <w:t xml:space="preserve"> в информационно-телекоммуникационной сети </w:t>
      </w:r>
      <w:r w:rsidR="00933A8B">
        <w:t>«</w:t>
      </w:r>
      <w:r>
        <w:t>Интернет</w:t>
      </w:r>
      <w:r w:rsidR="00933A8B">
        <w:t>»</w:t>
      </w:r>
      <w:r>
        <w:t xml:space="preserve"> письменного разъяснения, подписанного уполномоченным должностным лицом </w:t>
      </w:r>
      <w:r w:rsidR="00933A8B">
        <w:t>контролируемого</w:t>
      </w:r>
      <w:r>
        <w:t xml:space="preserve"> органа.</w:t>
      </w:r>
    </w:p>
    <w:p w:rsidR="006373A2" w:rsidRDefault="00933A8B" w:rsidP="006373A2">
      <w:pPr>
        <w:widowControl w:val="0"/>
        <w:autoSpaceDE w:val="0"/>
        <w:autoSpaceDN w:val="0"/>
        <w:adjustRightInd w:val="0"/>
        <w:ind w:firstLine="567"/>
        <w:jc w:val="both"/>
      </w:pPr>
      <w:r>
        <w:t>15</w:t>
      </w:r>
      <w:r w:rsidR="006373A2">
        <w:t xml:space="preserve">. </w:t>
      </w:r>
      <w:proofErr w:type="gramStart"/>
      <w:r w:rsidR="006373A2">
        <w:t xml:space="preserve">В случае если при проведении профилактических мероприятий установлено, что объекты </w:t>
      </w:r>
      <w:r>
        <w:t>контроля</w:t>
      </w:r>
      <w:r w:rsidR="006373A2">
        <w:t xml:space="preserve"> представляют явную непосредственную угрозу причинения вреда (ущерба) охраняемым законом ценностям или такой вред (ущерб) причинен, </w:t>
      </w:r>
      <w:r>
        <w:t>инспектор</w:t>
      </w:r>
      <w:r w:rsidR="006373A2">
        <w:t xml:space="preserve"> незамедлительно направля</w:t>
      </w:r>
      <w:r>
        <w:t>е</w:t>
      </w:r>
      <w:r w:rsidR="006373A2">
        <w:t xml:space="preserve">т информацию об этом </w:t>
      </w:r>
      <w:r>
        <w:t>главу администрации Алатырского района</w:t>
      </w:r>
      <w:r w:rsidR="006373A2">
        <w:t>, которы</w:t>
      </w:r>
      <w:r>
        <w:t>й</w:t>
      </w:r>
      <w:r w:rsidR="006373A2">
        <w:t xml:space="preserve"> явля</w:t>
      </w:r>
      <w:r>
        <w:t>е</w:t>
      </w:r>
      <w:r w:rsidR="006373A2">
        <w:t>тся уполномоченным на принятие решения о проведении контрольных (надзорных) мероприятий, для принятия таких решений.</w:t>
      </w:r>
      <w:proofErr w:type="gramEnd"/>
    </w:p>
    <w:p w:rsidR="006373A2" w:rsidRDefault="00933A8B" w:rsidP="006373A2">
      <w:pPr>
        <w:widowControl w:val="0"/>
        <w:autoSpaceDE w:val="0"/>
        <w:autoSpaceDN w:val="0"/>
        <w:adjustRightInd w:val="0"/>
        <w:ind w:firstLine="567"/>
        <w:jc w:val="both"/>
      </w:pPr>
      <w:r>
        <w:t>16</w:t>
      </w:r>
      <w:r w:rsidR="006373A2">
        <w:t xml:space="preserve">. В рамках осуществления </w:t>
      </w:r>
      <w:r>
        <w:t>муниципального контроля</w:t>
      </w:r>
      <w:r w:rsidR="006373A2">
        <w:t xml:space="preserve"> проводятся следующие виды контрольных (надзорных) мероприятий:</w:t>
      </w:r>
    </w:p>
    <w:p w:rsidR="006373A2" w:rsidRDefault="006373A2" w:rsidP="006373A2">
      <w:pPr>
        <w:widowControl w:val="0"/>
        <w:autoSpaceDE w:val="0"/>
        <w:autoSpaceDN w:val="0"/>
        <w:adjustRightInd w:val="0"/>
        <w:ind w:firstLine="567"/>
        <w:jc w:val="both"/>
      </w:pPr>
      <w:r>
        <w:t>а) инспекционный визит;</w:t>
      </w:r>
    </w:p>
    <w:p w:rsidR="006373A2" w:rsidRDefault="006373A2" w:rsidP="006373A2">
      <w:pPr>
        <w:widowControl w:val="0"/>
        <w:autoSpaceDE w:val="0"/>
        <w:autoSpaceDN w:val="0"/>
        <w:adjustRightInd w:val="0"/>
        <w:ind w:firstLine="567"/>
        <w:jc w:val="both"/>
      </w:pPr>
      <w:r>
        <w:t>б) рейдовый осмотр;</w:t>
      </w:r>
    </w:p>
    <w:p w:rsidR="006373A2" w:rsidRDefault="006373A2" w:rsidP="006373A2">
      <w:pPr>
        <w:widowControl w:val="0"/>
        <w:autoSpaceDE w:val="0"/>
        <w:autoSpaceDN w:val="0"/>
        <w:adjustRightInd w:val="0"/>
        <w:ind w:firstLine="567"/>
        <w:jc w:val="both"/>
      </w:pPr>
      <w:r>
        <w:t>в) документарная проверка;</w:t>
      </w:r>
    </w:p>
    <w:p w:rsidR="006373A2" w:rsidRDefault="006373A2" w:rsidP="006373A2">
      <w:pPr>
        <w:widowControl w:val="0"/>
        <w:autoSpaceDE w:val="0"/>
        <w:autoSpaceDN w:val="0"/>
        <w:adjustRightInd w:val="0"/>
        <w:ind w:firstLine="567"/>
        <w:jc w:val="both"/>
      </w:pPr>
      <w:r>
        <w:t>г) выездная проверка;</w:t>
      </w:r>
    </w:p>
    <w:p w:rsidR="006373A2" w:rsidRDefault="006373A2" w:rsidP="006373A2">
      <w:pPr>
        <w:widowControl w:val="0"/>
        <w:autoSpaceDE w:val="0"/>
        <w:autoSpaceDN w:val="0"/>
        <w:adjustRightInd w:val="0"/>
        <w:ind w:firstLine="567"/>
        <w:jc w:val="both"/>
      </w:pPr>
      <w:r>
        <w:t>д) наблюдение за соблюдением обязательных требований;</w:t>
      </w:r>
    </w:p>
    <w:p w:rsidR="006373A2" w:rsidRDefault="006373A2" w:rsidP="006373A2">
      <w:pPr>
        <w:widowControl w:val="0"/>
        <w:autoSpaceDE w:val="0"/>
        <w:autoSpaceDN w:val="0"/>
        <w:adjustRightInd w:val="0"/>
        <w:ind w:firstLine="567"/>
        <w:jc w:val="both"/>
      </w:pPr>
      <w:r>
        <w:t>е) выездное обследование.</w:t>
      </w:r>
    </w:p>
    <w:p w:rsidR="006373A2" w:rsidRDefault="00933A8B" w:rsidP="006373A2">
      <w:pPr>
        <w:widowControl w:val="0"/>
        <w:autoSpaceDE w:val="0"/>
        <w:autoSpaceDN w:val="0"/>
        <w:adjustRightInd w:val="0"/>
        <w:ind w:firstLine="567"/>
        <w:jc w:val="both"/>
      </w:pPr>
      <w:r>
        <w:t>1</w:t>
      </w:r>
      <w:r w:rsidR="006373A2">
        <w:t>7. В составе инспекционного визита проводятся следующие контрольные (надзорные) действия:</w:t>
      </w:r>
    </w:p>
    <w:p w:rsidR="006373A2" w:rsidRDefault="006373A2" w:rsidP="006373A2">
      <w:pPr>
        <w:widowControl w:val="0"/>
        <w:autoSpaceDE w:val="0"/>
        <w:autoSpaceDN w:val="0"/>
        <w:adjustRightInd w:val="0"/>
        <w:ind w:firstLine="567"/>
        <w:jc w:val="both"/>
      </w:pPr>
      <w:r>
        <w:t>а) осмотр;</w:t>
      </w:r>
    </w:p>
    <w:p w:rsidR="006373A2" w:rsidRDefault="006373A2" w:rsidP="006373A2">
      <w:pPr>
        <w:widowControl w:val="0"/>
        <w:autoSpaceDE w:val="0"/>
        <w:autoSpaceDN w:val="0"/>
        <w:adjustRightInd w:val="0"/>
        <w:ind w:firstLine="567"/>
        <w:jc w:val="both"/>
      </w:pPr>
      <w:r>
        <w:t>б) опрос;</w:t>
      </w:r>
    </w:p>
    <w:p w:rsidR="006373A2" w:rsidRDefault="006373A2" w:rsidP="006373A2">
      <w:pPr>
        <w:widowControl w:val="0"/>
        <w:autoSpaceDE w:val="0"/>
        <w:autoSpaceDN w:val="0"/>
        <w:adjustRightInd w:val="0"/>
        <w:ind w:firstLine="567"/>
        <w:jc w:val="both"/>
      </w:pPr>
      <w:r>
        <w:t>в) получение письменных объяснений;</w:t>
      </w:r>
    </w:p>
    <w:p w:rsidR="006373A2" w:rsidRDefault="006373A2" w:rsidP="006373A2">
      <w:pPr>
        <w:widowControl w:val="0"/>
        <w:autoSpaceDE w:val="0"/>
        <w:autoSpaceDN w:val="0"/>
        <w:adjustRightInd w:val="0"/>
        <w:ind w:firstLine="567"/>
        <w:jc w:val="both"/>
      </w:pPr>
      <w:r>
        <w:t>г) инструментальное обследование;</w:t>
      </w:r>
    </w:p>
    <w:p w:rsidR="006373A2" w:rsidRDefault="006373A2" w:rsidP="006373A2">
      <w:pPr>
        <w:widowControl w:val="0"/>
        <w:autoSpaceDE w:val="0"/>
        <w:autoSpaceDN w:val="0"/>
        <w:adjustRightInd w:val="0"/>
        <w:ind w:firstLine="567"/>
        <w:jc w:val="both"/>
      </w:pPr>
      <w: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933A8B" w:rsidRPr="00933A8B">
        <w:t>муниципального контроля</w:t>
      </w:r>
      <w:r>
        <w:t>.</w:t>
      </w:r>
    </w:p>
    <w:p w:rsidR="006373A2" w:rsidRDefault="00933A8B" w:rsidP="006373A2">
      <w:pPr>
        <w:widowControl w:val="0"/>
        <w:autoSpaceDE w:val="0"/>
        <w:autoSpaceDN w:val="0"/>
        <w:adjustRightInd w:val="0"/>
        <w:ind w:firstLine="567"/>
        <w:jc w:val="both"/>
      </w:pPr>
      <w:r>
        <w:t>1</w:t>
      </w:r>
      <w:r w:rsidR="006373A2">
        <w:t>8. В составе рейдового осмотра проводятся следующие контрольные (надзорные) действия:</w:t>
      </w:r>
    </w:p>
    <w:p w:rsidR="006373A2" w:rsidRDefault="006373A2" w:rsidP="006373A2">
      <w:pPr>
        <w:widowControl w:val="0"/>
        <w:autoSpaceDE w:val="0"/>
        <w:autoSpaceDN w:val="0"/>
        <w:adjustRightInd w:val="0"/>
        <w:ind w:firstLine="567"/>
        <w:jc w:val="both"/>
      </w:pPr>
      <w:r>
        <w:t>а) осмотр;</w:t>
      </w:r>
    </w:p>
    <w:p w:rsidR="006373A2" w:rsidRDefault="006373A2" w:rsidP="006373A2">
      <w:pPr>
        <w:widowControl w:val="0"/>
        <w:autoSpaceDE w:val="0"/>
        <w:autoSpaceDN w:val="0"/>
        <w:adjustRightInd w:val="0"/>
        <w:ind w:firstLine="567"/>
        <w:jc w:val="both"/>
      </w:pPr>
      <w:r>
        <w:t>б) досмотр;</w:t>
      </w:r>
    </w:p>
    <w:p w:rsidR="006373A2" w:rsidRDefault="006373A2" w:rsidP="006373A2">
      <w:pPr>
        <w:widowControl w:val="0"/>
        <w:autoSpaceDE w:val="0"/>
        <w:autoSpaceDN w:val="0"/>
        <w:adjustRightInd w:val="0"/>
        <w:ind w:firstLine="567"/>
        <w:jc w:val="both"/>
      </w:pPr>
      <w:r>
        <w:t>в) опрос;</w:t>
      </w:r>
    </w:p>
    <w:p w:rsidR="006373A2" w:rsidRDefault="006373A2" w:rsidP="006373A2">
      <w:pPr>
        <w:widowControl w:val="0"/>
        <w:autoSpaceDE w:val="0"/>
        <w:autoSpaceDN w:val="0"/>
        <w:adjustRightInd w:val="0"/>
        <w:ind w:firstLine="567"/>
        <w:jc w:val="both"/>
      </w:pPr>
      <w:r>
        <w:t>г) получение письменных объяснений;</w:t>
      </w:r>
    </w:p>
    <w:p w:rsidR="006373A2" w:rsidRDefault="006373A2" w:rsidP="006373A2">
      <w:pPr>
        <w:widowControl w:val="0"/>
        <w:autoSpaceDE w:val="0"/>
        <w:autoSpaceDN w:val="0"/>
        <w:adjustRightInd w:val="0"/>
        <w:ind w:firstLine="567"/>
        <w:jc w:val="both"/>
      </w:pPr>
      <w:r>
        <w:t>д) истребование документов;</w:t>
      </w:r>
    </w:p>
    <w:p w:rsidR="006373A2" w:rsidRDefault="006373A2" w:rsidP="006373A2">
      <w:pPr>
        <w:widowControl w:val="0"/>
        <w:autoSpaceDE w:val="0"/>
        <w:autoSpaceDN w:val="0"/>
        <w:adjustRightInd w:val="0"/>
        <w:ind w:firstLine="567"/>
        <w:jc w:val="both"/>
      </w:pPr>
      <w:r>
        <w:t>е) отбор проб (образцов);</w:t>
      </w:r>
    </w:p>
    <w:p w:rsidR="00933A8B" w:rsidRDefault="006373A2" w:rsidP="006373A2">
      <w:pPr>
        <w:widowControl w:val="0"/>
        <w:autoSpaceDE w:val="0"/>
        <w:autoSpaceDN w:val="0"/>
        <w:adjustRightInd w:val="0"/>
        <w:ind w:firstLine="567"/>
        <w:jc w:val="both"/>
      </w:pPr>
      <w:r>
        <w:t>ж) инструментальное обследование</w:t>
      </w:r>
      <w:r w:rsidR="00933A8B">
        <w:t>;</w:t>
      </w:r>
    </w:p>
    <w:p w:rsidR="006373A2" w:rsidRDefault="00933A8B" w:rsidP="006373A2">
      <w:pPr>
        <w:widowControl w:val="0"/>
        <w:autoSpaceDE w:val="0"/>
        <w:autoSpaceDN w:val="0"/>
        <w:adjustRightInd w:val="0"/>
        <w:ind w:firstLine="567"/>
        <w:jc w:val="both"/>
      </w:pPr>
      <w:r>
        <w:t>з) организация проведения экспертизы.</w:t>
      </w:r>
    </w:p>
    <w:p w:rsidR="006373A2" w:rsidRDefault="00933A8B" w:rsidP="006373A2">
      <w:pPr>
        <w:widowControl w:val="0"/>
        <w:autoSpaceDE w:val="0"/>
        <w:autoSpaceDN w:val="0"/>
        <w:adjustRightInd w:val="0"/>
        <w:ind w:firstLine="567"/>
        <w:jc w:val="both"/>
      </w:pPr>
      <w:r>
        <w:t>1</w:t>
      </w:r>
      <w:r w:rsidR="006373A2">
        <w:t>9. В составе документарной проверки проводятся следующие контрольные (надзорные) действия:</w:t>
      </w:r>
    </w:p>
    <w:p w:rsidR="006373A2" w:rsidRDefault="006373A2" w:rsidP="006373A2">
      <w:pPr>
        <w:widowControl w:val="0"/>
        <w:autoSpaceDE w:val="0"/>
        <w:autoSpaceDN w:val="0"/>
        <w:adjustRightInd w:val="0"/>
        <w:ind w:firstLine="567"/>
        <w:jc w:val="both"/>
      </w:pPr>
      <w:r>
        <w:t>а) получение письменных объяснений;</w:t>
      </w:r>
    </w:p>
    <w:p w:rsidR="006373A2" w:rsidRDefault="006373A2" w:rsidP="006373A2">
      <w:pPr>
        <w:widowControl w:val="0"/>
        <w:autoSpaceDE w:val="0"/>
        <w:autoSpaceDN w:val="0"/>
        <w:adjustRightInd w:val="0"/>
        <w:ind w:firstLine="567"/>
        <w:jc w:val="both"/>
      </w:pPr>
      <w:r>
        <w:t>б) истребование документов</w:t>
      </w:r>
      <w:r w:rsidR="00933A8B">
        <w:t>;</w:t>
      </w:r>
    </w:p>
    <w:p w:rsidR="00933A8B" w:rsidRDefault="00933A8B" w:rsidP="006373A2">
      <w:pPr>
        <w:widowControl w:val="0"/>
        <w:autoSpaceDE w:val="0"/>
        <w:autoSpaceDN w:val="0"/>
        <w:adjustRightInd w:val="0"/>
        <w:ind w:firstLine="567"/>
        <w:jc w:val="both"/>
      </w:pPr>
      <w:r>
        <w:t xml:space="preserve">в) </w:t>
      </w:r>
      <w:r w:rsidRPr="00933A8B">
        <w:t>организация проведения экспертизы.</w:t>
      </w:r>
    </w:p>
    <w:p w:rsidR="006373A2" w:rsidRDefault="00933A8B" w:rsidP="006373A2">
      <w:pPr>
        <w:widowControl w:val="0"/>
        <w:autoSpaceDE w:val="0"/>
        <w:autoSpaceDN w:val="0"/>
        <w:adjustRightInd w:val="0"/>
        <w:ind w:firstLine="567"/>
        <w:jc w:val="both"/>
      </w:pPr>
      <w:r>
        <w:t>2</w:t>
      </w:r>
      <w:r w:rsidR="006373A2">
        <w:t>0. В составе выездной проверки проводятся следующие контрольные (надзорные) действия:</w:t>
      </w:r>
    </w:p>
    <w:p w:rsidR="006373A2" w:rsidRDefault="006373A2" w:rsidP="006373A2">
      <w:pPr>
        <w:widowControl w:val="0"/>
        <w:autoSpaceDE w:val="0"/>
        <w:autoSpaceDN w:val="0"/>
        <w:adjustRightInd w:val="0"/>
        <w:ind w:firstLine="567"/>
        <w:jc w:val="both"/>
      </w:pPr>
      <w:r>
        <w:t>а) осмотр;</w:t>
      </w:r>
    </w:p>
    <w:p w:rsidR="006373A2" w:rsidRDefault="00933A8B" w:rsidP="006373A2">
      <w:pPr>
        <w:widowControl w:val="0"/>
        <w:autoSpaceDE w:val="0"/>
        <w:autoSpaceDN w:val="0"/>
        <w:adjustRightInd w:val="0"/>
        <w:ind w:firstLine="567"/>
        <w:jc w:val="both"/>
      </w:pPr>
      <w:r>
        <w:lastRenderedPageBreak/>
        <w:t>б</w:t>
      </w:r>
      <w:r w:rsidR="006373A2">
        <w:t>) опрос;</w:t>
      </w:r>
    </w:p>
    <w:p w:rsidR="006373A2" w:rsidRDefault="00933A8B" w:rsidP="006373A2">
      <w:pPr>
        <w:widowControl w:val="0"/>
        <w:autoSpaceDE w:val="0"/>
        <w:autoSpaceDN w:val="0"/>
        <w:adjustRightInd w:val="0"/>
        <w:ind w:firstLine="567"/>
        <w:jc w:val="both"/>
      </w:pPr>
      <w:r>
        <w:t>в</w:t>
      </w:r>
      <w:r w:rsidR="006373A2">
        <w:t>) получение письменных объяснений;</w:t>
      </w:r>
    </w:p>
    <w:p w:rsidR="006373A2" w:rsidRDefault="00933A8B" w:rsidP="006373A2">
      <w:pPr>
        <w:widowControl w:val="0"/>
        <w:autoSpaceDE w:val="0"/>
        <w:autoSpaceDN w:val="0"/>
        <w:adjustRightInd w:val="0"/>
        <w:ind w:firstLine="567"/>
        <w:jc w:val="both"/>
      </w:pPr>
      <w:r>
        <w:t>г</w:t>
      </w:r>
      <w:r w:rsidR="006373A2">
        <w:t>) истребование документов;</w:t>
      </w:r>
    </w:p>
    <w:p w:rsidR="006373A2" w:rsidRDefault="00933A8B" w:rsidP="006373A2">
      <w:pPr>
        <w:widowControl w:val="0"/>
        <w:autoSpaceDE w:val="0"/>
        <w:autoSpaceDN w:val="0"/>
        <w:adjustRightInd w:val="0"/>
        <w:ind w:firstLine="567"/>
        <w:jc w:val="both"/>
      </w:pPr>
      <w:r>
        <w:t>д</w:t>
      </w:r>
      <w:r w:rsidR="006373A2">
        <w:t>) отбор проб (образцов);</w:t>
      </w:r>
    </w:p>
    <w:p w:rsidR="006373A2" w:rsidRDefault="00933A8B" w:rsidP="006373A2">
      <w:pPr>
        <w:widowControl w:val="0"/>
        <w:autoSpaceDE w:val="0"/>
        <w:autoSpaceDN w:val="0"/>
        <w:adjustRightInd w:val="0"/>
        <w:ind w:firstLine="567"/>
        <w:jc w:val="both"/>
      </w:pPr>
      <w:r>
        <w:t>е</w:t>
      </w:r>
      <w:r w:rsidR="006373A2">
        <w:t>) инструментальное обследование;</w:t>
      </w:r>
    </w:p>
    <w:p w:rsidR="006373A2" w:rsidRDefault="00933A8B" w:rsidP="006373A2">
      <w:pPr>
        <w:widowControl w:val="0"/>
        <w:autoSpaceDE w:val="0"/>
        <w:autoSpaceDN w:val="0"/>
        <w:adjustRightInd w:val="0"/>
        <w:ind w:firstLine="567"/>
        <w:jc w:val="both"/>
      </w:pPr>
      <w:r>
        <w:t>ж</w:t>
      </w:r>
      <w:r w:rsidR="006373A2">
        <w:t xml:space="preserve">) </w:t>
      </w:r>
      <w:r w:rsidRPr="00933A8B">
        <w:t>организация проведения экспертизы.</w:t>
      </w:r>
    </w:p>
    <w:p w:rsidR="006373A2" w:rsidRDefault="00933A8B" w:rsidP="006373A2">
      <w:pPr>
        <w:widowControl w:val="0"/>
        <w:autoSpaceDE w:val="0"/>
        <w:autoSpaceDN w:val="0"/>
        <w:adjustRightInd w:val="0"/>
        <w:ind w:firstLine="567"/>
        <w:jc w:val="both"/>
      </w:pPr>
      <w:r>
        <w:t>2</w:t>
      </w:r>
      <w:r w:rsidR="006373A2">
        <w:t>1. 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6373A2" w:rsidRDefault="00933A8B" w:rsidP="006373A2">
      <w:pPr>
        <w:widowControl w:val="0"/>
        <w:autoSpaceDE w:val="0"/>
        <w:autoSpaceDN w:val="0"/>
        <w:adjustRightInd w:val="0"/>
        <w:ind w:firstLine="567"/>
        <w:jc w:val="both"/>
      </w:pPr>
      <w:r>
        <w:t>2</w:t>
      </w:r>
      <w:r w:rsidR="006373A2">
        <w:t xml:space="preserve">2. </w:t>
      </w:r>
      <w:proofErr w:type="gramStart"/>
      <w:r w:rsidR="006373A2">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p>
    <w:p w:rsidR="006373A2" w:rsidRDefault="006373A2" w:rsidP="006373A2">
      <w:pPr>
        <w:widowControl w:val="0"/>
        <w:autoSpaceDE w:val="0"/>
        <w:autoSpaceDN w:val="0"/>
        <w:adjustRightInd w:val="0"/>
        <w:ind w:firstLine="567"/>
        <w:jc w:val="both"/>
      </w:pPr>
      <w:r>
        <w:t>Отбор проб (образцов) включает в себя последовательность следующих действий:</w:t>
      </w:r>
    </w:p>
    <w:p w:rsidR="006373A2" w:rsidRDefault="006373A2" w:rsidP="006373A2">
      <w:pPr>
        <w:widowControl w:val="0"/>
        <w:autoSpaceDE w:val="0"/>
        <w:autoSpaceDN w:val="0"/>
        <w:adjustRightInd w:val="0"/>
        <w:ind w:firstLine="567"/>
        <w:jc w:val="both"/>
      </w:pPr>
      <w:r>
        <w:t>определение (выбор) проб (образцов), подлежащих отбору, и точек отбора;</w:t>
      </w:r>
    </w:p>
    <w:p w:rsidR="006373A2" w:rsidRDefault="006373A2" w:rsidP="006373A2">
      <w:pPr>
        <w:widowControl w:val="0"/>
        <w:autoSpaceDE w:val="0"/>
        <w:autoSpaceDN w:val="0"/>
        <w:adjustRightInd w:val="0"/>
        <w:ind w:firstLine="567"/>
        <w:jc w:val="both"/>
      </w:pPr>
      <w:r>
        <w:t>определение метода отбора проб (образцов), подготовка или обработка проб (образцов) вещества, материала или продукции в целях получения требуемых проб (образцов);</w:t>
      </w:r>
    </w:p>
    <w:p w:rsidR="006373A2" w:rsidRDefault="006373A2" w:rsidP="006373A2">
      <w:pPr>
        <w:widowControl w:val="0"/>
        <w:autoSpaceDE w:val="0"/>
        <w:autoSpaceDN w:val="0"/>
        <w:adjustRightInd w:val="0"/>
        <w:ind w:firstLine="567"/>
        <w:jc w:val="both"/>
      </w:pPr>
      <w:r>
        <w:t>отбор проб (образцов) и их упаковка.</w:t>
      </w:r>
    </w:p>
    <w:p w:rsidR="006373A2" w:rsidRDefault="006373A2" w:rsidP="006373A2">
      <w:pPr>
        <w:widowControl w:val="0"/>
        <w:autoSpaceDE w:val="0"/>
        <w:autoSpaceDN w:val="0"/>
        <w:adjustRightInd w:val="0"/>
        <w:ind w:firstLine="567"/>
        <w:jc w:val="both"/>
      </w:pPr>
      <w:r>
        <w:t>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rsidR="006373A2" w:rsidRDefault="006373A2" w:rsidP="006373A2">
      <w:pPr>
        <w:widowControl w:val="0"/>
        <w:autoSpaceDE w:val="0"/>
        <w:autoSpaceDN w:val="0"/>
        <w:adjustRightInd w:val="0"/>
        <w:ind w:firstLine="567"/>
        <w:jc w:val="both"/>
      </w:pPr>
      <w:r>
        <w:t>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6373A2" w:rsidRDefault="006373A2" w:rsidP="006373A2">
      <w:pPr>
        <w:widowControl w:val="0"/>
        <w:autoSpaceDE w:val="0"/>
        <w:autoSpaceDN w:val="0"/>
        <w:adjustRightInd w:val="0"/>
        <w:ind w:firstLine="567"/>
        <w:jc w:val="both"/>
      </w:pPr>
      <w:r>
        <w:t>номер, дата и место составления протокола;</w:t>
      </w:r>
    </w:p>
    <w:p w:rsidR="006373A2" w:rsidRDefault="006373A2" w:rsidP="006373A2">
      <w:pPr>
        <w:widowControl w:val="0"/>
        <w:autoSpaceDE w:val="0"/>
        <w:autoSpaceDN w:val="0"/>
        <w:adjustRightInd w:val="0"/>
        <w:ind w:firstLine="567"/>
        <w:jc w:val="both"/>
      </w:pPr>
      <w:r>
        <w:t>порядковый номер каждой пробы (образца) (если их отобрано более 2 проб);</w:t>
      </w:r>
    </w:p>
    <w:p w:rsidR="006373A2" w:rsidRDefault="006373A2" w:rsidP="006373A2">
      <w:pPr>
        <w:widowControl w:val="0"/>
        <w:autoSpaceDE w:val="0"/>
        <w:autoSpaceDN w:val="0"/>
        <w:adjustRightInd w:val="0"/>
        <w:ind w:firstLine="567"/>
        <w:jc w:val="both"/>
      </w:pPr>
      <w:r>
        <w:t xml:space="preserve">наименование продукции, предмета, проба (образец) </w:t>
      </w:r>
      <w:proofErr w:type="gramStart"/>
      <w:r>
        <w:t>которых</w:t>
      </w:r>
      <w:proofErr w:type="gramEnd"/>
      <w:r>
        <w:t xml:space="preserve"> отобрана;</w:t>
      </w:r>
    </w:p>
    <w:p w:rsidR="006373A2" w:rsidRDefault="006373A2" w:rsidP="006373A2">
      <w:pPr>
        <w:widowControl w:val="0"/>
        <w:autoSpaceDE w:val="0"/>
        <w:autoSpaceDN w:val="0"/>
        <w:adjustRightInd w:val="0"/>
        <w:ind w:firstLine="567"/>
        <w:jc w:val="both"/>
      </w:pPr>
      <w:r>
        <w:t>сорт или категория продукции (при их наличии);</w:t>
      </w:r>
    </w:p>
    <w:p w:rsidR="006373A2" w:rsidRDefault="006373A2" w:rsidP="006373A2">
      <w:pPr>
        <w:widowControl w:val="0"/>
        <w:autoSpaceDE w:val="0"/>
        <w:autoSpaceDN w:val="0"/>
        <w:adjustRightInd w:val="0"/>
        <w:ind w:firstLine="567"/>
        <w:jc w:val="both"/>
      </w:pPr>
      <w:r>
        <w:t>дата изготовления продукции (при наличии);</w:t>
      </w:r>
    </w:p>
    <w:p w:rsidR="006373A2" w:rsidRDefault="006373A2" w:rsidP="006373A2">
      <w:pPr>
        <w:widowControl w:val="0"/>
        <w:autoSpaceDE w:val="0"/>
        <w:autoSpaceDN w:val="0"/>
        <w:adjustRightInd w:val="0"/>
        <w:ind w:firstLine="567"/>
        <w:jc w:val="both"/>
      </w:pPr>
      <w:r>
        <w:t>наименование и место нахождения изготовителя (предприятия, название судна) или отправителя и страны (при наличии);</w:t>
      </w:r>
    </w:p>
    <w:p w:rsidR="006373A2" w:rsidRDefault="006373A2" w:rsidP="006373A2">
      <w:pPr>
        <w:widowControl w:val="0"/>
        <w:autoSpaceDE w:val="0"/>
        <w:autoSpaceDN w:val="0"/>
        <w:adjustRightInd w:val="0"/>
        <w:ind w:firstLine="567"/>
        <w:jc w:val="both"/>
      </w:pPr>
      <w:r>
        <w:t>дата и место отбора пробы;</w:t>
      </w:r>
    </w:p>
    <w:p w:rsidR="006373A2" w:rsidRDefault="006373A2" w:rsidP="006373A2">
      <w:pPr>
        <w:widowControl w:val="0"/>
        <w:autoSpaceDE w:val="0"/>
        <w:autoSpaceDN w:val="0"/>
        <w:adjustRightInd w:val="0"/>
        <w:ind w:firstLine="567"/>
        <w:jc w:val="both"/>
      </w:pPr>
      <w:r>
        <w:t>методика отбора проб (образцов);</w:t>
      </w:r>
    </w:p>
    <w:p w:rsidR="006373A2" w:rsidRDefault="006373A2" w:rsidP="006373A2">
      <w:pPr>
        <w:widowControl w:val="0"/>
        <w:autoSpaceDE w:val="0"/>
        <w:autoSpaceDN w:val="0"/>
        <w:adjustRightInd w:val="0"/>
        <w:ind w:firstLine="567"/>
        <w:jc w:val="both"/>
      </w:pPr>
      <w:r>
        <w:t>номер партии (при его наличии);</w:t>
      </w:r>
    </w:p>
    <w:p w:rsidR="006373A2" w:rsidRDefault="006373A2" w:rsidP="006373A2">
      <w:pPr>
        <w:widowControl w:val="0"/>
        <w:autoSpaceDE w:val="0"/>
        <w:autoSpaceDN w:val="0"/>
        <w:adjustRightInd w:val="0"/>
        <w:ind w:firstLine="567"/>
        <w:jc w:val="both"/>
      </w:pPr>
      <w:r>
        <w:t>объем или масса партии;</w:t>
      </w:r>
    </w:p>
    <w:p w:rsidR="006373A2" w:rsidRDefault="006373A2" w:rsidP="006373A2">
      <w:pPr>
        <w:widowControl w:val="0"/>
        <w:autoSpaceDE w:val="0"/>
        <w:autoSpaceDN w:val="0"/>
        <w:adjustRightInd w:val="0"/>
        <w:ind w:firstLine="567"/>
        <w:jc w:val="both"/>
      </w:pPr>
      <w:r>
        <w:t>номер ассортиментного знака и (или) изготовителя продукции (при их наличии);</w:t>
      </w:r>
    </w:p>
    <w:p w:rsidR="006373A2" w:rsidRDefault="006373A2" w:rsidP="006373A2">
      <w:pPr>
        <w:widowControl w:val="0"/>
        <w:autoSpaceDE w:val="0"/>
        <w:autoSpaceDN w:val="0"/>
        <w:adjustRightInd w:val="0"/>
        <w:ind w:firstLine="567"/>
        <w:jc w:val="both"/>
      </w:pPr>
      <w:r>
        <w:t>номер единицы тары, из которой отобрана проба;</w:t>
      </w:r>
    </w:p>
    <w:p w:rsidR="006373A2" w:rsidRDefault="006373A2" w:rsidP="006373A2">
      <w:pPr>
        <w:widowControl w:val="0"/>
        <w:autoSpaceDE w:val="0"/>
        <w:autoSpaceDN w:val="0"/>
        <w:adjustRightInd w:val="0"/>
        <w:ind w:firstLine="567"/>
        <w:jc w:val="both"/>
      </w:pPr>
      <w:r>
        <w:t>масса, объем или число проб;</w:t>
      </w:r>
    </w:p>
    <w:p w:rsidR="006373A2" w:rsidRDefault="006373A2" w:rsidP="006373A2">
      <w:pPr>
        <w:widowControl w:val="0"/>
        <w:autoSpaceDE w:val="0"/>
        <w:autoSpaceDN w:val="0"/>
        <w:adjustRightInd w:val="0"/>
        <w:ind w:firstLine="567"/>
        <w:jc w:val="both"/>
      </w:pPr>
      <w:r>
        <w:t>срок и условия хранения пробы до испытаний;</w:t>
      </w:r>
    </w:p>
    <w:p w:rsidR="006373A2" w:rsidRDefault="006373A2" w:rsidP="006373A2">
      <w:pPr>
        <w:widowControl w:val="0"/>
        <w:autoSpaceDE w:val="0"/>
        <w:autoSpaceDN w:val="0"/>
        <w:adjustRightInd w:val="0"/>
        <w:ind w:firstLine="567"/>
        <w:jc w:val="both"/>
      </w:pPr>
      <w:r>
        <w:t>цель направления пробы;</w:t>
      </w:r>
    </w:p>
    <w:p w:rsidR="006373A2" w:rsidRDefault="006373A2" w:rsidP="006373A2">
      <w:pPr>
        <w:widowControl w:val="0"/>
        <w:autoSpaceDE w:val="0"/>
        <w:autoSpaceDN w:val="0"/>
        <w:adjustRightInd w:val="0"/>
        <w:ind w:firstLine="567"/>
        <w:jc w:val="both"/>
      </w:pPr>
      <w:r>
        <w:t>название и адрес юридического лица (поставщика, приемщика или органа контроля), по поручению которого проводится отбор проб или выборок;</w:t>
      </w:r>
    </w:p>
    <w:p w:rsidR="006373A2" w:rsidRDefault="006373A2" w:rsidP="006373A2">
      <w:pPr>
        <w:widowControl w:val="0"/>
        <w:autoSpaceDE w:val="0"/>
        <w:autoSpaceDN w:val="0"/>
        <w:adjustRightInd w:val="0"/>
        <w:ind w:firstLine="567"/>
        <w:jc w:val="both"/>
      </w:pPr>
      <w:r>
        <w:t>фамилии, инициалы и должности лиц, отобравших пробу и составивших протокол;</w:t>
      </w:r>
    </w:p>
    <w:p w:rsidR="006373A2" w:rsidRDefault="006373A2" w:rsidP="006373A2">
      <w:pPr>
        <w:widowControl w:val="0"/>
        <w:autoSpaceDE w:val="0"/>
        <w:autoSpaceDN w:val="0"/>
        <w:adjustRightInd w:val="0"/>
        <w:ind w:firstLine="567"/>
        <w:jc w:val="both"/>
      </w:pPr>
      <w:r>
        <w:t>сведения о контролируемом лице или его представителе, присутствующих (при наличии) при отборе проб (образцов);</w:t>
      </w:r>
    </w:p>
    <w:p w:rsidR="006373A2" w:rsidRDefault="006373A2" w:rsidP="006373A2">
      <w:pPr>
        <w:widowControl w:val="0"/>
        <w:autoSpaceDE w:val="0"/>
        <w:autoSpaceDN w:val="0"/>
        <w:adjustRightInd w:val="0"/>
        <w:ind w:firstLine="567"/>
        <w:jc w:val="both"/>
      </w:pPr>
      <w:r>
        <w:t>иные сведения, имеющие значение для идентификации проб (образцов).</w:t>
      </w:r>
    </w:p>
    <w:p w:rsidR="006373A2" w:rsidRDefault="006373A2" w:rsidP="006373A2">
      <w:pPr>
        <w:widowControl w:val="0"/>
        <w:autoSpaceDE w:val="0"/>
        <w:autoSpaceDN w:val="0"/>
        <w:adjustRightInd w:val="0"/>
        <w:ind w:firstLine="567"/>
        <w:jc w:val="both"/>
      </w:pPr>
      <w:r>
        <w:t>Отобранные пробы (образцы) прилагаются к протоколу отбора проб (образцов).</w:t>
      </w:r>
    </w:p>
    <w:p w:rsidR="006373A2" w:rsidRDefault="006373A2" w:rsidP="006373A2">
      <w:pPr>
        <w:widowControl w:val="0"/>
        <w:autoSpaceDE w:val="0"/>
        <w:autoSpaceDN w:val="0"/>
        <w:adjustRightInd w:val="0"/>
        <w:ind w:firstLine="567"/>
        <w:jc w:val="both"/>
      </w:pPr>
      <w: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373A2" w:rsidRDefault="006373A2" w:rsidP="006373A2">
      <w:pPr>
        <w:widowControl w:val="0"/>
        <w:autoSpaceDE w:val="0"/>
        <w:autoSpaceDN w:val="0"/>
        <w:adjustRightInd w:val="0"/>
        <w:ind w:firstLine="567"/>
        <w:jc w:val="both"/>
      </w:pPr>
      <w: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6373A2" w:rsidRDefault="006373A2" w:rsidP="006373A2">
      <w:pPr>
        <w:widowControl w:val="0"/>
        <w:autoSpaceDE w:val="0"/>
        <w:autoSpaceDN w:val="0"/>
        <w:adjustRightInd w:val="0"/>
        <w:ind w:firstLine="567"/>
        <w:jc w:val="both"/>
      </w:pPr>
      <w:r>
        <w:t xml:space="preserve">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w:t>
      </w:r>
      <w:r>
        <w:lastRenderedPageBreak/>
        <w:t>(образцов).</w:t>
      </w:r>
    </w:p>
    <w:p w:rsidR="006373A2" w:rsidRDefault="006373A2" w:rsidP="006373A2">
      <w:pPr>
        <w:widowControl w:val="0"/>
        <w:autoSpaceDE w:val="0"/>
        <w:autoSpaceDN w:val="0"/>
        <w:adjustRightInd w:val="0"/>
        <w:ind w:firstLine="567"/>
        <w:jc w:val="both"/>
      </w:pPr>
      <w:r>
        <w:t>Предельный вес проб (образцов) составляет 10 килограммов.</w:t>
      </w:r>
    </w:p>
    <w:p w:rsidR="006373A2" w:rsidRDefault="004103A2" w:rsidP="006373A2">
      <w:pPr>
        <w:widowControl w:val="0"/>
        <w:autoSpaceDE w:val="0"/>
        <w:autoSpaceDN w:val="0"/>
        <w:adjustRightInd w:val="0"/>
        <w:ind w:firstLine="567"/>
        <w:jc w:val="both"/>
      </w:pPr>
      <w:r>
        <w:t>2</w:t>
      </w:r>
      <w:r w:rsidR="006373A2">
        <w:t xml:space="preserve">3. Проведение плановых контрольных (надзорных) мероприятий, указанных в пункте </w:t>
      </w:r>
      <w:r>
        <w:t>1</w:t>
      </w:r>
      <w:r w:rsidR="006373A2">
        <w:t xml:space="preserve">6 настоящего Положения, в отношении объектов </w:t>
      </w:r>
      <w:r>
        <w:t>муниципального контроля</w:t>
      </w:r>
      <w:r w:rsidR="006373A2">
        <w:t xml:space="preserve"> в зависимости от присвоенной категории риска осуществляется со следующей периодичностью:</w:t>
      </w:r>
    </w:p>
    <w:p w:rsidR="006373A2" w:rsidRDefault="006373A2" w:rsidP="006373A2">
      <w:pPr>
        <w:widowControl w:val="0"/>
        <w:autoSpaceDE w:val="0"/>
        <w:autoSpaceDN w:val="0"/>
        <w:adjustRightInd w:val="0"/>
        <w:ind w:firstLine="567"/>
        <w:jc w:val="both"/>
      </w:pPr>
      <w:r>
        <w:t>категория чрезвычайно высокого риска - 1 раз в год (1 из контрольных (надзорных) мероприятий);</w:t>
      </w:r>
    </w:p>
    <w:p w:rsidR="006373A2" w:rsidRDefault="006373A2" w:rsidP="006373A2">
      <w:pPr>
        <w:widowControl w:val="0"/>
        <w:autoSpaceDE w:val="0"/>
        <w:autoSpaceDN w:val="0"/>
        <w:adjustRightInd w:val="0"/>
        <w:ind w:firstLine="567"/>
        <w:jc w:val="both"/>
      </w:pPr>
      <w:r>
        <w:t>категория высокого риска - 1 раз в 2 года (1 из контрольных (надзорных) мероприятий);</w:t>
      </w:r>
    </w:p>
    <w:p w:rsidR="006373A2" w:rsidRDefault="006373A2" w:rsidP="006373A2">
      <w:pPr>
        <w:widowControl w:val="0"/>
        <w:autoSpaceDE w:val="0"/>
        <w:autoSpaceDN w:val="0"/>
        <w:adjustRightInd w:val="0"/>
        <w:ind w:firstLine="567"/>
        <w:jc w:val="both"/>
      </w:pPr>
      <w:r>
        <w:t>категория значительного риска - 1 раз в 3 года (1 из контрольных (надзорных) мероприятий);</w:t>
      </w:r>
    </w:p>
    <w:p w:rsidR="006373A2" w:rsidRDefault="006373A2" w:rsidP="006373A2">
      <w:pPr>
        <w:widowControl w:val="0"/>
        <w:autoSpaceDE w:val="0"/>
        <w:autoSpaceDN w:val="0"/>
        <w:adjustRightInd w:val="0"/>
        <w:ind w:firstLine="567"/>
        <w:jc w:val="both"/>
      </w:pPr>
      <w:r>
        <w:t>категория среднего риска - 1 раз в 4 года (1 из контрольных (надзорных) мероприятий);</w:t>
      </w:r>
    </w:p>
    <w:p w:rsidR="006373A2" w:rsidRDefault="006373A2" w:rsidP="006373A2">
      <w:pPr>
        <w:widowControl w:val="0"/>
        <w:autoSpaceDE w:val="0"/>
        <w:autoSpaceDN w:val="0"/>
        <w:adjustRightInd w:val="0"/>
        <w:ind w:firstLine="567"/>
        <w:jc w:val="both"/>
      </w:pPr>
      <w:r>
        <w:t>категория умеренного риска - 1 раз в 5 лет (1 из контрольных (надзорных) мероприятий).</w:t>
      </w:r>
    </w:p>
    <w:p w:rsidR="006373A2" w:rsidRDefault="006373A2" w:rsidP="006373A2">
      <w:pPr>
        <w:widowControl w:val="0"/>
        <w:autoSpaceDE w:val="0"/>
        <w:autoSpaceDN w:val="0"/>
        <w:adjustRightInd w:val="0"/>
        <w:ind w:firstLine="567"/>
        <w:jc w:val="both"/>
      </w:pPr>
      <w:r>
        <w:t xml:space="preserve">В отношении объектов </w:t>
      </w:r>
      <w:r w:rsidR="004103A2">
        <w:t>муниципального контроля</w:t>
      </w:r>
      <w:r>
        <w:t>, отнесенных к категории низкого риска, плановые контрольные (надзорные) мероприятия не проводятся.</w:t>
      </w:r>
    </w:p>
    <w:p w:rsidR="006373A2" w:rsidRDefault="004103A2" w:rsidP="006373A2">
      <w:pPr>
        <w:widowControl w:val="0"/>
        <w:autoSpaceDE w:val="0"/>
        <w:autoSpaceDN w:val="0"/>
        <w:adjustRightInd w:val="0"/>
        <w:ind w:firstLine="567"/>
        <w:jc w:val="both"/>
      </w:pPr>
      <w:r>
        <w:t>2</w:t>
      </w:r>
      <w:r w:rsidR="006373A2">
        <w:t xml:space="preserve">4. При наличии оснований для проведения контрольных (надзорных) мероприятий, предусмотренных пунктами 1, 3-5 части 1 статьи 57 Федерального закона </w:t>
      </w:r>
      <w:r>
        <w:t>«</w:t>
      </w:r>
      <w:r w:rsidR="006373A2">
        <w:t>О государственном контроле (надзоре) и муниципальном контроле в Российской Федерации</w:t>
      </w:r>
      <w:r>
        <w:t>»</w:t>
      </w:r>
      <w:r w:rsidR="006373A2">
        <w:t xml:space="preserve">, проводятся внеплановые контрольные (надзорные) мероприятия и контрольные (надзорные) действия в их составе, предусмотренные пунктами </w:t>
      </w:r>
      <w:r>
        <w:t>1</w:t>
      </w:r>
      <w:r w:rsidR="006373A2">
        <w:t>6-</w:t>
      </w:r>
      <w:r>
        <w:t>2</w:t>
      </w:r>
      <w:r w:rsidR="006373A2">
        <w:t>0 настоящего Положения.</w:t>
      </w:r>
    </w:p>
    <w:p w:rsidR="006373A2" w:rsidRDefault="004103A2" w:rsidP="006373A2">
      <w:pPr>
        <w:widowControl w:val="0"/>
        <w:autoSpaceDE w:val="0"/>
        <w:autoSpaceDN w:val="0"/>
        <w:adjustRightInd w:val="0"/>
        <w:ind w:firstLine="567"/>
        <w:jc w:val="both"/>
      </w:pPr>
      <w:r>
        <w:t>2</w:t>
      </w:r>
      <w:r w:rsidR="006373A2">
        <w:t xml:space="preserve">5. </w:t>
      </w:r>
      <w:proofErr w:type="gramStart"/>
      <w:r w:rsidR="006373A2">
        <w:t>Индивидуальный предприниматель или гражданин, являющиеся контролируемыми лицами, вправе представить в надзорный орган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а также в случае применения к такому контролируемому лицу административного ареста и избрания в отношении его меры пресечения в виде подписки</w:t>
      </w:r>
      <w:proofErr w:type="gramEnd"/>
      <w:r w:rsidR="006373A2">
        <w:t xml:space="preserve"> о невыезде и надлежащем поведении, запрете определенных действий, заключения под стражу, домашнего ареста.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такого обращения индивидуального предпринимателя или гражданина.</w:t>
      </w:r>
    </w:p>
    <w:p w:rsidR="006373A2" w:rsidRDefault="004103A2" w:rsidP="006373A2">
      <w:pPr>
        <w:widowControl w:val="0"/>
        <w:autoSpaceDE w:val="0"/>
        <w:autoSpaceDN w:val="0"/>
        <w:adjustRightInd w:val="0"/>
        <w:ind w:firstLine="567"/>
        <w:jc w:val="both"/>
      </w:pPr>
      <w:r>
        <w:t>2</w:t>
      </w:r>
      <w:r w:rsidR="006373A2">
        <w:t xml:space="preserve">6. </w:t>
      </w:r>
      <w:proofErr w:type="gramStart"/>
      <w:r w:rsidR="006373A2">
        <w:t xml:space="preserve">Для фиксации </w:t>
      </w:r>
      <w:r>
        <w:t xml:space="preserve">инспектором </w:t>
      </w:r>
      <w:r w:rsidR="006373A2">
        <w:t>и лицами, привлекаемыми к совершению контрольных (надзорных) действий, доказательств нарушений обязательных требований (в случае нарушения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 используются фотосъемка и (или) аудио- и видеозапись, иные способы</w:t>
      </w:r>
      <w:proofErr w:type="gramEnd"/>
      <w:r w:rsidR="006373A2">
        <w:t xml:space="preserve"> фиксации доказательств.</w:t>
      </w:r>
    </w:p>
    <w:p w:rsidR="006373A2" w:rsidRDefault="006373A2" w:rsidP="006373A2">
      <w:pPr>
        <w:widowControl w:val="0"/>
        <w:autoSpaceDE w:val="0"/>
        <w:autoSpaceDN w:val="0"/>
        <w:adjustRightInd w:val="0"/>
        <w:ind w:firstLine="567"/>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6373A2" w:rsidRDefault="004103A2" w:rsidP="006373A2">
      <w:pPr>
        <w:widowControl w:val="0"/>
        <w:autoSpaceDE w:val="0"/>
        <w:autoSpaceDN w:val="0"/>
        <w:adjustRightInd w:val="0"/>
        <w:ind w:firstLine="567"/>
        <w:jc w:val="both"/>
      </w:pPr>
      <w:r>
        <w:t>Инспектор</w:t>
      </w:r>
      <w:r w:rsidR="006373A2">
        <w:t xml:space="preserve"> име</w:t>
      </w:r>
      <w:r>
        <w:t>е</w:t>
      </w:r>
      <w:r w:rsidR="006373A2">
        <w:t>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6373A2" w:rsidRDefault="006373A2" w:rsidP="006373A2">
      <w:pPr>
        <w:widowControl w:val="0"/>
        <w:autoSpaceDE w:val="0"/>
        <w:autoSpaceDN w:val="0"/>
        <w:adjustRightInd w:val="0"/>
        <w:ind w:firstLine="567"/>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373A2" w:rsidRDefault="006373A2" w:rsidP="006373A2">
      <w:pPr>
        <w:widowControl w:val="0"/>
        <w:autoSpaceDE w:val="0"/>
        <w:autoSpaceDN w:val="0"/>
        <w:adjustRightInd w:val="0"/>
        <w:ind w:firstLine="567"/>
        <w:jc w:val="both"/>
      </w:pPr>
      <w: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w:t>
      </w:r>
      <w:r>
        <w:lastRenderedPageBreak/>
        <w:t>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6373A2" w:rsidRDefault="006373A2" w:rsidP="006373A2">
      <w:pPr>
        <w:widowControl w:val="0"/>
        <w:autoSpaceDE w:val="0"/>
        <w:autoSpaceDN w:val="0"/>
        <w:adjustRightInd w:val="0"/>
        <w:ind w:firstLine="567"/>
        <w:jc w:val="both"/>
      </w:pPr>
      <w:r>
        <w:t>Если в ходе контрольных (надзорных) мероприятий осуществлялись фотосъемка, ауди</w:t>
      </w:r>
      <w:proofErr w:type="gramStart"/>
      <w:r>
        <w:t>о-</w:t>
      </w:r>
      <w:proofErr w:type="gramEnd"/>
      <w: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t>о-</w:t>
      </w:r>
      <w:proofErr w:type="gramEnd"/>
      <w:r>
        <w:t xml:space="preserve"> и (или) видеозаписи, прилагаются к материалам контрольного (надзорного) мероприятия.</w:t>
      </w:r>
    </w:p>
    <w:p w:rsidR="006373A2" w:rsidRDefault="00334076" w:rsidP="006373A2">
      <w:pPr>
        <w:widowControl w:val="0"/>
        <w:autoSpaceDE w:val="0"/>
        <w:autoSpaceDN w:val="0"/>
        <w:adjustRightInd w:val="0"/>
        <w:ind w:firstLine="567"/>
        <w:jc w:val="both"/>
      </w:pPr>
      <w:r>
        <w:t>2</w:t>
      </w:r>
      <w:r w:rsidR="006373A2">
        <w:t>7. Срок проведения выездной проверки устанавливается в пределах 10 рабочих дней.</w:t>
      </w:r>
    </w:p>
    <w:p w:rsidR="006373A2" w:rsidRDefault="006373A2" w:rsidP="006373A2">
      <w:pPr>
        <w:widowControl w:val="0"/>
        <w:autoSpaceDE w:val="0"/>
        <w:autoSpaceDN w:val="0"/>
        <w:adjustRightInd w:val="0"/>
        <w:ind w:firstLine="567"/>
        <w:jc w:val="both"/>
      </w:pPr>
      <w:proofErr w:type="gramStart"/>
      <w:r>
        <w:t xml:space="preserve">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t>микропредприятия</w:t>
      </w:r>
      <w:proofErr w:type="spellEnd"/>
      <w:r>
        <w:t xml:space="preserve"> не может продолжаться более 40 часов.</w:t>
      </w:r>
      <w:proofErr w:type="gramEnd"/>
    </w:p>
    <w:p w:rsidR="006373A2" w:rsidRDefault="00334076" w:rsidP="006373A2">
      <w:pPr>
        <w:widowControl w:val="0"/>
        <w:autoSpaceDE w:val="0"/>
        <w:autoSpaceDN w:val="0"/>
        <w:adjustRightInd w:val="0"/>
        <w:ind w:firstLine="567"/>
        <w:jc w:val="both"/>
      </w:pPr>
      <w:r>
        <w:t>2</w:t>
      </w:r>
      <w:r w:rsidR="006373A2">
        <w:t xml:space="preserve">8.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w:t>
      </w:r>
      <w:r>
        <w:t>контролируемого</w:t>
      </w:r>
      <w:r w:rsidR="006373A2">
        <w:t xml:space="preserve">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385BEC" w:rsidRDefault="00385BEC" w:rsidP="00385BEC">
      <w:pPr>
        <w:widowControl w:val="0"/>
        <w:autoSpaceDE w:val="0"/>
        <w:autoSpaceDN w:val="0"/>
        <w:adjustRightInd w:val="0"/>
        <w:ind w:firstLine="567"/>
        <w:jc w:val="both"/>
      </w:pPr>
      <w:r>
        <w:t xml:space="preserve">29. </w:t>
      </w:r>
      <w:proofErr w:type="gramStart"/>
      <w:r>
        <w:t>В случае наличия у инспектора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инспектор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t xml:space="preserve"> соблюдения обязательных требований.</w:t>
      </w:r>
    </w:p>
    <w:p w:rsidR="00385BEC" w:rsidRDefault="00385BEC" w:rsidP="00385BEC">
      <w:pPr>
        <w:widowControl w:val="0"/>
        <w:autoSpaceDE w:val="0"/>
        <w:autoSpaceDN w:val="0"/>
        <w:adjustRightInd w:val="0"/>
        <w:ind w:firstLine="567"/>
        <w:jc w:val="both"/>
      </w:pPr>
      <w:proofErr w:type="gramStart"/>
      <w: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конкретные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385BEC" w:rsidRDefault="00385BEC" w:rsidP="00385BEC">
      <w:pPr>
        <w:widowControl w:val="0"/>
        <w:autoSpaceDE w:val="0"/>
        <w:autoSpaceDN w:val="0"/>
        <w:adjustRightInd w:val="0"/>
        <w:ind w:firstLine="567"/>
        <w:jc w:val="both"/>
      </w:pPr>
      <w:r>
        <w:t>Форма предостережения о недопустимости нарушения обязательных требований утверждается Приказом Минэкономразвития России.</w:t>
      </w:r>
    </w:p>
    <w:p w:rsidR="00BC429F" w:rsidRDefault="00385BEC" w:rsidP="00BC429F">
      <w:pPr>
        <w:widowControl w:val="0"/>
        <w:autoSpaceDE w:val="0"/>
        <w:autoSpaceDN w:val="0"/>
        <w:adjustRightInd w:val="0"/>
        <w:ind w:firstLine="567"/>
        <w:jc w:val="both"/>
      </w:pPr>
      <w:r>
        <w:t>Инспектор регистрирует предостережение с присвоением регистрационного номера в журнале учета объявленных предостережений.</w:t>
      </w:r>
    </w:p>
    <w:p w:rsidR="00BC429F" w:rsidRDefault="00BC429F" w:rsidP="00BC429F">
      <w:pPr>
        <w:widowControl w:val="0"/>
        <w:autoSpaceDE w:val="0"/>
        <w:autoSpaceDN w:val="0"/>
        <w:adjustRightInd w:val="0"/>
        <w:ind w:firstLine="567"/>
        <w:jc w:val="both"/>
      </w:pPr>
      <w:r>
        <w:t>30.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rsidR="00BC429F" w:rsidRDefault="00BC429F" w:rsidP="00BC429F">
      <w:pPr>
        <w:widowControl w:val="0"/>
        <w:autoSpaceDE w:val="0"/>
        <w:autoSpaceDN w:val="0"/>
        <w:adjustRightInd w:val="0"/>
        <w:ind w:firstLine="567"/>
        <w:jc w:val="both"/>
      </w:pPr>
      <w:r>
        <w:t>1) решений об отнесении объектов контроля к категориям риска;</w:t>
      </w:r>
    </w:p>
    <w:p w:rsidR="00BC429F" w:rsidRDefault="00BC429F" w:rsidP="00BC429F">
      <w:pPr>
        <w:widowControl w:val="0"/>
        <w:autoSpaceDE w:val="0"/>
        <w:autoSpaceDN w:val="0"/>
        <w:adjustRightInd w:val="0"/>
        <w:ind w:firstLine="567"/>
        <w:jc w:val="both"/>
      </w:pPr>
      <w:r>
        <w:t>2) решений о включении контрольных (надзорных) мероприятий в план проведения плановых контрольных (надзорных) мероприятий;</w:t>
      </w:r>
    </w:p>
    <w:p w:rsidR="00BC429F" w:rsidRDefault="00BC429F" w:rsidP="00BC429F">
      <w:pPr>
        <w:widowControl w:val="0"/>
        <w:autoSpaceDE w:val="0"/>
        <w:autoSpaceDN w:val="0"/>
        <w:adjustRightInd w:val="0"/>
        <w:ind w:firstLine="567"/>
        <w:jc w:val="both"/>
      </w:pPr>
      <w:r>
        <w:t>3) решений, принятых по результатам контрольных (надзорных) мероприятий, в том числе в части сроков исполнения этих решений;</w:t>
      </w:r>
    </w:p>
    <w:p w:rsidR="00BC429F" w:rsidRDefault="00BC429F" w:rsidP="00BC429F">
      <w:pPr>
        <w:widowControl w:val="0"/>
        <w:autoSpaceDE w:val="0"/>
        <w:autoSpaceDN w:val="0"/>
        <w:adjustRightInd w:val="0"/>
        <w:ind w:firstLine="567"/>
        <w:jc w:val="both"/>
      </w:pPr>
      <w:r>
        <w:t>4) иных решений контрольных (надзорных) органов, действий (бездействия) их должностных лиц.</w:t>
      </w:r>
    </w:p>
    <w:p w:rsidR="00BC429F" w:rsidRDefault="00BC429F" w:rsidP="00BC429F">
      <w:pPr>
        <w:widowControl w:val="0"/>
        <w:autoSpaceDE w:val="0"/>
        <w:autoSpaceDN w:val="0"/>
        <w:adjustRightInd w:val="0"/>
        <w:ind w:firstLine="567"/>
        <w:jc w:val="both"/>
      </w:pPr>
      <w:r>
        <w:t xml:space="preserve">31.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C429F" w:rsidRDefault="00BC429F" w:rsidP="00BC429F">
      <w:pPr>
        <w:widowControl w:val="0"/>
        <w:autoSpaceDE w:val="0"/>
        <w:autoSpaceDN w:val="0"/>
        <w:adjustRightInd w:val="0"/>
        <w:ind w:firstLine="567"/>
        <w:jc w:val="both"/>
      </w:pPr>
      <w:r>
        <w:t xml:space="preserve">32. Жалоба подается контролируемым лицом в электронном виде с использованием </w:t>
      </w:r>
      <w:r>
        <w:lastRenderedPageBreak/>
        <w:t>личного кабинета проверяемого лица портала КНД.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C429F" w:rsidRDefault="00BC429F" w:rsidP="00BC429F">
      <w:pPr>
        <w:widowControl w:val="0"/>
        <w:autoSpaceDE w:val="0"/>
        <w:autoSpaceDN w:val="0"/>
        <w:adjustRightInd w:val="0"/>
        <w:ind w:firstLine="567"/>
        <w:jc w:val="both"/>
      </w:pPr>
      <w:r>
        <w:t>33. В соответствии с порядком рассмотрения жалоба на решение контрольного (надзорного) органа, действия (бездействие) его должностных лиц рассматривается руководителем (заместителем руководителя) данного органа.</w:t>
      </w:r>
    </w:p>
    <w:p w:rsidR="00BC429F" w:rsidRDefault="00BC429F" w:rsidP="00BC429F">
      <w:pPr>
        <w:widowControl w:val="0"/>
        <w:autoSpaceDE w:val="0"/>
        <w:autoSpaceDN w:val="0"/>
        <w:adjustRightInd w:val="0"/>
        <w:ind w:firstLine="567"/>
        <w:jc w:val="both"/>
      </w:pPr>
      <w:r>
        <w:t>34.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C429F" w:rsidRDefault="00BC429F" w:rsidP="00BC429F">
      <w:pPr>
        <w:widowControl w:val="0"/>
        <w:autoSpaceDE w:val="0"/>
        <w:autoSpaceDN w:val="0"/>
        <w:adjustRightInd w:val="0"/>
        <w:ind w:firstLine="567"/>
        <w:jc w:val="both"/>
      </w:pPr>
      <w:r>
        <w:t>35.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C429F" w:rsidRDefault="00BC429F" w:rsidP="00BC429F">
      <w:pPr>
        <w:widowControl w:val="0"/>
        <w:autoSpaceDE w:val="0"/>
        <w:autoSpaceDN w:val="0"/>
        <w:adjustRightInd w:val="0"/>
        <w:ind w:firstLine="567"/>
        <w:jc w:val="both"/>
      </w:pPr>
      <w:r>
        <w:t>36. В случае пропуска по уважительной причине срока подачи жалобы этот срок по ходатайству лица, подающего жалобу, может быть восстановлен контролирующим органом.</w:t>
      </w:r>
    </w:p>
    <w:p w:rsidR="00BC429F" w:rsidRDefault="00BC429F" w:rsidP="00BC429F">
      <w:pPr>
        <w:widowControl w:val="0"/>
        <w:autoSpaceDE w:val="0"/>
        <w:autoSpaceDN w:val="0"/>
        <w:adjustRightInd w:val="0"/>
        <w:ind w:firstLine="567"/>
        <w:jc w:val="both"/>
      </w:pPr>
      <w:r>
        <w:t>37.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C429F" w:rsidRDefault="00BC429F" w:rsidP="00BC429F">
      <w:pPr>
        <w:widowControl w:val="0"/>
        <w:autoSpaceDE w:val="0"/>
        <w:autoSpaceDN w:val="0"/>
        <w:adjustRightInd w:val="0"/>
        <w:ind w:firstLine="567"/>
        <w:jc w:val="both"/>
      </w:pPr>
      <w:r>
        <w:t>38. Жалоба может содержать ходатайство о приостановлении исполнения обжалуемого решения контрольного (надзорного) органа.</w:t>
      </w:r>
    </w:p>
    <w:p w:rsidR="00BC429F" w:rsidRDefault="00BC429F" w:rsidP="00BC429F">
      <w:pPr>
        <w:widowControl w:val="0"/>
        <w:autoSpaceDE w:val="0"/>
        <w:autoSpaceDN w:val="0"/>
        <w:adjustRightInd w:val="0"/>
        <w:ind w:firstLine="567"/>
        <w:jc w:val="both"/>
      </w:pPr>
      <w:r>
        <w:t>39. Контрольный (надзорный)  орган в срок не позднее двух рабочих дней со дня регистрации жалобы принимает решение:</w:t>
      </w:r>
    </w:p>
    <w:p w:rsidR="00BC429F" w:rsidRDefault="00BC429F" w:rsidP="00BC429F">
      <w:pPr>
        <w:widowControl w:val="0"/>
        <w:autoSpaceDE w:val="0"/>
        <w:autoSpaceDN w:val="0"/>
        <w:adjustRightInd w:val="0"/>
        <w:ind w:firstLine="567"/>
        <w:jc w:val="both"/>
      </w:pPr>
      <w:r>
        <w:t>1) о приостановлении исполнения обжалуемого решения контрольного (надзорного) органа;</w:t>
      </w:r>
    </w:p>
    <w:p w:rsidR="00BC429F" w:rsidRDefault="00BC429F" w:rsidP="00BC429F">
      <w:pPr>
        <w:widowControl w:val="0"/>
        <w:autoSpaceDE w:val="0"/>
        <w:autoSpaceDN w:val="0"/>
        <w:adjustRightInd w:val="0"/>
        <w:ind w:firstLine="567"/>
        <w:jc w:val="both"/>
      </w:pPr>
      <w:r>
        <w:t>2) об отказе в приостановлении исполнения обжалуемого решения контрольного (надзорного) органа.</w:t>
      </w:r>
    </w:p>
    <w:p w:rsidR="00BC429F" w:rsidRDefault="00BC429F" w:rsidP="00BC429F">
      <w:pPr>
        <w:widowControl w:val="0"/>
        <w:autoSpaceDE w:val="0"/>
        <w:autoSpaceDN w:val="0"/>
        <w:adjustRightInd w:val="0"/>
        <w:ind w:firstLine="567"/>
        <w:jc w:val="both"/>
      </w:pPr>
      <w:r>
        <w:t>Информация о решении, направляется лицу, подавшему жалобу, в течение одного рабочего дня с момента принятия решения.</w:t>
      </w:r>
    </w:p>
    <w:p w:rsidR="00BC429F" w:rsidRDefault="00BC429F" w:rsidP="00BC429F">
      <w:pPr>
        <w:widowControl w:val="0"/>
        <w:autoSpaceDE w:val="0"/>
        <w:autoSpaceDN w:val="0"/>
        <w:adjustRightInd w:val="0"/>
        <w:ind w:firstLine="567"/>
        <w:jc w:val="both"/>
      </w:pPr>
      <w:r>
        <w:t>40. Контрольный (надзорный)  орган принимает решение об отказе в рассмотрении жалобы в течение пяти рабочих дней с момента получения жалобы, если:</w:t>
      </w:r>
    </w:p>
    <w:p w:rsidR="00BC429F" w:rsidRDefault="00BC429F" w:rsidP="00BC429F">
      <w:pPr>
        <w:widowControl w:val="0"/>
        <w:autoSpaceDE w:val="0"/>
        <w:autoSpaceDN w:val="0"/>
        <w:adjustRightInd w:val="0"/>
        <w:ind w:firstLine="567"/>
        <w:jc w:val="both"/>
      </w:pPr>
      <w: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BC429F" w:rsidRDefault="00BC429F" w:rsidP="00BC429F">
      <w:pPr>
        <w:widowControl w:val="0"/>
        <w:autoSpaceDE w:val="0"/>
        <w:autoSpaceDN w:val="0"/>
        <w:adjustRightInd w:val="0"/>
        <w:ind w:firstLine="567"/>
        <w:jc w:val="both"/>
      </w:pPr>
      <w:r>
        <w:t>2) до принятия решения по жалобе от контролируемого лица, ее подавшего, поступило заявление об отзыве жалобы;</w:t>
      </w:r>
    </w:p>
    <w:p w:rsidR="00BC429F" w:rsidRDefault="00BC429F" w:rsidP="00BC429F">
      <w:pPr>
        <w:widowControl w:val="0"/>
        <w:autoSpaceDE w:val="0"/>
        <w:autoSpaceDN w:val="0"/>
        <w:adjustRightInd w:val="0"/>
        <w:ind w:firstLine="567"/>
        <w:jc w:val="both"/>
      </w:pPr>
      <w:r>
        <w:t>3) имеется решение суда по вопросам, поставленным в жалобе;</w:t>
      </w:r>
    </w:p>
    <w:p w:rsidR="00BC429F" w:rsidRDefault="00BC429F" w:rsidP="00BC429F">
      <w:pPr>
        <w:widowControl w:val="0"/>
        <w:autoSpaceDE w:val="0"/>
        <w:autoSpaceDN w:val="0"/>
        <w:adjustRightInd w:val="0"/>
        <w:ind w:firstLine="567"/>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BC429F" w:rsidRDefault="00BC429F" w:rsidP="00BC429F">
      <w:pPr>
        <w:widowControl w:val="0"/>
        <w:autoSpaceDE w:val="0"/>
        <w:autoSpaceDN w:val="0"/>
        <w:adjustRightInd w:val="0"/>
        <w:ind w:firstLine="567"/>
        <w:jc w:val="both"/>
      </w:pPr>
      <w:r>
        <w:t>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w:t>
      </w:r>
    </w:p>
    <w:p w:rsidR="00BC429F" w:rsidRDefault="00BC429F" w:rsidP="00BC429F">
      <w:pPr>
        <w:widowControl w:val="0"/>
        <w:autoSpaceDE w:val="0"/>
        <w:autoSpaceDN w:val="0"/>
        <w:adjustRightInd w:val="0"/>
        <w:ind w:firstLine="567"/>
        <w:jc w:val="both"/>
      </w:pPr>
      <w:r>
        <w:t>41. Жалоба подлежит рассмотрению контролирующим органом в срок не более двадцати рабочих дней со дня ее регистрации.</w:t>
      </w:r>
    </w:p>
    <w:p w:rsidR="00BC429F" w:rsidRDefault="00BC429F" w:rsidP="00BC429F">
      <w:pPr>
        <w:widowControl w:val="0"/>
        <w:autoSpaceDE w:val="0"/>
        <w:autoSpaceDN w:val="0"/>
        <w:adjustRightInd w:val="0"/>
        <w:ind w:firstLine="567"/>
        <w:jc w:val="both"/>
      </w:pPr>
      <w:r>
        <w:t>В исключительных случаях, указанный срок может быть продлен, но не более чем на двадцать рабочих дней.</w:t>
      </w:r>
    </w:p>
    <w:p w:rsidR="00BC429F" w:rsidRDefault="00BC429F" w:rsidP="00BC429F">
      <w:pPr>
        <w:widowControl w:val="0"/>
        <w:autoSpaceDE w:val="0"/>
        <w:autoSpaceDN w:val="0"/>
        <w:adjustRightInd w:val="0"/>
        <w:ind w:firstLine="567"/>
        <w:jc w:val="both"/>
      </w:pPr>
      <w:r>
        <w:t>42. Контролирующий орган при рассмотрении жалобы использует информационную систему досудебного обжалования контрольной (надзорной) деятельности.</w:t>
      </w:r>
    </w:p>
    <w:p w:rsidR="00BC429F" w:rsidRDefault="00BC429F" w:rsidP="00BC429F">
      <w:pPr>
        <w:widowControl w:val="0"/>
        <w:autoSpaceDE w:val="0"/>
        <w:autoSpaceDN w:val="0"/>
        <w:adjustRightInd w:val="0"/>
        <w:ind w:firstLine="567"/>
        <w:jc w:val="both"/>
      </w:pPr>
      <w:r>
        <w:t xml:space="preserve">43. Контролирующий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w:t>
      </w:r>
      <w:r>
        <w:lastRenderedPageBreak/>
        <w:t>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C429F" w:rsidRDefault="00BC429F" w:rsidP="00BC429F">
      <w:pPr>
        <w:widowControl w:val="0"/>
        <w:autoSpaceDE w:val="0"/>
        <w:autoSpaceDN w:val="0"/>
        <w:adjustRightInd w:val="0"/>
        <w:ind w:firstLine="567"/>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C429F" w:rsidRDefault="00BC429F" w:rsidP="00BC429F">
      <w:pPr>
        <w:widowControl w:val="0"/>
        <w:autoSpaceDE w:val="0"/>
        <w:autoSpaceDN w:val="0"/>
        <w:adjustRightInd w:val="0"/>
        <w:ind w:firstLine="567"/>
        <w:jc w:val="both"/>
      </w:pPr>
      <w:r>
        <w:t>44. По итогам рассмотрения жалобы контролирующий орган принимает одно из следующих решений:</w:t>
      </w:r>
    </w:p>
    <w:p w:rsidR="00BC429F" w:rsidRDefault="00BC429F" w:rsidP="00BC429F">
      <w:pPr>
        <w:widowControl w:val="0"/>
        <w:autoSpaceDE w:val="0"/>
        <w:autoSpaceDN w:val="0"/>
        <w:adjustRightInd w:val="0"/>
        <w:ind w:firstLine="567"/>
        <w:jc w:val="both"/>
      </w:pPr>
      <w:r>
        <w:t>1) оставляет жалобу без удовлетворения;</w:t>
      </w:r>
    </w:p>
    <w:p w:rsidR="00BC429F" w:rsidRDefault="00BC429F" w:rsidP="00BC429F">
      <w:pPr>
        <w:widowControl w:val="0"/>
        <w:autoSpaceDE w:val="0"/>
        <w:autoSpaceDN w:val="0"/>
        <w:adjustRightInd w:val="0"/>
        <w:ind w:firstLine="567"/>
        <w:jc w:val="both"/>
      </w:pPr>
      <w:r>
        <w:t>2) отменяет решение контрольного (надзорного) органа полностью или частично;</w:t>
      </w:r>
    </w:p>
    <w:p w:rsidR="00BC429F" w:rsidRDefault="00BC429F" w:rsidP="00BC429F">
      <w:pPr>
        <w:widowControl w:val="0"/>
        <w:autoSpaceDE w:val="0"/>
        <w:autoSpaceDN w:val="0"/>
        <w:adjustRightInd w:val="0"/>
        <w:ind w:firstLine="567"/>
        <w:jc w:val="both"/>
      </w:pPr>
      <w:r>
        <w:t>3) отменяет решение контрольного (надзорного) органа полностью и принимает новое решение;</w:t>
      </w:r>
    </w:p>
    <w:p w:rsidR="00BC429F" w:rsidRDefault="00BC429F" w:rsidP="00BC429F">
      <w:pPr>
        <w:widowControl w:val="0"/>
        <w:autoSpaceDE w:val="0"/>
        <w:autoSpaceDN w:val="0"/>
        <w:adjustRightInd w:val="0"/>
        <w:ind w:firstLine="567"/>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C429F" w:rsidRDefault="00BC429F" w:rsidP="00BC429F">
      <w:pPr>
        <w:widowControl w:val="0"/>
        <w:autoSpaceDE w:val="0"/>
        <w:autoSpaceDN w:val="0"/>
        <w:adjustRightInd w:val="0"/>
        <w:ind w:firstLine="567"/>
        <w:jc w:val="both"/>
      </w:pPr>
      <w:r>
        <w:t>45. Решение контрольного (надзорного) органа, содержащее обоснование принятого решения, срок и порядок его исполнения, размещается в личном кабинете проверяемого лица портала КНД в срок не позднее одного рабочего дня со дня его принятия.</w:t>
      </w:r>
    </w:p>
    <w:p w:rsidR="00047984" w:rsidRPr="00047984" w:rsidRDefault="00047984" w:rsidP="00BC429F">
      <w:pPr>
        <w:widowControl w:val="0"/>
        <w:autoSpaceDE w:val="0"/>
        <w:autoSpaceDN w:val="0"/>
        <w:adjustRightInd w:val="0"/>
        <w:ind w:firstLine="567"/>
        <w:jc w:val="both"/>
      </w:pPr>
      <w:r w:rsidRPr="00047984">
        <w:tab/>
      </w:r>
    </w:p>
    <w:p w:rsidR="00047984" w:rsidRPr="00047984" w:rsidRDefault="00047984" w:rsidP="00047984">
      <w:pPr>
        <w:widowControl w:val="0"/>
        <w:jc w:val="center"/>
      </w:pPr>
      <w:r w:rsidRPr="00047984">
        <w:t>__________________</w:t>
      </w: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047984" w:rsidRPr="00047984" w:rsidRDefault="00047984" w:rsidP="00047984">
      <w:pPr>
        <w:widowControl w:val="0"/>
        <w:jc w:val="center"/>
        <w:rPr>
          <w:b/>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4F6A7C" w:rsidRPr="00DF2C0A" w:rsidRDefault="004F6A7C" w:rsidP="00340C79">
      <w:pPr>
        <w:widowControl w:val="0"/>
        <w:autoSpaceDE w:val="0"/>
        <w:autoSpaceDN w:val="0"/>
        <w:adjustRightInd w:val="0"/>
        <w:ind w:left="6521"/>
        <w:outlineLvl w:val="1"/>
        <w:rPr>
          <w:sz w:val="22"/>
          <w:szCs w:val="22"/>
        </w:rPr>
      </w:pPr>
    </w:p>
    <w:p w:rsidR="00047984" w:rsidRPr="00047984" w:rsidRDefault="00047984" w:rsidP="00340C79">
      <w:pPr>
        <w:widowControl w:val="0"/>
        <w:autoSpaceDE w:val="0"/>
        <w:autoSpaceDN w:val="0"/>
        <w:adjustRightInd w:val="0"/>
        <w:ind w:left="6521"/>
        <w:outlineLvl w:val="1"/>
        <w:rPr>
          <w:sz w:val="22"/>
          <w:szCs w:val="22"/>
        </w:rPr>
      </w:pPr>
      <w:r w:rsidRPr="00047984">
        <w:rPr>
          <w:sz w:val="22"/>
          <w:szCs w:val="22"/>
        </w:rPr>
        <w:t>Приложение</w:t>
      </w:r>
    </w:p>
    <w:p w:rsidR="00047984" w:rsidRPr="00047984" w:rsidRDefault="00047984" w:rsidP="00340C79">
      <w:pPr>
        <w:widowControl w:val="0"/>
        <w:autoSpaceDE w:val="0"/>
        <w:autoSpaceDN w:val="0"/>
        <w:adjustRightInd w:val="0"/>
        <w:ind w:left="6521"/>
        <w:rPr>
          <w:sz w:val="22"/>
          <w:szCs w:val="22"/>
        </w:rPr>
      </w:pPr>
      <w:r w:rsidRPr="00047984">
        <w:rPr>
          <w:sz w:val="22"/>
          <w:szCs w:val="22"/>
        </w:rPr>
        <w:t xml:space="preserve">к Положению о </w:t>
      </w:r>
      <w:proofErr w:type="gramStart"/>
      <w:r w:rsidRPr="00047984">
        <w:rPr>
          <w:sz w:val="22"/>
          <w:szCs w:val="22"/>
        </w:rPr>
        <w:t>муниципальном</w:t>
      </w:r>
      <w:proofErr w:type="gramEnd"/>
      <w:r w:rsidRPr="00047984">
        <w:rPr>
          <w:sz w:val="22"/>
          <w:szCs w:val="22"/>
        </w:rPr>
        <w:t xml:space="preserve"> </w:t>
      </w:r>
    </w:p>
    <w:p w:rsidR="00047984" w:rsidRPr="00047984" w:rsidRDefault="00047984" w:rsidP="00340C79">
      <w:pPr>
        <w:widowControl w:val="0"/>
        <w:autoSpaceDE w:val="0"/>
        <w:autoSpaceDN w:val="0"/>
        <w:adjustRightInd w:val="0"/>
        <w:ind w:left="6521"/>
        <w:rPr>
          <w:sz w:val="22"/>
          <w:szCs w:val="22"/>
        </w:rPr>
      </w:pPr>
      <w:r w:rsidRPr="00047984">
        <w:rPr>
          <w:sz w:val="22"/>
          <w:szCs w:val="22"/>
        </w:rPr>
        <w:t xml:space="preserve">земельном </w:t>
      </w:r>
      <w:proofErr w:type="gramStart"/>
      <w:r w:rsidRPr="00047984">
        <w:rPr>
          <w:sz w:val="22"/>
          <w:szCs w:val="22"/>
        </w:rPr>
        <w:t>контроле</w:t>
      </w:r>
      <w:proofErr w:type="gramEnd"/>
      <w:r w:rsidRPr="00047984">
        <w:rPr>
          <w:sz w:val="22"/>
          <w:szCs w:val="22"/>
        </w:rPr>
        <w:t xml:space="preserve"> (надзоре)</w:t>
      </w:r>
    </w:p>
    <w:p w:rsidR="00047984" w:rsidRPr="00047984" w:rsidRDefault="00047984" w:rsidP="00047984">
      <w:pPr>
        <w:widowControl w:val="0"/>
        <w:autoSpaceDE w:val="0"/>
        <w:autoSpaceDN w:val="0"/>
        <w:adjustRightInd w:val="0"/>
        <w:jc w:val="center"/>
        <w:rPr>
          <w:b/>
          <w:bCs/>
        </w:rPr>
      </w:pPr>
      <w:bookmarkStart w:id="2" w:name="Par409"/>
      <w:bookmarkEnd w:id="2"/>
    </w:p>
    <w:p w:rsidR="00047984" w:rsidRPr="00047984" w:rsidRDefault="00047984" w:rsidP="00047984">
      <w:pPr>
        <w:widowControl w:val="0"/>
        <w:autoSpaceDE w:val="0"/>
        <w:autoSpaceDN w:val="0"/>
        <w:adjustRightInd w:val="0"/>
        <w:jc w:val="center"/>
        <w:rPr>
          <w:b/>
          <w:bCs/>
        </w:rPr>
      </w:pPr>
      <w:r w:rsidRPr="00047984">
        <w:rPr>
          <w:b/>
          <w:bCs/>
        </w:rPr>
        <w:t>КРИТЕРИИ</w:t>
      </w:r>
    </w:p>
    <w:p w:rsidR="00047984" w:rsidRPr="00047984" w:rsidRDefault="00047984" w:rsidP="00047984">
      <w:pPr>
        <w:widowControl w:val="0"/>
        <w:jc w:val="center"/>
        <w:rPr>
          <w:b/>
        </w:rPr>
      </w:pPr>
      <w:r w:rsidRPr="00047984">
        <w:rPr>
          <w:b/>
        </w:rPr>
        <w:t xml:space="preserve">ОТНЕСЕНИЯ ОБЪЕКТОВ МУНИЦИПАЛЬНОГО ЗЕМЕЛЬНОГО КОНТРОЛЯ </w:t>
      </w:r>
    </w:p>
    <w:p w:rsidR="00340C79" w:rsidRDefault="00340C79" w:rsidP="00047984">
      <w:pPr>
        <w:shd w:val="clear" w:color="auto" w:fill="FFFFFF"/>
        <w:jc w:val="both"/>
        <w:rPr>
          <w:b/>
        </w:rPr>
      </w:pPr>
    </w:p>
    <w:p w:rsidR="00340C79" w:rsidRDefault="00047984" w:rsidP="00340C79">
      <w:pPr>
        <w:shd w:val="clear" w:color="auto" w:fill="FFFFFF"/>
        <w:ind w:firstLine="567"/>
        <w:jc w:val="both"/>
        <w:rPr>
          <w:color w:val="22272F"/>
        </w:rPr>
      </w:pPr>
      <w:r w:rsidRPr="00047984">
        <w:rPr>
          <w:color w:val="22272F"/>
        </w:rPr>
        <w:t>1. К категории среднего риска относятся:</w:t>
      </w:r>
    </w:p>
    <w:p w:rsidR="00340C79" w:rsidRDefault="00047984" w:rsidP="00340C79">
      <w:pPr>
        <w:shd w:val="clear" w:color="auto" w:fill="FFFFFF"/>
        <w:ind w:firstLine="567"/>
        <w:jc w:val="both"/>
      </w:pPr>
      <w:r w:rsidRPr="00047984">
        <w:t>а) длительное не освоение земельного участка при условии, что с момента предоставления земельного участка прошло более двух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w:t>
      </w:r>
    </w:p>
    <w:p w:rsidR="00340C79" w:rsidRDefault="00047984" w:rsidP="00340C79">
      <w:pPr>
        <w:shd w:val="clear" w:color="auto" w:fill="FFFFFF"/>
        <w:ind w:firstLine="567"/>
        <w:jc w:val="both"/>
      </w:pPr>
      <w:r w:rsidRPr="00047984">
        <w:t xml:space="preserve">б) на земельных участках не проводятся мероприятия по сохранению и воспроизводству плодородия почвы, не выполняются установленные земельным законодательством требования по улучшению, защите земель и охране почв от ветровой, водной эрозии и предотвращению других процессов и иного воздействия на окружающую среду, ухудшающих качественное состояние земель. </w:t>
      </w:r>
      <w:proofErr w:type="gramStart"/>
      <w:r w:rsidRPr="00047984">
        <w:t xml:space="preserve">В целях защиты земель не производятся следующие обязательные мероприятия (фитосанитарные (борьба с сорной растительностью), агротехнические (обработка почвы: </w:t>
      </w:r>
      <w:proofErr w:type="spellStart"/>
      <w:r w:rsidRPr="00047984">
        <w:t>дискование</w:t>
      </w:r>
      <w:proofErr w:type="spellEnd"/>
      <w:r w:rsidRPr="00047984">
        <w:t>, вспашка, культивация, боронование, сев), мелиоративные (проведение работ по улучшению химических, физических свойств почв);</w:t>
      </w:r>
      <w:proofErr w:type="gramEnd"/>
    </w:p>
    <w:p w:rsidR="00047984" w:rsidRPr="00047984" w:rsidRDefault="00047984" w:rsidP="00340C79">
      <w:pPr>
        <w:shd w:val="clear" w:color="auto" w:fill="FFFFFF"/>
        <w:ind w:firstLine="567"/>
        <w:jc w:val="both"/>
      </w:pPr>
      <w:r w:rsidRPr="00047984">
        <w:t>в) несоответствие фактического использования земельного участка требованиям и ограничениям по его использованию, установленными правоустанавливающими документами на землю, проектной и иной документацией, определяющей условия использования земельного участка.</w:t>
      </w:r>
    </w:p>
    <w:p w:rsidR="00047984" w:rsidRPr="00047984" w:rsidRDefault="00047984" w:rsidP="00047984">
      <w:pPr>
        <w:shd w:val="clear" w:color="auto" w:fill="FFFFFF"/>
        <w:ind w:firstLine="567"/>
        <w:jc w:val="both"/>
        <w:rPr>
          <w:color w:val="22272F"/>
        </w:rPr>
      </w:pPr>
      <w:r w:rsidRPr="00047984">
        <w:rPr>
          <w:color w:val="22272F"/>
        </w:rPr>
        <w:t>2. К категории умеренного риска относятся земельные участки:</w:t>
      </w:r>
    </w:p>
    <w:p w:rsidR="00047984" w:rsidRPr="00047984" w:rsidRDefault="00047984" w:rsidP="00047984">
      <w:pPr>
        <w:shd w:val="clear" w:color="auto" w:fill="FFFFFF"/>
        <w:spacing w:line="207" w:lineRule="atLeast"/>
        <w:ind w:firstLine="567"/>
        <w:jc w:val="both"/>
      </w:pPr>
      <w:r w:rsidRPr="00047984">
        <w:t>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047984" w:rsidRPr="00047984" w:rsidRDefault="00047984" w:rsidP="00047984">
      <w:pPr>
        <w:shd w:val="clear" w:color="auto" w:fill="FFFFFF"/>
        <w:spacing w:line="207" w:lineRule="atLeast"/>
        <w:ind w:firstLine="567"/>
        <w:jc w:val="both"/>
      </w:pPr>
      <w:r w:rsidRPr="00047984">
        <w:t>Объекты контроля, отнесенные к категории умеренного риска, включаются в план профилактических мероприятий.</w:t>
      </w:r>
    </w:p>
    <w:p w:rsidR="00047984" w:rsidRDefault="00047984" w:rsidP="00340C79">
      <w:pPr>
        <w:shd w:val="clear" w:color="auto" w:fill="FFFFFF"/>
        <w:spacing w:line="207" w:lineRule="atLeast"/>
        <w:ind w:firstLine="567"/>
        <w:jc w:val="both"/>
      </w:pPr>
      <w:r w:rsidRPr="00047984">
        <w:rPr>
          <w:color w:val="22272F"/>
        </w:rPr>
        <w:t>3. К категории низкого риска относятся все иные земельные участки, не отнесенные к категориям среднего или умеренного риска.</w:t>
      </w:r>
    </w:p>
    <w:p w:rsidR="00340C79" w:rsidRPr="00047984" w:rsidRDefault="00340C79" w:rsidP="00340C79">
      <w:pPr>
        <w:shd w:val="clear" w:color="auto" w:fill="FFFFFF"/>
        <w:spacing w:line="207" w:lineRule="atLeast"/>
        <w:jc w:val="center"/>
      </w:pPr>
      <w:r>
        <w:t>_________________________________________</w:t>
      </w:r>
    </w:p>
    <w:p w:rsidR="00047984" w:rsidRPr="00047984" w:rsidRDefault="00047984" w:rsidP="00047984">
      <w:pPr>
        <w:widowControl w:val="0"/>
        <w:autoSpaceDE w:val="0"/>
        <w:autoSpaceDN w:val="0"/>
        <w:adjustRightInd w:val="0"/>
        <w:jc w:val="right"/>
        <w:outlineLvl w:val="1"/>
      </w:pPr>
    </w:p>
    <w:p w:rsidR="00047984" w:rsidRPr="00047984" w:rsidRDefault="00047984" w:rsidP="00047984">
      <w:pPr>
        <w:widowControl w:val="0"/>
        <w:autoSpaceDE w:val="0"/>
        <w:autoSpaceDN w:val="0"/>
        <w:adjustRightInd w:val="0"/>
        <w:jc w:val="right"/>
        <w:outlineLvl w:val="1"/>
      </w:pPr>
    </w:p>
    <w:p w:rsidR="00047984" w:rsidRPr="002349CA" w:rsidRDefault="00047984" w:rsidP="002349CA"/>
    <w:sectPr w:rsidR="00047984" w:rsidRPr="002349CA" w:rsidSect="004F6A7C">
      <w:headerReference w:type="default" r:id="rId9"/>
      <w:pgSz w:w="11906" w:h="16838"/>
      <w:pgMar w:top="567"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E9" w:rsidRDefault="00F114E9" w:rsidP="004F6A7C">
      <w:r>
        <w:separator/>
      </w:r>
    </w:p>
  </w:endnote>
  <w:endnote w:type="continuationSeparator" w:id="0">
    <w:p w:rsidR="00F114E9" w:rsidRDefault="00F114E9" w:rsidP="004F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E9" w:rsidRDefault="00F114E9" w:rsidP="004F6A7C">
      <w:r>
        <w:separator/>
      </w:r>
    </w:p>
  </w:footnote>
  <w:footnote w:type="continuationSeparator" w:id="0">
    <w:p w:rsidR="00F114E9" w:rsidRDefault="00F114E9" w:rsidP="004F6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597707"/>
      <w:docPartObj>
        <w:docPartGallery w:val="Page Numbers (Top of Page)"/>
        <w:docPartUnique/>
      </w:docPartObj>
    </w:sdtPr>
    <w:sdtEndPr/>
    <w:sdtContent>
      <w:p w:rsidR="00184979" w:rsidRDefault="00184979">
        <w:pPr>
          <w:pStyle w:val="a6"/>
          <w:jc w:val="center"/>
        </w:pPr>
        <w:r>
          <w:fldChar w:fldCharType="begin"/>
        </w:r>
        <w:r>
          <w:instrText>PAGE   \* MERGEFORMAT</w:instrText>
        </w:r>
        <w:r>
          <w:fldChar w:fldCharType="separate"/>
        </w:r>
        <w:r w:rsidR="00D160AE">
          <w:rPr>
            <w:noProof/>
          </w:rPr>
          <w:t>10</w:t>
        </w:r>
        <w:r>
          <w:fldChar w:fldCharType="end"/>
        </w:r>
      </w:p>
    </w:sdtContent>
  </w:sdt>
  <w:p w:rsidR="00184979" w:rsidRDefault="001849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B1126"/>
    <w:multiLevelType w:val="multilevel"/>
    <w:tmpl w:val="4A2E1C0C"/>
    <w:lvl w:ilvl="0">
      <w:start w:val="1"/>
      <w:numFmt w:val="decimal"/>
      <w:lvlText w:val="%1."/>
      <w:lvlJc w:val="left"/>
      <w:pPr>
        <w:tabs>
          <w:tab w:val="num" w:pos="1461"/>
        </w:tabs>
        <w:ind w:left="1461" w:hanging="1035"/>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FF"/>
    <w:rsid w:val="00047984"/>
    <w:rsid w:val="001675FF"/>
    <w:rsid w:val="00184979"/>
    <w:rsid w:val="002349CA"/>
    <w:rsid w:val="002F2D7E"/>
    <w:rsid w:val="00304A7B"/>
    <w:rsid w:val="00334076"/>
    <w:rsid w:val="00340C79"/>
    <w:rsid w:val="00385BEC"/>
    <w:rsid w:val="004103A2"/>
    <w:rsid w:val="004146E1"/>
    <w:rsid w:val="004649D3"/>
    <w:rsid w:val="004F6A7C"/>
    <w:rsid w:val="00536E23"/>
    <w:rsid w:val="00552E60"/>
    <w:rsid w:val="0055788E"/>
    <w:rsid w:val="00627937"/>
    <w:rsid w:val="006373A2"/>
    <w:rsid w:val="007554A7"/>
    <w:rsid w:val="0082668F"/>
    <w:rsid w:val="008E7786"/>
    <w:rsid w:val="00933A8B"/>
    <w:rsid w:val="00A06746"/>
    <w:rsid w:val="00A45BCB"/>
    <w:rsid w:val="00AB4226"/>
    <w:rsid w:val="00AE393B"/>
    <w:rsid w:val="00BC429F"/>
    <w:rsid w:val="00C60DBF"/>
    <w:rsid w:val="00D160AE"/>
    <w:rsid w:val="00D77773"/>
    <w:rsid w:val="00DF2C0A"/>
    <w:rsid w:val="00E16FB3"/>
    <w:rsid w:val="00E27348"/>
    <w:rsid w:val="00E800DA"/>
    <w:rsid w:val="00E96462"/>
    <w:rsid w:val="00EA6D9F"/>
    <w:rsid w:val="00ED6F6F"/>
    <w:rsid w:val="00F114E9"/>
    <w:rsid w:val="00F62C31"/>
    <w:rsid w:val="00F9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FF"/>
    <w:pPr>
      <w:keepNext/>
      <w:ind w:right="-81"/>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5FF"/>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1675FF"/>
    <w:rPr>
      <w:rFonts w:ascii="Tahoma" w:hAnsi="Tahoma" w:cs="Tahoma"/>
      <w:sz w:val="16"/>
      <w:szCs w:val="16"/>
    </w:rPr>
  </w:style>
  <w:style w:type="character" w:customStyle="1" w:styleId="a4">
    <w:name w:val="Текст выноски Знак"/>
    <w:basedOn w:val="a0"/>
    <w:link w:val="a3"/>
    <w:uiPriority w:val="99"/>
    <w:semiHidden/>
    <w:rsid w:val="001675FF"/>
    <w:rPr>
      <w:rFonts w:ascii="Tahoma" w:eastAsia="Times New Roman" w:hAnsi="Tahoma" w:cs="Tahoma"/>
      <w:sz w:val="16"/>
      <w:szCs w:val="16"/>
      <w:lang w:eastAsia="ru-RU"/>
    </w:rPr>
  </w:style>
  <w:style w:type="paragraph" w:customStyle="1" w:styleId="a5">
    <w:name w:val="Заголовок статьи"/>
    <w:basedOn w:val="a"/>
    <w:next w:val="a"/>
    <w:uiPriority w:val="99"/>
    <w:rsid w:val="001675FF"/>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6">
    <w:name w:val="header"/>
    <w:basedOn w:val="a"/>
    <w:link w:val="a7"/>
    <w:uiPriority w:val="99"/>
    <w:unhideWhenUsed/>
    <w:rsid w:val="004F6A7C"/>
    <w:pPr>
      <w:tabs>
        <w:tab w:val="center" w:pos="4677"/>
        <w:tab w:val="right" w:pos="9355"/>
      </w:tabs>
    </w:pPr>
  </w:style>
  <w:style w:type="character" w:customStyle="1" w:styleId="a7">
    <w:name w:val="Верхний колонтитул Знак"/>
    <w:basedOn w:val="a0"/>
    <w:link w:val="a6"/>
    <w:uiPriority w:val="99"/>
    <w:rsid w:val="004F6A7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F6A7C"/>
    <w:pPr>
      <w:tabs>
        <w:tab w:val="center" w:pos="4677"/>
        <w:tab w:val="right" w:pos="9355"/>
      </w:tabs>
    </w:pPr>
  </w:style>
  <w:style w:type="character" w:customStyle="1" w:styleId="a9">
    <w:name w:val="Нижний колонтитул Знак"/>
    <w:basedOn w:val="a0"/>
    <w:link w:val="a8"/>
    <w:uiPriority w:val="99"/>
    <w:rsid w:val="004F6A7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FF"/>
    <w:pPr>
      <w:keepNext/>
      <w:ind w:right="-81"/>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5FF"/>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1675FF"/>
    <w:rPr>
      <w:rFonts w:ascii="Tahoma" w:hAnsi="Tahoma" w:cs="Tahoma"/>
      <w:sz w:val="16"/>
      <w:szCs w:val="16"/>
    </w:rPr>
  </w:style>
  <w:style w:type="character" w:customStyle="1" w:styleId="a4">
    <w:name w:val="Текст выноски Знак"/>
    <w:basedOn w:val="a0"/>
    <w:link w:val="a3"/>
    <w:uiPriority w:val="99"/>
    <w:semiHidden/>
    <w:rsid w:val="001675FF"/>
    <w:rPr>
      <w:rFonts w:ascii="Tahoma" w:eastAsia="Times New Roman" w:hAnsi="Tahoma" w:cs="Tahoma"/>
      <w:sz w:val="16"/>
      <w:szCs w:val="16"/>
      <w:lang w:eastAsia="ru-RU"/>
    </w:rPr>
  </w:style>
  <w:style w:type="paragraph" w:customStyle="1" w:styleId="a5">
    <w:name w:val="Заголовок статьи"/>
    <w:basedOn w:val="a"/>
    <w:next w:val="a"/>
    <w:uiPriority w:val="99"/>
    <w:rsid w:val="001675FF"/>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styleId="a6">
    <w:name w:val="header"/>
    <w:basedOn w:val="a"/>
    <w:link w:val="a7"/>
    <w:uiPriority w:val="99"/>
    <w:unhideWhenUsed/>
    <w:rsid w:val="004F6A7C"/>
    <w:pPr>
      <w:tabs>
        <w:tab w:val="center" w:pos="4677"/>
        <w:tab w:val="right" w:pos="9355"/>
      </w:tabs>
    </w:pPr>
  </w:style>
  <w:style w:type="character" w:customStyle="1" w:styleId="a7">
    <w:name w:val="Верхний колонтитул Знак"/>
    <w:basedOn w:val="a0"/>
    <w:link w:val="a6"/>
    <w:uiPriority w:val="99"/>
    <w:rsid w:val="004F6A7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F6A7C"/>
    <w:pPr>
      <w:tabs>
        <w:tab w:val="center" w:pos="4677"/>
        <w:tab w:val="right" w:pos="9355"/>
      </w:tabs>
    </w:pPr>
  </w:style>
  <w:style w:type="character" w:customStyle="1" w:styleId="a9">
    <w:name w:val="Нижний колонтитул Знак"/>
    <w:basedOn w:val="a0"/>
    <w:link w:val="a8"/>
    <w:uiPriority w:val="99"/>
    <w:rsid w:val="004F6A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2021-10-04T07:53:00Z</dcterms:created>
  <dcterms:modified xsi:type="dcterms:W3CDTF">2021-10-04T07:53:00Z</dcterms:modified>
</cp:coreProperties>
</file>