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3.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F7" w:rsidRPr="006F69C0" w:rsidRDefault="00C931F7" w:rsidP="006F69C0">
      <w:pPr>
        <w:widowControl w:val="0"/>
        <w:shd w:val="clear" w:color="auto" w:fill="FFFFFF" w:themeFill="background1"/>
        <w:autoSpaceDE w:val="0"/>
        <w:autoSpaceDN w:val="0"/>
        <w:adjustRightInd w:val="0"/>
        <w:spacing w:after="0" w:line="240" w:lineRule="auto"/>
        <w:ind w:left="4820"/>
        <w:jc w:val="center"/>
        <w:rPr>
          <w:rFonts w:ascii="Times New Roman" w:hAnsi="Times New Roman"/>
          <w:caps/>
          <w:sz w:val="26"/>
          <w:szCs w:val="26"/>
        </w:rPr>
      </w:pPr>
      <w:r w:rsidRPr="006F69C0">
        <w:rPr>
          <w:rFonts w:ascii="Times New Roman" w:hAnsi="Times New Roman"/>
          <w:caps/>
          <w:sz w:val="26"/>
          <w:szCs w:val="26"/>
        </w:rPr>
        <w:t>п</w:t>
      </w:r>
      <w:r w:rsidRPr="006F69C0">
        <w:rPr>
          <w:rFonts w:ascii="Times New Roman" w:hAnsi="Times New Roman"/>
          <w:sz w:val="26"/>
          <w:szCs w:val="26"/>
        </w:rPr>
        <w:t>риложение</w:t>
      </w:r>
    </w:p>
    <w:p w:rsidR="00C931F7" w:rsidRPr="006F69C0" w:rsidRDefault="00C931F7" w:rsidP="006F69C0">
      <w:pPr>
        <w:widowControl w:val="0"/>
        <w:shd w:val="clear" w:color="auto" w:fill="FFFFFF" w:themeFill="background1"/>
        <w:autoSpaceDE w:val="0"/>
        <w:autoSpaceDN w:val="0"/>
        <w:adjustRightInd w:val="0"/>
        <w:spacing w:after="0" w:line="240" w:lineRule="auto"/>
        <w:ind w:left="4678"/>
        <w:jc w:val="center"/>
        <w:rPr>
          <w:rFonts w:ascii="Times New Roman" w:hAnsi="Times New Roman"/>
          <w:sz w:val="26"/>
          <w:szCs w:val="26"/>
        </w:rPr>
      </w:pPr>
      <w:r w:rsidRPr="006F69C0">
        <w:rPr>
          <w:rFonts w:ascii="Times New Roman" w:hAnsi="Times New Roman"/>
          <w:sz w:val="26"/>
          <w:szCs w:val="26"/>
        </w:rPr>
        <w:t>к постановлению Кабинета Министров</w:t>
      </w:r>
    </w:p>
    <w:p w:rsidR="00C931F7" w:rsidRPr="006F69C0" w:rsidRDefault="00C931F7" w:rsidP="006F69C0">
      <w:pPr>
        <w:widowControl w:val="0"/>
        <w:shd w:val="clear" w:color="auto" w:fill="FFFFFF" w:themeFill="background1"/>
        <w:autoSpaceDE w:val="0"/>
        <w:autoSpaceDN w:val="0"/>
        <w:adjustRightInd w:val="0"/>
        <w:spacing w:after="0" w:line="240" w:lineRule="auto"/>
        <w:ind w:left="4820"/>
        <w:jc w:val="center"/>
        <w:rPr>
          <w:rFonts w:ascii="Times New Roman" w:hAnsi="Times New Roman"/>
          <w:sz w:val="26"/>
          <w:szCs w:val="26"/>
        </w:rPr>
      </w:pPr>
      <w:r w:rsidRPr="006F69C0">
        <w:rPr>
          <w:rFonts w:ascii="Times New Roman" w:hAnsi="Times New Roman"/>
          <w:sz w:val="26"/>
          <w:szCs w:val="26"/>
        </w:rPr>
        <w:t>Чувашской Республики</w:t>
      </w:r>
    </w:p>
    <w:p w:rsidR="00C931F7" w:rsidRPr="006F69C0" w:rsidRDefault="00C931F7" w:rsidP="006F69C0">
      <w:pPr>
        <w:widowControl w:val="0"/>
        <w:shd w:val="clear" w:color="auto" w:fill="FFFFFF" w:themeFill="background1"/>
        <w:autoSpaceDE w:val="0"/>
        <w:autoSpaceDN w:val="0"/>
        <w:adjustRightInd w:val="0"/>
        <w:spacing w:after="0" w:line="240" w:lineRule="auto"/>
        <w:ind w:left="4820"/>
        <w:jc w:val="center"/>
        <w:rPr>
          <w:rFonts w:ascii="Times New Roman" w:hAnsi="Times New Roman"/>
          <w:sz w:val="26"/>
          <w:szCs w:val="26"/>
        </w:rPr>
      </w:pPr>
      <w:r w:rsidRPr="006F69C0">
        <w:rPr>
          <w:rFonts w:ascii="Times New Roman" w:hAnsi="Times New Roman"/>
          <w:sz w:val="26"/>
          <w:szCs w:val="26"/>
        </w:rPr>
        <w:t>от                          №</w:t>
      </w:r>
    </w:p>
    <w:p w:rsidR="000523C1" w:rsidRPr="006F69C0" w:rsidRDefault="000523C1" w:rsidP="006F69C0">
      <w:pPr>
        <w:shd w:val="clear" w:color="auto" w:fill="FFFFFF" w:themeFill="background1"/>
        <w:spacing w:after="0" w:line="240" w:lineRule="auto"/>
        <w:jc w:val="center"/>
        <w:rPr>
          <w:rFonts w:ascii="Times New Roman" w:eastAsiaTheme="minorHAnsi" w:hAnsi="Times New Roman"/>
          <w:sz w:val="26"/>
          <w:szCs w:val="26"/>
          <w:lang w:eastAsia="en-US"/>
        </w:rPr>
      </w:pPr>
    </w:p>
    <w:p w:rsidR="000523C1" w:rsidRPr="006F69C0" w:rsidRDefault="000523C1" w:rsidP="006F69C0">
      <w:pPr>
        <w:shd w:val="clear" w:color="auto" w:fill="FFFFFF" w:themeFill="background1"/>
        <w:spacing w:after="0" w:line="240" w:lineRule="auto"/>
        <w:jc w:val="center"/>
        <w:rPr>
          <w:rFonts w:ascii="Times New Roman" w:eastAsiaTheme="minorHAnsi" w:hAnsi="Times New Roman"/>
          <w:sz w:val="26"/>
          <w:szCs w:val="26"/>
          <w:lang w:eastAsia="en-US"/>
        </w:rPr>
      </w:pPr>
    </w:p>
    <w:p w:rsidR="00F77FEA" w:rsidRPr="006F69C0" w:rsidRDefault="000523C1" w:rsidP="006F69C0">
      <w:pPr>
        <w:shd w:val="clear" w:color="auto" w:fill="FFFFFF" w:themeFill="background1"/>
        <w:spacing w:after="0" w:line="240" w:lineRule="auto"/>
        <w:jc w:val="center"/>
        <w:rPr>
          <w:rFonts w:ascii="Times New Roman" w:eastAsiaTheme="minorHAnsi" w:hAnsi="Times New Roman"/>
          <w:b/>
          <w:sz w:val="26"/>
          <w:szCs w:val="26"/>
          <w:lang w:eastAsia="en-US"/>
        </w:rPr>
      </w:pPr>
      <w:r w:rsidRPr="006F69C0">
        <w:rPr>
          <w:rFonts w:ascii="Times New Roman" w:eastAsiaTheme="minorHAnsi" w:hAnsi="Times New Roman"/>
          <w:b/>
          <w:sz w:val="26"/>
          <w:szCs w:val="26"/>
          <w:lang w:eastAsia="en-US"/>
        </w:rPr>
        <w:t>РЕСПУБЛИКАНСКИЕ НОРМАТИВЫ ГРАДОСТРОИТЕЛЬНОГО ПРОЕКТИРОВАНИЯ ЧУВАШСКОЙ РЕСПУБЛИКИ</w:t>
      </w:r>
      <w:bookmarkStart w:id="0" w:name="_Toc47964042"/>
      <w:bookmarkStart w:id="1" w:name="_Toc47969330"/>
      <w:bookmarkStart w:id="2" w:name="_Toc48126935"/>
      <w:bookmarkStart w:id="3" w:name="_Toc80750363"/>
      <w:bookmarkStart w:id="4" w:name="_Toc81409625"/>
      <w:bookmarkStart w:id="5" w:name="Введение"/>
    </w:p>
    <w:p w:rsidR="00F77FEA" w:rsidRPr="006F69C0" w:rsidRDefault="00F77FEA" w:rsidP="006F69C0">
      <w:pPr>
        <w:shd w:val="clear" w:color="auto" w:fill="FFFFFF" w:themeFill="background1"/>
        <w:spacing w:after="0" w:line="240" w:lineRule="auto"/>
        <w:jc w:val="center"/>
        <w:rPr>
          <w:rFonts w:ascii="Times New Roman" w:eastAsiaTheme="minorHAnsi" w:hAnsi="Times New Roman"/>
          <w:b/>
          <w:sz w:val="26"/>
          <w:szCs w:val="26"/>
          <w:lang w:eastAsia="en-US"/>
        </w:rPr>
      </w:pPr>
    </w:p>
    <w:bookmarkEnd w:id="0"/>
    <w:bookmarkEnd w:id="1"/>
    <w:bookmarkEnd w:id="2"/>
    <w:p w:rsidR="00F77FEA" w:rsidRPr="006F69C0" w:rsidRDefault="00F77FEA" w:rsidP="006F69C0">
      <w:pPr>
        <w:shd w:val="clear" w:color="auto" w:fill="FFFFFF" w:themeFill="background1"/>
        <w:spacing w:after="0" w:line="240" w:lineRule="auto"/>
        <w:jc w:val="center"/>
        <w:rPr>
          <w:rFonts w:ascii="Times New Roman" w:hAnsi="Times New Roman"/>
          <w:sz w:val="26"/>
          <w:szCs w:val="26"/>
        </w:rPr>
      </w:pPr>
      <w:r w:rsidRPr="006F69C0">
        <w:rPr>
          <w:rFonts w:ascii="Times New Roman" w:hAnsi="Times New Roman"/>
          <w:sz w:val="26"/>
          <w:szCs w:val="26"/>
        </w:rPr>
        <w:t>1. Основная часть</w:t>
      </w:r>
      <w:bookmarkEnd w:id="3"/>
      <w:bookmarkEnd w:id="4"/>
    </w:p>
    <w:p w:rsidR="00F77FEA" w:rsidRPr="006F69C0" w:rsidRDefault="00F77FEA" w:rsidP="006F69C0">
      <w:pPr>
        <w:shd w:val="clear" w:color="auto" w:fill="FFFFFF" w:themeFill="background1"/>
        <w:spacing w:after="0" w:line="240" w:lineRule="auto"/>
        <w:jc w:val="center"/>
        <w:rPr>
          <w:rFonts w:ascii="Times New Roman" w:hAnsi="Times New Roman"/>
          <w:sz w:val="26"/>
          <w:szCs w:val="26"/>
        </w:r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6" w:name="_Toc47964045"/>
      <w:bookmarkStart w:id="7" w:name="_Toc47969333"/>
      <w:bookmarkStart w:id="8" w:name="_Toc48126938"/>
      <w:bookmarkStart w:id="9" w:name="_Toc81409627"/>
      <w:r w:rsidRPr="006F69C0">
        <w:rPr>
          <w:sz w:val="26"/>
          <w:szCs w:val="26"/>
        </w:rPr>
        <w:t>1.1.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 объектами республиканского значения в области транспорта, автом</w:t>
      </w:r>
      <w:r w:rsidRPr="006F69C0">
        <w:rPr>
          <w:sz w:val="26"/>
          <w:szCs w:val="26"/>
        </w:rPr>
        <w:t>о</w:t>
      </w:r>
      <w:r w:rsidRPr="006F69C0">
        <w:rPr>
          <w:sz w:val="26"/>
          <w:szCs w:val="26"/>
        </w:rPr>
        <w:t xml:space="preserve">бильных дорог республиканского и межмуниципального значения и </w:t>
      </w:r>
      <w:r w:rsidR="006F71A7" w:rsidRPr="006F69C0">
        <w:rPr>
          <w:sz w:val="26"/>
          <w:szCs w:val="26"/>
        </w:rPr>
        <w:t>расче</w:t>
      </w:r>
      <w:r w:rsidR="006F71A7" w:rsidRPr="006F69C0">
        <w:rPr>
          <w:sz w:val="26"/>
          <w:szCs w:val="26"/>
        </w:rPr>
        <w:t>т</w:t>
      </w:r>
      <w:r w:rsidR="006F71A7" w:rsidRPr="006F69C0">
        <w:rPr>
          <w:sz w:val="26"/>
          <w:szCs w:val="26"/>
        </w:rPr>
        <w:t xml:space="preserve">ные </w:t>
      </w:r>
      <w:r w:rsidRPr="006F69C0">
        <w:rPr>
          <w:sz w:val="26"/>
          <w:szCs w:val="26"/>
        </w:rPr>
        <w:t>показатели максимально допустимого уровня территориальной досту</w:t>
      </w:r>
      <w:r w:rsidRPr="006F69C0">
        <w:rPr>
          <w:sz w:val="26"/>
          <w:szCs w:val="26"/>
        </w:rPr>
        <w:t>п</w:t>
      </w:r>
      <w:r w:rsidRPr="006F69C0">
        <w:rPr>
          <w:sz w:val="26"/>
          <w:szCs w:val="26"/>
        </w:rPr>
        <w:t xml:space="preserve">ности таких объектов для населения </w:t>
      </w:r>
      <w:bookmarkEnd w:id="6"/>
      <w:bookmarkEnd w:id="7"/>
      <w:bookmarkEnd w:id="8"/>
      <w:r w:rsidRPr="006F69C0">
        <w:rPr>
          <w:sz w:val="26"/>
          <w:szCs w:val="26"/>
        </w:rPr>
        <w:t>Чувашской Республики</w:t>
      </w:r>
      <w:bookmarkEnd w:id="9"/>
    </w:p>
    <w:p w:rsidR="00F77FEA" w:rsidRPr="006F69C0" w:rsidRDefault="00F77FEA" w:rsidP="006F69C0">
      <w:pPr>
        <w:shd w:val="clear" w:color="auto" w:fill="FFFFFF" w:themeFill="background1"/>
        <w:spacing w:after="0" w:line="240" w:lineRule="auto"/>
        <w:ind w:firstLine="709"/>
        <w:jc w:val="center"/>
        <w:rPr>
          <w:rFonts w:ascii="Times New Roman" w:hAnsi="Times New Roman"/>
          <w:b/>
          <w:sz w:val="26"/>
          <w:szCs w:val="26"/>
        </w:rPr>
      </w:pPr>
    </w:p>
    <w:p w:rsidR="006F71A7"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F69C0">
        <w:rPr>
          <w:rFonts w:ascii="Times New Roman" w:eastAsiaTheme="minorHAnsi" w:hAnsi="Times New Roman"/>
          <w:sz w:val="26"/>
          <w:szCs w:val="26"/>
          <w:lang w:eastAsia="en-US"/>
        </w:rPr>
        <w:t>Перечень объектов республиканского значения в области транспорта, авт</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мобильных дорог регионального или межмуниципального значения, расчетные п</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бильных дорог регионального или межмуниципального значения и расчетные п</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w:t>
      </w:r>
      <w:r w:rsidRPr="006F69C0">
        <w:rPr>
          <w:rFonts w:ascii="Times New Roman" w:eastAsiaTheme="minorHAnsi" w:hAnsi="Times New Roman"/>
          <w:sz w:val="26"/>
          <w:szCs w:val="26"/>
          <w:lang w:eastAsia="en-US"/>
        </w:rPr>
        <w:t>л</w:t>
      </w:r>
      <w:r w:rsidRPr="006F69C0">
        <w:rPr>
          <w:rFonts w:ascii="Times New Roman" w:eastAsiaTheme="minorHAnsi" w:hAnsi="Times New Roman"/>
          <w:sz w:val="26"/>
          <w:szCs w:val="26"/>
          <w:lang w:eastAsia="en-US"/>
        </w:rPr>
        <w:t>номочиями Чувашской Республики в указанной области.</w:t>
      </w:r>
    </w:p>
    <w:p w:rsidR="006F71A7"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F69C0">
        <w:rPr>
          <w:rFonts w:ascii="Times New Roman" w:eastAsiaTheme="minorHAnsi" w:hAnsi="Times New Roman"/>
          <w:sz w:val="26"/>
          <w:szCs w:val="26"/>
          <w:lang w:eastAsia="en-US"/>
        </w:rPr>
        <w:t>Расчетные показатели минимально допустимого уровня обеспеченности населения Чувашской Республики объектами республиканского значения в области транспорта, автомобильных дорог регионального или межмуниципального знач</w:t>
      </w:r>
      <w:r w:rsidRPr="006F69C0">
        <w:rPr>
          <w:rFonts w:ascii="Times New Roman" w:eastAsiaTheme="minorHAnsi" w:hAnsi="Times New Roman"/>
          <w:sz w:val="26"/>
          <w:szCs w:val="26"/>
          <w:lang w:eastAsia="en-US"/>
        </w:rPr>
        <w:t>е</w:t>
      </w:r>
      <w:r w:rsidRPr="006F69C0">
        <w:rPr>
          <w:rFonts w:ascii="Times New Roman" w:eastAsiaTheme="minorHAnsi" w:hAnsi="Times New Roman"/>
          <w:sz w:val="26"/>
          <w:szCs w:val="26"/>
          <w:lang w:eastAsia="en-US"/>
        </w:rPr>
        <w:t>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в таблице 1.</w:t>
      </w:r>
    </w:p>
    <w:p w:rsidR="00F77FEA" w:rsidRPr="006F69C0" w:rsidRDefault="00F77FEA"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1 –</w:t>
      </w:r>
      <w:r w:rsidRPr="006F69C0">
        <w:rPr>
          <w:rFonts w:ascii="Times New Roman" w:hAnsi="Times New Roman"/>
          <w:sz w:val="26"/>
          <w:szCs w:val="26"/>
        </w:rPr>
        <w:t xml:space="preserve"> </w:t>
      </w:r>
      <w:r w:rsidRPr="006F69C0">
        <w:rPr>
          <w:rFonts w:ascii="Times New Roman" w:eastAsia="TimesNewRomanPSMT" w:hAnsi="Times New Roman"/>
          <w:sz w:val="26"/>
          <w:szCs w:val="26"/>
        </w:rPr>
        <w:t>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транспорта, автомобильных дорог республиканского и межмуниципального значения</w:t>
      </w:r>
    </w:p>
    <w:p w:rsidR="003D6C20" w:rsidRPr="006F69C0" w:rsidRDefault="003D6C20"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2302"/>
        <w:gridCol w:w="1701"/>
        <w:gridCol w:w="1559"/>
        <w:gridCol w:w="1559"/>
        <w:gridCol w:w="1736"/>
      </w:tblGrid>
      <w:tr w:rsidR="003D6C20" w:rsidRPr="006F69C0" w:rsidTr="003D6C20">
        <w:trPr>
          <w:cantSplit/>
          <w:trHeight w:val="342"/>
          <w:tblHeader/>
          <w:jc w:val="center"/>
        </w:trPr>
        <w:tc>
          <w:tcPr>
            <w:tcW w:w="302" w:type="pct"/>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п/п   </w:t>
            </w:r>
            <w:r w:rsidRPr="006F69C0">
              <w:rPr>
                <w:rFonts w:ascii="Times New Roman" w:hAnsi="Times New Roman"/>
                <w:color w:val="000000"/>
                <w:spacing w:val="-4"/>
              </w:rPr>
              <w:br/>
            </w:r>
          </w:p>
        </w:tc>
        <w:tc>
          <w:tcPr>
            <w:tcW w:w="1221" w:type="pct"/>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Наименование </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объекта</w:t>
            </w:r>
          </w:p>
        </w:tc>
        <w:tc>
          <w:tcPr>
            <w:tcW w:w="1729" w:type="pct"/>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Минимально</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допустимый уровень</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обеспеченности</w:t>
            </w:r>
          </w:p>
        </w:tc>
        <w:tc>
          <w:tcPr>
            <w:tcW w:w="1748" w:type="pct"/>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Максимально</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допустимый уровень</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территориальной</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3D6C20" w:rsidRPr="006F69C0" w:rsidTr="003D6C20">
        <w:trPr>
          <w:cantSplit/>
          <w:trHeight w:val="342"/>
          <w:tblHeader/>
          <w:jc w:val="center"/>
        </w:trPr>
        <w:tc>
          <w:tcPr>
            <w:tcW w:w="302" w:type="pct"/>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p>
        </w:tc>
        <w:tc>
          <w:tcPr>
            <w:tcW w:w="1221" w:type="pct"/>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p>
        </w:tc>
        <w:tc>
          <w:tcPr>
            <w:tcW w:w="902"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827"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827"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измерения</w:t>
            </w:r>
          </w:p>
        </w:tc>
        <w:tc>
          <w:tcPr>
            <w:tcW w:w="921" w:type="pc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bl>
    <w:p w:rsidR="00F77FEA" w:rsidRPr="006F69C0" w:rsidRDefault="00F77FEA" w:rsidP="006F69C0">
      <w:pPr>
        <w:shd w:val="clear" w:color="auto" w:fill="FFFFFF" w:themeFill="background1"/>
        <w:autoSpaceDE w:val="0"/>
        <w:spacing w:after="0" w:line="240" w:lineRule="auto"/>
        <w:ind w:left="1276" w:hanging="1276"/>
        <w:jc w:val="both"/>
        <w:rPr>
          <w:rFonts w:ascii="Times New Roman" w:eastAsia="TimesNewRomanPSMT" w:hAnsi="Times New Roman"/>
          <w:sz w:val="2"/>
          <w:szCs w:val="2"/>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
        <w:gridCol w:w="2302"/>
        <w:gridCol w:w="1701"/>
        <w:gridCol w:w="1559"/>
        <w:gridCol w:w="1559"/>
        <w:gridCol w:w="1736"/>
      </w:tblGrid>
      <w:tr w:rsidR="00F77FEA" w:rsidRPr="006F69C0" w:rsidTr="000C5E19">
        <w:trPr>
          <w:cantSplit/>
          <w:trHeight w:val="342"/>
          <w:tblHeader/>
          <w:jc w:val="center"/>
        </w:trPr>
        <w:tc>
          <w:tcPr>
            <w:tcW w:w="302"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221"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p>
        </w:tc>
        <w:tc>
          <w:tcPr>
            <w:tcW w:w="902"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p>
        </w:tc>
        <w:tc>
          <w:tcPr>
            <w:tcW w:w="827"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w:t>
            </w:r>
          </w:p>
        </w:tc>
        <w:tc>
          <w:tcPr>
            <w:tcW w:w="827"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w:t>
            </w:r>
          </w:p>
        </w:tc>
        <w:tc>
          <w:tcPr>
            <w:tcW w:w="921" w:type="pct"/>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w:t>
            </w:r>
          </w:p>
        </w:tc>
      </w:tr>
      <w:tr w:rsidR="00F77FEA" w:rsidRPr="006F69C0" w:rsidTr="000C5E19">
        <w:trPr>
          <w:cantSplit/>
          <w:trHeight w:val="1410"/>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Аэропорты </w:t>
            </w:r>
          </w:p>
        </w:tc>
        <w:tc>
          <w:tcPr>
            <w:tcW w:w="902"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объектов на  </w:t>
            </w:r>
            <w:r w:rsidR="00FC497E" w:rsidRPr="006F69C0">
              <w:rPr>
                <w:rFonts w:ascii="Times New Roman" w:hAnsi="Times New Roman"/>
                <w:spacing w:val="-6"/>
              </w:rPr>
              <w:t>Чувашскую Республику</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val="en-US"/>
              </w:rPr>
            </w:pPr>
            <w:r w:rsidRPr="006F69C0">
              <w:rPr>
                <w:rFonts w:ascii="Times New Roman" w:hAnsi="Times New Roman"/>
                <w:spacing w:val="-4"/>
                <w:lang w:val="en-US"/>
              </w:rPr>
              <w:t>1</w:t>
            </w:r>
          </w:p>
        </w:tc>
        <w:tc>
          <w:tcPr>
            <w:tcW w:w="82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мин.</w:t>
            </w:r>
          </w:p>
        </w:tc>
        <w:tc>
          <w:tcPr>
            <w:tcW w:w="92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cantSplit/>
          <w:trHeight w:val="816"/>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2.</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Автовокзалы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республиканского и межмуниципального сообщения</w:t>
            </w:r>
          </w:p>
        </w:tc>
        <w:tc>
          <w:tcPr>
            <w:tcW w:w="902" w:type="pct"/>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6"/>
              </w:rPr>
              <w:t>объектов на  ГО</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1</w:t>
            </w:r>
          </w:p>
        </w:tc>
        <w:tc>
          <w:tcPr>
            <w:tcW w:w="827"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мин.</w:t>
            </w:r>
          </w:p>
        </w:tc>
        <w:tc>
          <w:tcPr>
            <w:tcW w:w="921"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cantSplit/>
          <w:trHeight w:val="1007"/>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Автостанции</w:t>
            </w:r>
          </w:p>
        </w:tc>
        <w:tc>
          <w:tcPr>
            <w:tcW w:w="902" w:type="pct"/>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6"/>
              </w:rPr>
              <w:t>объектов на</w:t>
            </w:r>
            <w:r w:rsidR="003D6C20" w:rsidRPr="006F69C0">
              <w:rPr>
                <w:rFonts w:ascii="Times New Roman" w:hAnsi="Times New Roman"/>
                <w:spacing w:val="-6"/>
              </w:rPr>
              <w:t xml:space="preserve"> </w:t>
            </w:r>
            <w:r w:rsidRPr="006F69C0">
              <w:rPr>
                <w:rFonts w:ascii="Times New Roman" w:hAnsi="Times New Roman"/>
                <w:spacing w:val="-6"/>
              </w:rPr>
              <w:t>МР</w:t>
            </w:r>
            <w:r w:rsidR="00DE00C0" w:rsidRPr="006F69C0">
              <w:rPr>
                <w:rFonts w:ascii="Times New Roman" w:hAnsi="Times New Roman"/>
                <w:spacing w:val="-6"/>
              </w:rPr>
              <w:t xml:space="preserve">, </w:t>
            </w:r>
            <w:proofErr w:type="spellStart"/>
            <w:r w:rsidR="00DE00C0" w:rsidRPr="006F69C0">
              <w:rPr>
                <w:rFonts w:ascii="Times New Roman" w:hAnsi="Times New Roman"/>
                <w:spacing w:val="-6"/>
              </w:rPr>
              <w:t>МОк</w:t>
            </w:r>
            <w:proofErr w:type="spellEnd"/>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1</w:t>
            </w:r>
          </w:p>
        </w:tc>
        <w:tc>
          <w:tcPr>
            <w:tcW w:w="827"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21"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r w:rsidR="00F77FEA" w:rsidRPr="006F69C0" w:rsidTr="000C5E19">
        <w:trPr>
          <w:cantSplit/>
          <w:trHeight w:val="1410"/>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Автомобильные дороги республиканского и межмуниципального сообщения</w:t>
            </w:r>
          </w:p>
        </w:tc>
        <w:tc>
          <w:tcPr>
            <w:tcW w:w="902"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1000 кв. км территории</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83,3</w:t>
            </w:r>
          </w:p>
        </w:tc>
        <w:tc>
          <w:tcPr>
            <w:tcW w:w="82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Не подлежит нормированию</w:t>
            </w:r>
          </w:p>
        </w:tc>
        <w:tc>
          <w:tcPr>
            <w:tcW w:w="92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r>
      <w:tr w:rsidR="00F77FEA" w:rsidRPr="006F69C0" w:rsidTr="000C5E19">
        <w:trPr>
          <w:cantSplit/>
          <w:trHeight w:val="1410"/>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w:t>
            </w:r>
          </w:p>
        </w:tc>
        <w:tc>
          <w:tcPr>
            <w:tcW w:w="1221"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Обеспеченность населения индивидуальными легковыми автомобилями</w:t>
            </w:r>
          </w:p>
        </w:tc>
        <w:tc>
          <w:tcPr>
            <w:tcW w:w="902" w:type="pct"/>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собственных легковых</w:t>
            </w:r>
          </w:p>
          <w:p w:rsidR="00FC497E"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автомобилей,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1000 чел.</w:t>
            </w:r>
          </w:p>
        </w:tc>
        <w:tc>
          <w:tcPr>
            <w:tcW w:w="827"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279,4</w:t>
            </w:r>
          </w:p>
        </w:tc>
        <w:tc>
          <w:tcPr>
            <w:tcW w:w="82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Не подлежит нормированию</w:t>
            </w:r>
          </w:p>
        </w:tc>
        <w:tc>
          <w:tcPr>
            <w:tcW w:w="92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proofErr w:type="spellStart"/>
      <w:r w:rsidR="00F77FEA" w:rsidRPr="006F69C0">
        <w:rPr>
          <w:rFonts w:ascii="Times New Roman" w:eastAsia="TimesNewRomanPSMT" w:hAnsi="Times New Roman"/>
          <w:sz w:val="26"/>
          <w:szCs w:val="26"/>
          <w:lang w:val="x-none"/>
        </w:rPr>
        <w:t>лотность</w:t>
      </w:r>
      <w:proofErr w:type="spellEnd"/>
      <w:r w:rsidR="00F77FEA" w:rsidRPr="006F69C0">
        <w:rPr>
          <w:rFonts w:ascii="Times New Roman" w:eastAsia="TimesNewRomanPSMT" w:hAnsi="Times New Roman"/>
          <w:sz w:val="26"/>
          <w:szCs w:val="26"/>
          <w:lang w:val="x-none"/>
        </w:rPr>
        <w:t xml:space="preserve"> </w:t>
      </w:r>
      <w:r w:rsidR="00F77FEA" w:rsidRPr="006F69C0">
        <w:rPr>
          <w:rFonts w:ascii="Times New Roman" w:eastAsia="TimesNewRomanPSMT" w:hAnsi="Times New Roman"/>
          <w:sz w:val="26"/>
          <w:szCs w:val="26"/>
        </w:rPr>
        <w:t>автомобиль</w:t>
      </w:r>
      <w:r w:rsidR="00F77FEA" w:rsidRPr="006F69C0">
        <w:rPr>
          <w:rFonts w:ascii="Times New Roman" w:eastAsia="TimesNewRomanPSMT" w:hAnsi="Times New Roman"/>
          <w:sz w:val="26"/>
          <w:szCs w:val="26"/>
          <w:lang w:val="x-none"/>
        </w:rPr>
        <w:t xml:space="preserve">ной сети в </w:t>
      </w:r>
      <w:r w:rsidR="00F77FEA" w:rsidRPr="006F69C0">
        <w:rPr>
          <w:rFonts w:ascii="Times New Roman" w:eastAsia="TimesNewRomanPSMT" w:hAnsi="Times New Roman"/>
          <w:sz w:val="26"/>
          <w:szCs w:val="26"/>
        </w:rPr>
        <w:t>административных центрах горо</w:t>
      </w:r>
      <w:r w:rsidR="00F77FEA" w:rsidRPr="006F69C0">
        <w:rPr>
          <w:rFonts w:ascii="Times New Roman" w:eastAsia="TimesNewRomanPSMT" w:hAnsi="Times New Roman"/>
          <w:sz w:val="26"/>
          <w:szCs w:val="26"/>
        </w:rPr>
        <w:t>д</w:t>
      </w:r>
      <w:r w:rsidR="00F77FEA" w:rsidRPr="006F69C0">
        <w:rPr>
          <w:rFonts w:ascii="Times New Roman" w:eastAsia="TimesNewRomanPSMT" w:hAnsi="Times New Roman"/>
          <w:sz w:val="26"/>
          <w:szCs w:val="26"/>
        </w:rPr>
        <w:t>ских округов</w:t>
      </w:r>
      <w:r w:rsidR="00F77FEA" w:rsidRPr="006F69C0">
        <w:rPr>
          <w:rFonts w:ascii="Times New Roman" w:eastAsia="TimesNewRomanPSMT" w:hAnsi="Times New Roman"/>
          <w:sz w:val="26"/>
          <w:szCs w:val="26"/>
          <w:lang w:val="x-none"/>
        </w:rPr>
        <w:t xml:space="preserve"> принимается на </w:t>
      </w:r>
      <w:r w:rsidR="00F77FEA" w:rsidRPr="006F69C0">
        <w:rPr>
          <w:rFonts w:ascii="Times New Roman" w:eastAsia="TimesNewRomanPSMT" w:hAnsi="Times New Roman"/>
          <w:sz w:val="26"/>
          <w:szCs w:val="26"/>
        </w:rPr>
        <w:t>30</w:t>
      </w:r>
      <w:r w:rsidR="00F77FEA" w:rsidRPr="006F69C0">
        <w:rPr>
          <w:rFonts w:ascii="Times New Roman" w:eastAsia="TimesNewRomanPSMT" w:hAnsi="Times New Roman"/>
          <w:sz w:val="26"/>
          <w:szCs w:val="26"/>
          <w:lang w:val="x-none"/>
        </w:rPr>
        <w:t>% выше</w:t>
      </w:r>
      <w:r w:rsidR="00F77FEA" w:rsidRPr="006F69C0">
        <w:rPr>
          <w:rFonts w:ascii="Times New Roman" w:eastAsia="TimesNewRomanPSMT" w:hAnsi="Times New Roman"/>
          <w:sz w:val="26"/>
          <w:szCs w:val="26"/>
        </w:rPr>
        <w:t>;</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proofErr w:type="spellStart"/>
      <w:r w:rsidR="00F77FEA" w:rsidRPr="006F69C0">
        <w:rPr>
          <w:rFonts w:ascii="Times New Roman" w:eastAsia="TimesNewRomanPSMT" w:hAnsi="Times New Roman"/>
          <w:sz w:val="26"/>
          <w:szCs w:val="26"/>
          <w:lang w:val="x-none"/>
        </w:rPr>
        <w:t>лотность</w:t>
      </w:r>
      <w:proofErr w:type="spellEnd"/>
      <w:r w:rsidR="00F77FEA" w:rsidRPr="006F69C0">
        <w:rPr>
          <w:rFonts w:ascii="Times New Roman" w:eastAsia="TimesNewRomanPSMT" w:hAnsi="Times New Roman"/>
          <w:sz w:val="26"/>
          <w:szCs w:val="26"/>
          <w:lang w:val="x-none"/>
        </w:rPr>
        <w:t xml:space="preserve"> </w:t>
      </w:r>
      <w:r w:rsidR="00F77FEA" w:rsidRPr="006F69C0">
        <w:rPr>
          <w:rFonts w:ascii="Times New Roman" w:eastAsia="TimesNewRomanPSMT" w:hAnsi="Times New Roman"/>
          <w:sz w:val="26"/>
          <w:szCs w:val="26"/>
        </w:rPr>
        <w:t>автомобиль</w:t>
      </w:r>
      <w:r w:rsidR="00F77FEA" w:rsidRPr="006F69C0">
        <w:rPr>
          <w:rFonts w:ascii="Times New Roman" w:eastAsia="TimesNewRomanPSMT" w:hAnsi="Times New Roman"/>
          <w:sz w:val="26"/>
          <w:szCs w:val="26"/>
          <w:lang w:val="x-none"/>
        </w:rPr>
        <w:t xml:space="preserve">ной сети в </w:t>
      </w:r>
      <w:r w:rsidR="00F77FEA" w:rsidRPr="006F69C0">
        <w:rPr>
          <w:rFonts w:ascii="Times New Roman" w:eastAsia="TimesNewRomanPSMT" w:hAnsi="Times New Roman"/>
          <w:sz w:val="26"/>
          <w:szCs w:val="26"/>
        </w:rPr>
        <w:t>муниципальных образованиях гру</w:t>
      </w:r>
      <w:r w:rsidR="00F77FEA"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пы с дисперсной территориально-пространственной организацией (группа В)</w:t>
      </w:r>
      <w:r w:rsidR="00F77FEA" w:rsidRPr="006F69C0">
        <w:rPr>
          <w:rFonts w:ascii="Times New Roman" w:eastAsia="TimesNewRomanPSMT" w:hAnsi="Times New Roman"/>
          <w:sz w:val="26"/>
          <w:szCs w:val="26"/>
          <w:lang w:val="x-none"/>
        </w:rPr>
        <w:t xml:space="preserve"> </w:t>
      </w:r>
      <w:r w:rsidR="00F77FEA" w:rsidRPr="006F69C0">
        <w:rPr>
          <w:rFonts w:ascii="Times New Roman" w:eastAsia="TimesNewRomanPSMT" w:hAnsi="Times New Roman"/>
          <w:sz w:val="26"/>
          <w:szCs w:val="26"/>
        </w:rPr>
        <w:t>д</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 xml:space="preserve">пускается принимать </w:t>
      </w:r>
      <w:r w:rsidR="00F77FEA" w:rsidRPr="006F69C0">
        <w:rPr>
          <w:rFonts w:ascii="Times New Roman" w:eastAsia="TimesNewRomanPSMT" w:hAnsi="Times New Roman"/>
          <w:sz w:val="26"/>
          <w:szCs w:val="26"/>
          <w:lang w:val="x-none"/>
        </w:rPr>
        <w:t xml:space="preserve">на </w:t>
      </w:r>
      <w:r w:rsidR="00F77FEA" w:rsidRPr="006F69C0">
        <w:rPr>
          <w:rFonts w:ascii="Times New Roman" w:eastAsia="TimesNewRomanPSMT" w:hAnsi="Times New Roman"/>
          <w:sz w:val="26"/>
          <w:szCs w:val="26"/>
        </w:rPr>
        <w:t>15</w:t>
      </w:r>
      <w:r w:rsidR="00F77FEA" w:rsidRPr="006F69C0">
        <w:rPr>
          <w:rFonts w:ascii="Times New Roman" w:eastAsia="TimesNewRomanPSMT" w:hAnsi="Times New Roman"/>
          <w:sz w:val="26"/>
          <w:szCs w:val="26"/>
          <w:lang w:val="x-none"/>
        </w:rPr>
        <w:t>%</w:t>
      </w:r>
      <w:r w:rsidR="00F77FEA" w:rsidRPr="006F69C0">
        <w:rPr>
          <w:rFonts w:ascii="Times New Roman" w:eastAsia="TimesNewRomanPSMT" w:hAnsi="Times New Roman"/>
          <w:sz w:val="26"/>
          <w:szCs w:val="26"/>
        </w:rPr>
        <w:t xml:space="preserve"> ниже;</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9E0464"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2752D3" w:rsidP="006F69C0">
      <w:pPr>
        <w:pStyle w:val="a9"/>
        <w:numPr>
          <w:ilvl w:val="0"/>
          <w:numId w:val="13"/>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9E0464" w:rsidRPr="006F69C0">
        <w:rPr>
          <w:rFonts w:ascii="Times New Roman" w:eastAsia="TimesNewRomanPSMT" w:hAnsi="Times New Roman"/>
          <w:sz w:val="26"/>
          <w:szCs w:val="26"/>
        </w:rPr>
        <w:t xml:space="preserve"> к насто</w:t>
      </w:r>
      <w:r w:rsidR="009E0464" w:rsidRPr="006F69C0">
        <w:rPr>
          <w:rFonts w:ascii="Times New Roman" w:eastAsia="TimesNewRomanPSMT" w:hAnsi="Times New Roman"/>
          <w:sz w:val="26"/>
          <w:szCs w:val="26"/>
        </w:rPr>
        <w:t>я</w:t>
      </w:r>
      <w:r w:rsidR="009E0464" w:rsidRPr="006F69C0">
        <w:rPr>
          <w:rFonts w:ascii="Times New Roman" w:eastAsia="TimesNewRomanPSMT" w:hAnsi="Times New Roman"/>
          <w:sz w:val="26"/>
          <w:szCs w:val="26"/>
        </w:rPr>
        <w:t>щим республиканским нормативам градостроительного проектирования Чува</w:t>
      </w:r>
      <w:r w:rsidR="009E0464" w:rsidRPr="006F69C0">
        <w:rPr>
          <w:rFonts w:ascii="Times New Roman" w:eastAsia="TimesNewRomanPSMT" w:hAnsi="Times New Roman"/>
          <w:sz w:val="26"/>
          <w:szCs w:val="26"/>
        </w:rPr>
        <w:t>ш</w:t>
      </w:r>
      <w:r w:rsidR="009E0464" w:rsidRPr="006F69C0">
        <w:rPr>
          <w:rFonts w:ascii="Times New Roman" w:eastAsia="TimesNewRomanPSMT" w:hAnsi="Times New Roman"/>
          <w:sz w:val="26"/>
          <w:szCs w:val="26"/>
        </w:rPr>
        <w:t>ской Республики</w:t>
      </w:r>
      <w:r w:rsidR="00F77FEA" w:rsidRPr="006F69C0">
        <w:rPr>
          <w:rFonts w:ascii="Times New Roman" w:eastAsia="TimesNewRomanPSMT" w:hAnsi="Times New Roman"/>
          <w:sz w:val="26"/>
          <w:szCs w:val="26"/>
        </w:rPr>
        <w:t>.</w:t>
      </w:r>
    </w:p>
    <w:p w:rsidR="006615A4" w:rsidRPr="006F69C0" w:rsidRDefault="006615A4" w:rsidP="006F69C0">
      <w:pPr>
        <w:pStyle w:val="a7"/>
        <w:shd w:val="clear" w:color="auto" w:fill="FFFFFF" w:themeFill="background1"/>
        <w:spacing w:line="240" w:lineRule="auto"/>
        <w:jc w:val="both"/>
        <w:outlineLvl w:val="2"/>
        <w:rPr>
          <w:sz w:val="26"/>
          <w:szCs w:val="26"/>
        </w:rPr>
      </w:pPr>
      <w:bookmarkStart w:id="10" w:name="_Toc47964046"/>
      <w:bookmarkStart w:id="11" w:name="_Toc47969334"/>
      <w:bookmarkStart w:id="12" w:name="_Toc48126939"/>
      <w:bookmarkStart w:id="13" w:name="_Toc81409628"/>
    </w:p>
    <w:p w:rsidR="00F77FEA" w:rsidRPr="006F69C0" w:rsidRDefault="00F77FEA" w:rsidP="006F69C0">
      <w:pPr>
        <w:pStyle w:val="a7"/>
        <w:shd w:val="clear" w:color="auto" w:fill="FFFFFF" w:themeFill="background1"/>
        <w:spacing w:line="240" w:lineRule="auto"/>
        <w:ind w:firstLine="709"/>
        <w:jc w:val="both"/>
        <w:outlineLvl w:val="2"/>
        <w:rPr>
          <w:sz w:val="26"/>
          <w:szCs w:val="26"/>
        </w:rPr>
      </w:pPr>
      <w:r w:rsidRPr="006F69C0">
        <w:rPr>
          <w:sz w:val="26"/>
          <w:szCs w:val="26"/>
        </w:rPr>
        <w:t>1.2.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 объектами республиканского значения в области предупреждения чре</w:t>
      </w:r>
      <w:r w:rsidRPr="006F69C0">
        <w:rPr>
          <w:sz w:val="26"/>
          <w:szCs w:val="26"/>
        </w:rPr>
        <w:t>з</w:t>
      </w:r>
      <w:r w:rsidRPr="006F69C0">
        <w:rPr>
          <w:sz w:val="26"/>
          <w:szCs w:val="26"/>
        </w:rPr>
        <w:t>вычайных ситуаций межмуниципального и республиканского характера, ст</w:t>
      </w:r>
      <w:r w:rsidRPr="006F69C0">
        <w:rPr>
          <w:sz w:val="26"/>
          <w:szCs w:val="26"/>
        </w:rPr>
        <w:t>и</w:t>
      </w:r>
      <w:r w:rsidRPr="006F69C0">
        <w:rPr>
          <w:sz w:val="26"/>
          <w:szCs w:val="26"/>
        </w:rPr>
        <w:t>хийных бедствий, эпидемий и ликвидаций их последствий, пожарной безопа</w:t>
      </w:r>
      <w:r w:rsidRPr="006F69C0">
        <w:rPr>
          <w:sz w:val="26"/>
          <w:szCs w:val="26"/>
        </w:rPr>
        <w:t>с</w:t>
      </w:r>
      <w:r w:rsidRPr="006F69C0">
        <w:rPr>
          <w:sz w:val="26"/>
          <w:szCs w:val="26"/>
        </w:rPr>
        <w:t xml:space="preserve">ности, и </w:t>
      </w:r>
      <w:r w:rsidR="006F71A7" w:rsidRPr="006F69C0">
        <w:rPr>
          <w:sz w:val="26"/>
          <w:szCs w:val="26"/>
        </w:rPr>
        <w:t xml:space="preserve">расчетные </w:t>
      </w:r>
      <w:r w:rsidRPr="006F69C0">
        <w:rPr>
          <w:sz w:val="26"/>
          <w:szCs w:val="26"/>
        </w:rPr>
        <w:t>показатели максимально допустимого уровня территор</w:t>
      </w:r>
      <w:r w:rsidRPr="006F69C0">
        <w:rPr>
          <w:sz w:val="26"/>
          <w:szCs w:val="26"/>
        </w:rPr>
        <w:t>и</w:t>
      </w:r>
      <w:r w:rsidRPr="006F69C0">
        <w:rPr>
          <w:sz w:val="26"/>
          <w:szCs w:val="26"/>
        </w:rPr>
        <w:t xml:space="preserve">альной доступности таких объектов для населения </w:t>
      </w:r>
      <w:bookmarkEnd w:id="10"/>
      <w:bookmarkEnd w:id="11"/>
      <w:bookmarkEnd w:id="12"/>
      <w:r w:rsidRPr="006F69C0">
        <w:rPr>
          <w:sz w:val="26"/>
          <w:szCs w:val="26"/>
        </w:rPr>
        <w:t>Чувашской Республики</w:t>
      </w:r>
      <w:bookmarkEnd w:id="13"/>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rPr>
      </w:pPr>
    </w:p>
    <w:p w:rsidR="006F71A7"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6F69C0">
        <w:rPr>
          <w:rFonts w:ascii="Times New Roman" w:eastAsiaTheme="minorHAnsi" w:hAnsi="Times New Roman"/>
          <w:sz w:val="26"/>
          <w:szCs w:val="26"/>
          <w:lang w:eastAsia="en-US"/>
        </w:rPr>
        <w:t>Перечень объектов республиканского значения в области предупреждения чрезвычайных ситуаций межмуниципального и регионального характера, стихи</w:t>
      </w:r>
      <w:r w:rsidRPr="006F69C0">
        <w:rPr>
          <w:rFonts w:ascii="Times New Roman" w:eastAsiaTheme="minorHAnsi" w:hAnsi="Times New Roman"/>
          <w:sz w:val="26"/>
          <w:szCs w:val="26"/>
          <w:lang w:eastAsia="en-US"/>
        </w:rPr>
        <w:t>й</w:t>
      </w:r>
      <w:r w:rsidRPr="006F69C0">
        <w:rPr>
          <w:rFonts w:ascii="Times New Roman" w:eastAsiaTheme="minorHAnsi" w:hAnsi="Times New Roman"/>
          <w:sz w:val="26"/>
          <w:szCs w:val="26"/>
          <w:lang w:eastAsia="en-US"/>
        </w:rPr>
        <w:t>ных бедствий, эпидемий и ликвидации их последствий, расчетные показатели м</w:t>
      </w:r>
      <w:r w:rsidRPr="006F69C0">
        <w:rPr>
          <w:rFonts w:ascii="Times New Roman" w:eastAsiaTheme="minorHAnsi" w:hAnsi="Times New Roman"/>
          <w:sz w:val="26"/>
          <w:szCs w:val="26"/>
          <w:lang w:eastAsia="en-US"/>
        </w:rPr>
        <w:t>и</w:t>
      </w:r>
      <w:r w:rsidRPr="006F69C0">
        <w:rPr>
          <w:rFonts w:ascii="Times New Roman" w:eastAsiaTheme="minorHAnsi" w:hAnsi="Times New Roman"/>
          <w:sz w:val="26"/>
          <w:szCs w:val="26"/>
          <w:lang w:eastAsia="en-US"/>
        </w:rPr>
        <w:t xml:space="preserve">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характера, стихийных бедствий, </w:t>
      </w:r>
      <w:r w:rsidRPr="006F69C0">
        <w:rPr>
          <w:rFonts w:ascii="Times New Roman" w:eastAsiaTheme="minorHAnsi" w:hAnsi="Times New Roman"/>
          <w:sz w:val="26"/>
          <w:szCs w:val="26"/>
          <w:lang w:eastAsia="en-US"/>
        </w:rPr>
        <w:lastRenderedPageBreak/>
        <w:t>эпидемий и ликвидации их последствий и расчетные показатели максимально д</w:t>
      </w:r>
      <w:r w:rsidRPr="006F69C0">
        <w:rPr>
          <w:rFonts w:ascii="Times New Roman" w:eastAsiaTheme="minorHAnsi" w:hAnsi="Times New Roman"/>
          <w:sz w:val="26"/>
          <w:szCs w:val="26"/>
          <w:lang w:eastAsia="en-US"/>
        </w:rPr>
        <w:t>о</w:t>
      </w:r>
      <w:r w:rsidRPr="006F69C0">
        <w:rPr>
          <w:rFonts w:ascii="Times New Roman" w:eastAsiaTheme="minorHAnsi" w:hAnsi="Times New Roman"/>
          <w:sz w:val="26"/>
          <w:szCs w:val="26"/>
          <w:lang w:eastAsia="en-US"/>
        </w:rPr>
        <w:t>пустимого уровня территориальной доступности таких объектов для населения Ч</w:t>
      </w:r>
      <w:r w:rsidRPr="006F69C0">
        <w:rPr>
          <w:rFonts w:ascii="Times New Roman" w:eastAsiaTheme="minorHAnsi" w:hAnsi="Times New Roman"/>
          <w:sz w:val="26"/>
          <w:szCs w:val="26"/>
          <w:lang w:eastAsia="en-US"/>
        </w:rPr>
        <w:t>у</w:t>
      </w:r>
      <w:r w:rsidRPr="006F69C0">
        <w:rPr>
          <w:rFonts w:ascii="Times New Roman" w:eastAsiaTheme="minorHAnsi" w:hAnsi="Times New Roman"/>
          <w:sz w:val="26"/>
          <w:szCs w:val="26"/>
          <w:lang w:eastAsia="en-US"/>
        </w:rPr>
        <w:t>вашской Республики установлены в соответствии с полномочиями Чувашской Ре</w:t>
      </w:r>
      <w:r w:rsidRPr="006F69C0">
        <w:rPr>
          <w:rFonts w:ascii="Times New Roman" w:eastAsiaTheme="minorHAnsi" w:hAnsi="Times New Roman"/>
          <w:sz w:val="26"/>
          <w:szCs w:val="26"/>
          <w:lang w:eastAsia="en-US"/>
        </w:rPr>
        <w:t>с</w:t>
      </w:r>
      <w:r w:rsidRPr="006F69C0">
        <w:rPr>
          <w:rFonts w:ascii="Times New Roman" w:eastAsiaTheme="minorHAnsi" w:hAnsi="Times New Roman"/>
          <w:sz w:val="26"/>
          <w:szCs w:val="26"/>
          <w:lang w:eastAsia="en-US"/>
        </w:rPr>
        <w:t>публики в указанной области.</w:t>
      </w:r>
    </w:p>
    <w:p w:rsidR="00F77FEA" w:rsidRPr="006F69C0" w:rsidRDefault="006F71A7" w:rsidP="006F69C0">
      <w:pPr>
        <w:shd w:val="clear" w:color="auto" w:fill="FFFFFF" w:themeFill="background1"/>
        <w:suppressAutoHyphens w:val="0"/>
        <w:autoSpaceDE w:val="0"/>
        <w:autoSpaceDN w:val="0"/>
        <w:adjustRightInd w:val="0"/>
        <w:spacing w:after="0" w:line="240" w:lineRule="auto"/>
        <w:ind w:firstLine="709"/>
        <w:jc w:val="both"/>
        <w:rPr>
          <w:rFonts w:ascii="Times New Roman" w:hAnsi="Times New Roman"/>
          <w:sz w:val="26"/>
          <w:szCs w:val="26"/>
        </w:rPr>
      </w:pPr>
      <w:r w:rsidRPr="006F69C0">
        <w:rPr>
          <w:rFonts w:ascii="Times New Roman" w:eastAsiaTheme="minorHAnsi" w:hAnsi="Times New Roman"/>
          <w:sz w:val="26"/>
          <w:szCs w:val="26"/>
          <w:lang w:eastAsia="en-US"/>
        </w:rPr>
        <w:t>Расчетные показатели минимально допустимого уровня обеспеченности населения Чувашской Республики объектами республиканского значения в области предупреждения чрезвычайных ситуаций межмуниципального и регионального х</w:t>
      </w:r>
      <w:r w:rsidRPr="006F69C0">
        <w:rPr>
          <w:rFonts w:ascii="Times New Roman" w:eastAsiaTheme="minorHAnsi" w:hAnsi="Times New Roman"/>
          <w:sz w:val="26"/>
          <w:szCs w:val="26"/>
          <w:lang w:eastAsia="en-US"/>
        </w:rPr>
        <w:t>а</w:t>
      </w:r>
      <w:r w:rsidRPr="006F69C0">
        <w:rPr>
          <w:rFonts w:ascii="Times New Roman" w:eastAsiaTheme="minorHAnsi" w:hAnsi="Times New Roman"/>
          <w:sz w:val="26"/>
          <w:szCs w:val="26"/>
          <w:lang w:eastAsia="en-US"/>
        </w:rPr>
        <w:t xml:space="preserve">рактера, стихийных бедствий, эпидемий и ликвидации их последствий и расчетные показатели максимально допустимого уровня территориальной доступности таких объектов для населения Чувашской Республики представлены в </w:t>
      </w:r>
      <w:r w:rsidR="00F77FEA" w:rsidRPr="006F69C0">
        <w:rPr>
          <w:rFonts w:ascii="Times New Roman" w:hAnsi="Times New Roman"/>
          <w:sz w:val="26"/>
          <w:szCs w:val="26"/>
        </w:rPr>
        <w:t xml:space="preserve">таблицах 2 – </w:t>
      </w:r>
      <w:r w:rsidR="00377BF4" w:rsidRPr="006F69C0">
        <w:rPr>
          <w:rFonts w:ascii="Times New Roman" w:hAnsi="Times New Roman"/>
          <w:sz w:val="26"/>
          <w:szCs w:val="26"/>
        </w:rPr>
        <w:t>6</w:t>
      </w:r>
      <w:r w:rsidR="00F77FEA" w:rsidRPr="006F69C0">
        <w:rPr>
          <w:rFonts w:ascii="Times New Roman" w:hAnsi="Times New Roman"/>
          <w:sz w:val="26"/>
          <w:szCs w:val="26"/>
        </w:rPr>
        <w:t>.</w:t>
      </w:r>
    </w:p>
    <w:p w:rsidR="008E52F5" w:rsidRPr="006F69C0" w:rsidRDefault="008E52F5" w:rsidP="006F69C0">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p>
    <w:p w:rsidR="008E52F5" w:rsidRPr="006F69C0" w:rsidRDefault="008E52F5" w:rsidP="006F69C0">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sectPr w:rsidR="008E52F5" w:rsidRPr="006F69C0" w:rsidSect="003D6C20">
          <w:headerReference w:type="default" r:id="rId9"/>
          <w:headerReference w:type="first" r:id="rId10"/>
          <w:footerReference w:type="first" r:id="rId11"/>
          <w:pgSz w:w="11906" w:h="16838"/>
          <w:pgMar w:top="1134" w:right="850" w:bottom="1134" w:left="1701" w:header="284" w:footer="542"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Таблица 2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предупреждения чрезвычайных ситуаций межмуниципального и республиканского характера, стихийных бедствий и ликвидаций их последствий</w:t>
      </w:r>
    </w:p>
    <w:p w:rsidR="000C5E19" w:rsidRPr="006F69C0" w:rsidRDefault="000C5E19" w:rsidP="006F69C0">
      <w:pPr>
        <w:shd w:val="clear" w:color="auto" w:fill="FFFFFF" w:themeFill="background1"/>
        <w:autoSpaceDE w:val="0"/>
        <w:spacing w:after="0" w:line="240" w:lineRule="auto"/>
        <w:ind w:left="1276" w:hanging="1276"/>
        <w:jc w:val="both"/>
        <w:rPr>
          <w:rFonts w:ascii="Times New Roman" w:eastAsia="TimesNewRomanPSMT" w:hAnsi="Times New Roman"/>
          <w:sz w:val="26"/>
          <w:szCs w:val="26"/>
        </w:rPr>
      </w:pP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032"/>
        <w:gridCol w:w="2872"/>
        <w:gridCol w:w="2861"/>
        <w:gridCol w:w="2977"/>
        <w:gridCol w:w="2213"/>
      </w:tblGrid>
      <w:tr w:rsidR="00F77FEA" w:rsidRPr="006F69C0" w:rsidTr="00D948F4">
        <w:trPr>
          <w:cantSplit/>
          <w:trHeight w:val="342"/>
          <w:tblHeader/>
          <w:jc w:val="center"/>
        </w:trPr>
        <w:tc>
          <w:tcPr>
            <w:tcW w:w="195"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п/п</w:t>
            </w:r>
            <w:r w:rsidRPr="006F69C0">
              <w:rPr>
                <w:rFonts w:ascii="Times New Roman" w:hAnsi="Times New Roman"/>
                <w:color w:val="000000"/>
                <w:spacing w:val="-4"/>
              </w:rPr>
              <w:br/>
            </w:r>
          </w:p>
        </w:tc>
        <w:tc>
          <w:tcPr>
            <w:tcW w:w="1044"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 объекта</w:t>
            </w:r>
          </w:p>
        </w:tc>
        <w:tc>
          <w:tcPr>
            <w:tcW w:w="1974"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Минимально 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уровень обеспеченности</w:t>
            </w:r>
          </w:p>
        </w:tc>
        <w:tc>
          <w:tcPr>
            <w:tcW w:w="1787"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Максимально допустимый</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уровень территориальной</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F77FEA" w:rsidRPr="006F69C0" w:rsidTr="00D948F4">
        <w:trPr>
          <w:cantSplit/>
          <w:trHeight w:val="600"/>
          <w:tblHeader/>
          <w:jc w:val="center"/>
        </w:trPr>
        <w:tc>
          <w:tcPr>
            <w:tcW w:w="195"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44"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89"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98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102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измерения</w:t>
            </w:r>
          </w:p>
        </w:tc>
        <w:tc>
          <w:tcPr>
            <w:tcW w:w="76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r w:rsidR="00D948F4" w:rsidRPr="006F69C0" w:rsidTr="00D948F4">
        <w:trPr>
          <w:cantSplit/>
          <w:trHeight w:val="552"/>
          <w:jc w:val="center"/>
        </w:trPr>
        <w:tc>
          <w:tcPr>
            <w:tcW w:w="195" w:type="pct"/>
          </w:tcPr>
          <w:p w:rsidR="00D948F4" w:rsidRPr="006F69C0" w:rsidRDefault="00D948F4"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044" w:type="pct"/>
          </w:tcPr>
          <w:p w:rsidR="00D948F4" w:rsidRPr="006F69C0" w:rsidRDefault="00D948F4" w:rsidP="006F69C0">
            <w:pPr>
              <w:widowControl w:val="0"/>
              <w:shd w:val="clear" w:color="auto" w:fill="FFFFFF" w:themeFill="background1"/>
              <w:spacing w:after="0" w:line="240" w:lineRule="auto"/>
              <w:rPr>
                <w:rFonts w:ascii="Times New Roman" w:hAnsi="Times New Roman"/>
                <w:spacing w:val="-4"/>
              </w:rPr>
            </w:pPr>
            <w:proofErr w:type="spellStart"/>
            <w:r w:rsidRPr="006F69C0">
              <w:rPr>
                <w:rFonts w:ascii="Times New Roman" w:hAnsi="Times New Roman"/>
                <w:spacing w:val="-4"/>
              </w:rPr>
              <w:t>Противопаводковые</w:t>
            </w:r>
            <w:proofErr w:type="spellEnd"/>
            <w:r w:rsidRPr="006F69C0">
              <w:rPr>
                <w:rFonts w:ascii="Times New Roman" w:hAnsi="Times New Roman"/>
                <w:spacing w:val="-4"/>
              </w:rPr>
              <w:t xml:space="preserve"> дамбы</w:t>
            </w:r>
          </w:p>
          <w:p w:rsidR="00D948F4" w:rsidRPr="006F69C0" w:rsidRDefault="00D948F4"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(для территорий, подверженных затоплению)</w:t>
            </w:r>
          </w:p>
        </w:tc>
        <w:tc>
          <w:tcPr>
            <w:tcW w:w="989" w:type="pct"/>
            <w:vAlign w:val="center"/>
          </w:tcPr>
          <w:p w:rsidR="00D948F4" w:rsidRPr="006F69C0" w:rsidRDefault="00D948F4"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eastAsiaTheme="minorHAnsi" w:hAnsi="Times New Roman"/>
                <w:sz w:val="24"/>
                <w:szCs w:val="24"/>
                <w:lang w:eastAsia="en-US"/>
              </w:rPr>
              <w:t>Уровень обеспеченности, %</w:t>
            </w:r>
          </w:p>
        </w:tc>
        <w:tc>
          <w:tcPr>
            <w:tcW w:w="985" w:type="pct"/>
            <w:vAlign w:val="center"/>
          </w:tcPr>
          <w:p w:rsidR="00D948F4" w:rsidRPr="006F69C0" w:rsidRDefault="00D948F4"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w:t>
            </w:r>
          </w:p>
        </w:tc>
        <w:tc>
          <w:tcPr>
            <w:tcW w:w="1025" w:type="pct"/>
            <w:vAlign w:val="center"/>
          </w:tcPr>
          <w:p w:rsidR="00D948F4" w:rsidRPr="006F69C0" w:rsidRDefault="00D948F4"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762" w:type="pct"/>
            <w:vAlign w:val="center"/>
          </w:tcPr>
          <w:p w:rsidR="00D948F4" w:rsidRPr="006F69C0" w:rsidRDefault="00D948F4"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r w:rsidR="00F77FEA" w:rsidRPr="006F69C0" w:rsidTr="00D948F4">
        <w:trPr>
          <w:cantSplit/>
          <w:trHeight w:val="1175"/>
          <w:jc w:val="center"/>
        </w:trPr>
        <w:tc>
          <w:tcPr>
            <w:tcW w:w="195"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6F71A7" w:rsidRPr="006F69C0">
              <w:rPr>
                <w:rFonts w:ascii="Times New Roman" w:hAnsi="Times New Roman"/>
                <w:color w:val="000000"/>
                <w:spacing w:val="-4"/>
              </w:rPr>
              <w:t>.</w:t>
            </w:r>
          </w:p>
        </w:tc>
        <w:tc>
          <w:tcPr>
            <w:tcW w:w="1044"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Пожарные депо</w:t>
            </w:r>
          </w:p>
        </w:tc>
        <w:tc>
          <w:tcPr>
            <w:tcW w:w="989"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Кол</w:t>
            </w:r>
            <w:r w:rsidR="00FC497E" w:rsidRPr="006F69C0">
              <w:rPr>
                <w:rFonts w:ascii="Times New Roman" w:hAnsi="Times New Roman"/>
                <w:spacing w:val="-4"/>
                <w:lang w:eastAsia="en-US"/>
              </w:rPr>
              <w:t>ичест</w:t>
            </w:r>
            <w:r w:rsidRPr="006F69C0">
              <w:rPr>
                <w:rFonts w:ascii="Times New Roman" w:hAnsi="Times New Roman"/>
                <w:spacing w:val="-4"/>
                <w:lang w:eastAsia="en-US"/>
              </w:rPr>
              <w:t>во объектов</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МО</w:t>
            </w:r>
          </w:p>
        </w:tc>
        <w:tc>
          <w:tcPr>
            <w:tcW w:w="985" w:type="pct"/>
            <w:vAlign w:val="center"/>
          </w:tcPr>
          <w:p w:rsidR="00F77FEA" w:rsidRPr="006F69C0" w:rsidRDefault="00D948F4"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Р</w:t>
            </w:r>
            <w:r w:rsidR="00F77FEA" w:rsidRPr="006F69C0">
              <w:rPr>
                <w:rFonts w:ascii="Times New Roman" w:hAnsi="Times New Roman"/>
                <w:spacing w:val="-4"/>
              </w:rPr>
              <w:t>асч</w:t>
            </w:r>
            <w:r w:rsidR="007168DD" w:rsidRPr="006F69C0">
              <w:rPr>
                <w:rFonts w:ascii="Times New Roman" w:hAnsi="Times New Roman"/>
                <w:spacing w:val="-4"/>
              </w:rPr>
              <w:t>е</w:t>
            </w:r>
            <w:r w:rsidR="00F77FEA" w:rsidRPr="006F69C0">
              <w:rPr>
                <w:rFonts w:ascii="Times New Roman" w:hAnsi="Times New Roman"/>
                <w:spacing w:val="-4"/>
              </w:rPr>
              <w:t>тные показатели</w:t>
            </w:r>
          </w:p>
          <w:p w:rsidR="00F77FEA" w:rsidRPr="006F69C0" w:rsidRDefault="00D948F4"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приведены</w:t>
            </w:r>
            <w:r w:rsidR="00F77FEA" w:rsidRPr="006F69C0">
              <w:rPr>
                <w:rFonts w:ascii="Times New Roman" w:hAnsi="Times New Roman"/>
                <w:spacing w:val="-4"/>
              </w:rPr>
              <w:t xml:space="preserve"> в таблице 4</w:t>
            </w:r>
          </w:p>
        </w:tc>
        <w:tc>
          <w:tcPr>
            <w:tcW w:w="1025"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доступность (время прибытия первого подразделения к месту вызова), мин. в одну сторону</w:t>
            </w:r>
          </w:p>
        </w:tc>
        <w:tc>
          <w:tcPr>
            <w:tcW w:w="76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в городских поселениях и городских округах – 10;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в сельских поселениях – 20</w:t>
            </w:r>
          </w:p>
        </w:tc>
      </w:tr>
    </w:tbl>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pPr>
      <w:r w:rsidRPr="006F69C0">
        <w:rPr>
          <w:rFonts w:ascii="Times New Roman" w:eastAsia="TimesNewRomanPSMT" w:hAnsi="Times New Roman"/>
          <w:sz w:val="26"/>
          <w:szCs w:val="26"/>
        </w:rPr>
        <w:t>Таблица 3 –</w:t>
      </w:r>
      <w:r w:rsidRPr="006F69C0">
        <w:rPr>
          <w:rFonts w:ascii="Times New Roman" w:hAnsi="Times New Roman"/>
          <w:sz w:val="26"/>
          <w:szCs w:val="26"/>
        </w:rPr>
        <w:t xml:space="preserve"> </w:t>
      </w:r>
      <w:r w:rsidRPr="006F69C0">
        <w:rPr>
          <w:rFonts w:ascii="Times New Roman" w:eastAsia="TimesNewRomanPSMT" w:hAnsi="Times New Roman"/>
          <w:bCs/>
          <w:sz w:val="26"/>
          <w:szCs w:val="26"/>
        </w:rPr>
        <w:t>Расчетные показатели объектов противопожарного водоснабжения</w:t>
      </w:r>
    </w:p>
    <w:p w:rsidR="003D6C20" w:rsidRPr="006F69C0" w:rsidRDefault="003D6C20" w:rsidP="006F69C0">
      <w:pPr>
        <w:shd w:val="clear" w:color="auto" w:fill="FFFFFF" w:themeFill="background1"/>
        <w:autoSpaceDE w:val="0"/>
        <w:spacing w:after="0" w:line="240" w:lineRule="auto"/>
        <w:jc w:val="both"/>
        <w:rPr>
          <w:rFonts w:ascii="Times New Roman" w:eastAsia="TimesNewRomanPSMT" w:hAnsi="Times New Roman"/>
          <w:bCs/>
          <w:sz w:val="26"/>
          <w:szCs w:val="26"/>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979"/>
        <w:gridCol w:w="3683"/>
        <w:gridCol w:w="7271"/>
      </w:tblGrid>
      <w:tr w:rsidR="00F77FEA" w:rsidRPr="006F69C0" w:rsidTr="000C5E19">
        <w:trPr>
          <w:cantSplit/>
          <w:trHeight w:val="342"/>
          <w:tblHeader/>
          <w:jc w:val="center"/>
        </w:trPr>
        <w:tc>
          <w:tcPr>
            <w:tcW w:w="196"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п/п</w:t>
            </w:r>
            <w:r w:rsidRPr="006F69C0">
              <w:rPr>
                <w:rFonts w:ascii="Times New Roman" w:hAnsi="Times New Roman"/>
                <w:color w:val="000000"/>
                <w:spacing w:val="-4"/>
              </w:rPr>
              <w:br/>
            </w:r>
          </w:p>
        </w:tc>
        <w:tc>
          <w:tcPr>
            <w:tcW w:w="1027"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объекта</w:t>
            </w:r>
          </w:p>
        </w:tc>
        <w:tc>
          <w:tcPr>
            <w:tcW w:w="3778"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Минимально допустимый уровень обеспеченности</w:t>
            </w:r>
          </w:p>
        </w:tc>
      </w:tr>
      <w:tr w:rsidR="00F77FEA" w:rsidRPr="006F69C0" w:rsidTr="000C5E19">
        <w:trPr>
          <w:cantSplit/>
          <w:trHeight w:val="385"/>
          <w:tblHeader/>
          <w:jc w:val="center"/>
        </w:trPr>
        <w:tc>
          <w:tcPr>
            <w:tcW w:w="196"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27"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2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Показатель</w:t>
            </w:r>
          </w:p>
        </w:tc>
        <w:tc>
          <w:tcPr>
            <w:tcW w:w="2508"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Дополнительные требования</w:t>
            </w:r>
          </w:p>
        </w:tc>
      </w:tr>
      <w:tr w:rsidR="00F77FEA" w:rsidRPr="006F69C0" w:rsidTr="000C5E19">
        <w:trPr>
          <w:cantSplit/>
          <w:trHeight w:val="2388"/>
          <w:tblHeader/>
          <w:jc w:val="center"/>
        </w:trPr>
        <w:tc>
          <w:tcPr>
            <w:tcW w:w="196"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6F71A7" w:rsidRPr="006F69C0">
              <w:rPr>
                <w:rFonts w:ascii="Times New Roman" w:hAnsi="Times New Roman"/>
                <w:color w:val="000000"/>
                <w:spacing w:val="-4"/>
              </w:rPr>
              <w:t>.</w:t>
            </w:r>
          </w:p>
        </w:tc>
        <w:tc>
          <w:tcPr>
            <w:tcW w:w="1027"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Пожарные гидранты на наружных сетях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водоснабжения</w:t>
            </w:r>
          </w:p>
        </w:tc>
        <w:tc>
          <w:tcPr>
            <w:tcW w:w="1270"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Определяется расчетом при подготовке проектной документации на строительство (реконструкцию) централизованной системы водоснабжения</w:t>
            </w:r>
          </w:p>
        </w:tc>
        <w:tc>
          <w:tcPr>
            <w:tcW w:w="2508" w:type="pct"/>
            <w:vAlign w:val="center"/>
          </w:tcPr>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противопожарный водопровод, как правило, объединяют с хозяйственно-питьевым или производственным водопроводом;</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xml:space="preserve">- системы противопожарного водоснабжения следует проектировать в соответствии с требованиями свода правил </w:t>
            </w:r>
            <w:r w:rsidRPr="006F69C0">
              <w:rPr>
                <w:rFonts w:ascii="Times New Roman" w:hAnsi="Times New Roman"/>
                <w:spacing w:val="-6"/>
              </w:rPr>
              <w:t>СП 31.13330.2012 </w:t>
            </w:r>
            <w:r w:rsidRPr="006F69C0">
              <w:rPr>
                <w:rFonts w:ascii="Times New Roman" w:hAnsi="Times New Roman"/>
                <w:color w:val="000000"/>
                <w:spacing w:val="-6"/>
              </w:rPr>
              <w:t>и свода правил СП 8.13130.2020</w:t>
            </w:r>
          </w:p>
        </w:tc>
      </w:tr>
      <w:tr w:rsidR="00F77FEA" w:rsidRPr="006F69C0" w:rsidTr="000C5E19">
        <w:trPr>
          <w:cantSplit/>
          <w:trHeight w:val="1345"/>
          <w:tblHeader/>
          <w:jc w:val="center"/>
        </w:trPr>
        <w:tc>
          <w:tcPr>
            <w:tcW w:w="196"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2</w:t>
            </w:r>
            <w:r w:rsidR="006F71A7" w:rsidRPr="006F69C0">
              <w:rPr>
                <w:rFonts w:ascii="Times New Roman" w:hAnsi="Times New Roman"/>
                <w:color w:val="000000"/>
                <w:spacing w:val="-4"/>
              </w:rPr>
              <w:t>.</w:t>
            </w:r>
          </w:p>
        </w:tc>
        <w:tc>
          <w:tcPr>
            <w:tcW w:w="1027"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Противопожарные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резервуары /искусственные водоемы</w:t>
            </w:r>
          </w:p>
        </w:tc>
        <w:tc>
          <w:tcPr>
            <w:tcW w:w="1270"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Количество резервуаров для хранения пожарного объема воды в одном водопроводном узле должно быть не менее 2.</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При выключении одного резервуара в остальных должно храниться не менее 50% пожарного объема воды в соответствии с п. 9.5 СП 8.13130.2020</w:t>
            </w:r>
          </w:p>
        </w:tc>
        <w:tc>
          <w:tcPr>
            <w:tcW w:w="2508" w:type="pct"/>
            <w:vAlign w:val="center"/>
          </w:tcPr>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к пожарным резервуарам, водоемам должен быть обеспечен свободный подъезд пожарных машин;</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водоемы, из которых производится забор воды для целей пожаротушения, должны иметь подъезды с площадками с твердым покрытием размерами не менее 12х12 м для установки пожарных автомобилей в любое время года;</w:t>
            </w:r>
          </w:p>
          <w:p w:rsidR="00F77FEA" w:rsidRPr="006F69C0" w:rsidRDefault="00F77FEA" w:rsidP="006F69C0">
            <w:pPr>
              <w:shd w:val="clear" w:color="auto" w:fill="FFFFFF" w:themeFill="background1"/>
              <w:spacing w:after="0" w:line="240" w:lineRule="auto"/>
              <w:jc w:val="both"/>
              <w:rPr>
                <w:rFonts w:ascii="Times New Roman" w:hAnsi="Times New Roman"/>
                <w:color w:val="000000"/>
                <w:spacing w:val="-6"/>
              </w:rPr>
            </w:pPr>
            <w:r w:rsidRPr="006F69C0">
              <w:rPr>
                <w:rFonts w:ascii="Times New Roman" w:hAnsi="Times New Roman"/>
                <w:color w:val="000000"/>
                <w:spacing w:val="-6"/>
              </w:rPr>
              <w:t>- объем пожарных резервуаров и искусственных водоемов надлежит определять исходя из расчетных расходов воды и продолжительности тушения пожаров в соответствии со сводом правил СП 8.13130.2020</w:t>
            </w: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2752D3" w:rsidP="006F69C0">
      <w:pPr>
        <w:pStyle w:val="a9"/>
        <w:numPr>
          <w:ilvl w:val="0"/>
          <w:numId w:val="14"/>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отсутствии централизованной системы водоснабжения (или при несоответствии централизованного водоснабж</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ния нормативным требованиям) пожарные гидранты заменяются пожарными водоемами;</w:t>
      </w:r>
    </w:p>
    <w:p w:rsidR="00F77FEA" w:rsidRPr="006F69C0" w:rsidRDefault="002752D3" w:rsidP="006F69C0">
      <w:pPr>
        <w:pStyle w:val="a9"/>
        <w:numPr>
          <w:ilvl w:val="0"/>
          <w:numId w:val="14"/>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ожарные резервуары или искусственные водоемы надлежит размещать из условия обслуживания ими зданий, нах</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дящихся в радиусе:</w:t>
      </w:r>
    </w:p>
    <w:p w:rsidR="00F77FEA" w:rsidRPr="006F69C0" w:rsidRDefault="00F35D0B" w:rsidP="006F69C0">
      <w:pPr>
        <w:shd w:val="clear" w:color="auto" w:fill="FFFFFF" w:themeFill="background1"/>
        <w:autoSpaceDE w:val="0"/>
        <w:spacing w:after="0" w:line="240" w:lineRule="auto"/>
        <w:ind w:firstLine="708"/>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при наличии автонасосов – 200 м;</w:t>
      </w:r>
    </w:p>
    <w:p w:rsidR="00F77FEA" w:rsidRPr="006F69C0" w:rsidRDefault="00F35D0B" w:rsidP="006F69C0">
      <w:pPr>
        <w:shd w:val="clear" w:color="auto" w:fill="FFFFFF" w:themeFill="background1"/>
        <w:autoSpaceDE w:val="0"/>
        <w:spacing w:after="0" w:line="240" w:lineRule="auto"/>
        <w:ind w:firstLine="708"/>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при наличии мотопомп – 100-150 м в зависимости от технических возможностей мотопомп;</w:t>
      </w:r>
    </w:p>
    <w:p w:rsidR="00F77FEA" w:rsidRPr="006F69C0" w:rsidRDefault="002752D3" w:rsidP="006F69C0">
      <w:pPr>
        <w:pStyle w:val="a9"/>
        <w:numPr>
          <w:ilvl w:val="0"/>
          <w:numId w:val="14"/>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азмещение наружных водопроводных сетей с пожарными гидрантами должно быть предусмотрено генеральными планами городских округов, городских и сельских поселений Чувашской Республики.</w:t>
      </w: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276" w:right="820" w:hanging="1276"/>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4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пожарных депо.</w:t>
      </w:r>
      <w:r w:rsidRPr="006F69C0">
        <w:rPr>
          <w:rFonts w:ascii="Times New Roman" w:hAnsi="Times New Roman"/>
          <w:sz w:val="26"/>
          <w:szCs w:val="26"/>
        </w:rPr>
        <w:t xml:space="preserve"> </w:t>
      </w:r>
      <w:r w:rsidRPr="006F69C0">
        <w:rPr>
          <w:rFonts w:ascii="Times New Roman" w:eastAsia="TimesNewRomanPSMT" w:hAnsi="Times New Roman"/>
          <w:sz w:val="26"/>
          <w:szCs w:val="26"/>
        </w:rPr>
        <w:t>Количество пожарных депо и пожарных автомобилей для населённых пунктов</w:t>
      </w: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2"/>
        <w:gridCol w:w="1560"/>
        <w:gridCol w:w="1559"/>
        <w:gridCol w:w="1701"/>
        <w:gridCol w:w="1559"/>
        <w:gridCol w:w="1701"/>
        <w:gridCol w:w="1701"/>
        <w:gridCol w:w="1874"/>
      </w:tblGrid>
      <w:tr w:rsidR="00F35D0B" w:rsidRPr="006F69C0" w:rsidTr="00F35D0B">
        <w:trPr>
          <w:trHeight w:val="515"/>
          <w:tblHeader/>
          <w:jc w:val="center"/>
        </w:trPr>
        <w:tc>
          <w:tcPr>
            <w:tcW w:w="567" w:type="dxa"/>
            <w:vMerge w:val="restart"/>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542" w:type="dxa"/>
            <w:vMerge w:val="restart"/>
            <w:vAlign w:val="center"/>
            <w:hideMark/>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Площадь территории</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населённого пункта, га</w:t>
            </w:r>
          </w:p>
        </w:tc>
        <w:tc>
          <w:tcPr>
            <w:tcW w:w="11655" w:type="dxa"/>
            <w:gridSpan w:val="7"/>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Население, тыс. чел.</w:t>
            </w:r>
          </w:p>
        </w:tc>
      </w:tr>
      <w:tr w:rsidR="00F35D0B" w:rsidRPr="006F69C0" w:rsidTr="00F35D0B">
        <w:trPr>
          <w:trHeight w:val="514"/>
          <w:tblHeader/>
          <w:jc w:val="center"/>
        </w:trPr>
        <w:tc>
          <w:tcPr>
            <w:tcW w:w="567" w:type="dxa"/>
            <w:vMerge/>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p>
        </w:tc>
        <w:tc>
          <w:tcPr>
            <w:tcW w:w="1560"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5</w:t>
            </w:r>
          </w:p>
        </w:tc>
        <w:tc>
          <w:tcPr>
            <w:tcW w:w="1559"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5</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20</w:t>
            </w:r>
          </w:p>
        </w:tc>
        <w:tc>
          <w:tcPr>
            <w:tcW w:w="1701"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20</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50</w:t>
            </w:r>
          </w:p>
        </w:tc>
        <w:tc>
          <w:tcPr>
            <w:tcW w:w="1559"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50</w:t>
            </w:r>
          </w:p>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 100</w:t>
            </w:r>
          </w:p>
        </w:tc>
        <w:tc>
          <w:tcPr>
            <w:tcW w:w="1701"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100 до 250</w:t>
            </w:r>
          </w:p>
        </w:tc>
        <w:tc>
          <w:tcPr>
            <w:tcW w:w="1701"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250 до 500</w:t>
            </w:r>
          </w:p>
        </w:tc>
        <w:tc>
          <w:tcPr>
            <w:tcW w:w="1874" w:type="dxa"/>
            <w:vAlign w:val="center"/>
          </w:tcPr>
          <w:p w:rsidR="00F35D0B"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от 500 до 800</w:t>
            </w:r>
          </w:p>
        </w:tc>
      </w:tr>
    </w:tbl>
    <w:p w:rsidR="003D6C20" w:rsidRPr="006F69C0" w:rsidRDefault="003D6C20" w:rsidP="006F69C0">
      <w:pPr>
        <w:shd w:val="clear" w:color="auto" w:fill="FFFFFF" w:themeFill="background1"/>
        <w:autoSpaceDE w:val="0"/>
        <w:spacing w:after="0" w:line="240" w:lineRule="auto"/>
        <w:ind w:right="820"/>
        <w:jc w:val="both"/>
        <w:rPr>
          <w:rFonts w:ascii="Times New Roman" w:hAnsi="Times New Roman"/>
          <w:sz w:val="2"/>
          <w:szCs w:val="2"/>
        </w:rPr>
      </w:pPr>
    </w:p>
    <w:tbl>
      <w:tblPr>
        <w:tblW w:w="14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42"/>
        <w:gridCol w:w="1560"/>
        <w:gridCol w:w="1559"/>
        <w:gridCol w:w="1701"/>
        <w:gridCol w:w="1559"/>
        <w:gridCol w:w="1701"/>
        <w:gridCol w:w="1701"/>
        <w:gridCol w:w="1874"/>
      </w:tblGrid>
      <w:tr w:rsidR="00F77FEA" w:rsidRPr="006F69C0" w:rsidTr="00F35D0B">
        <w:trPr>
          <w:trHeight w:val="317"/>
          <w:tblHeader/>
          <w:jc w:val="center"/>
        </w:trPr>
        <w:tc>
          <w:tcPr>
            <w:tcW w:w="567"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542"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560"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559"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01"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559"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701"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701"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874" w:type="dxa"/>
            <w:vAlign w:val="center"/>
          </w:tcPr>
          <w:p w:rsidR="00F77FEA" w:rsidRPr="006F69C0" w:rsidRDefault="00F35D0B"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r>
      <w:tr w:rsidR="00F77FEA" w:rsidRPr="006F69C0" w:rsidTr="000C5E19">
        <w:trPr>
          <w:cantSplit/>
          <w:trHeight w:val="609"/>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до 2000</w:t>
            </w:r>
          </w:p>
        </w:tc>
        <w:tc>
          <w:tcPr>
            <w:tcW w:w="1560" w:type="dxa"/>
            <w:vAlign w:val="center"/>
            <w:hideMark/>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r w:rsidRPr="006F69C0">
              <w:rPr>
                <w:rFonts w:ascii="Times New Roman" w:hAnsi="Times New Roman"/>
                <w:spacing w:val="-6"/>
                <w:lang w:val="en-US"/>
              </w:rPr>
              <w:t>x2</w:t>
            </w:r>
          </w:p>
        </w:tc>
        <w:tc>
          <w:tcPr>
            <w:tcW w:w="1559" w:type="dxa"/>
            <w:vAlign w:val="center"/>
            <w:hideMark/>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rPr>
              <w:t>1</w:t>
            </w:r>
            <w:r w:rsidRPr="006F69C0">
              <w:rPr>
                <w:rFonts w:ascii="Times New Roman" w:hAnsi="Times New Roman"/>
                <w:spacing w:val="-6"/>
                <w:lang w:val="en-US"/>
              </w:rPr>
              <w:t>x6</w:t>
            </w:r>
          </w:p>
        </w:tc>
        <w:tc>
          <w:tcPr>
            <w:tcW w:w="1701" w:type="dxa"/>
            <w:vAlign w:val="center"/>
            <w:hideMark/>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2</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lang w:val="en-US"/>
              </w:rPr>
              <w:t>2x6</w:t>
            </w:r>
          </w:p>
        </w:tc>
        <w:tc>
          <w:tcPr>
            <w:tcW w:w="1559"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2</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r w:rsidRPr="006F69C0">
              <w:rPr>
                <w:rFonts w:ascii="Times New Roman" w:hAnsi="Times New Roman"/>
                <w:spacing w:val="-6"/>
                <w:lang w:val="en-US"/>
              </w:rPr>
              <w:t>x8+1x6</w:t>
            </w: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874" w:type="dxa"/>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r>
      <w:tr w:rsidR="00F77FEA" w:rsidRPr="006F69C0" w:rsidTr="000C5E19">
        <w:trPr>
          <w:trHeight w:val="418"/>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2000-4000</w:t>
            </w:r>
          </w:p>
        </w:tc>
        <w:tc>
          <w:tcPr>
            <w:tcW w:w="1560"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lang w:val="en-US"/>
              </w:rPr>
            </w:pPr>
          </w:p>
        </w:tc>
        <w:tc>
          <w:tcPr>
            <w:tcW w:w="1701"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3</w:t>
            </w:r>
          </w:p>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w:t>
            </w:r>
            <w:r w:rsidRPr="006F69C0">
              <w:rPr>
                <w:rFonts w:ascii="Times New Roman" w:hAnsi="Times New Roman"/>
                <w:spacing w:val="-6"/>
                <w:lang w:val="en-US"/>
              </w:rPr>
              <w:t>x8+2x6</w:t>
            </w: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4</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w:t>
            </w:r>
            <w:r w:rsidRPr="006F69C0">
              <w:rPr>
                <w:rFonts w:ascii="Times New Roman" w:hAnsi="Times New Roman"/>
                <w:spacing w:val="-6"/>
                <w:lang w:val="en-US"/>
              </w:rPr>
              <w:t>x8+2x6</w:t>
            </w: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p>
        </w:tc>
      </w:tr>
      <w:tr w:rsidR="00F77FEA" w:rsidRPr="006F69C0" w:rsidTr="000C5E19">
        <w:trPr>
          <w:trHeight w:val="385"/>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4000-6000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5</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w:t>
            </w:r>
            <w:r w:rsidRPr="006F69C0">
              <w:rPr>
                <w:rFonts w:ascii="Times New Roman" w:hAnsi="Times New Roman"/>
                <w:spacing w:val="-6"/>
                <w:lang w:val="en-US"/>
              </w:rPr>
              <w:t>x8+</w:t>
            </w:r>
            <w:r w:rsidRPr="006F69C0">
              <w:rPr>
                <w:rFonts w:ascii="Times New Roman" w:hAnsi="Times New Roman"/>
                <w:spacing w:val="-6"/>
              </w:rPr>
              <w:t>3</w:t>
            </w:r>
            <w:r w:rsidRPr="006F69C0">
              <w:rPr>
                <w:rFonts w:ascii="Times New Roman" w:hAnsi="Times New Roman"/>
                <w:spacing w:val="-6"/>
                <w:lang w:val="en-US"/>
              </w:rPr>
              <w:t>x6</w:t>
            </w: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6</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w:t>
            </w:r>
            <w:r w:rsidRPr="006F69C0">
              <w:rPr>
                <w:rFonts w:ascii="Times New Roman" w:hAnsi="Times New Roman"/>
                <w:spacing w:val="-6"/>
                <w:lang w:val="en-US"/>
              </w:rPr>
              <w:t>x8+4x6</w:t>
            </w:r>
          </w:p>
        </w:tc>
        <w:tc>
          <w:tcPr>
            <w:tcW w:w="1874" w:type="dxa"/>
          </w:tcPr>
          <w:p w:rsidR="00F77FEA" w:rsidRPr="006F69C0" w:rsidRDefault="00F77FEA" w:rsidP="006F69C0">
            <w:pPr>
              <w:shd w:val="clear" w:color="auto" w:fill="FFFFFF" w:themeFill="background1"/>
              <w:spacing w:after="0" w:line="240" w:lineRule="auto"/>
              <w:jc w:val="center"/>
              <w:rPr>
                <w:rFonts w:ascii="Times New Roman" w:hAnsi="Times New Roman"/>
                <w:lang w:val="en-US"/>
              </w:rPr>
            </w:pPr>
          </w:p>
        </w:tc>
      </w:tr>
      <w:tr w:rsidR="00F77FEA" w:rsidRPr="006F69C0" w:rsidTr="000C5E19">
        <w:trPr>
          <w:trHeight w:val="209"/>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6000-8000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6</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rPr>
              <w:t>2</w:t>
            </w:r>
            <w:r w:rsidRPr="006F69C0">
              <w:rPr>
                <w:rFonts w:ascii="Times New Roman" w:hAnsi="Times New Roman"/>
                <w:spacing w:val="-6"/>
                <w:lang w:val="en-US"/>
              </w:rPr>
              <w:t>x8+</w:t>
            </w:r>
            <w:r w:rsidRPr="006F69C0">
              <w:rPr>
                <w:rFonts w:ascii="Times New Roman" w:hAnsi="Times New Roman"/>
                <w:spacing w:val="-6"/>
              </w:rPr>
              <w:t>3</w:t>
            </w:r>
            <w:r w:rsidRPr="006F69C0">
              <w:rPr>
                <w:rFonts w:ascii="Times New Roman" w:hAnsi="Times New Roman"/>
                <w:spacing w:val="-6"/>
                <w:lang w:val="en-US"/>
              </w:rPr>
              <w:t>x6</w:t>
            </w:r>
            <w:r w:rsidRPr="006F69C0">
              <w:rPr>
                <w:rFonts w:ascii="Times New Roman" w:hAnsi="Times New Roman"/>
                <w:spacing w:val="-6"/>
              </w:rPr>
              <w:t>+1</w:t>
            </w:r>
            <w:r w:rsidRPr="006F69C0">
              <w:rPr>
                <w:rFonts w:ascii="Times New Roman" w:hAnsi="Times New Roman"/>
                <w:spacing w:val="-6"/>
                <w:lang w:val="en-US"/>
              </w:rPr>
              <w:t>x4</w:t>
            </w: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lang w:val="en-US"/>
              </w:rPr>
              <w:t>8</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3x8+5x6</w:t>
            </w:r>
          </w:p>
        </w:tc>
        <w:tc>
          <w:tcPr>
            <w:tcW w:w="1874"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right="-52"/>
              <w:jc w:val="center"/>
              <w:rPr>
                <w:rFonts w:ascii="Times New Roman" w:hAnsi="Times New Roman"/>
                <w:spacing w:val="-6"/>
              </w:rPr>
            </w:pPr>
            <w:r w:rsidRPr="006F69C0">
              <w:rPr>
                <w:rFonts w:ascii="Times New Roman" w:hAnsi="Times New Roman"/>
                <w:spacing w:val="-6"/>
              </w:rPr>
              <w:t>9</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spacing w:val="-6"/>
                <w:lang w:val="en-US"/>
              </w:rPr>
              <w:t>3x8+6x6</w:t>
            </w:r>
          </w:p>
        </w:tc>
      </w:tr>
      <w:tr w:rsidR="00F77FEA" w:rsidRPr="006F69C0" w:rsidTr="000C5E19">
        <w:trPr>
          <w:trHeight w:val="459"/>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5</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8000-10000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9</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3x8+6x6</w:t>
            </w:r>
          </w:p>
        </w:tc>
        <w:tc>
          <w:tcPr>
            <w:tcW w:w="1874"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10</w:t>
            </w:r>
          </w:p>
          <w:p w:rsidR="00F77FEA" w:rsidRPr="006F69C0" w:rsidRDefault="00F77FEA" w:rsidP="006F69C0">
            <w:pPr>
              <w:shd w:val="clear" w:color="auto" w:fill="FFFFFF" w:themeFill="background1"/>
              <w:spacing w:after="0" w:line="240" w:lineRule="auto"/>
              <w:rPr>
                <w:rFonts w:ascii="Times New Roman" w:hAnsi="Times New Roman"/>
                <w:lang w:val="en-US"/>
              </w:rPr>
            </w:pPr>
            <w:r w:rsidRPr="006F69C0">
              <w:rPr>
                <w:rFonts w:ascii="Times New Roman" w:hAnsi="Times New Roman"/>
                <w:spacing w:val="-6"/>
                <w:lang w:val="en-US"/>
              </w:rPr>
              <w:t>1x12+3x8+6x8</w:t>
            </w:r>
          </w:p>
        </w:tc>
      </w:tr>
      <w:tr w:rsidR="00F77FEA" w:rsidRPr="006F69C0" w:rsidTr="000C5E19">
        <w:trPr>
          <w:trHeight w:val="141"/>
          <w:jc w:val="center"/>
        </w:trPr>
        <w:tc>
          <w:tcPr>
            <w:tcW w:w="567"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r w:rsidR="002752D3" w:rsidRPr="006F69C0">
              <w:rPr>
                <w:rFonts w:ascii="Times New Roman" w:hAnsi="Times New Roman"/>
                <w:spacing w:val="-6"/>
              </w:rPr>
              <w:t>.</w:t>
            </w:r>
          </w:p>
        </w:tc>
        <w:tc>
          <w:tcPr>
            <w:tcW w:w="2542" w:type="dxa"/>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10000-12000</w:t>
            </w:r>
          </w:p>
        </w:tc>
        <w:tc>
          <w:tcPr>
            <w:tcW w:w="1560"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Align w:val="center"/>
            <w:hideMark/>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lang w:val="en-US"/>
              </w:rPr>
            </w:pPr>
            <w:r w:rsidRPr="006F69C0">
              <w:rPr>
                <w:rFonts w:ascii="Times New Roman" w:hAnsi="Times New Roman"/>
                <w:spacing w:val="-6"/>
                <w:lang w:val="en-US"/>
              </w:rPr>
              <w:t>11</w:t>
            </w:r>
          </w:p>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3x8+8x6</w:t>
            </w:r>
          </w:p>
        </w:tc>
        <w:tc>
          <w:tcPr>
            <w:tcW w:w="1874" w:type="dxa"/>
            <w:vAlign w:val="center"/>
          </w:tcPr>
          <w:p w:rsidR="00F77FEA" w:rsidRPr="006F69C0" w:rsidRDefault="00F77FEA" w:rsidP="006F69C0">
            <w:pPr>
              <w:widowControl w:val="0"/>
              <w:pBdr>
                <w:bottom w:val="single" w:sz="4" w:space="1" w:color="auto"/>
              </w:pBdr>
              <w:shd w:val="clear" w:color="auto" w:fill="FFFFFF" w:themeFill="background1"/>
              <w:spacing w:after="0" w:line="240" w:lineRule="auto"/>
              <w:ind w:left="-160" w:right="-52"/>
              <w:jc w:val="center"/>
              <w:rPr>
                <w:rFonts w:ascii="Times New Roman" w:hAnsi="Times New Roman"/>
                <w:spacing w:val="-6"/>
              </w:rPr>
            </w:pPr>
            <w:r w:rsidRPr="006F69C0">
              <w:rPr>
                <w:rFonts w:ascii="Times New Roman" w:hAnsi="Times New Roman"/>
                <w:spacing w:val="-6"/>
              </w:rPr>
              <w:t>12</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spacing w:val="-6"/>
                <w:lang w:val="en-US"/>
              </w:rPr>
              <w:t>1x12+4x8+7x6</w:t>
            </w:r>
          </w:p>
        </w:tc>
      </w:tr>
      <w:tr w:rsidR="00F77FEA" w:rsidRPr="006F69C0" w:rsidTr="000C5E19">
        <w:trPr>
          <w:trHeight w:val="300"/>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r w:rsidR="002752D3" w:rsidRPr="006F69C0">
              <w:rPr>
                <w:rFonts w:ascii="Times New Roman" w:hAnsi="Times New Roman"/>
                <w:spacing w:val="-6"/>
              </w:rPr>
              <w:t>.</w:t>
            </w:r>
          </w:p>
        </w:tc>
        <w:tc>
          <w:tcPr>
            <w:tcW w:w="2542" w:type="dxa"/>
            <w:vMerge w:val="restart"/>
            <w:vAlign w:val="center"/>
            <w:hideMark/>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12000-14000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hideMark/>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11</w:t>
            </w: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13</w:t>
            </w:r>
          </w:p>
        </w:tc>
      </w:tr>
      <w:tr w:rsidR="00F77FEA" w:rsidRPr="006F69C0" w:rsidTr="000C5E19">
        <w:trPr>
          <w:trHeight w:val="59"/>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lang w:val="en-US"/>
              </w:rPr>
              <w:t>3x8+8x6</w:t>
            </w: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1x12+5x8+7x6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14000-16000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15</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12+5x8+8x6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16000-18000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17</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2x12+6x8+9x6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18000-20000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20</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4x12+6x8+10x6</w:t>
            </w:r>
          </w:p>
        </w:tc>
      </w:tr>
      <w:tr w:rsidR="00F77FEA" w:rsidRPr="006F69C0" w:rsidTr="000C5E19">
        <w:trPr>
          <w:trHeight w:val="123"/>
          <w:jc w:val="center"/>
        </w:trPr>
        <w:tc>
          <w:tcPr>
            <w:tcW w:w="567"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r w:rsidR="002752D3" w:rsidRPr="006F69C0">
              <w:rPr>
                <w:rFonts w:ascii="Times New Roman" w:hAnsi="Times New Roman"/>
                <w:spacing w:val="-6"/>
              </w:rPr>
              <w:t>.</w:t>
            </w:r>
          </w:p>
        </w:tc>
        <w:tc>
          <w:tcPr>
            <w:tcW w:w="2542" w:type="dxa"/>
            <w:vMerge w:val="restart"/>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20000-25000</w:t>
            </w:r>
          </w:p>
        </w:tc>
        <w:tc>
          <w:tcPr>
            <w:tcW w:w="1560"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restart"/>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restart"/>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val="restart"/>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rPr>
            </w:pPr>
            <w:r w:rsidRPr="006F69C0">
              <w:rPr>
                <w:rFonts w:ascii="Times New Roman" w:hAnsi="Times New Roman"/>
                <w:spacing w:val="-6"/>
              </w:rPr>
              <w:t>21</w:t>
            </w:r>
          </w:p>
        </w:tc>
      </w:tr>
      <w:tr w:rsidR="00F77FEA" w:rsidRPr="006F69C0" w:rsidTr="000C5E19">
        <w:trPr>
          <w:trHeight w:val="122"/>
          <w:jc w:val="center"/>
        </w:trPr>
        <w:tc>
          <w:tcPr>
            <w:tcW w:w="567"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2542" w:type="dxa"/>
            <w:vMerge/>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1560"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u w:val="thick"/>
                <w:lang w:val="en-US"/>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ind w:left="-160" w:right="-52"/>
              <w:jc w:val="center"/>
              <w:rPr>
                <w:rFonts w:ascii="Times New Roman" w:hAnsi="Times New Roman"/>
                <w:spacing w:val="-6"/>
              </w:rPr>
            </w:pPr>
          </w:p>
        </w:tc>
        <w:tc>
          <w:tcPr>
            <w:tcW w:w="1701" w:type="dxa"/>
            <w:vMerge/>
            <w:vAlign w:val="center"/>
          </w:tcPr>
          <w:p w:rsidR="00F77FEA" w:rsidRPr="006F69C0" w:rsidRDefault="00F77FEA" w:rsidP="006F69C0">
            <w:pPr>
              <w:widowControl w:val="0"/>
              <w:shd w:val="clear" w:color="auto" w:fill="FFFFFF" w:themeFill="background1"/>
              <w:spacing w:after="0" w:line="240" w:lineRule="auto"/>
              <w:ind w:left="-160" w:right="-56"/>
              <w:jc w:val="center"/>
              <w:rPr>
                <w:rFonts w:ascii="Times New Roman" w:hAnsi="Times New Roman"/>
                <w:spacing w:val="-6"/>
              </w:rPr>
            </w:pPr>
          </w:p>
        </w:tc>
        <w:tc>
          <w:tcPr>
            <w:tcW w:w="1701" w:type="dxa"/>
            <w:vMerge/>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p>
        </w:tc>
        <w:tc>
          <w:tcPr>
            <w:tcW w:w="1874" w:type="dxa"/>
          </w:tcPr>
          <w:p w:rsidR="00F77FEA" w:rsidRPr="006F69C0" w:rsidRDefault="00F77FEA" w:rsidP="006F69C0">
            <w:pPr>
              <w:widowControl w:val="0"/>
              <w:shd w:val="clear" w:color="auto" w:fill="FFFFFF" w:themeFill="background1"/>
              <w:spacing w:after="0" w:line="240" w:lineRule="auto"/>
              <w:ind w:left="-108" w:right="-108"/>
              <w:jc w:val="center"/>
              <w:rPr>
                <w:rFonts w:ascii="Times New Roman" w:hAnsi="Times New Roman"/>
                <w:spacing w:val="-6"/>
                <w:lang w:val="en-US"/>
              </w:rPr>
            </w:pPr>
            <w:r w:rsidRPr="006F69C0">
              <w:rPr>
                <w:rFonts w:ascii="Times New Roman" w:hAnsi="Times New Roman"/>
                <w:spacing w:val="-6"/>
                <w:lang w:val="en-US"/>
              </w:rPr>
              <w:t>4x12+7x8+10x6</w:t>
            </w:r>
          </w:p>
        </w:tc>
      </w:tr>
    </w:tbl>
    <w:p w:rsidR="00F77FEA" w:rsidRPr="006F69C0" w:rsidRDefault="00F77FEA" w:rsidP="006F69C0">
      <w:pPr>
        <w:pStyle w:val="a9"/>
        <w:shd w:val="clear" w:color="auto" w:fill="FFFFFF" w:themeFill="background1"/>
        <w:autoSpaceDE w:val="0"/>
        <w:spacing w:line="240" w:lineRule="auto"/>
        <w:ind w:left="0" w:firstLine="709"/>
        <w:rPr>
          <w:rFonts w:ascii="Times New Roman" w:hAnsi="Times New Roman"/>
          <w:sz w:val="26"/>
          <w:szCs w:val="26"/>
        </w:rPr>
      </w:pPr>
      <w:r w:rsidRPr="006F69C0">
        <w:rPr>
          <w:rFonts w:ascii="Times New Roman" w:hAnsi="Times New Roman"/>
          <w:sz w:val="26"/>
          <w:szCs w:val="26"/>
        </w:rPr>
        <w:t>Примечания: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hAnsi="Times New Roman"/>
          <w:sz w:val="26"/>
          <w:szCs w:val="26"/>
        </w:rPr>
      </w:pPr>
      <w:r w:rsidRPr="006F69C0">
        <w:rPr>
          <w:rFonts w:ascii="Times New Roman" w:hAnsi="Times New Roman"/>
          <w:sz w:val="26"/>
          <w:szCs w:val="26"/>
        </w:rPr>
        <w:t>в</w:t>
      </w:r>
      <w:r w:rsidR="00F77FEA" w:rsidRPr="006F69C0">
        <w:rPr>
          <w:rFonts w:ascii="Times New Roman" w:hAnsi="Times New Roman"/>
          <w:sz w:val="26"/>
          <w:szCs w:val="26"/>
        </w:rPr>
        <w:t xml:space="preserve"> числителе – общее количество пожарных депо, в знаменателе – количество пожарных депо и количество пожарных автомобилей в каждом. Например</w:t>
      </w:r>
      <w:r w:rsidR="009A5027" w:rsidRPr="006F69C0">
        <w:rPr>
          <w:rFonts w:ascii="Times New Roman" w:hAnsi="Times New Roman"/>
          <w:sz w:val="26"/>
          <w:szCs w:val="26"/>
        </w:rPr>
        <w:t>, п</w:t>
      </w:r>
      <w:r w:rsidR="00F77FEA" w:rsidRPr="006F69C0">
        <w:rPr>
          <w:rFonts w:ascii="Times New Roman" w:hAnsi="Times New Roman"/>
          <w:sz w:val="26"/>
          <w:szCs w:val="26"/>
        </w:rPr>
        <w:t xml:space="preserve">лощадь предполагаемой нормируемой территории – 2000 га, с численностью населения – 100 тыс. чел. Всего требуется пожарных депо и машин в них: общее количество пожарных депо – 4 шт. (числитель), </w:t>
      </w:r>
      <w:r w:rsidR="00F77FEA" w:rsidRPr="006F69C0">
        <w:rPr>
          <w:rFonts w:ascii="Times New Roman" w:eastAsia="TimesNewRomanPSMT" w:hAnsi="Times New Roman"/>
          <w:sz w:val="26"/>
          <w:szCs w:val="26"/>
        </w:rPr>
        <w:t>количество п</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жарных автомобилей (в каждом депо) – в 2 пожарных депо по 8 машин, в 2 оставшихся по 6 машин (знаменатель);</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планировке территории поселений и городских округов минимальное количество пожарных депо должно уто</w:t>
      </w:r>
      <w:r w:rsidR="00F77FEA" w:rsidRPr="006F69C0">
        <w:rPr>
          <w:rFonts w:ascii="Times New Roman" w:eastAsia="TimesNewRomanPSMT" w:hAnsi="Times New Roman"/>
          <w:sz w:val="26"/>
          <w:szCs w:val="26"/>
        </w:rPr>
        <w:t>ч</w:t>
      </w:r>
      <w:r w:rsidR="00F77FEA" w:rsidRPr="006F69C0">
        <w:rPr>
          <w:rFonts w:ascii="Times New Roman" w:eastAsia="TimesNewRomanPSMT" w:hAnsi="Times New Roman"/>
          <w:sz w:val="26"/>
          <w:szCs w:val="26"/>
        </w:rPr>
        <w:t>няться с учётом расчётов, проведённых в соответствии с требованиями статьи 76 Федерального закона «Технический регламент о требованиях пожарной безопасности», пункта 4.2. Свода правил СП 380.1325800.2018 «Здания пожарных депо. Правила проект</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рования», Сводом правил СП 11.13130.2009 «Места дислокации подразделений пожарной охраны. Порядок и методика определ</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азмещение участков для пожарных депо, их площадь должны соответствовать требованиям статьи 77 Федерального закона «Технический регламент о требованиях пожарной безопасности», пункта 5.4. Свода правил СП 380.1325800.2018 «Здания пожарных депо. Правила проектирования»;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снащение пожарных депо основными и специальными пожарными автомобилями должно обеспечивать выполнение целей выезда пожарно-спасательных подразделений для тушения пожара (проведения аварийно-спасательных работ), планируе</w:t>
      </w:r>
      <w:r w:rsidR="00F77FEA" w:rsidRPr="006F69C0">
        <w:rPr>
          <w:rFonts w:ascii="Times New Roman" w:eastAsia="TimesNewRomanPSMT" w:hAnsi="Times New Roman"/>
          <w:sz w:val="26"/>
          <w:szCs w:val="26"/>
        </w:rPr>
        <w:t>т</w:t>
      </w:r>
      <w:r w:rsidR="00F77FEA" w:rsidRPr="006F69C0">
        <w:rPr>
          <w:rFonts w:ascii="Times New Roman" w:eastAsia="TimesNewRomanPSMT" w:hAnsi="Times New Roman"/>
          <w:sz w:val="26"/>
          <w:szCs w:val="26"/>
        </w:rPr>
        <w:t xml:space="preserve">ся на этапе планирования территории поселений и городских округов в соответствии с требованиями пункта 4.2. Свода правил </w:t>
      </w:r>
      <w:r w:rsidR="00F77FEA" w:rsidRPr="006F69C0">
        <w:rPr>
          <w:rFonts w:ascii="Times New Roman" w:eastAsia="TimesNewRomanPSMT" w:hAnsi="Times New Roman"/>
          <w:sz w:val="26"/>
          <w:szCs w:val="26"/>
        </w:rPr>
        <w:lastRenderedPageBreak/>
        <w:t>СП 380.1325800.2018 «Здания пожарных депо. Правила проектирования», Сводом правил СП 11.13130.2009 «Места дислокации подразделений пожарной охраны. Порядок и методика определения»;</w:t>
      </w:r>
    </w:p>
    <w:p w:rsidR="00F77FEA" w:rsidRPr="006F69C0" w:rsidRDefault="003D6C20" w:rsidP="006F69C0">
      <w:pPr>
        <w:pStyle w:val="a9"/>
        <w:numPr>
          <w:ilvl w:val="0"/>
          <w:numId w:val="16"/>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м</w:t>
      </w:r>
      <w:r w:rsidR="00F77FEA" w:rsidRPr="006F69C0">
        <w:rPr>
          <w:rFonts w:ascii="Times New Roman" w:eastAsia="TimesNewRomanPSMT" w:hAnsi="Times New Roman"/>
          <w:sz w:val="26"/>
          <w:szCs w:val="26"/>
        </w:rPr>
        <w:t>еры, направленные на выполнение требований, указанных в примечаниях 2, 3 и 4, в соответствии со статьей 65 Ф</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дерального закона «Технический регламент о требованиях пожарной безопасности», должны входить в пояснительные записки к материалам по обоснованию проектов планировки территорий поселений и городских округов».</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sectPr w:rsidR="00F77FEA" w:rsidRPr="006F69C0" w:rsidSect="000C5E19">
          <w:headerReference w:type="first" r:id="rId12"/>
          <w:pgSz w:w="16838" w:h="11906" w:orient="landscape"/>
          <w:pgMar w:top="1701" w:right="1134" w:bottom="850" w:left="1134"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right="-1"/>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77BF4" w:rsidRPr="006F69C0">
        <w:rPr>
          <w:rFonts w:ascii="Times New Roman" w:eastAsia="TimesNewRomanPSMT" w:hAnsi="Times New Roman"/>
          <w:sz w:val="26"/>
          <w:szCs w:val="26"/>
        </w:rPr>
        <w:t>5</w:t>
      </w:r>
      <w:r w:rsidRPr="006F69C0">
        <w:rPr>
          <w:rFonts w:ascii="Times New Roman" w:eastAsia="TimesNewRomanPSMT" w:hAnsi="Times New Roman"/>
          <w:sz w:val="26"/>
          <w:szCs w:val="26"/>
        </w:rPr>
        <w:t xml:space="preserve">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гражданской обороны республиканского значения</w:t>
      </w:r>
    </w:p>
    <w:p w:rsidR="003D6C20" w:rsidRPr="006F69C0" w:rsidRDefault="003D6C20" w:rsidP="006F69C0">
      <w:pPr>
        <w:shd w:val="clear" w:color="auto" w:fill="FFFFFF" w:themeFill="background1"/>
        <w:autoSpaceDE w:val="0"/>
        <w:spacing w:after="0" w:line="240" w:lineRule="auto"/>
        <w:ind w:right="-1"/>
        <w:jc w:val="both"/>
        <w:rPr>
          <w:rFonts w:ascii="Times New Roman" w:eastAsia="TimesNewRomanPSMT" w:hAnsi="Times New Roman"/>
          <w:sz w:val="26"/>
          <w:szCs w:val="26"/>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806"/>
        <w:gridCol w:w="2126"/>
        <w:gridCol w:w="1984"/>
        <w:gridCol w:w="1655"/>
        <w:gridCol w:w="1329"/>
      </w:tblGrid>
      <w:tr w:rsidR="00F77FEA" w:rsidRPr="006F69C0" w:rsidTr="000C5E19">
        <w:trPr>
          <w:cantSplit/>
          <w:trHeight w:val="992"/>
          <w:tblHeader/>
          <w:jc w:val="center"/>
        </w:trPr>
        <w:tc>
          <w:tcPr>
            <w:tcW w:w="29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w:t>
            </w:r>
            <w:r w:rsidRPr="006F69C0">
              <w:rPr>
                <w:rFonts w:ascii="Times New Roman" w:hAnsi="Times New Roman"/>
                <w:color w:val="000000"/>
                <w:spacing w:val="-4"/>
              </w:rPr>
              <w:br/>
              <w:t>п/п</w:t>
            </w:r>
          </w:p>
        </w:tc>
        <w:tc>
          <w:tcPr>
            <w:tcW w:w="954"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 объекта</w:t>
            </w:r>
          </w:p>
        </w:tc>
        <w:tc>
          <w:tcPr>
            <w:tcW w:w="2171"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допустимый уровень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обеспеченности</w:t>
            </w:r>
          </w:p>
        </w:tc>
        <w:tc>
          <w:tcPr>
            <w:tcW w:w="1576"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территориальной</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F77FEA" w:rsidRPr="006F69C0" w:rsidTr="000C5E19">
        <w:trPr>
          <w:cantSplit/>
          <w:trHeight w:val="157"/>
          <w:tblHeader/>
          <w:jc w:val="center"/>
        </w:trPr>
        <w:tc>
          <w:tcPr>
            <w:tcW w:w="29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54"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12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1048"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874"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измерения</w:t>
            </w:r>
          </w:p>
        </w:tc>
        <w:tc>
          <w:tcPr>
            <w:tcW w:w="701"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r w:rsidR="00F77FEA" w:rsidRPr="006F69C0" w:rsidTr="000C5E19">
        <w:trPr>
          <w:cantSplit/>
          <w:trHeight w:val="420"/>
          <w:jc w:val="center"/>
        </w:trPr>
        <w:tc>
          <w:tcPr>
            <w:tcW w:w="299"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1D14F1" w:rsidRPr="006F69C0">
              <w:rPr>
                <w:rFonts w:ascii="Times New Roman" w:hAnsi="Times New Roman"/>
                <w:color w:val="000000"/>
                <w:spacing w:val="-4"/>
              </w:rPr>
              <w:t>.</w:t>
            </w:r>
          </w:p>
        </w:tc>
        <w:tc>
          <w:tcPr>
            <w:tcW w:w="954" w:type="pct"/>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Убежища</w:t>
            </w:r>
          </w:p>
        </w:tc>
        <w:tc>
          <w:tcPr>
            <w:tcW w:w="1123"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кв. м площади</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пола помещений</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одного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одноярусном расположении нар – 0,6;</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двухъярусном расположении нар – 0,5;</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трехъярусном расположении нар – 0,4</w:t>
            </w:r>
          </w:p>
        </w:tc>
        <w:tc>
          <w:tcPr>
            <w:tcW w:w="874"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Пешеходная 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w:t>
            </w:r>
          </w:p>
        </w:tc>
        <w:tc>
          <w:tcPr>
            <w:tcW w:w="701"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vertAlign w:val="superscript"/>
                <w:lang w:val="en-US"/>
              </w:rPr>
            </w:pPr>
            <w:r w:rsidRPr="006F69C0">
              <w:rPr>
                <w:rFonts w:ascii="Times New Roman" w:hAnsi="Times New Roman"/>
                <w:color w:val="000000"/>
                <w:spacing w:val="-4"/>
              </w:rPr>
              <w:t>1000</w:t>
            </w:r>
          </w:p>
        </w:tc>
      </w:tr>
      <w:tr w:rsidR="00F77FEA" w:rsidRPr="006F69C0" w:rsidTr="000C5E19">
        <w:trPr>
          <w:cantSplit/>
          <w:trHeight w:val="845"/>
          <w:jc w:val="center"/>
        </w:trPr>
        <w:tc>
          <w:tcPr>
            <w:tcW w:w="299"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54" w:type="pct"/>
            <w:vMerge/>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123"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куб. м внутреннего объема помещений на одного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w:t>
            </w:r>
          </w:p>
        </w:tc>
        <w:tc>
          <w:tcPr>
            <w:tcW w:w="874"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701"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cantSplit/>
          <w:trHeight w:val="1003"/>
          <w:jc w:val="center"/>
        </w:trPr>
        <w:tc>
          <w:tcPr>
            <w:tcW w:w="299"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1D14F1" w:rsidRPr="006F69C0">
              <w:rPr>
                <w:rFonts w:ascii="Times New Roman" w:hAnsi="Times New Roman"/>
                <w:color w:val="000000"/>
                <w:spacing w:val="-4"/>
              </w:rPr>
              <w:t>.</w:t>
            </w:r>
          </w:p>
        </w:tc>
        <w:tc>
          <w:tcPr>
            <w:tcW w:w="954" w:type="pct"/>
            <w:vMerge w:val="restart"/>
          </w:tcPr>
          <w:p w:rsidR="00F77FEA" w:rsidRPr="006F69C0" w:rsidRDefault="00FC497E"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Противорадиационные </w:t>
            </w:r>
            <w:r w:rsidR="00F77FEA" w:rsidRPr="006F69C0">
              <w:rPr>
                <w:rFonts w:ascii="Times New Roman" w:hAnsi="Times New Roman"/>
                <w:spacing w:val="-4"/>
              </w:rPr>
              <w:t>укрытия</w:t>
            </w:r>
          </w:p>
        </w:tc>
        <w:tc>
          <w:tcPr>
            <w:tcW w:w="1123" w:type="pct"/>
            <w:vMerge w:val="restar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кв. м площади</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пола помещений</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на одного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Merge w:val="restar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одноярусном расположении нар – 0,6;</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двухъярусном расположении нар – 0,5;</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 трехъярусном расположении нар – 0,4</w:t>
            </w:r>
          </w:p>
        </w:tc>
        <w:tc>
          <w:tcPr>
            <w:tcW w:w="87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Пешеходная 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w:t>
            </w:r>
          </w:p>
        </w:tc>
        <w:tc>
          <w:tcPr>
            <w:tcW w:w="7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3 000</w:t>
            </w:r>
          </w:p>
        </w:tc>
      </w:tr>
      <w:tr w:rsidR="00F77FEA" w:rsidRPr="006F69C0" w:rsidTr="000C5E19">
        <w:trPr>
          <w:cantSplit/>
          <w:trHeight w:val="1730"/>
          <w:jc w:val="center"/>
        </w:trPr>
        <w:tc>
          <w:tcPr>
            <w:tcW w:w="299"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954" w:type="pct"/>
            <w:vMerge/>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123" w:type="pct"/>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p>
        </w:tc>
        <w:tc>
          <w:tcPr>
            <w:tcW w:w="1048" w:type="pct"/>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87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 доступность, км</w:t>
            </w:r>
          </w:p>
        </w:tc>
        <w:tc>
          <w:tcPr>
            <w:tcW w:w="7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lang w:val="en-US"/>
              </w:rPr>
            </w:pPr>
            <w:r w:rsidRPr="006F69C0">
              <w:rPr>
                <w:rFonts w:ascii="Times New Roman" w:hAnsi="Times New Roman"/>
                <w:color w:val="000000"/>
                <w:spacing w:val="-4"/>
              </w:rPr>
              <w:t>При подвозе укрываемых автотранспортом – 2</w:t>
            </w:r>
            <w:r w:rsidRPr="006F69C0">
              <w:rPr>
                <w:rFonts w:ascii="Times New Roman" w:hAnsi="Times New Roman"/>
                <w:color w:val="000000"/>
                <w:spacing w:val="-4"/>
                <w:lang w:val="en-US"/>
              </w:rPr>
              <w:t>0</w:t>
            </w:r>
          </w:p>
        </w:tc>
      </w:tr>
      <w:tr w:rsidR="00F77FEA" w:rsidRPr="006F69C0" w:rsidTr="000C5E19">
        <w:trPr>
          <w:cantSplit/>
          <w:trHeight w:val="845"/>
          <w:jc w:val="center"/>
        </w:trPr>
        <w:tc>
          <w:tcPr>
            <w:tcW w:w="299"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1D14F1" w:rsidRPr="006F69C0">
              <w:rPr>
                <w:rFonts w:ascii="Times New Roman" w:hAnsi="Times New Roman"/>
                <w:color w:val="000000"/>
                <w:spacing w:val="-4"/>
              </w:rPr>
              <w:t>.</w:t>
            </w:r>
          </w:p>
        </w:tc>
        <w:tc>
          <w:tcPr>
            <w:tcW w:w="954"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Укрытия</w:t>
            </w:r>
          </w:p>
        </w:tc>
        <w:tc>
          <w:tcPr>
            <w:tcW w:w="1123" w:type="pct"/>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кв. м площади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пола помещений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на одного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1048"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0,6</w:t>
            </w:r>
          </w:p>
        </w:tc>
        <w:tc>
          <w:tcPr>
            <w:tcW w:w="87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Пешеходная 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w:t>
            </w:r>
          </w:p>
        </w:tc>
        <w:tc>
          <w:tcPr>
            <w:tcW w:w="7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500</w:t>
            </w:r>
          </w:p>
        </w:tc>
      </w:tr>
    </w:tbl>
    <w:p w:rsidR="00F77FEA" w:rsidRPr="006F69C0" w:rsidRDefault="00F77FEA" w:rsidP="006F69C0">
      <w:pPr>
        <w:shd w:val="clear" w:color="auto" w:fill="FFFFFF" w:themeFill="background1"/>
        <w:autoSpaceDE w:val="0"/>
        <w:spacing w:after="0" w:line="240" w:lineRule="auto"/>
        <w:ind w:left="709"/>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1D14F1" w:rsidP="006F69C0">
      <w:pPr>
        <w:pStyle w:val="a9"/>
        <w:numPr>
          <w:ilvl w:val="0"/>
          <w:numId w:val="20"/>
        </w:numPr>
        <w:shd w:val="clear" w:color="auto" w:fill="FFFFFF" w:themeFill="background1"/>
        <w:autoSpaceDE w:val="0"/>
        <w:spacing w:line="240" w:lineRule="auto"/>
        <w:ind w:left="709" w:firstLine="0"/>
        <w:rPr>
          <w:rFonts w:ascii="Times New Roman" w:eastAsia="TimesNewRomanPSMT" w:hAnsi="Times New Roman"/>
          <w:sz w:val="26"/>
          <w:szCs w:val="26"/>
        </w:rPr>
      </w:pPr>
      <w:r w:rsidRPr="006F69C0">
        <w:rPr>
          <w:rFonts w:ascii="Times New Roman" w:eastAsia="TimesNewRomanPSMT" w:hAnsi="Times New Roman"/>
          <w:sz w:val="26"/>
          <w:szCs w:val="26"/>
        </w:rPr>
        <w:t>у</w:t>
      </w:r>
      <w:r w:rsidR="00F77FEA" w:rsidRPr="006F69C0">
        <w:rPr>
          <w:rFonts w:ascii="Times New Roman" w:eastAsia="TimesNewRomanPSMT" w:hAnsi="Times New Roman"/>
          <w:sz w:val="26"/>
          <w:szCs w:val="26"/>
        </w:rPr>
        <w:t>бежище по возможности следует размещать:</w:t>
      </w:r>
    </w:p>
    <w:p w:rsidR="00F77FEA" w:rsidRPr="006F69C0" w:rsidRDefault="001D14F1"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встроенным – под зданиями наименьшей этажности из строящихся на одной площадке;</w:t>
      </w:r>
    </w:p>
    <w:p w:rsidR="00F77FEA" w:rsidRPr="006F69C0" w:rsidRDefault="001D14F1"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отдельно стоящим – на расстоянии от здания и сооружения не менее высоты здания;</w:t>
      </w:r>
    </w:p>
    <w:p w:rsidR="00F77FEA" w:rsidRPr="006F69C0" w:rsidRDefault="001D14F1" w:rsidP="006F69C0">
      <w:pPr>
        <w:pStyle w:val="a9"/>
        <w:numPr>
          <w:ilvl w:val="0"/>
          <w:numId w:val="20"/>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д</w:t>
      </w:r>
      <w:r w:rsidR="00F77FEA" w:rsidRPr="006F69C0">
        <w:rPr>
          <w:rFonts w:ascii="Times New Roman" w:eastAsia="TimesNewRomanPSMT" w:hAnsi="Times New Roman"/>
          <w:sz w:val="26"/>
          <w:szCs w:val="26"/>
        </w:rPr>
        <w:t>ля защитных сооружений, расположенных на территориях, отнесе</w:t>
      </w:r>
      <w:r w:rsidR="00F77FEA" w:rsidRPr="006F69C0">
        <w:rPr>
          <w:rFonts w:ascii="Times New Roman" w:eastAsia="TimesNewRomanPSMT" w:hAnsi="Times New Roman"/>
          <w:sz w:val="26"/>
          <w:szCs w:val="26"/>
        </w:rPr>
        <w:t>н</w:t>
      </w:r>
      <w:r w:rsidR="00F77FEA" w:rsidRPr="006F69C0">
        <w:rPr>
          <w:rFonts w:ascii="Times New Roman" w:eastAsia="TimesNewRomanPSMT" w:hAnsi="Times New Roman"/>
          <w:sz w:val="26"/>
          <w:szCs w:val="26"/>
        </w:rPr>
        <w:t>ных к особой группе по гражданской обороне, максимальный радиус укрываемых должен составлять не более 500 м.</w:t>
      </w:r>
    </w:p>
    <w:p w:rsidR="00F77FEA" w:rsidRPr="006F69C0" w:rsidRDefault="00F77FEA"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1D14F1" w:rsidRPr="006F69C0" w:rsidRDefault="001D14F1"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1D14F1" w:rsidRPr="006F69C0" w:rsidRDefault="001D14F1"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1D14F1" w:rsidRPr="006F69C0" w:rsidRDefault="001D14F1" w:rsidP="006F69C0">
      <w:pPr>
        <w:shd w:val="clear" w:color="auto" w:fill="FFFFFF" w:themeFill="background1"/>
        <w:autoSpaceDE w:val="0"/>
        <w:spacing w:after="0" w:line="240" w:lineRule="auto"/>
        <w:ind w:firstLine="851"/>
        <w:jc w:val="right"/>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pPr>
      <w:r w:rsidRPr="006F69C0">
        <w:rPr>
          <w:rFonts w:ascii="Times New Roman" w:eastAsia="TimesNewRomanPSMT" w:hAnsi="Times New Roman"/>
          <w:sz w:val="26"/>
          <w:szCs w:val="26"/>
        </w:rPr>
        <w:lastRenderedPageBreak/>
        <w:t xml:space="preserve">Таблица </w:t>
      </w:r>
      <w:r w:rsidR="00377BF4" w:rsidRPr="006F69C0">
        <w:rPr>
          <w:rFonts w:ascii="Times New Roman" w:eastAsia="TimesNewRomanPSMT" w:hAnsi="Times New Roman"/>
          <w:sz w:val="26"/>
          <w:szCs w:val="26"/>
        </w:rPr>
        <w:t>6</w:t>
      </w:r>
      <w:r w:rsidRPr="006F69C0">
        <w:rPr>
          <w:rFonts w:ascii="Times New Roman" w:eastAsia="TimesNewRomanPSMT" w:hAnsi="Times New Roman"/>
          <w:sz w:val="26"/>
          <w:szCs w:val="26"/>
        </w:rPr>
        <w:t xml:space="preserve"> –</w:t>
      </w:r>
      <w:r w:rsidRPr="006F69C0">
        <w:rPr>
          <w:rFonts w:ascii="Times New Roman" w:hAnsi="Times New Roman"/>
          <w:sz w:val="26"/>
          <w:szCs w:val="26"/>
        </w:rPr>
        <w:t xml:space="preserve"> </w:t>
      </w:r>
      <w:r w:rsidRPr="006F69C0">
        <w:rPr>
          <w:rFonts w:ascii="Times New Roman" w:eastAsia="TimesNewRomanPSMT" w:hAnsi="Times New Roman"/>
          <w:bCs/>
          <w:sz w:val="26"/>
          <w:szCs w:val="26"/>
        </w:rPr>
        <w:t xml:space="preserve">Расчетные показатели средств оповещения </w:t>
      </w:r>
    </w:p>
    <w:p w:rsidR="003D6C20" w:rsidRPr="006F69C0" w:rsidRDefault="003D6C20" w:rsidP="006F69C0">
      <w:pPr>
        <w:shd w:val="clear" w:color="auto" w:fill="FFFFFF" w:themeFill="background1"/>
        <w:autoSpaceDE w:val="0"/>
        <w:spacing w:after="0" w:line="240" w:lineRule="auto"/>
        <w:jc w:val="both"/>
        <w:rPr>
          <w:rFonts w:ascii="Times New Roman" w:hAnsi="Times New Roman"/>
          <w:sz w:val="26"/>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9"/>
        <w:gridCol w:w="1971"/>
        <w:gridCol w:w="2537"/>
        <w:gridCol w:w="1441"/>
        <w:gridCol w:w="1622"/>
        <w:gridCol w:w="1290"/>
      </w:tblGrid>
      <w:tr w:rsidR="00F77FEA" w:rsidRPr="006F69C0" w:rsidTr="000C5E19">
        <w:trPr>
          <w:cantSplit/>
          <w:trHeight w:val="342"/>
          <w:tblHeader/>
          <w:jc w:val="center"/>
        </w:trPr>
        <w:tc>
          <w:tcPr>
            <w:tcW w:w="302"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w:t>
            </w:r>
            <w:r w:rsidRPr="006F69C0">
              <w:rPr>
                <w:rFonts w:ascii="Times New Roman" w:hAnsi="Times New Roman"/>
                <w:color w:val="000000"/>
                <w:spacing w:val="-4"/>
              </w:rPr>
              <w:br/>
              <w:t>п/п</w:t>
            </w:r>
          </w:p>
        </w:tc>
        <w:tc>
          <w:tcPr>
            <w:tcW w:w="1045"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Наименование объекта</w:t>
            </w:r>
          </w:p>
        </w:tc>
        <w:tc>
          <w:tcPr>
            <w:tcW w:w="2109"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обеспеченности</w:t>
            </w:r>
          </w:p>
        </w:tc>
        <w:tc>
          <w:tcPr>
            <w:tcW w:w="1544" w:type="pct"/>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территориальной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доступности</w:t>
            </w:r>
          </w:p>
        </w:tc>
      </w:tr>
      <w:tr w:rsidR="00F77FEA" w:rsidRPr="006F69C0" w:rsidTr="000C5E19">
        <w:trPr>
          <w:cantSplit/>
          <w:trHeight w:val="385"/>
          <w:tblHeader/>
          <w:jc w:val="center"/>
        </w:trPr>
        <w:tc>
          <w:tcPr>
            <w:tcW w:w="302"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45"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3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Единица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измерения</w:t>
            </w:r>
          </w:p>
        </w:tc>
        <w:tc>
          <w:tcPr>
            <w:tcW w:w="76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Величина</w:t>
            </w:r>
          </w:p>
        </w:tc>
        <w:tc>
          <w:tcPr>
            <w:tcW w:w="86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измерения </w:t>
            </w:r>
          </w:p>
        </w:tc>
        <w:tc>
          <w:tcPr>
            <w:tcW w:w="6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Величина</w:t>
            </w:r>
          </w:p>
        </w:tc>
      </w:tr>
      <w:tr w:rsidR="00F77FEA" w:rsidRPr="006F69C0" w:rsidTr="000C5E19">
        <w:trPr>
          <w:cantSplit/>
          <w:trHeight w:val="630"/>
          <w:jc w:val="center"/>
        </w:trPr>
        <w:tc>
          <w:tcPr>
            <w:tcW w:w="30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1D14F1" w:rsidRPr="006F69C0">
              <w:rPr>
                <w:rFonts w:ascii="Times New Roman" w:hAnsi="Times New Roman"/>
                <w:color w:val="000000"/>
                <w:spacing w:val="-4"/>
              </w:rPr>
              <w:t>.</w:t>
            </w:r>
          </w:p>
        </w:tc>
        <w:tc>
          <w:tcPr>
            <w:tcW w:w="1045" w:type="pct"/>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Система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оповещения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населения при ЧС</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систем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МО</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Не подлежит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нормированию</w:t>
            </w:r>
          </w:p>
        </w:tc>
        <w:tc>
          <w:tcPr>
            <w:tcW w:w="684" w:type="pct"/>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w:t>
            </w:r>
          </w:p>
        </w:tc>
      </w:tr>
      <w:tr w:rsidR="00F77FEA" w:rsidRPr="006F69C0" w:rsidTr="000C5E19">
        <w:trPr>
          <w:cantSplit/>
          <w:trHeight w:val="630"/>
          <w:jc w:val="center"/>
        </w:trPr>
        <w:tc>
          <w:tcPr>
            <w:tcW w:w="302" w:type="pct"/>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045" w:type="pct"/>
            <w:vMerge/>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элементов</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системы оповещения</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p>
        </w:tc>
        <w:tc>
          <w:tcPr>
            <w:tcW w:w="684"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p>
        </w:tc>
      </w:tr>
      <w:tr w:rsidR="00F77FEA" w:rsidRPr="006F69C0" w:rsidTr="000C5E19">
        <w:trPr>
          <w:cantSplit/>
          <w:trHeight w:val="1175"/>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1D14F1" w:rsidRPr="006F69C0">
              <w:rPr>
                <w:rFonts w:ascii="Times New Roman" w:hAnsi="Times New Roman"/>
                <w:color w:val="000000"/>
                <w:spacing w:val="-4"/>
              </w:rPr>
              <w:t>.</w:t>
            </w:r>
          </w:p>
        </w:tc>
        <w:tc>
          <w:tcPr>
            <w:tcW w:w="1045"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Локальная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система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экстренного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оповещения</w:t>
            </w: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систем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территорию с</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высоким риском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vertAlign w:val="superscript"/>
              </w:rPr>
            </w:pPr>
            <w:r w:rsidRPr="006F69C0">
              <w:rPr>
                <w:rFonts w:ascii="Times New Roman" w:hAnsi="Times New Roman"/>
                <w:spacing w:val="-4"/>
              </w:rPr>
              <w:t>возникновения пожара</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Не подлежит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нормированию</w:t>
            </w:r>
          </w:p>
        </w:tc>
        <w:tc>
          <w:tcPr>
            <w:tcW w:w="68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w:t>
            </w:r>
          </w:p>
        </w:tc>
      </w:tr>
      <w:tr w:rsidR="00F77FEA" w:rsidRPr="006F69C0" w:rsidTr="000C5E19">
        <w:trPr>
          <w:cantSplit/>
          <w:trHeight w:val="1175"/>
          <w:jc w:val="center"/>
        </w:trPr>
        <w:tc>
          <w:tcPr>
            <w:tcW w:w="302"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946B4C" w:rsidRPr="006F69C0">
              <w:rPr>
                <w:rFonts w:ascii="Times New Roman" w:hAnsi="Times New Roman"/>
                <w:color w:val="000000"/>
                <w:spacing w:val="-4"/>
              </w:rPr>
              <w:t>.</w:t>
            </w:r>
          </w:p>
        </w:tc>
        <w:tc>
          <w:tcPr>
            <w:tcW w:w="1045" w:type="pc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Объектная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локальная</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система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оповещения</w:t>
            </w:r>
          </w:p>
        </w:tc>
        <w:tc>
          <w:tcPr>
            <w:tcW w:w="1345" w:type="pct"/>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spacing w:val="-4"/>
              </w:rPr>
              <w:t>систем</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здание (комплекс) производственного и непроизводственного назначения</w:t>
            </w:r>
          </w:p>
        </w:tc>
        <w:tc>
          <w:tcPr>
            <w:tcW w:w="764" w:type="pct"/>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86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Не подлежит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нормированию</w:t>
            </w:r>
          </w:p>
        </w:tc>
        <w:tc>
          <w:tcPr>
            <w:tcW w:w="684"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color w:val="000000"/>
                <w:spacing w:val="-6"/>
              </w:rPr>
              <w:t>-</w:t>
            </w:r>
          </w:p>
        </w:tc>
      </w:tr>
    </w:tbl>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rPr>
        <w:sectPr w:rsidR="00F77FEA" w:rsidRPr="006F69C0" w:rsidSect="000C5E19">
          <w:headerReference w:type="first" r:id="rId13"/>
          <w:pgSz w:w="11906" w:h="16838"/>
          <w:pgMar w:top="1134" w:right="850" w:bottom="1134" w:left="1701" w:header="708" w:footer="708" w:gutter="0"/>
          <w:cols w:space="708"/>
          <w:titlePg/>
          <w:docGrid w:linePitch="360"/>
        </w:sectPr>
      </w:pPr>
      <w:bookmarkStart w:id="14" w:name="_Toc47964047"/>
      <w:bookmarkStart w:id="15" w:name="_Toc47969335"/>
      <w:bookmarkStart w:id="16" w:name="_Toc48126940"/>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17" w:name="_Toc81409629"/>
      <w:r w:rsidRPr="006F69C0">
        <w:rPr>
          <w:sz w:val="26"/>
          <w:szCs w:val="26"/>
        </w:rPr>
        <w:lastRenderedPageBreak/>
        <w:t>1.3</w:t>
      </w:r>
      <w:r w:rsidR="0026463C" w:rsidRPr="006F69C0">
        <w:rPr>
          <w:sz w:val="26"/>
          <w:szCs w:val="26"/>
        </w:rPr>
        <w:t>.</w:t>
      </w:r>
      <w:r w:rsidRPr="006F69C0">
        <w:rPr>
          <w:sz w:val="26"/>
          <w:szCs w:val="26"/>
        </w:rPr>
        <w:t xml:space="preserve"> Расчётные показатели минимально допустимого уровня обеспече</w:t>
      </w:r>
      <w:r w:rsidRPr="006F69C0">
        <w:rPr>
          <w:sz w:val="26"/>
          <w:szCs w:val="26"/>
        </w:rPr>
        <w:t>н</w:t>
      </w:r>
      <w:r w:rsidRPr="006F69C0">
        <w:rPr>
          <w:sz w:val="26"/>
          <w:szCs w:val="26"/>
        </w:rPr>
        <w:t>ности</w:t>
      </w:r>
      <w:r w:rsidR="00353294" w:rsidRPr="006F69C0">
        <w:rPr>
          <w:sz w:val="26"/>
          <w:szCs w:val="26"/>
        </w:rPr>
        <w:t xml:space="preserve"> </w:t>
      </w:r>
      <w:r w:rsidRPr="006F69C0">
        <w:rPr>
          <w:sz w:val="26"/>
          <w:szCs w:val="26"/>
        </w:rPr>
        <w:t>объектами республиканского значения в области образования и</w:t>
      </w:r>
      <w:r w:rsidR="00353294" w:rsidRPr="006F69C0">
        <w:rPr>
          <w:sz w:val="26"/>
          <w:szCs w:val="26"/>
        </w:rPr>
        <w:t xml:space="preserve"> расче</w:t>
      </w:r>
      <w:r w:rsidR="00353294" w:rsidRPr="006F69C0">
        <w:rPr>
          <w:sz w:val="26"/>
          <w:szCs w:val="26"/>
        </w:rPr>
        <w:t>т</w:t>
      </w:r>
      <w:r w:rsidR="00353294" w:rsidRPr="006F69C0">
        <w:rPr>
          <w:sz w:val="26"/>
          <w:szCs w:val="26"/>
        </w:rPr>
        <w:t xml:space="preserve">ные </w:t>
      </w:r>
      <w:r w:rsidRPr="006F69C0">
        <w:rPr>
          <w:sz w:val="26"/>
          <w:szCs w:val="26"/>
        </w:rPr>
        <w:t>показатели</w:t>
      </w:r>
      <w:r w:rsidR="00353294" w:rsidRPr="006F69C0">
        <w:rPr>
          <w:sz w:val="26"/>
          <w:szCs w:val="26"/>
        </w:rPr>
        <w:t xml:space="preserve"> </w:t>
      </w:r>
      <w:r w:rsidRPr="006F69C0">
        <w:rPr>
          <w:sz w:val="26"/>
          <w:szCs w:val="26"/>
        </w:rPr>
        <w:t>максимально допустимого уровня территориальной досту</w:t>
      </w:r>
      <w:r w:rsidRPr="006F69C0">
        <w:rPr>
          <w:sz w:val="26"/>
          <w:szCs w:val="26"/>
        </w:rPr>
        <w:t>п</w:t>
      </w:r>
      <w:r w:rsidRPr="006F69C0">
        <w:rPr>
          <w:sz w:val="26"/>
          <w:szCs w:val="26"/>
        </w:rPr>
        <w:t xml:space="preserve">ности таких объектов для населения </w:t>
      </w:r>
      <w:bookmarkEnd w:id="14"/>
      <w:bookmarkEnd w:id="15"/>
      <w:bookmarkEnd w:id="16"/>
      <w:r w:rsidRPr="006F69C0">
        <w:rPr>
          <w:sz w:val="26"/>
          <w:szCs w:val="26"/>
        </w:rPr>
        <w:t>Чувашской Республики</w:t>
      </w:r>
      <w:bookmarkEnd w:id="17"/>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rPr>
      </w:pPr>
    </w:p>
    <w:p w:rsidR="00F77FEA" w:rsidRPr="006F69C0" w:rsidRDefault="00353294"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образования, ра</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с уч</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том текущей обеспеченности населения Чувашской Республики такими объектами.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образов</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 xml:space="preserve">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w:t>
      </w:r>
      <w:r w:rsidR="00F77FEA" w:rsidRPr="006F69C0">
        <w:rPr>
          <w:rFonts w:ascii="Times New Roman" w:eastAsia="TimesNewRomanPSMT" w:hAnsi="Times New Roman"/>
          <w:sz w:val="26"/>
          <w:szCs w:val="26"/>
        </w:rPr>
        <w:t xml:space="preserve">в таблице </w:t>
      </w:r>
      <w:r w:rsidR="0039469A" w:rsidRPr="006F69C0">
        <w:rPr>
          <w:rFonts w:ascii="Times New Roman" w:eastAsia="TimesNewRomanPSMT" w:hAnsi="Times New Roman"/>
          <w:sz w:val="26"/>
          <w:szCs w:val="26"/>
        </w:rPr>
        <w:t>7</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sectPr w:rsidR="00F77FEA" w:rsidRPr="006F69C0" w:rsidSect="000C5E19">
          <w:headerReference w:type="first" r:id="rId14"/>
          <w:pgSz w:w="11906" w:h="16838"/>
          <w:pgMar w:top="1134" w:right="850" w:bottom="1134" w:left="1701"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right="-1"/>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7</w:t>
      </w:r>
      <w:r w:rsidRPr="006F69C0">
        <w:rPr>
          <w:rFonts w:ascii="Times New Roman" w:eastAsia="TimesNewRomanPSMT" w:hAnsi="Times New Roman"/>
          <w:sz w:val="26"/>
          <w:szCs w:val="26"/>
        </w:rPr>
        <w:t xml:space="preserve"> – Расч</w:t>
      </w:r>
      <w:r w:rsidR="00FC497E"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образования</w:t>
      </w: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02"/>
        <w:gridCol w:w="4658"/>
        <w:gridCol w:w="2002"/>
        <w:gridCol w:w="2250"/>
        <w:gridCol w:w="2101"/>
      </w:tblGrid>
      <w:tr w:rsidR="003D6C20" w:rsidRPr="006F69C0" w:rsidTr="003D6C20">
        <w:trPr>
          <w:trHeight w:val="778"/>
          <w:tblHeader/>
          <w:jc w:val="center"/>
        </w:trPr>
        <w:tc>
          <w:tcPr>
            <w:tcW w:w="567"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п/п</w:t>
            </w:r>
          </w:p>
        </w:tc>
        <w:tc>
          <w:tcPr>
            <w:tcW w:w="3002"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6660" w:type="dxa"/>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4351" w:type="dxa"/>
            <w:gridSpan w:val="2"/>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 допустимый</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территориальной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3D6C20" w:rsidRPr="006F69C0" w:rsidTr="003D6C20">
        <w:trPr>
          <w:trHeight w:val="602"/>
          <w:tblHeader/>
          <w:jc w:val="cent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3002"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4658"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002"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250"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1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3D6C20" w:rsidRPr="006F69C0" w:rsidRDefault="003D6C20"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02"/>
        <w:gridCol w:w="4658"/>
        <w:gridCol w:w="2002"/>
        <w:gridCol w:w="2250"/>
        <w:gridCol w:w="2101"/>
      </w:tblGrid>
      <w:tr w:rsidR="00F77FEA" w:rsidRPr="006F69C0" w:rsidTr="003D6C20">
        <w:trPr>
          <w:trHeight w:val="246"/>
          <w:tblHeader/>
          <w:jc w:val="center"/>
        </w:trPr>
        <w:tc>
          <w:tcPr>
            <w:tcW w:w="56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bookmarkStart w:id="18" w:name="_Hlk57110478"/>
            <w:r w:rsidRPr="006F69C0">
              <w:rPr>
                <w:rFonts w:ascii="Times New Roman" w:hAnsi="Times New Roman"/>
              </w:rPr>
              <w:t>1</w:t>
            </w:r>
          </w:p>
        </w:tc>
        <w:tc>
          <w:tcPr>
            <w:tcW w:w="3002"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4658"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2002"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2250"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p>
        </w:tc>
        <w:tc>
          <w:tcPr>
            <w:tcW w:w="21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p>
        </w:tc>
      </w:tr>
      <w:tr w:rsidR="00F77FEA" w:rsidRPr="006F69C0" w:rsidTr="000C5E19">
        <w:trPr>
          <w:trHeight w:val="1861"/>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26463C" w:rsidRPr="006F69C0">
              <w:rPr>
                <w:rFonts w:ascii="Times New Roman" w:hAnsi="Times New Roman"/>
              </w:rPr>
              <w:t>.</w:t>
            </w:r>
          </w:p>
        </w:tc>
        <w:tc>
          <w:tcPr>
            <w:tcW w:w="3002"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общеобразовательные организации с оборудованными спальными корпусами (школы-интернаты, центры образования, кадетский корпус)</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w:t>
            </w:r>
            <w:r w:rsidR="00FC497E" w:rsidRPr="006F69C0">
              <w:rPr>
                <w:rFonts w:ascii="Times New Roman" w:hAnsi="Times New Roman"/>
              </w:rPr>
              <w:t>Чувашскую Республику</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rPr>
            </w:pPr>
            <w:r w:rsidRPr="006F69C0">
              <w:rPr>
                <w:rFonts w:ascii="Times New Roman" w:hAnsi="Times New Roman"/>
              </w:rPr>
              <w:t>2</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b/>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30</w:t>
            </w:r>
          </w:p>
        </w:tc>
      </w:tr>
      <w:tr w:rsidR="00F77FEA" w:rsidRPr="006F69C0" w:rsidTr="000C5E19">
        <w:trPr>
          <w:trHeight w:val="262"/>
          <w:jc w:val="center"/>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26463C" w:rsidRPr="006F69C0">
              <w:rPr>
                <w:rFonts w:ascii="Times New Roman" w:hAnsi="Times New Roman"/>
              </w:rPr>
              <w:t>.</w:t>
            </w:r>
          </w:p>
        </w:tc>
        <w:tc>
          <w:tcPr>
            <w:tcW w:w="3002"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реал</w:t>
            </w:r>
            <w:r w:rsidR="00353294" w:rsidRPr="006F69C0">
              <w:rPr>
                <w:rFonts w:ascii="Times New Roman" w:hAnsi="Times New Roman"/>
              </w:rPr>
              <w:t xml:space="preserve">изующие адаптированные основные </w:t>
            </w:r>
            <w:r w:rsidRPr="006F69C0">
              <w:rPr>
                <w:rFonts w:ascii="Times New Roman" w:hAnsi="Times New Roman"/>
              </w:rPr>
              <w:t>общеобразовательные программы</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муниципальный район/</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городской округ</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color w:val="FF0000"/>
              </w:rPr>
            </w:pPr>
            <w:r w:rsidRPr="006F69C0">
              <w:rPr>
                <w:rFonts w:ascii="Times New Roman" w:hAnsi="Times New Roman"/>
              </w:rPr>
              <w:t>1</w:t>
            </w:r>
          </w:p>
        </w:tc>
        <w:tc>
          <w:tcPr>
            <w:tcW w:w="225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color w:val="000000"/>
              </w:rPr>
              <w:t>доступность, мин.</w:t>
            </w:r>
          </w:p>
        </w:tc>
        <w:tc>
          <w:tcPr>
            <w:tcW w:w="2101"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27</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60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68</w:t>
            </w:r>
          </w:p>
          <w:p w:rsidR="00F77FEA" w:rsidRPr="006F69C0" w:rsidRDefault="00F77FEA" w:rsidP="006F69C0">
            <w:pPr>
              <w:shd w:val="clear" w:color="auto" w:fill="FFFFFF" w:themeFill="background1"/>
              <w:spacing w:after="0" w:line="240" w:lineRule="auto"/>
              <w:jc w:val="center"/>
              <w:rPr>
                <w:rFonts w:ascii="Times New Roman" w:hAnsi="Times New Roman"/>
                <w:b/>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30</w:t>
            </w:r>
          </w:p>
        </w:tc>
      </w:tr>
      <w:tr w:rsidR="00F77FEA" w:rsidRPr="006F69C0" w:rsidTr="000C5E19">
        <w:trPr>
          <w:trHeight w:val="1100"/>
          <w:jc w:val="center"/>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3002"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p>
        </w:tc>
        <w:tc>
          <w:tcPr>
            <w:tcW w:w="465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rPr>
            </w:pPr>
            <w:r w:rsidRPr="006F69C0">
              <w:rPr>
                <w:rFonts w:ascii="Times New Roman" w:hAnsi="Times New Roman"/>
              </w:rPr>
              <w:t>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 инвалидов, которым не противопоказано обучение, %</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100</w:t>
            </w:r>
          </w:p>
        </w:tc>
        <w:tc>
          <w:tcPr>
            <w:tcW w:w="225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rPr>
            </w:pPr>
          </w:p>
        </w:tc>
        <w:tc>
          <w:tcPr>
            <w:tcW w:w="21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rPr>
            </w:pPr>
          </w:p>
        </w:tc>
      </w:tr>
      <w:bookmarkEnd w:id="18"/>
      <w:tr w:rsidR="00F77FEA" w:rsidRPr="006F69C0" w:rsidTr="000C5E19">
        <w:trPr>
          <w:trHeight w:val="1754"/>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26463C" w:rsidRPr="006F69C0">
              <w:rPr>
                <w:rFonts w:ascii="Times New Roman" w:hAnsi="Times New Roman"/>
              </w:rPr>
              <w:t>.</w:t>
            </w:r>
          </w:p>
        </w:tc>
        <w:tc>
          <w:tcPr>
            <w:tcW w:w="3002"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осуществляющие образовательную деятельность по образовательным программам среднего профессионального образования</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мест на 100 чел.,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окончивших обучение по программам основного общего и среднего общего образования</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ind w:left="-101"/>
              <w:jc w:val="center"/>
              <w:rPr>
                <w:rFonts w:ascii="Times New Roman" w:hAnsi="Times New Roman"/>
              </w:rPr>
            </w:pPr>
            <w:r w:rsidRPr="006F69C0">
              <w:rPr>
                <w:rFonts w:ascii="Times New Roman" w:hAnsi="Times New Roman"/>
              </w:rPr>
              <w:t>50</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30</w:t>
            </w:r>
          </w:p>
        </w:tc>
      </w:tr>
      <w:tr w:rsidR="00F77FEA" w:rsidRPr="006F69C0" w:rsidTr="000C5E19">
        <w:trPr>
          <w:trHeight w:val="870"/>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lastRenderedPageBreak/>
              <w:t>4</w:t>
            </w:r>
            <w:r w:rsidR="0026463C" w:rsidRPr="006F69C0">
              <w:rPr>
                <w:rFonts w:ascii="Times New Roman" w:hAnsi="Times New Roman"/>
              </w:rPr>
              <w:t>.</w:t>
            </w:r>
          </w:p>
        </w:tc>
        <w:tc>
          <w:tcPr>
            <w:tcW w:w="3002"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дополнительного профессионального образования</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мест на 100 чел.,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 xml:space="preserve">на базе профессиональных образовательных организаций, реализующих программы дополнительного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color w:val="FF0000"/>
              </w:rPr>
            </w:pPr>
            <w:r w:rsidRPr="006F69C0">
              <w:rPr>
                <w:rFonts w:ascii="Times New Roman" w:hAnsi="Times New Roman"/>
              </w:rPr>
              <w:t>образования</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ind w:left="-101"/>
              <w:jc w:val="center"/>
              <w:rPr>
                <w:rFonts w:ascii="Times New Roman" w:hAnsi="Times New Roman"/>
                <w:color w:val="FF0000"/>
              </w:rPr>
            </w:pPr>
            <w:r w:rsidRPr="006F69C0">
              <w:rPr>
                <w:rFonts w:ascii="Times New Roman" w:hAnsi="Times New Roman"/>
              </w:rPr>
              <w:t>30</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30</w:t>
            </w:r>
          </w:p>
        </w:tc>
      </w:tr>
      <w:tr w:rsidR="00F77FEA" w:rsidRPr="006F69C0" w:rsidTr="000C5E19">
        <w:trPr>
          <w:trHeight w:val="870"/>
          <w:jc w:val="center"/>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26463C" w:rsidRPr="006F69C0">
              <w:rPr>
                <w:rFonts w:ascii="Times New Roman" w:hAnsi="Times New Roman"/>
              </w:rPr>
              <w:t>.</w:t>
            </w:r>
          </w:p>
        </w:tc>
        <w:tc>
          <w:tcPr>
            <w:tcW w:w="3002"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Государственные организации высшего профессионального образования</w:t>
            </w:r>
          </w:p>
        </w:tc>
        <w:tc>
          <w:tcPr>
            <w:tcW w:w="4658" w:type="dxa"/>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rPr>
              <w:t xml:space="preserve">мест за счет бюджетных ассигнований республиканского бюджета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 xml:space="preserve">в расчете на каждые 10 000 чел.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rPr>
            </w:pPr>
            <w:r w:rsidRPr="006F69C0">
              <w:rPr>
                <w:rFonts w:ascii="Times New Roman" w:hAnsi="Times New Roman"/>
              </w:rPr>
              <w:t>в возрасте от 17 до 30 лет</w:t>
            </w:r>
          </w:p>
        </w:tc>
        <w:tc>
          <w:tcPr>
            <w:tcW w:w="2002" w:type="dxa"/>
            <w:shd w:val="clear" w:color="auto" w:fill="auto"/>
            <w:vAlign w:val="center"/>
          </w:tcPr>
          <w:p w:rsidR="00F77FEA" w:rsidRPr="006F69C0" w:rsidRDefault="00F77FEA" w:rsidP="006F69C0">
            <w:pPr>
              <w:shd w:val="clear" w:color="auto" w:fill="FFFFFF" w:themeFill="background1"/>
              <w:spacing w:after="0" w:line="240" w:lineRule="auto"/>
              <w:ind w:left="-101"/>
              <w:jc w:val="center"/>
              <w:rPr>
                <w:rFonts w:ascii="Times New Roman" w:hAnsi="Times New Roman"/>
              </w:rPr>
            </w:pPr>
            <w:r w:rsidRPr="006F69C0">
              <w:rPr>
                <w:rFonts w:ascii="Times New Roman" w:hAnsi="Times New Roman"/>
              </w:rPr>
              <w:t>800</w:t>
            </w:r>
          </w:p>
        </w:tc>
        <w:tc>
          <w:tcPr>
            <w:tcW w:w="225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rPr>
            </w:pPr>
            <w:r w:rsidRPr="006F69C0">
              <w:rPr>
                <w:rFonts w:ascii="Times New Roman" w:hAnsi="Times New Roman"/>
                <w:color w:val="000000"/>
              </w:rPr>
              <w:t>доступность, мин.</w:t>
            </w:r>
          </w:p>
        </w:tc>
        <w:tc>
          <w:tcPr>
            <w:tcW w:w="21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по ТПП: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 – 50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 – 100</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 165</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30</w:t>
            </w:r>
          </w:p>
        </w:tc>
      </w:tr>
    </w:tbl>
    <w:p w:rsidR="00F77FEA" w:rsidRPr="006F69C0" w:rsidRDefault="00F77FEA" w:rsidP="006F69C0">
      <w:pPr>
        <w:pStyle w:val="a9"/>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r w:rsidRPr="006F69C0">
        <w:rPr>
          <w:rFonts w:ascii="Times New Roman" w:eastAsia="TimesNewRomanPSMT" w:hAnsi="Times New Roman"/>
          <w:sz w:val="26"/>
          <w:szCs w:val="26"/>
        </w:rPr>
        <w:tab/>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бразование обучающихся с ограниченными физическими возможностями (далее</w:t>
      </w:r>
      <w:r w:rsidR="00FC497E"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 ОВЗ) и инвалидностью ос</w:t>
      </w:r>
      <w:r w:rsidR="00F77FEA" w:rsidRPr="006F69C0">
        <w:rPr>
          <w:rFonts w:ascii="Times New Roman" w:eastAsia="TimesNewRomanPSMT" w:hAnsi="Times New Roman"/>
          <w:sz w:val="26"/>
          <w:szCs w:val="26"/>
        </w:rPr>
        <w:t>у</w:t>
      </w:r>
      <w:r w:rsidR="00F77FEA" w:rsidRPr="006F69C0">
        <w:rPr>
          <w:rFonts w:ascii="Times New Roman" w:eastAsia="TimesNewRomanPSMT" w:hAnsi="Times New Roman"/>
          <w:sz w:val="26"/>
          <w:szCs w:val="26"/>
        </w:rPr>
        <w:t>ществляется в организациях, осуществляющих образовательную деятельность по общим образовательным программам и (или) адаптированным основным общеобразовательным программам. В таких организациях создаются специальные условия для пол</w:t>
      </w:r>
      <w:r w:rsidR="00F77FEA" w:rsidRPr="006F69C0">
        <w:rPr>
          <w:rFonts w:ascii="Times New Roman" w:eastAsia="TimesNewRomanPSMT" w:hAnsi="Times New Roman"/>
          <w:sz w:val="26"/>
          <w:szCs w:val="26"/>
        </w:rPr>
        <w:t>у</w:t>
      </w:r>
      <w:r w:rsidR="00F77FEA" w:rsidRPr="006F69C0">
        <w:rPr>
          <w:rFonts w:ascii="Times New Roman" w:eastAsia="TimesNewRomanPSMT" w:hAnsi="Times New Roman"/>
          <w:sz w:val="26"/>
          <w:szCs w:val="26"/>
        </w:rPr>
        <w:t>чения образования указанными обучающимися;</w:t>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bookmarkStart w:id="19" w:name="100016"/>
      <w:bookmarkEnd w:id="19"/>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од специальными условиями для получения образования обучающимися с ОВЗ понимаются условия обучения, во</w:t>
      </w:r>
      <w:r w:rsidR="00F77FEA" w:rsidRPr="006F69C0">
        <w:rPr>
          <w:rFonts w:ascii="Times New Roman" w:eastAsia="TimesNewRomanPSMT" w:hAnsi="Times New Roman"/>
          <w:sz w:val="26"/>
          <w:szCs w:val="26"/>
        </w:rPr>
        <w:t>с</w:t>
      </w:r>
      <w:r w:rsidR="00F77FEA" w:rsidRPr="006F69C0">
        <w:rPr>
          <w:rFonts w:ascii="Times New Roman" w:eastAsia="TimesNewRomanPSMT" w:hAnsi="Times New Roman"/>
          <w:sz w:val="26"/>
          <w:szCs w:val="26"/>
        </w:rPr>
        <w:t>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bookmarkStart w:id="20" w:name="100017"/>
      <w:bookmarkEnd w:id="20"/>
      <w:r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бразование обучающихся с ОВЗ может быть организовано как совместно с другими обучающимися, так и в отдел</w:t>
      </w:r>
      <w:r w:rsidR="00F77FEA" w:rsidRPr="006F69C0">
        <w:rPr>
          <w:rFonts w:ascii="Times New Roman" w:eastAsia="TimesNewRomanPSMT" w:hAnsi="Times New Roman"/>
          <w:sz w:val="26"/>
          <w:szCs w:val="26"/>
        </w:rPr>
        <w:t>ь</w:t>
      </w:r>
      <w:r w:rsidR="00F77FEA" w:rsidRPr="006F69C0">
        <w:rPr>
          <w:rFonts w:ascii="Times New Roman" w:eastAsia="TimesNewRomanPSMT" w:hAnsi="Times New Roman"/>
          <w:sz w:val="26"/>
          <w:szCs w:val="26"/>
        </w:rPr>
        <w:t>ных классах, группах или в отдельных организациях, осуществляющих образовательную деятельность;</w:t>
      </w:r>
    </w:p>
    <w:p w:rsidR="00F77FEA" w:rsidRPr="006F69C0" w:rsidRDefault="0026463C"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 </w:t>
      </w:r>
      <w:r w:rsidR="0026463C" w:rsidRPr="006F69C0">
        <w:rPr>
          <w:rFonts w:ascii="Times New Roman" w:hAnsi="Times New Roman"/>
          <w:sz w:val="26"/>
          <w:szCs w:val="26"/>
        </w:rPr>
        <w:t>р</w:t>
      </w:r>
      <w:r w:rsidRPr="006F69C0">
        <w:rPr>
          <w:rFonts w:ascii="Times New Roman"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w:t>
      </w:r>
      <w:r w:rsidR="00270FFE" w:rsidRPr="006F69C0">
        <w:rPr>
          <w:rFonts w:ascii="Times New Roman" w:hAnsi="Times New Roman"/>
          <w:sz w:val="26"/>
          <w:szCs w:val="26"/>
        </w:rPr>
        <w:t>в Приложении № 5</w:t>
      </w:r>
      <w:r w:rsidR="00231183" w:rsidRPr="006F69C0">
        <w:rPr>
          <w:rFonts w:ascii="Times New Roman" w:hAnsi="Times New Roman"/>
          <w:sz w:val="26"/>
          <w:szCs w:val="26"/>
        </w:rPr>
        <w:t xml:space="preserve"> </w:t>
      </w:r>
      <w:r w:rsidR="00231183" w:rsidRPr="006F69C0">
        <w:rPr>
          <w:rFonts w:ascii="Times New Roman" w:eastAsia="TimesNewRomanPSMT" w:hAnsi="Times New Roman"/>
          <w:sz w:val="26"/>
          <w:szCs w:val="26"/>
        </w:rPr>
        <w:t>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Pr="006F69C0">
        <w:rPr>
          <w:rFonts w:ascii="Times New Roman" w:hAnsi="Times New Roman"/>
          <w:sz w:val="26"/>
          <w:szCs w:val="26"/>
        </w:rPr>
        <w:t>.</w:t>
      </w:r>
    </w:p>
    <w:p w:rsidR="00F77FEA" w:rsidRPr="006F69C0" w:rsidRDefault="00F77FEA" w:rsidP="006F69C0">
      <w:pPr>
        <w:pStyle w:val="a9"/>
        <w:numPr>
          <w:ilvl w:val="0"/>
          <w:numId w:val="22"/>
        </w:numPr>
        <w:shd w:val="clear" w:color="auto" w:fill="FFFFFF" w:themeFill="background1"/>
        <w:autoSpaceDE w:val="0"/>
        <w:spacing w:line="240" w:lineRule="auto"/>
        <w:ind w:left="0" w:firstLine="709"/>
        <w:rPr>
          <w:rFonts w:ascii="Times New Roman" w:eastAsia="TimesNewRomanPSMT" w:hAnsi="Times New Roman"/>
          <w:sz w:val="26"/>
          <w:szCs w:val="26"/>
        </w:rPr>
        <w:sectPr w:rsidR="00F77FEA" w:rsidRPr="006F69C0" w:rsidSect="000C5E19">
          <w:headerReference w:type="default" r:id="rId15"/>
          <w:headerReference w:type="first" r:id="rId16"/>
          <w:pgSz w:w="16838" w:h="11906" w:orient="landscape"/>
          <w:pgMar w:top="1701" w:right="1134" w:bottom="850"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21" w:name="_Toc47964048"/>
      <w:bookmarkStart w:id="22" w:name="_Toc47969336"/>
      <w:bookmarkStart w:id="23" w:name="_Toc48126941"/>
      <w:bookmarkStart w:id="24" w:name="_Toc81409630"/>
      <w:r w:rsidRPr="006F69C0">
        <w:rPr>
          <w:sz w:val="26"/>
          <w:szCs w:val="26"/>
        </w:rPr>
        <w:lastRenderedPageBreak/>
        <w:t>1.4</w:t>
      </w:r>
      <w:r w:rsidR="00D26C8F" w:rsidRPr="006F69C0">
        <w:rPr>
          <w:sz w:val="26"/>
          <w:szCs w:val="26"/>
        </w:rPr>
        <w:t>.</w:t>
      </w:r>
      <w:r w:rsidRPr="006F69C0">
        <w:rPr>
          <w:sz w:val="26"/>
          <w:szCs w:val="26"/>
        </w:rPr>
        <w:t xml:space="preserve">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8069F1" w:rsidRPr="006F69C0">
        <w:rPr>
          <w:sz w:val="26"/>
          <w:szCs w:val="26"/>
        </w:rPr>
        <w:t xml:space="preserve"> </w:t>
      </w:r>
      <w:r w:rsidRPr="006F69C0">
        <w:rPr>
          <w:sz w:val="26"/>
          <w:szCs w:val="26"/>
        </w:rPr>
        <w:t xml:space="preserve">объектами республиканского значения в области здравоохранения и </w:t>
      </w:r>
      <w:r w:rsidR="008069F1" w:rsidRPr="006F69C0">
        <w:rPr>
          <w:sz w:val="26"/>
          <w:szCs w:val="26"/>
        </w:rPr>
        <w:t xml:space="preserve">расчетные </w:t>
      </w:r>
      <w:r w:rsidRPr="006F69C0">
        <w:rPr>
          <w:sz w:val="26"/>
          <w:szCs w:val="26"/>
        </w:rPr>
        <w:t>показатели максимально допустимого уровня территориальной д</w:t>
      </w:r>
      <w:r w:rsidRPr="006F69C0">
        <w:rPr>
          <w:sz w:val="26"/>
          <w:szCs w:val="26"/>
        </w:rPr>
        <w:t>о</w:t>
      </w:r>
      <w:r w:rsidRPr="006F69C0">
        <w:rPr>
          <w:sz w:val="26"/>
          <w:szCs w:val="26"/>
        </w:rPr>
        <w:t xml:space="preserve">ступности таких объектов для населения </w:t>
      </w:r>
      <w:bookmarkEnd w:id="21"/>
      <w:bookmarkEnd w:id="22"/>
      <w:bookmarkEnd w:id="23"/>
      <w:r w:rsidRPr="006F69C0">
        <w:rPr>
          <w:sz w:val="26"/>
          <w:szCs w:val="26"/>
        </w:rPr>
        <w:t>Чувашской Республики</w:t>
      </w:r>
      <w:bookmarkEnd w:id="24"/>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p>
    <w:p w:rsidR="00F77FEA" w:rsidRPr="006F69C0" w:rsidRDefault="008069F1"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здравоохранения,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здрав</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охранения и расчетные показатели максимально допустимого уровня территор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альной доступности таких объектов для населения Чувашской Республики уст</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новлены в соответствии с полномочиями Чувашской Республики в указанной обл</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сти. Расчетные показатели минимально допустимого уровня обеспеченности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ления Чувашской Республики объектами республиканского значения в области здравоохранения и расчетные показатели максимально допустимого уровня терр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ториальной доступности таких объектов для населения Чувашской Республики представлены в</w:t>
      </w:r>
      <w:r w:rsidR="00F77FEA" w:rsidRPr="006F69C0">
        <w:rPr>
          <w:rFonts w:ascii="Times New Roman" w:eastAsia="TimesNewRomanPSMT" w:hAnsi="Times New Roman"/>
          <w:sz w:val="26"/>
          <w:szCs w:val="26"/>
        </w:rPr>
        <w:t xml:space="preserve"> таблицах </w:t>
      </w:r>
      <w:r w:rsidR="0039469A" w:rsidRPr="006F69C0">
        <w:rPr>
          <w:rFonts w:ascii="Times New Roman" w:eastAsia="TimesNewRomanPSMT" w:hAnsi="Times New Roman"/>
          <w:sz w:val="26"/>
          <w:szCs w:val="26"/>
        </w:rPr>
        <w:t>8 – 15</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rPr>
          <w:rFonts w:ascii="Times New Roman" w:eastAsia="TimesNewRomanPSMT" w:hAnsi="Times New Roman"/>
          <w:sz w:val="26"/>
          <w:szCs w:val="26"/>
        </w:rPr>
        <w:sectPr w:rsidR="00F77FEA" w:rsidRPr="006F69C0" w:rsidSect="000C5E19">
          <w:headerReference w:type="first" r:id="rId17"/>
          <w:pgSz w:w="11906" w:h="16838"/>
          <w:pgMar w:top="1134" w:right="850" w:bottom="1134" w:left="1701"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8</w:t>
      </w:r>
      <w:r w:rsidRPr="006F69C0">
        <w:rPr>
          <w:rFonts w:ascii="Times New Roman" w:eastAsia="TimesNewRomanPSMT" w:hAnsi="Times New Roman"/>
          <w:sz w:val="26"/>
          <w:szCs w:val="26"/>
        </w:rPr>
        <w:t xml:space="preserve"> – Расчетные показатели минимально допустимого уровня обеспеченности лечебно-профилактическими медицинскими организациями, оказывающими медицинскую помощь в амбулаторных условиях</w:t>
      </w:r>
    </w:p>
    <w:tbl>
      <w:tblPr>
        <w:tblW w:w="145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835"/>
        <w:gridCol w:w="2127"/>
        <w:gridCol w:w="1559"/>
        <w:gridCol w:w="992"/>
        <w:gridCol w:w="800"/>
        <w:gridCol w:w="801"/>
        <w:gridCol w:w="801"/>
        <w:gridCol w:w="2128"/>
        <w:gridCol w:w="1980"/>
      </w:tblGrid>
      <w:tr w:rsidR="003D6C20" w:rsidRPr="006F69C0" w:rsidTr="003D6C20">
        <w:trPr>
          <w:trHeight w:val="778"/>
          <w:tblHeader/>
        </w:trPr>
        <w:tc>
          <w:tcPr>
            <w:tcW w:w="567"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35"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lang w:val="en-US"/>
              </w:rPr>
            </w:pPr>
            <w:r w:rsidRPr="006F69C0">
              <w:rPr>
                <w:rFonts w:ascii="Times New Roman" w:hAnsi="Times New Roman"/>
                <w:spacing w:val="-6"/>
              </w:rPr>
              <w:t>Наименование</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7080" w:type="dxa"/>
            <w:gridSpan w:val="6"/>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4108" w:type="dxa"/>
            <w:gridSpan w:val="2"/>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территориальной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3D6C20" w:rsidRPr="006F69C0" w:rsidTr="003D6C20">
        <w:trPr>
          <w:trHeight w:val="190"/>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127"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4953" w:type="dxa"/>
            <w:gridSpan w:val="5"/>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128"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980"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3D6C20" w:rsidRPr="006F69C0" w:rsidTr="003D6C20">
        <w:trPr>
          <w:trHeight w:val="190"/>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559"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402" w:type="dxa"/>
            <w:gridSpan w:val="3"/>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2128"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r>
      <w:tr w:rsidR="003D6C20" w:rsidRPr="006F69C0" w:rsidTr="003D6C20">
        <w:trPr>
          <w:trHeight w:val="80"/>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992"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800"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8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8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2128"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r>
    </w:tbl>
    <w:p w:rsidR="003D6C20" w:rsidRPr="006F69C0" w:rsidRDefault="003D6C20"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
          <w:szCs w:val="2"/>
        </w:rPr>
      </w:pPr>
    </w:p>
    <w:tbl>
      <w:tblPr>
        <w:tblW w:w="145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835"/>
        <w:gridCol w:w="2127"/>
        <w:gridCol w:w="1559"/>
        <w:gridCol w:w="992"/>
        <w:gridCol w:w="800"/>
        <w:gridCol w:w="801"/>
        <w:gridCol w:w="801"/>
        <w:gridCol w:w="2128"/>
        <w:gridCol w:w="1980"/>
      </w:tblGrid>
      <w:tr w:rsidR="00F77FEA" w:rsidRPr="006F69C0" w:rsidTr="000C5E19">
        <w:trPr>
          <w:trHeight w:val="80"/>
          <w:tblHeader/>
        </w:trPr>
        <w:tc>
          <w:tcPr>
            <w:tcW w:w="56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835"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12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559"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800"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8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8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2128"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980"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587"/>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26463C" w:rsidRPr="006F69C0">
              <w:rPr>
                <w:rFonts w:ascii="Times New Roman" w:hAnsi="Times New Roman"/>
                <w:spacing w:val="-6"/>
              </w:rPr>
              <w:t>.</w:t>
            </w:r>
          </w:p>
        </w:tc>
        <w:tc>
          <w:tcPr>
            <w:tcW w:w="2835"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Поликлиника </w:t>
            </w:r>
          </w:p>
          <w:p w:rsidR="00F77FEA" w:rsidRPr="006F69C0" w:rsidRDefault="008069F1"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w:t>
            </w:r>
            <w:r w:rsidR="00F77FEA" w:rsidRPr="006F69C0">
              <w:rPr>
                <w:rFonts w:ascii="Times New Roman" w:hAnsi="Times New Roman"/>
              </w:rPr>
              <w:t xml:space="preserve"> зависимости от числа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прикрепленных к ней пациентов:</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менее 30 000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от 30 001 до 50 000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более 50 000</w:t>
            </w:r>
          </w:p>
        </w:tc>
        <w:tc>
          <w:tcPr>
            <w:tcW w:w="2127" w:type="dxa"/>
            <w:vMerge w:val="restart"/>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 посещений в смену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старше 18 лет</w:t>
            </w:r>
          </w:p>
        </w:tc>
        <w:tc>
          <w:tcPr>
            <w:tcW w:w="1559"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9,98</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10,04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10,12</w:t>
            </w:r>
          </w:p>
        </w:tc>
        <w:tc>
          <w:tcPr>
            <w:tcW w:w="992"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9,55</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9,68</w:t>
            </w:r>
          </w:p>
        </w:tc>
        <w:tc>
          <w:tcPr>
            <w:tcW w:w="800"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9,55</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8,68</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8,73</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7,81</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7,86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7,92</w:t>
            </w:r>
          </w:p>
        </w:tc>
        <w:tc>
          <w:tcPr>
            <w:tcW w:w="2128" w:type="dxa"/>
            <w:shd w:val="clear" w:color="auto" w:fill="auto"/>
            <w:vAlign w:val="center"/>
          </w:tcPr>
          <w:p w:rsidR="00F77FEA" w:rsidRPr="006F69C0" w:rsidRDefault="00C451F0" w:rsidP="006F69C0">
            <w:pPr>
              <w:shd w:val="clear" w:color="auto" w:fill="FFFFFF" w:themeFill="background1"/>
              <w:spacing w:after="0" w:line="240" w:lineRule="auto"/>
              <w:jc w:val="center"/>
              <w:rPr>
                <w:rFonts w:ascii="Times New Roman" w:hAnsi="Times New Roman"/>
                <w:color w:val="000000"/>
                <w:spacing w:val="-4"/>
              </w:rPr>
            </w:pPr>
            <w:r>
              <w:rPr>
                <w:rFonts w:ascii="Times New Roman" w:hAnsi="Times New Roman"/>
                <w:spacing w:val="-6"/>
              </w:rPr>
              <w:t>Радиус обслуживания</w:t>
            </w:r>
            <w:r w:rsidR="00F77FEA" w:rsidRPr="006F69C0">
              <w:rPr>
                <w:rFonts w:ascii="Times New Roman" w:hAnsi="Times New Roman"/>
                <w:spacing w:val="-6"/>
              </w:rPr>
              <w:t>,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1000</w:t>
            </w:r>
          </w:p>
        </w:tc>
      </w:tr>
      <w:tr w:rsidR="00F77FEA" w:rsidRPr="006F69C0" w:rsidTr="000C5E19">
        <w:trPr>
          <w:trHeight w:val="1071"/>
        </w:trPr>
        <w:tc>
          <w:tcPr>
            <w:tcW w:w="567" w:type="dxa"/>
            <w:vMerge/>
            <w:tcBorders>
              <w:bottom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35" w:type="dxa"/>
            <w:vMerge/>
            <w:tcBorders>
              <w:bottom w:val="single" w:sz="6" w:space="0" w:color="auto"/>
            </w:tcBorders>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127" w:type="dxa"/>
            <w:vMerge/>
            <w:shd w:val="clear" w:color="auto" w:fill="auto"/>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59"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992"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0"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346366"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346366" w:rsidP="006F69C0">
            <w:pPr>
              <w:shd w:val="clear" w:color="auto" w:fill="FFFFFF" w:themeFill="background1"/>
              <w:spacing w:after="0" w:line="240" w:lineRule="auto"/>
              <w:jc w:val="center"/>
              <w:rPr>
                <w:rFonts w:ascii="Times New Roman" w:hAnsi="Times New Roman"/>
                <w:spacing w:val="-4"/>
              </w:rPr>
            </w:pPr>
            <w:r>
              <w:rPr>
                <w:rFonts w:ascii="Times New Roman" w:eastAsiaTheme="minorHAnsi" w:hAnsi="Times New Roman"/>
                <w:sz w:val="24"/>
                <w:szCs w:val="24"/>
                <w:lang w:eastAsia="en-US"/>
              </w:rPr>
              <w:t xml:space="preserve">(от </w:t>
            </w:r>
            <w:proofErr w:type="spellStart"/>
            <w:r>
              <w:rPr>
                <w:rFonts w:ascii="Times New Roman" w:eastAsiaTheme="minorHAnsi" w:hAnsi="Times New Roman"/>
                <w:sz w:val="24"/>
                <w:szCs w:val="24"/>
                <w:lang w:eastAsia="en-US"/>
              </w:rPr>
              <w:t>административ-ного</w:t>
            </w:r>
            <w:proofErr w:type="spellEnd"/>
            <w:r>
              <w:rPr>
                <w:rFonts w:ascii="Times New Roman" w:eastAsiaTheme="minorHAnsi" w:hAnsi="Times New Roman"/>
                <w:sz w:val="24"/>
                <w:szCs w:val="24"/>
                <w:lang w:eastAsia="en-US"/>
              </w:rPr>
              <w:t xml:space="preserve"> центра наиболее удаленного МО)</w:t>
            </w:r>
            <w:r w:rsidR="00F77FEA" w:rsidRPr="006F69C0">
              <w:rPr>
                <w:rFonts w:ascii="Times New Roman" w:hAnsi="Times New Roman"/>
                <w:spacing w:val="-4"/>
              </w:rPr>
              <w:t>:</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215A45" w:rsidRPr="006F69C0" w:rsidRDefault="00F77FEA" w:rsidP="001256A3">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628"/>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26463C" w:rsidRPr="006F69C0">
              <w:rPr>
                <w:rFonts w:ascii="Times New Roman" w:hAnsi="Times New Roman"/>
                <w:spacing w:val="-6"/>
              </w:rPr>
              <w:t>.</w:t>
            </w:r>
          </w:p>
        </w:tc>
        <w:tc>
          <w:tcPr>
            <w:tcW w:w="2835"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Детская поликлиника</w:t>
            </w:r>
          </w:p>
          <w:p w:rsidR="00F77FEA" w:rsidRPr="006F69C0" w:rsidRDefault="008069F1"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w:t>
            </w:r>
            <w:r w:rsidR="00F77FEA" w:rsidRPr="006F69C0">
              <w:rPr>
                <w:rFonts w:ascii="Times New Roman" w:hAnsi="Times New Roman"/>
              </w:rPr>
              <w:t xml:space="preserve"> зависимости от числа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прикрепленных к ней пациентов:</w:t>
            </w: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менее 30 000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от 30 001 до 50 000</w:t>
            </w:r>
          </w:p>
          <w:p w:rsidR="00F77FEA" w:rsidRPr="006F69C0" w:rsidRDefault="00F77FEA" w:rsidP="006F69C0">
            <w:pPr>
              <w:widowControl w:val="0"/>
              <w:shd w:val="clear" w:color="auto" w:fill="FFFFFF" w:themeFill="background1"/>
              <w:spacing w:after="0" w:line="240" w:lineRule="auto"/>
              <w:jc w:val="right"/>
              <w:rPr>
                <w:rFonts w:ascii="Times New Roman" w:hAnsi="Times New Roman"/>
              </w:rPr>
            </w:pPr>
            <w:r w:rsidRPr="006F69C0">
              <w:rPr>
                <w:rFonts w:ascii="Times New Roman" w:hAnsi="Times New Roman"/>
              </w:rPr>
              <w:t>более 50 000</w:t>
            </w:r>
          </w:p>
        </w:tc>
        <w:tc>
          <w:tcPr>
            <w:tcW w:w="2127" w:type="dxa"/>
            <w:vMerge w:val="restart"/>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младше 18 лет</w:t>
            </w:r>
          </w:p>
        </w:tc>
        <w:tc>
          <w:tcPr>
            <w:tcW w:w="1559" w:type="dxa"/>
            <w:vMerge w:val="restart"/>
            <w:tcBorders>
              <w:top w:val="single" w:sz="4" w:space="0" w:color="auto"/>
            </w:tcBorders>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12,27</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12,35</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12,42</w:t>
            </w:r>
          </w:p>
        </w:tc>
        <w:tc>
          <w:tcPr>
            <w:tcW w:w="992" w:type="dxa"/>
            <w:vMerge w:val="restart"/>
            <w:tcBorders>
              <w:top w:val="single" w:sz="4" w:space="0" w:color="auto"/>
            </w:tcBorders>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11,74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11,81</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11,88</w:t>
            </w:r>
          </w:p>
        </w:tc>
        <w:tc>
          <w:tcPr>
            <w:tcW w:w="800" w:type="dxa"/>
            <w:vMerge w:val="restart"/>
            <w:tcBorders>
              <w:top w:val="single" w:sz="4" w:space="0" w:color="auto"/>
            </w:tcBorders>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11,74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11,81</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11,88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10,67</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10,74</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10,8</w:t>
            </w:r>
          </w:p>
        </w:tc>
        <w:tc>
          <w:tcPr>
            <w:tcW w:w="801" w:type="dxa"/>
            <w:vMerge w:val="restart"/>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9,67</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9,72</w:t>
            </w:r>
          </w:p>
        </w:tc>
        <w:tc>
          <w:tcPr>
            <w:tcW w:w="2128" w:type="dxa"/>
            <w:shd w:val="clear" w:color="auto" w:fill="auto"/>
            <w:vAlign w:val="center"/>
          </w:tcPr>
          <w:p w:rsidR="00F77FEA" w:rsidRPr="006F69C0" w:rsidRDefault="00C451F0" w:rsidP="006F69C0">
            <w:pPr>
              <w:shd w:val="clear" w:color="auto" w:fill="FFFFFF" w:themeFill="background1"/>
              <w:spacing w:after="0" w:line="240" w:lineRule="auto"/>
              <w:jc w:val="center"/>
              <w:rPr>
                <w:rFonts w:ascii="Times New Roman" w:hAnsi="Times New Roman"/>
                <w:color w:val="000000"/>
                <w:spacing w:val="-4"/>
              </w:rPr>
            </w:pPr>
            <w:r>
              <w:rPr>
                <w:rFonts w:ascii="Times New Roman" w:hAnsi="Times New Roman"/>
                <w:spacing w:val="-6"/>
              </w:rPr>
              <w:t>Радиус обслуживания</w:t>
            </w:r>
            <w:r w:rsidR="00F77FEA" w:rsidRPr="006F69C0">
              <w:rPr>
                <w:rFonts w:ascii="Times New Roman" w:hAnsi="Times New Roman"/>
                <w:spacing w:val="-6"/>
              </w:rPr>
              <w:t>,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6"/>
              </w:rPr>
              <w:t>1000</w:t>
            </w:r>
          </w:p>
        </w:tc>
      </w:tr>
      <w:tr w:rsidR="00F77FEA" w:rsidRPr="006F69C0" w:rsidTr="000C5E19">
        <w:trPr>
          <w:trHeight w:val="1167"/>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35"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127" w:type="dxa"/>
            <w:vMerge/>
            <w:shd w:val="clear" w:color="auto" w:fill="auto"/>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59"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992"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0"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8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346366" w:rsidRDefault="00F77FEA" w:rsidP="006F69C0">
            <w:pPr>
              <w:shd w:val="clear" w:color="auto" w:fill="FFFFFF" w:themeFill="background1"/>
              <w:spacing w:after="0" w:line="240" w:lineRule="auto"/>
              <w:jc w:val="center"/>
              <w:rPr>
                <w:rFonts w:ascii="Times New Roman" w:eastAsiaTheme="minorHAnsi" w:hAnsi="Times New Roman"/>
                <w:sz w:val="24"/>
                <w:szCs w:val="24"/>
                <w:lang w:eastAsia="en-US"/>
              </w:rPr>
            </w:pPr>
            <w:r w:rsidRPr="006F69C0">
              <w:rPr>
                <w:rFonts w:ascii="Times New Roman" w:hAnsi="Times New Roman"/>
                <w:spacing w:val="-4"/>
              </w:rPr>
              <w:t xml:space="preserve"> по ТПО</w:t>
            </w:r>
            <w:r w:rsidR="00346366">
              <w:rPr>
                <w:rFonts w:ascii="Times New Roman" w:eastAsiaTheme="minorHAnsi" w:hAnsi="Times New Roman"/>
                <w:sz w:val="24"/>
                <w:szCs w:val="24"/>
                <w:lang w:eastAsia="en-US"/>
              </w:rPr>
              <w:t xml:space="preserve"> </w:t>
            </w:r>
          </w:p>
          <w:p w:rsidR="00F77FEA" w:rsidRPr="006F69C0" w:rsidRDefault="00346366" w:rsidP="006F69C0">
            <w:pPr>
              <w:shd w:val="clear" w:color="auto" w:fill="FFFFFF" w:themeFill="background1"/>
              <w:spacing w:after="0" w:line="240" w:lineRule="auto"/>
              <w:jc w:val="center"/>
              <w:rPr>
                <w:rFonts w:ascii="Times New Roman" w:hAnsi="Times New Roman"/>
                <w:spacing w:val="-4"/>
              </w:rPr>
            </w:pPr>
            <w:r>
              <w:rPr>
                <w:rFonts w:ascii="Times New Roman" w:eastAsiaTheme="minorHAnsi" w:hAnsi="Times New Roman"/>
                <w:sz w:val="24"/>
                <w:szCs w:val="24"/>
                <w:lang w:eastAsia="en-US"/>
              </w:rPr>
              <w:t>(от наиболее удаленного населенного пункта МО)</w:t>
            </w:r>
            <w:r w:rsidR="00F77FEA" w:rsidRPr="006F69C0">
              <w:rPr>
                <w:rFonts w:ascii="Times New Roman" w:hAnsi="Times New Roman"/>
                <w:spacing w:val="-4"/>
              </w:rPr>
              <w:t>:</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215A45" w:rsidRPr="006F69C0" w:rsidRDefault="00F77FEA" w:rsidP="001256A3">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bookmarkStart w:id="25" w:name="_GoBack"/>
            <w:bookmarkEnd w:id="25"/>
          </w:p>
        </w:tc>
      </w:tr>
      <w:tr w:rsidR="00F77FEA" w:rsidRPr="006F69C0" w:rsidTr="000C5E19">
        <w:trPr>
          <w:trHeight w:val="255"/>
        </w:trPr>
        <w:tc>
          <w:tcPr>
            <w:tcW w:w="567" w:type="dxa"/>
            <w:tcBorders>
              <w:bottom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3</w:t>
            </w:r>
            <w:r w:rsidR="0026463C" w:rsidRPr="006F69C0">
              <w:rPr>
                <w:rFonts w:ascii="Times New Roman" w:hAnsi="Times New Roman"/>
                <w:spacing w:val="-6"/>
              </w:rPr>
              <w:t>.</w:t>
            </w:r>
          </w:p>
        </w:tc>
        <w:tc>
          <w:tcPr>
            <w:tcW w:w="2835" w:type="dxa"/>
            <w:tcBorders>
              <w:bottom w:val="single" w:sz="6" w:space="0" w:color="auto"/>
            </w:tcBorders>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Поликлиника стоматологическая</w:t>
            </w:r>
            <w:r w:rsidR="008069F1" w:rsidRPr="006F69C0">
              <w:rPr>
                <w:rFonts w:ascii="Times New Roman" w:hAnsi="Times New Roman"/>
              </w:rPr>
              <w:t xml:space="preserve">, в </w:t>
            </w:r>
            <w:proofErr w:type="spellStart"/>
            <w:r w:rsidR="008069F1" w:rsidRPr="006F69C0">
              <w:rPr>
                <w:rFonts w:ascii="Times New Roman" w:hAnsi="Times New Roman"/>
              </w:rPr>
              <w:t>т.</w:t>
            </w:r>
            <w:r w:rsidRPr="006F69C0">
              <w:rPr>
                <w:rFonts w:ascii="Times New Roman" w:hAnsi="Times New Roman"/>
              </w:rPr>
              <w:t>ч</w:t>
            </w:r>
            <w:proofErr w:type="spellEnd"/>
            <w:r w:rsidRPr="006F69C0">
              <w:rPr>
                <w:rFonts w:ascii="Times New Roman" w:hAnsi="Times New Roman"/>
              </w:rPr>
              <w:t>. детская /стоматологический кабинет (отделение)</w:t>
            </w:r>
          </w:p>
        </w:tc>
        <w:tc>
          <w:tcPr>
            <w:tcW w:w="2127" w:type="dxa"/>
            <w:tcBorders>
              <w:bottom w:val="single" w:sz="6" w:space="0" w:color="auto"/>
            </w:tcBorders>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559" w:type="dxa"/>
            <w:tcBorders>
              <w:top w:val="single" w:sz="4" w:space="0" w:color="auto"/>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1,27</w:t>
            </w:r>
          </w:p>
        </w:tc>
        <w:tc>
          <w:tcPr>
            <w:tcW w:w="992" w:type="dxa"/>
            <w:tcBorders>
              <w:top w:val="single" w:sz="4" w:space="0" w:color="auto"/>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1,21</w:t>
            </w:r>
          </w:p>
        </w:tc>
        <w:tc>
          <w:tcPr>
            <w:tcW w:w="800" w:type="dxa"/>
            <w:tcBorders>
              <w:top w:val="single" w:sz="4" w:space="0" w:color="auto"/>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1,21</w:t>
            </w:r>
          </w:p>
        </w:tc>
        <w:tc>
          <w:tcPr>
            <w:tcW w:w="801" w:type="dxa"/>
            <w:tcBorders>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p>
        </w:tc>
        <w:tc>
          <w:tcPr>
            <w:tcW w:w="801" w:type="dxa"/>
            <w:tcBorders>
              <w:bottom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0,99</w:t>
            </w: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346366"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346366" w:rsidP="006F69C0">
            <w:pPr>
              <w:shd w:val="clear" w:color="auto" w:fill="FFFFFF" w:themeFill="background1"/>
              <w:spacing w:after="0" w:line="240" w:lineRule="auto"/>
              <w:jc w:val="center"/>
              <w:rPr>
                <w:rFonts w:ascii="Times New Roman" w:hAnsi="Times New Roman"/>
                <w:spacing w:val="-4"/>
              </w:rPr>
            </w:pPr>
            <w:r>
              <w:rPr>
                <w:rFonts w:ascii="Times New Roman" w:eastAsiaTheme="minorHAnsi" w:hAnsi="Times New Roman"/>
                <w:sz w:val="24"/>
                <w:szCs w:val="24"/>
                <w:lang w:eastAsia="en-US"/>
              </w:rPr>
              <w:t>(от наиболее удаленного населенного пункта МО)</w:t>
            </w:r>
            <w:r w:rsidR="00F77FEA" w:rsidRPr="006F69C0">
              <w:rPr>
                <w:rFonts w:ascii="Times New Roman" w:hAnsi="Times New Roman"/>
                <w:spacing w:val="-4"/>
              </w:rPr>
              <w:t>:</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47"/>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26463C" w:rsidRPr="006F69C0">
              <w:rPr>
                <w:rFonts w:ascii="Times New Roman" w:hAnsi="Times New Roman"/>
                <w:spacing w:val="-6"/>
              </w:rPr>
              <w:t>.</w:t>
            </w:r>
          </w:p>
        </w:tc>
        <w:tc>
          <w:tcPr>
            <w:tcW w:w="2835"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Женская консультация </w:t>
            </w:r>
          </w:p>
        </w:tc>
        <w:tc>
          <w:tcPr>
            <w:tcW w:w="2127"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559"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0,6</w:t>
            </w:r>
          </w:p>
        </w:tc>
        <w:tc>
          <w:tcPr>
            <w:tcW w:w="992"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0,57</w:t>
            </w:r>
          </w:p>
        </w:tc>
        <w:tc>
          <w:tcPr>
            <w:tcW w:w="80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0,57</w:t>
            </w:r>
          </w:p>
        </w:tc>
        <w:tc>
          <w:tcPr>
            <w:tcW w:w="8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0,52</w:t>
            </w:r>
          </w:p>
        </w:tc>
        <w:tc>
          <w:tcPr>
            <w:tcW w:w="8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0,47</w:t>
            </w:r>
          </w:p>
        </w:tc>
        <w:tc>
          <w:tcPr>
            <w:tcW w:w="212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346366"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r w:rsidR="00346366">
              <w:rPr>
                <w:rFonts w:ascii="Times New Roman" w:hAnsi="Times New Roman"/>
                <w:spacing w:val="-4"/>
              </w:rPr>
              <w:t xml:space="preserve"> </w:t>
            </w:r>
          </w:p>
          <w:p w:rsidR="00F77FEA" w:rsidRPr="006F69C0" w:rsidRDefault="00346366" w:rsidP="006F69C0">
            <w:pPr>
              <w:shd w:val="clear" w:color="auto" w:fill="FFFFFF" w:themeFill="background1"/>
              <w:spacing w:after="0" w:line="240" w:lineRule="auto"/>
              <w:jc w:val="center"/>
              <w:rPr>
                <w:rFonts w:ascii="Times New Roman" w:hAnsi="Times New Roman"/>
                <w:spacing w:val="-4"/>
              </w:rPr>
            </w:pPr>
            <w:r>
              <w:rPr>
                <w:rFonts w:ascii="Times New Roman" w:hAnsi="Times New Roman"/>
                <w:spacing w:val="-4"/>
              </w:rPr>
              <w:t>(</w:t>
            </w:r>
            <w:r>
              <w:rPr>
                <w:rFonts w:ascii="Times New Roman" w:eastAsiaTheme="minorHAnsi" w:hAnsi="Times New Roman"/>
                <w:sz w:val="24"/>
                <w:szCs w:val="24"/>
                <w:lang w:eastAsia="en-US"/>
              </w:rPr>
              <w:t>от наиболее удаленного населенного пункта МО</w:t>
            </w:r>
            <w:r>
              <w:rPr>
                <w:rFonts w:ascii="Times New Roman" w:hAnsi="Times New Roman"/>
                <w:spacing w:val="-4"/>
              </w:rPr>
              <w:t>)</w:t>
            </w:r>
            <w:r w:rsidR="00F77FEA" w:rsidRPr="006F69C0">
              <w:rPr>
                <w:rFonts w:ascii="Times New Roman" w:hAnsi="Times New Roman"/>
                <w:spacing w:val="-4"/>
              </w:rPr>
              <w:t>:</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26463C" w:rsidP="006F69C0">
      <w:pPr>
        <w:pStyle w:val="a9"/>
        <w:numPr>
          <w:ilvl w:val="0"/>
          <w:numId w:val="24"/>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м</w:t>
      </w:r>
      <w:r w:rsidR="00F77FEA" w:rsidRPr="006F69C0">
        <w:rPr>
          <w:rFonts w:ascii="Times New Roman" w:eastAsia="TimesNewRomanPSMT" w:hAnsi="Times New Roman"/>
          <w:sz w:val="26"/>
          <w:szCs w:val="26"/>
        </w:rPr>
        <w:t>едицинские организации, оказывающие первичную медико-санитарную помощь в населённых пунктах с численн</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 xml:space="preserve">стью населения свыше 20 000 человек, размещаются с учетом шаговой доступности, не превышающей 60 минут (в соответствии с приказом Министерства здравоохранения </w:t>
      </w:r>
      <w:r w:rsidR="006449EE" w:rsidRPr="006F69C0">
        <w:rPr>
          <w:rFonts w:ascii="Times New Roman" w:eastAsia="TimesNewRomanPSMT" w:hAnsi="Times New Roman"/>
          <w:sz w:val="26"/>
          <w:szCs w:val="26"/>
        </w:rPr>
        <w:t>Российской Федерации</w:t>
      </w:r>
      <w:r w:rsidR="00F77FEA" w:rsidRPr="006F69C0">
        <w:rPr>
          <w:rFonts w:ascii="Times New Roman" w:eastAsia="TimesNewRomanPSMT" w:hAnsi="Times New Roman"/>
          <w:sz w:val="26"/>
          <w:szCs w:val="26"/>
        </w:rPr>
        <w:t xml:space="preserve"> от 27 февраля 2016 г. </w:t>
      </w:r>
      <w:r w:rsidR="003D6C20" w:rsidRPr="006F69C0">
        <w:rPr>
          <w:rFonts w:ascii="Times New Roman" w:eastAsia="TimesNewRomanPSMT" w:hAnsi="Times New Roman"/>
          <w:sz w:val="26"/>
          <w:szCs w:val="26"/>
        </w:rPr>
        <w:t>№</w:t>
      </w:r>
      <w:r w:rsidR="00F77FEA" w:rsidRPr="006F69C0">
        <w:rPr>
          <w:rFonts w:ascii="Times New Roman" w:eastAsia="TimesNewRomanPSMT" w:hAnsi="Times New Roman"/>
          <w:sz w:val="26"/>
          <w:szCs w:val="26"/>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требностей населения»);</w:t>
      </w:r>
    </w:p>
    <w:p w:rsidR="00F77FEA" w:rsidRPr="006F69C0" w:rsidRDefault="0026463C" w:rsidP="006F69C0">
      <w:pPr>
        <w:pStyle w:val="a9"/>
        <w:numPr>
          <w:ilvl w:val="0"/>
          <w:numId w:val="24"/>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w:t>
      </w:r>
      <w:r w:rsidR="00231183" w:rsidRPr="006F69C0">
        <w:rPr>
          <w:rFonts w:ascii="Times New Roman" w:eastAsia="TimesNewRomanPSMT" w:hAnsi="Times New Roman"/>
          <w:sz w:val="26"/>
          <w:szCs w:val="26"/>
        </w:rPr>
        <w:t>с</w:t>
      </w:r>
      <w:r w:rsidR="00231183" w:rsidRPr="006F69C0">
        <w:rPr>
          <w:rFonts w:ascii="Times New Roman" w:eastAsia="TimesNewRomanPSMT" w:hAnsi="Times New Roman"/>
          <w:sz w:val="26"/>
          <w:szCs w:val="26"/>
        </w:rPr>
        <w:t>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left="1418" w:hanging="1418"/>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9</w:t>
      </w:r>
      <w:r w:rsidRPr="006F69C0">
        <w:rPr>
          <w:rFonts w:ascii="Times New Roman" w:eastAsia="TimesNewRomanPSMT" w:hAnsi="Times New Roman"/>
          <w:sz w:val="26"/>
          <w:szCs w:val="26"/>
        </w:rPr>
        <w:t xml:space="preserve"> – Расчетные показатели минимально допустимого уровня обеспеченности фельдшерско-акушерскими пунктами, фельдшерскими здравпунктами, врачебными амбулаториями</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843"/>
        <w:gridCol w:w="1418"/>
        <w:gridCol w:w="1701"/>
        <w:gridCol w:w="1701"/>
        <w:gridCol w:w="1701"/>
        <w:gridCol w:w="2268"/>
        <w:gridCol w:w="1842"/>
        <w:gridCol w:w="1539"/>
      </w:tblGrid>
      <w:tr w:rsidR="003D6C20" w:rsidRPr="006F69C0" w:rsidTr="003D6C20">
        <w:trPr>
          <w:trHeight w:val="619"/>
          <w:tblHeader/>
        </w:trPr>
        <w:tc>
          <w:tcPr>
            <w:tcW w:w="567"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843" w:type="dxa"/>
            <w:vMerge w:val="restart"/>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8789" w:type="dxa"/>
            <w:gridSpan w:val="5"/>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3381" w:type="dxa"/>
            <w:gridSpan w:val="2"/>
            <w:tcBorders>
              <w:top w:val="single" w:sz="4" w:space="0" w:color="auto"/>
            </w:tcBorders>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3D6C20" w:rsidRPr="006F69C0" w:rsidTr="003D6C20">
        <w:trPr>
          <w:trHeight w:val="142"/>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418"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7371" w:type="dxa"/>
            <w:gridSpan w:val="4"/>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2"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39" w:type="dxa"/>
            <w:vMerge w:val="restart"/>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3D6C20" w:rsidRPr="006F69C0" w:rsidTr="003D6C20">
        <w:trPr>
          <w:trHeight w:val="142"/>
          <w:tblHeader/>
        </w:trPr>
        <w:tc>
          <w:tcPr>
            <w:tcW w:w="567"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418" w:type="dxa"/>
            <w:vMerge/>
            <w:shd w:val="clear" w:color="auto" w:fill="auto"/>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 численностью населения более 2000 человек</w:t>
            </w:r>
          </w:p>
        </w:tc>
        <w:tc>
          <w:tcPr>
            <w:tcW w:w="17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 численностью населения от 1001 до 2000 человек</w:t>
            </w:r>
          </w:p>
        </w:tc>
        <w:tc>
          <w:tcPr>
            <w:tcW w:w="1701"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 численностью населения от 301 до 1000 человек</w:t>
            </w:r>
          </w:p>
        </w:tc>
        <w:tc>
          <w:tcPr>
            <w:tcW w:w="2268" w:type="dxa"/>
            <w:shd w:val="clear" w:color="auto" w:fill="auto"/>
            <w:vAlign w:val="center"/>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Сельские н. п.</w:t>
            </w:r>
          </w:p>
          <w:p w:rsidR="008069F1"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с численностью населения от 100 </w:t>
            </w:r>
          </w:p>
          <w:p w:rsidR="003D6C20" w:rsidRPr="006F69C0" w:rsidRDefault="008069F1"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 </w:t>
            </w:r>
            <w:r w:rsidR="003D6C20" w:rsidRPr="006F69C0">
              <w:rPr>
                <w:rFonts w:ascii="Times New Roman" w:hAnsi="Times New Roman"/>
                <w:spacing w:val="-6"/>
              </w:rPr>
              <w:t>300 человек</w:t>
            </w:r>
          </w:p>
        </w:tc>
        <w:tc>
          <w:tcPr>
            <w:tcW w:w="1842" w:type="dxa"/>
            <w:vMerge/>
            <w:shd w:val="clear" w:color="auto" w:fill="auto"/>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c>
          <w:tcPr>
            <w:tcW w:w="1539" w:type="dxa"/>
            <w:vMerge/>
            <w:shd w:val="clear" w:color="auto" w:fill="auto"/>
          </w:tcPr>
          <w:p w:rsidR="003D6C20" w:rsidRPr="006F69C0" w:rsidRDefault="003D6C20" w:rsidP="006F69C0">
            <w:pPr>
              <w:shd w:val="clear" w:color="auto" w:fill="FFFFFF" w:themeFill="background1"/>
              <w:spacing w:after="0" w:line="240" w:lineRule="auto"/>
              <w:jc w:val="center"/>
              <w:rPr>
                <w:rFonts w:ascii="Times New Roman" w:hAnsi="Times New Roman"/>
                <w:spacing w:val="-6"/>
              </w:rPr>
            </w:pPr>
          </w:p>
        </w:tc>
      </w:tr>
    </w:tbl>
    <w:p w:rsidR="003D6C20" w:rsidRPr="006F69C0" w:rsidRDefault="003D6C20" w:rsidP="006F69C0">
      <w:pPr>
        <w:shd w:val="clear" w:color="auto" w:fill="FFFFFF" w:themeFill="background1"/>
        <w:autoSpaceDE w:val="0"/>
        <w:spacing w:after="0" w:line="240" w:lineRule="auto"/>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843"/>
        <w:gridCol w:w="1418"/>
        <w:gridCol w:w="1701"/>
        <w:gridCol w:w="1701"/>
        <w:gridCol w:w="1701"/>
        <w:gridCol w:w="2268"/>
        <w:gridCol w:w="1842"/>
        <w:gridCol w:w="1539"/>
      </w:tblGrid>
      <w:tr w:rsidR="00F77FEA" w:rsidRPr="006F69C0" w:rsidTr="000C5E19">
        <w:trPr>
          <w:trHeight w:val="142"/>
          <w:tblHeader/>
        </w:trPr>
        <w:tc>
          <w:tcPr>
            <w:tcW w:w="567"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418" w:type="dxa"/>
            <w:shd w:val="clear" w:color="auto" w:fill="auto"/>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7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701"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2268" w:type="dxa"/>
            <w:shd w:val="clear" w:color="auto" w:fill="auto"/>
            <w:vAlign w:val="center"/>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842" w:type="dxa"/>
            <w:shd w:val="clear" w:color="auto" w:fill="auto"/>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539" w:type="dxa"/>
            <w:shd w:val="clear" w:color="auto" w:fill="auto"/>
          </w:tcPr>
          <w:p w:rsidR="00F77FEA" w:rsidRPr="006F69C0" w:rsidRDefault="003D6C20"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Врачебная </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амбулатория</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1701" w:type="dxa"/>
            <w:shd w:val="clear" w:color="auto" w:fill="auto"/>
            <w:vAlign w:val="center"/>
          </w:tcPr>
          <w:p w:rsidR="00F77FEA"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w:t>
            </w:r>
          </w:p>
          <w:p w:rsidR="00C451F0" w:rsidRPr="006F69C0" w:rsidRDefault="00C451F0" w:rsidP="006F69C0">
            <w:pPr>
              <w:shd w:val="clear" w:color="auto" w:fill="FFFFFF" w:themeFill="background1"/>
              <w:spacing w:after="0" w:line="240" w:lineRule="auto"/>
              <w:jc w:val="center"/>
              <w:rPr>
                <w:rFonts w:ascii="Times New Roman" w:hAnsi="Times New Roman"/>
                <w:spacing w:val="-4"/>
              </w:rPr>
            </w:pPr>
            <w:r w:rsidRPr="00C451F0">
              <w:rPr>
                <w:rFonts w:ascii="Times New Roman" w:hAnsi="Times New Roman"/>
                <w:spacing w:val="-4"/>
              </w:rPr>
              <w:t>(если расстояние до ближайшей медицинской организации превышает 6 км)</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Центр общей врачебной практики</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 (семейной </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медицины)</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(если расстояние до ближайшей медицинской организации превышает 6 км)</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Фельдшерско-акушерский пункт (ФАП),</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Фельдшерский здравпункт</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(если расстояние до ближайшей медицинской организации не превышает 6 км)</w:t>
            </w:r>
          </w:p>
        </w:tc>
        <w:tc>
          <w:tcPr>
            <w:tcW w:w="1701" w:type="dxa"/>
            <w:shd w:val="clear" w:color="auto" w:fill="auto"/>
            <w:vAlign w:val="center"/>
          </w:tcPr>
          <w:p w:rsidR="00F77FEA"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p w:rsidR="00EB37DE" w:rsidRPr="006F69C0" w:rsidRDefault="00EB37DE" w:rsidP="006F69C0">
            <w:pPr>
              <w:shd w:val="clear" w:color="auto" w:fill="FFFFFF" w:themeFill="background1"/>
              <w:spacing w:after="0" w:line="240" w:lineRule="auto"/>
              <w:jc w:val="center"/>
              <w:rPr>
                <w:rFonts w:ascii="Times New Roman" w:hAnsi="Times New Roman"/>
                <w:spacing w:val="-4"/>
              </w:rPr>
            </w:pPr>
            <w:r w:rsidRPr="00EB37DE">
              <w:rPr>
                <w:rFonts w:ascii="Times New Roman" w:hAnsi="Times New Roman"/>
                <w:spacing w:val="-4"/>
              </w:rPr>
              <w:t>(в случае отсутствия других медицинских организаций)</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(если расстояние до ближайшей медицинской организации превышает 6 км)</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6A2173">
        <w:trPr>
          <w:trHeight w:val="27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4</w:t>
            </w:r>
            <w:r w:rsidR="006A2173" w:rsidRPr="006F69C0">
              <w:rPr>
                <w:rFonts w:ascii="Times New Roman" w:hAnsi="Times New Roman"/>
                <w:spacing w:val="-4"/>
              </w:rPr>
              <w:t>.</w:t>
            </w:r>
          </w:p>
        </w:tc>
        <w:tc>
          <w:tcPr>
            <w:tcW w:w="1843"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Домовые </w:t>
            </w:r>
          </w:p>
          <w:p w:rsidR="00F77FEA" w:rsidRPr="006F69C0" w:rsidRDefault="00F77FEA" w:rsidP="006F69C0">
            <w:pPr>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хозяйства и (или) выездная форма работы</w:t>
            </w:r>
          </w:p>
        </w:tc>
        <w:tc>
          <w:tcPr>
            <w:tcW w:w="1418"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объектов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на н. п.</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(если расстояние от </w:t>
            </w:r>
            <w:r w:rsidRPr="006F69C0">
              <w:rPr>
                <w:rFonts w:ascii="Times New Roman" w:hAnsi="Times New Roman"/>
                <w:lang w:eastAsia="en-US"/>
              </w:rPr>
              <w:t xml:space="preserve">фельдшерско-акушерского пункта, фельдшерского здравпункта </w:t>
            </w:r>
            <w:r w:rsidRPr="006F69C0">
              <w:rPr>
                <w:rFonts w:ascii="Times New Roman" w:hAnsi="Times New Roman"/>
                <w:spacing w:val="-4"/>
              </w:rPr>
              <w:t>до ближайшей медицинской организации не превышает 6 км)</w:t>
            </w:r>
          </w:p>
        </w:tc>
        <w:tc>
          <w:tcPr>
            <w:tcW w:w="1842" w:type="dxa"/>
            <w:tcBorders>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tcBorders>
              <w:lef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bl>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lang w:eastAsia="en-US"/>
        </w:rPr>
      </w:pPr>
      <w:r w:rsidRPr="006F69C0">
        <w:rPr>
          <w:rFonts w:ascii="Times New Roman" w:hAnsi="Times New Roman"/>
          <w:sz w:val="26"/>
          <w:szCs w:val="26"/>
          <w:lang w:eastAsia="en-US"/>
        </w:rPr>
        <w:t>Примечания:</w:t>
      </w:r>
    </w:p>
    <w:p w:rsidR="00F77FEA" w:rsidRPr="006F69C0" w:rsidRDefault="009424F8" w:rsidP="006F69C0">
      <w:pPr>
        <w:numPr>
          <w:ilvl w:val="0"/>
          <w:numId w:val="23"/>
        </w:numPr>
        <w:shd w:val="clear" w:color="auto" w:fill="FFFFFF" w:themeFill="background1"/>
        <w:suppressAutoHyphens w:val="0"/>
        <w:spacing w:after="0" w:line="240" w:lineRule="auto"/>
        <w:ind w:left="0" w:firstLine="708"/>
        <w:jc w:val="both"/>
        <w:rPr>
          <w:rFonts w:ascii="Times New Roman" w:hAnsi="Times New Roman"/>
          <w:sz w:val="26"/>
          <w:szCs w:val="26"/>
          <w:lang w:eastAsia="en-US"/>
        </w:rPr>
      </w:pPr>
      <w:r w:rsidRPr="006F69C0">
        <w:rPr>
          <w:rFonts w:ascii="Times New Roman" w:hAnsi="Times New Roman"/>
          <w:sz w:val="26"/>
          <w:szCs w:val="26"/>
          <w:lang w:eastAsia="en-US"/>
        </w:rPr>
        <w:t>в</w:t>
      </w:r>
      <w:r w:rsidR="00F77FEA" w:rsidRPr="006F69C0">
        <w:rPr>
          <w:rFonts w:ascii="Times New Roman" w:hAnsi="Times New Roman"/>
          <w:sz w:val="26"/>
          <w:szCs w:val="26"/>
          <w:lang w:eastAsia="en-US"/>
        </w:rPr>
        <w:t xml:space="preserve"> населенных пунктах с числом жителей менее 100 человек первичная медико-санитарная помощь оказывается м</w:t>
      </w:r>
      <w:r w:rsidR="00F77FEA" w:rsidRPr="006F69C0">
        <w:rPr>
          <w:rFonts w:ascii="Times New Roman" w:hAnsi="Times New Roman"/>
          <w:sz w:val="26"/>
          <w:szCs w:val="26"/>
          <w:lang w:eastAsia="en-US"/>
        </w:rPr>
        <w:t>о</w:t>
      </w:r>
      <w:r w:rsidR="00F77FEA" w:rsidRPr="006F69C0">
        <w:rPr>
          <w:rFonts w:ascii="Times New Roman" w:hAnsi="Times New Roman"/>
          <w:sz w:val="26"/>
          <w:szCs w:val="26"/>
          <w:lang w:eastAsia="en-US"/>
        </w:rPr>
        <w:t>бильными медицинскими бригадами, в том числе с использованием комп</w:t>
      </w:r>
      <w:r w:rsidRPr="006F69C0">
        <w:rPr>
          <w:rFonts w:ascii="Times New Roman" w:hAnsi="Times New Roman"/>
          <w:sz w:val="26"/>
          <w:szCs w:val="26"/>
          <w:lang w:eastAsia="en-US"/>
        </w:rPr>
        <w:t>лексов передвижных медицинских</w:t>
      </w:r>
      <w:r w:rsidR="00F77FEA" w:rsidRPr="006F69C0">
        <w:rPr>
          <w:rFonts w:ascii="Times New Roman" w:hAnsi="Times New Roman"/>
          <w:sz w:val="26"/>
          <w:szCs w:val="26"/>
          <w:lang w:eastAsia="en-US"/>
        </w:rPr>
        <w:t>, не реже 2 раз в год;</w:t>
      </w:r>
    </w:p>
    <w:p w:rsidR="00F77FEA" w:rsidRPr="006F69C0" w:rsidRDefault="009424F8" w:rsidP="006F69C0">
      <w:pPr>
        <w:numPr>
          <w:ilvl w:val="0"/>
          <w:numId w:val="23"/>
        </w:numPr>
        <w:shd w:val="clear" w:color="auto" w:fill="FFFFFF" w:themeFill="background1"/>
        <w:suppressAutoHyphens w:val="0"/>
        <w:spacing w:after="0" w:line="240" w:lineRule="auto"/>
        <w:ind w:left="0" w:firstLine="708"/>
        <w:jc w:val="both"/>
        <w:rPr>
          <w:rFonts w:ascii="Times New Roman" w:hAnsi="Times New Roman"/>
          <w:sz w:val="26"/>
          <w:szCs w:val="26"/>
          <w:lang w:eastAsia="en-US"/>
        </w:rPr>
      </w:pPr>
      <w:r w:rsidRPr="006F69C0">
        <w:rPr>
          <w:rFonts w:ascii="Times New Roman" w:hAnsi="Times New Roman"/>
          <w:sz w:val="26"/>
          <w:szCs w:val="26"/>
          <w:lang w:eastAsia="en-US"/>
        </w:rPr>
        <w:t>в</w:t>
      </w:r>
      <w:r w:rsidR="00F77FEA" w:rsidRPr="006F69C0">
        <w:rPr>
          <w:rFonts w:ascii="Times New Roman" w:hAnsi="Times New Roman"/>
          <w:sz w:val="26"/>
          <w:szCs w:val="26"/>
          <w:lang w:eastAsia="en-US"/>
        </w:rPr>
        <w:t xml:space="preserve"> малочисленных населенных пунктах с числом жителей менее 100 человек, в том числе временных (сезонных), находящихся на значительном удалении от медицинских организаций или их структурных подразделений (более 6 км), медици</w:t>
      </w:r>
      <w:r w:rsidR="00F77FEA" w:rsidRPr="006F69C0">
        <w:rPr>
          <w:rFonts w:ascii="Times New Roman" w:hAnsi="Times New Roman"/>
          <w:sz w:val="26"/>
          <w:szCs w:val="26"/>
          <w:lang w:eastAsia="en-US"/>
        </w:rPr>
        <w:t>н</w:t>
      </w:r>
      <w:r w:rsidR="00F77FEA" w:rsidRPr="006F69C0">
        <w:rPr>
          <w:rFonts w:ascii="Times New Roman" w:hAnsi="Times New Roman"/>
          <w:sz w:val="26"/>
          <w:szCs w:val="26"/>
          <w:lang w:eastAsia="en-US"/>
        </w:rPr>
        <w:t>ские организации, оказывающие первичную медико-санитарную помощь по территориально-участковому принципу, на террит</w:t>
      </w:r>
      <w:r w:rsidR="00F77FEA" w:rsidRPr="006F69C0">
        <w:rPr>
          <w:rFonts w:ascii="Times New Roman" w:hAnsi="Times New Roman"/>
          <w:sz w:val="26"/>
          <w:szCs w:val="26"/>
          <w:lang w:eastAsia="en-US"/>
        </w:rPr>
        <w:t>о</w:t>
      </w:r>
      <w:r w:rsidR="00F77FEA" w:rsidRPr="006F69C0">
        <w:rPr>
          <w:rFonts w:ascii="Times New Roman" w:hAnsi="Times New Roman"/>
          <w:sz w:val="26"/>
          <w:szCs w:val="26"/>
          <w:lang w:eastAsia="en-US"/>
        </w:rPr>
        <w:t>рии обслуживания которых расположены такие населенные пункты, осуществляют организацию оказания первой помощи нас</w:t>
      </w:r>
      <w:r w:rsidR="00F77FEA" w:rsidRPr="006F69C0">
        <w:rPr>
          <w:rFonts w:ascii="Times New Roman" w:hAnsi="Times New Roman"/>
          <w:sz w:val="26"/>
          <w:szCs w:val="26"/>
          <w:lang w:eastAsia="en-US"/>
        </w:rPr>
        <w:t>е</w:t>
      </w:r>
      <w:r w:rsidR="00F77FEA" w:rsidRPr="006F69C0">
        <w:rPr>
          <w:rFonts w:ascii="Times New Roman" w:hAnsi="Times New Roman"/>
          <w:sz w:val="26"/>
          <w:szCs w:val="26"/>
          <w:lang w:eastAsia="en-US"/>
        </w:rPr>
        <w:t>лению до прибытия медицинских работников при несчастных случаях, травмах, отравлениях и других состояниях и заболеваниях, угрожающих их жизни и здоровью, с привлечением одного из домовых хозяйств (домовые хозяйства, оказывающие первую п</w:t>
      </w:r>
      <w:r w:rsidR="00F77FEA" w:rsidRPr="006F69C0">
        <w:rPr>
          <w:rFonts w:ascii="Times New Roman" w:hAnsi="Times New Roman"/>
          <w:sz w:val="26"/>
          <w:szCs w:val="26"/>
          <w:lang w:eastAsia="en-US"/>
        </w:rPr>
        <w:t>о</w:t>
      </w:r>
      <w:r w:rsidR="00F77FEA" w:rsidRPr="006F69C0">
        <w:rPr>
          <w:rFonts w:ascii="Times New Roman" w:hAnsi="Times New Roman"/>
          <w:sz w:val="26"/>
          <w:szCs w:val="26"/>
          <w:lang w:eastAsia="en-US"/>
        </w:rPr>
        <w:t>мощь, создаются из расчета не менее 1 домового хозяйства на каждый населенный пункт);</w:t>
      </w:r>
    </w:p>
    <w:p w:rsidR="00F77FEA" w:rsidRPr="006F69C0" w:rsidRDefault="009424F8" w:rsidP="006F69C0">
      <w:pPr>
        <w:numPr>
          <w:ilvl w:val="0"/>
          <w:numId w:val="23"/>
        </w:numPr>
        <w:shd w:val="clear" w:color="auto" w:fill="FFFFFF" w:themeFill="background1"/>
        <w:suppressAutoHyphens w:val="0"/>
        <w:spacing w:after="0" w:line="240" w:lineRule="auto"/>
        <w:ind w:left="0" w:firstLine="708"/>
        <w:jc w:val="both"/>
        <w:rPr>
          <w:rFonts w:ascii="Times New Roman" w:hAnsi="Times New Roman"/>
          <w:sz w:val="26"/>
          <w:szCs w:val="26"/>
          <w:lang w:eastAsia="en-US"/>
        </w:rPr>
      </w:pPr>
      <w:r w:rsidRPr="006F69C0">
        <w:rPr>
          <w:rFonts w:ascii="Times New Roman" w:hAnsi="Times New Roman"/>
          <w:sz w:val="26"/>
          <w:szCs w:val="26"/>
          <w:lang w:eastAsia="en-US"/>
        </w:rPr>
        <w:t>о</w:t>
      </w:r>
      <w:r w:rsidR="00F77FEA" w:rsidRPr="006F69C0">
        <w:rPr>
          <w:rFonts w:ascii="Times New Roman" w:hAnsi="Times New Roman"/>
          <w:sz w:val="26"/>
          <w:szCs w:val="26"/>
          <w:lang w:eastAsia="en-US"/>
        </w:rPr>
        <w:t>рганизация оказания первой помощи с привлечением домовых хозяйств включает в себя обеспечение средствами связи, связью с территориальным центром медицины катастроф, доступ к информационно-коммуникационной сети «Интернет», а также формирование аптечек, укладок, наборов и комплектов для оказания первой помощи, информирование населения.</w:t>
      </w:r>
    </w:p>
    <w:p w:rsidR="00F77FEA"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346366" w:rsidRDefault="00346366"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346366" w:rsidRPr="006F69C0" w:rsidRDefault="00346366"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40" w:hanging="144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10</w:t>
      </w:r>
      <w:r w:rsidRPr="006F69C0">
        <w:rPr>
          <w:rFonts w:ascii="Times New Roman" w:eastAsia="TimesNewRomanPSMT" w:hAnsi="Times New Roman"/>
          <w:sz w:val="26"/>
          <w:szCs w:val="26"/>
        </w:rPr>
        <w:t xml:space="preserve"> – Расчетные показатели обеспеченности лечебно-профилактическими медицинскими организациями, оказывающими медицинскую помощь в стационарных условиях</w:t>
      </w:r>
    </w:p>
    <w:p w:rsidR="006449EE" w:rsidRPr="006F69C0" w:rsidRDefault="006449EE" w:rsidP="006F69C0">
      <w:pPr>
        <w:shd w:val="clear" w:color="auto" w:fill="FFFFFF" w:themeFill="background1"/>
        <w:autoSpaceDE w:val="0"/>
        <w:spacing w:after="0" w:line="240" w:lineRule="auto"/>
        <w:ind w:left="1440" w:hanging="1440"/>
        <w:jc w:val="both"/>
        <w:rPr>
          <w:rFonts w:ascii="Times New Roman" w:eastAsia="TimesNewRomanPSMT" w:hAnsi="Times New Roman"/>
          <w:sz w:val="26"/>
          <w:szCs w:val="26"/>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5"/>
        <w:gridCol w:w="2412"/>
        <w:gridCol w:w="2410"/>
        <w:gridCol w:w="1843"/>
        <w:gridCol w:w="992"/>
        <w:gridCol w:w="897"/>
        <w:gridCol w:w="898"/>
        <w:gridCol w:w="898"/>
        <w:gridCol w:w="1685"/>
        <w:gridCol w:w="1980"/>
      </w:tblGrid>
      <w:tr w:rsidR="006449EE" w:rsidRPr="006F69C0" w:rsidTr="00CF62D0">
        <w:trPr>
          <w:trHeight w:val="414"/>
          <w:tblHeader/>
        </w:trPr>
        <w:tc>
          <w:tcPr>
            <w:tcW w:w="565" w:type="dxa"/>
            <w:vMerge w:val="restart"/>
            <w:tcBorders>
              <w:top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412"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lang w:val="en-US"/>
              </w:rPr>
            </w:pPr>
            <w:r w:rsidRPr="006F69C0">
              <w:rPr>
                <w:rFonts w:ascii="Times New Roman" w:hAnsi="Times New Roman"/>
                <w:spacing w:val="-6"/>
              </w:rPr>
              <w:t>Наименование</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793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3665" w:type="dxa"/>
            <w:gridSpan w:val="2"/>
            <w:tcBorders>
              <w:top w:val="single" w:sz="4" w:space="0" w:color="auto"/>
              <w:left w:val="single" w:sz="4" w:space="0" w:color="auto"/>
              <w:bottom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территориальной </w:t>
            </w:r>
          </w:p>
          <w:p w:rsidR="006449EE" w:rsidRPr="006F69C0" w:rsidRDefault="006449EE" w:rsidP="006F69C0">
            <w:pPr>
              <w:shd w:val="clear" w:color="auto" w:fill="FFFFFF" w:themeFill="background1"/>
              <w:spacing w:after="0" w:line="240" w:lineRule="auto"/>
              <w:jc w:val="center"/>
              <w:rPr>
                <w:rFonts w:ascii="Times New Roman" w:hAnsi="Times New Roman"/>
                <w:b/>
                <w:spacing w:val="-6"/>
              </w:rPr>
            </w:pPr>
            <w:r w:rsidRPr="006F69C0">
              <w:rPr>
                <w:rFonts w:ascii="Times New Roman" w:hAnsi="Times New Roman"/>
                <w:spacing w:val="-6"/>
              </w:rPr>
              <w:t>доступности</w:t>
            </w:r>
          </w:p>
        </w:tc>
      </w:tr>
      <w:tr w:rsidR="006449EE" w:rsidRPr="006F69C0" w:rsidTr="00CF62D0">
        <w:trPr>
          <w:trHeight w:val="268"/>
          <w:tblHeader/>
        </w:trPr>
        <w:tc>
          <w:tcPr>
            <w:tcW w:w="565" w:type="dxa"/>
            <w:vMerge/>
            <w:tcBorders>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2"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0"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измерения</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Величина</w:t>
            </w:r>
          </w:p>
        </w:tc>
        <w:tc>
          <w:tcPr>
            <w:tcW w:w="1685"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измерения</w:t>
            </w:r>
          </w:p>
        </w:tc>
        <w:tc>
          <w:tcPr>
            <w:tcW w:w="1980" w:type="dxa"/>
            <w:vMerge w:val="restart"/>
            <w:tcBorders>
              <w:top w:val="single" w:sz="4" w:space="0" w:color="auto"/>
              <w:lef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Величина</w:t>
            </w:r>
          </w:p>
        </w:tc>
      </w:tr>
      <w:tr w:rsidR="006449EE" w:rsidRPr="006F69C0" w:rsidTr="00CF62D0">
        <w:trPr>
          <w:trHeight w:val="123"/>
          <w:tblHeader/>
        </w:trPr>
        <w:tc>
          <w:tcPr>
            <w:tcW w:w="565" w:type="dxa"/>
            <w:vMerge/>
            <w:tcBorders>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2"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0"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1843"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685" w:type="dxa"/>
            <w:vMerge/>
            <w:tcBorders>
              <w:left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c>
          <w:tcPr>
            <w:tcW w:w="1980" w:type="dxa"/>
            <w:vMerge/>
            <w:tcBorders>
              <w:lef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r>
      <w:tr w:rsidR="006449EE" w:rsidRPr="006F69C0" w:rsidTr="00CF62D0">
        <w:trPr>
          <w:trHeight w:val="122"/>
          <w:tblHeader/>
        </w:trPr>
        <w:tc>
          <w:tcPr>
            <w:tcW w:w="565" w:type="dxa"/>
            <w:vMerge/>
            <w:tcBorders>
              <w:bottom w:val="single" w:sz="4" w:space="0" w:color="auto"/>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2"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2410"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1843"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992" w:type="dxa"/>
            <w:vMerge/>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898" w:type="dxa"/>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898" w:type="dxa"/>
            <w:tcBorders>
              <w:left w:val="single" w:sz="4" w:space="0" w:color="auto"/>
              <w:bottom w:val="single" w:sz="4" w:space="0" w:color="auto"/>
              <w:right w:val="single" w:sz="4" w:space="0" w:color="auto"/>
            </w:tcBorders>
            <w:shd w:val="clear" w:color="auto" w:fill="auto"/>
            <w:vAlign w:val="center"/>
          </w:tcPr>
          <w:p w:rsidR="006449EE"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685" w:type="dxa"/>
            <w:vMerge/>
            <w:tcBorders>
              <w:left w:val="single" w:sz="4" w:space="0" w:color="auto"/>
              <w:bottom w:val="single" w:sz="4" w:space="0" w:color="auto"/>
              <w:right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c>
          <w:tcPr>
            <w:tcW w:w="1980" w:type="dxa"/>
            <w:vMerge/>
            <w:tcBorders>
              <w:left w:val="single" w:sz="4" w:space="0" w:color="auto"/>
              <w:bottom w:val="single" w:sz="4" w:space="0" w:color="auto"/>
            </w:tcBorders>
            <w:shd w:val="clear" w:color="auto" w:fill="auto"/>
          </w:tcPr>
          <w:p w:rsidR="006449EE" w:rsidRPr="006F69C0" w:rsidRDefault="006449EE" w:rsidP="006F69C0">
            <w:pPr>
              <w:shd w:val="clear" w:color="auto" w:fill="FFFFFF" w:themeFill="background1"/>
              <w:spacing w:after="0" w:line="240" w:lineRule="auto"/>
              <w:jc w:val="center"/>
              <w:rPr>
                <w:rFonts w:ascii="Times New Roman" w:hAnsi="Times New Roman"/>
                <w:b/>
                <w:spacing w:val="-6"/>
              </w:rPr>
            </w:pPr>
          </w:p>
        </w:tc>
      </w:tr>
    </w:tbl>
    <w:p w:rsidR="006449EE" w:rsidRPr="006F69C0" w:rsidRDefault="006449EE" w:rsidP="006F69C0">
      <w:pPr>
        <w:shd w:val="clear" w:color="auto" w:fill="FFFFFF" w:themeFill="background1"/>
        <w:autoSpaceDE w:val="0"/>
        <w:spacing w:after="0" w:line="240" w:lineRule="auto"/>
        <w:ind w:left="1440" w:hanging="1440"/>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5"/>
        <w:gridCol w:w="2412"/>
        <w:gridCol w:w="2410"/>
        <w:gridCol w:w="1843"/>
        <w:gridCol w:w="992"/>
        <w:gridCol w:w="897"/>
        <w:gridCol w:w="898"/>
        <w:gridCol w:w="898"/>
        <w:gridCol w:w="1685"/>
        <w:gridCol w:w="1980"/>
      </w:tblGrid>
      <w:tr w:rsidR="00F77FEA" w:rsidRPr="006F69C0" w:rsidTr="000C5E19">
        <w:trPr>
          <w:trHeight w:val="122"/>
          <w:tblHeader/>
        </w:trPr>
        <w:tc>
          <w:tcPr>
            <w:tcW w:w="565" w:type="dxa"/>
            <w:tcBorders>
              <w:bottom w:val="single" w:sz="4" w:space="0" w:color="auto"/>
              <w:right w:val="single" w:sz="4" w:space="0" w:color="auto"/>
            </w:tcBorders>
            <w:shd w:val="clear" w:color="auto" w:fill="auto"/>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412"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410"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898"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898" w:type="dxa"/>
            <w:tcBorders>
              <w:left w:val="single" w:sz="4" w:space="0" w:color="auto"/>
              <w:bottom w:val="single" w:sz="4" w:space="0" w:color="auto"/>
              <w:right w:val="single" w:sz="4" w:space="0" w:color="auto"/>
            </w:tcBorders>
            <w:shd w:val="clear" w:color="auto" w:fill="auto"/>
            <w:vAlign w:val="center"/>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685" w:type="dxa"/>
            <w:tcBorders>
              <w:left w:val="single" w:sz="4" w:space="0" w:color="auto"/>
              <w:bottom w:val="single" w:sz="4" w:space="0" w:color="auto"/>
              <w:right w:val="single" w:sz="4" w:space="0" w:color="auto"/>
            </w:tcBorders>
            <w:shd w:val="clear" w:color="auto" w:fill="auto"/>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980" w:type="dxa"/>
            <w:tcBorders>
              <w:left w:val="single" w:sz="4" w:space="0" w:color="auto"/>
              <w:bottom w:val="single" w:sz="4" w:space="0" w:color="auto"/>
            </w:tcBorders>
            <w:shd w:val="clear" w:color="auto" w:fill="auto"/>
          </w:tcPr>
          <w:p w:rsidR="00F77FEA" w:rsidRPr="006F69C0" w:rsidRDefault="006449EE"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990"/>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Участковая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3,98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3,98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3,62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3,26</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1152"/>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Городская 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койко-мест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старше 18 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3,71</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3,71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3,37</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3,03</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260"/>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Детская городская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младше 18 лет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0,72</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0,72</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0,65</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0,59</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451"/>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Районная 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4,08</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4,08</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3,71</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3,34</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64"/>
        </w:trPr>
        <w:tc>
          <w:tcPr>
            <w:tcW w:w="565"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5</w:t>
            </w:r>
            <w:r w:rsidR="006449EE" w:rsidRPr="006F69C0">
              <w:rPr>
                <w:rFonts w:ascii="Times New Roman" w:hAnsi="Times New Roman"/>
                <w:color w:val="000000"/>
                <w:spacing w:val="-4"/>
              </w:rPr>
              <w:t>.</w:t>
            </w: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Республиканская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lastRenderedPageBreak/>
              <w:t>больница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старше 18 лет</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5,8</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lastRenderedPageBreak/>
              <w:t>доступность, мин.</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272"/>
        </w:trPr>
        <w:tc>
          <w:tcPr>
            <w:tcW w:w="565" w:type="dxa"/>
            <w:tcBorders>
              <w:top w:val="single" w:sz="4" w:space="0" w:color="auto"/>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6</w:t>
            </w:r>
            <w:r w:rsidR="006449EE" w:rsidRPr="006F69C0">
              <w:rPr>
                <w:rFonts w:ascii="Times New Roman" w:hAnsi="Times New Roman"/>
                <w:color w:val="000000"/>
                <w:spacing w:val="-4"/>
              </w:rPr>
              <w:t>.</w:t>
            </w:r>
          </w:p>
        </w:tc>
        <w:tc>
          <w:tcPr>
            <w:tcW w:w="2412" w:type="dxa"/>
            <w:tcBorders>
              <w:top w:val="single" w:sz="4" w:space="0" w:color="auto"/>
              <w:left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Детская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республиканская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больница</w:t>
            </w:r>
          </w:p>
        </w:tc>
        <w:tc>
          <w:tcPr>
            <w:tcW w:w="2410" w:type="dxa"/>
            <w:tcBorders>
              <w:top w:val="single" w:sz="4" w:space="0" w:color="auto"/>
              <w:left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младше 18 лет</w:t>
            </w:r>
          </w:p>
        </w:tc>
        <w:tc>
          <w:tcPr>
            <w:tcW w:w="5528" w:type="dxa"/>
            <w:gridSpan w:val="5"/>
            <w:tcBorders>
              <w:top w:val="single" w:sz="4" w:space="0" w:color="auto"/>
              <w:left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1685" w:type="dxa"/>
            <w:tcBorders>
              <w:top w:val="single" w:sz="4"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tcBorders>
              <w:top w:val="single" w:sz="4"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1027"/>
        </w:trPr>
        <w:tc>
          <w:tcPr>
            <w:tcW w:w="565" w:type="dxa"/>
            <w:vMerge w:val="restart"/>
            <w:tcBorders>
              <w:top w:val="single" w:sz="6" w:space="0" w:color="auto"/>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7</w:t>
            </w:r>
            <w:r w:rsidR="006449EE" w:rsidRPr="006F69C0">
              <w:rPr>
                <w:rFonts w:ascii="Times New Roman" w:hAnsi="Times New Roman"/>
                <w:color w:val="000000"/>
                <w:spacing w:val="-4"/>
              </w:rPr>
              <w:t>.</w:t>
            </w:r>
          </w:p>
        </w:tc>
        <w:tc>
          <w:tcPr>
            <w:tcW w:w="2412" w:type="dxa"/>
            <w:tcBorders>
              <w:top w:val="single" w:sz="6" w:space="0" w:color="auto"/>
              <w:left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Специализированные медицинские организации:</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w:t>
            </w:r>
            <w:r w:rsidR="00343414" w:rsidRPr="006F69C0">
              <w:rPr>
                <w:rFonts w:ascii="Times New Roman" w:hAnsi="Times New Roman"/>
                <w:color w:val="000000"/>
                <w:spacing w:val="-4"/>
              </w:rPr>
              <w:t xml:space="preserve"> б</w:t>
            </w:r>
            <w:r w:rsidRPr="006F69C0">
              <w:rPr>
                <w:rFonts w:ascii="Times New Roman" w:hAnsi="Times New Roman"/>
                <w:color w:val="000000"/>
                <w:spacing w:val="-4"/>
              </w:rPr>
              <w:t xml:space="preserve">ольница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инфекционная</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старше 18 лет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0,13</w:t>
            </w:r>
          </w:p>
        </w:tc>
        <w:tc>
          <w:tcPr>
            <w:tcW w:w="1685" w:type="dxa"/>
            <w:vMerge w:val="restart"/>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vMerge w:val="restart"/>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272"/>
        </w:trPr>
        <w:tc>
          <w:tcPr>
            <w:tcW w:w="565" w:type="dxa"/>
            <w:vMerge/>
            <w:tcBorders>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2412" w:type="dxa"/>
            <w:tcBorders>
              <w:left w:val="single" w:sz="6" w:space="0" w:color="auto"/>
              <w:bottom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w:t>
            </w:r>
            <w:r w:rsidR="00343414" w:rsidRPr="006F69C0">
              <w:rPr>
                <w:rFonts w:ascii="Times New Roman" w:hAnsi="Times New Roman"/>
                <w:color w:val="000000"/>
                <w:spacing w:val="-4"/>
              </w:rPr>
              <w:t xml:space="preserve"> б</w:t>
            </w:r>
            <w:r w:rsidRPr="006F69C0">
              <w:rPr>
                <w:rFonts w:ascii="Times New Roman" w:hAnsi="Times New Roman"/>
                <w:color w:val="000000"/>
                <w:spacing w:val="-4"/>
              </w:rPr>
              <w:t xml:space="preserve">ольница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инфекционная детская</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на 1000 чел.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младше 18 лет</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0,16</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0,15</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0,14</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0,13</w:t>
            </w:r>
          </w:p>
        </w:tc>
        <w:tc>
          <w:tcPr>
            <w:tcW w:w="1685" w:type="dxa"/>
            <w:vMerge/>
            <w:tcBorders>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980" w:type="dxa"/>
            <w:vMerge/>
            <w:tcBorders>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1351"/>
        </w:trPr>
        <w:tc>
          <w:tcPr>
            <w:tcW w:w="565" w:type="dxa"/>
            <w:tcBorders>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8</w:t>
            </w:r>
            <w:r w:rsidR="006449EE" w:rsidRPr="006F69C0">
              <w:rPr>
                <w:rFonts w:ascii="Times New Roman" w:hAnsi="Times New Roman"/>
                <w:color w:val="000000"/>
                <w:spacing w:val="-4"/>
              </w:rPr>
              <w:t>.</w:t>
            </w:r>
          </w:p>
        </w:tc>
        <w:tc>
          <w:tcPr>
            <w:tcW w:w="2412" w:type="dxa"/>
            <w:tcBorders>
              <w:top w:val="single" w:sz="4" w:space="0" w:color="auto"/>
              <w:left w:val="single" w:sz="6" w:space="0" w:color="auto"/>
              <w:bottom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Хоспис</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 xml:space="preserve">койко-мест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 старшей возрастной группы (старше 60 лет)</w:t>
            </w:r>
          </w:p>
        </w:tc>
        <w:tc>
          <w:tcPr>
            <w:tcW w:w="552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(рекомендуемая мощность отделения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не более 30 коек)</w:t>
            </w:r>
          </w:p>
        </w:tc>
        <w:tc>
          <w:tcPr>
            <w:tcW w:w="1685"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r w:rsidR="00F77FEA" w:rsidRPr="006F69C0" w:rsidTr="000C5E19">
        <w:trPr>
          <w:trHeight w:val="134"/>
        </w:trPr>
        <w:tc>
          <w:tcPr>
            <w:tcW w:w="565" w:type="dxa"/>
            <w:tcBorders>
              <w:left w:val="single" w:sz="4" w:space="0" w:color="auto"/>
              <w:bottom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9</w:t>
            </w:r>
            <w:r w:rsidR="006449EE" w:rsidRPr="006F69C0">
              <w:rPr>
                <w:rFonts w:ascii="Times New Roman" w:hAnsi="Times New Roman"/>
                <w:color w:val="000000"/>
                <w:spacing w:val="-4"/>
              </w:rPr>
              <w:t>.</w:t>
            </w:r>
          </w:p>
        </w:tc>
        <w:tc>
          <w:tcPr>
            <w:tcW w:w="2412" w:type="dxa"/>
            <w:tcBorders>
              <w:top w:val="single" w:sz="4" w:space="0" w:color="auto"/>
              <w:left w:val="single" w:sz="6" w:space="0" w:color="auto"/>
              <w:bottom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Дом (больница)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сестринского ухода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4"/>
              </w:rPr>
              <w:t>койко-мест</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 старшей возрастной группы (старше 60 лет)</w:t>
            </w:r>
          </w:p>
        </w:tc>
        <w:tc>
          <w:tcPr>
            <w:tcW w:w="552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w:t>
            </w:r>
          </w:p>
        </w:tc>
        <w:tc>
          <w:tcPr>
            <w:tcW w:w="1685"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color w:val="000000"/>
                <w:spacing w:val="-4"/>
              </w:rPr>
              <w:t>доступность, мин.</w:t>
            </w:r>
          </w:p>
        </w:tc>
        <w:tc>
          <w:tcPr>
            <w:tcW w:w="1980" w:type="dxa"/>
            <w:tcBorders>
              <w:top w:val="single" w:sz="6" w:space="0" w:color="auto"/>
              <w:left w:val="single" w:sz="6"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В – 165</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Примечания:</w:t>
      </w:r>
    </w:p>
    <w:p w:rsidR="00F77FEA" w:rsidRPr="006F69C0" w:rsidRDefault="00343414" w:rsidP="006F69C0">
      <w:pPr>
        <w:pStyle w:val="a9"/>
        <w:numPr>
          <w:ilvl w:val="0"/>
          <w:numId w:val="25"/>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м</w:t>
      </w:r>
      <w:r w:rsidR="00F77FEA" w:rsidRPr="006F69C0">
        <w:rPr>
          <w:rFonts w:ascii="Times New Roman" w:eastAsia="TimesNewRomanPSMT" w:hAnsi="Times New Roman"/>
          <w:sz w:val="26"/>
          <w:szCs w:val="26"/>
        </w:rPr>
        <w:t>едицинские организации, оказывающие первичную медико-санитарную помощь в населённых пунктах с численн</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стью населения свыше 20 000 человек, размещаются с учетом шаговой доступности, не превышающей 60 минут (в соответствии с приказом Министерства здравоохранения Р</w:t>
      </w:r>
      <w:r w:rsidR="006449EE" w:rsidRPr="006F69C0">
        <w:rPr>
          <w:rFonts w:ascii="Times New Roman" w:eastAsia="TimesNewRomanPSMT" w:hAnsi="Times New Roman"/>
          <w:sz w:val="26"/>
          <w:szCs w:val="26"/>
        </w:rPr>
        <w:t xml:space="preserve">оссийской </w:t>
      </w:r>
      <w:r w:rsidR="00F77FEA" w:rsidRPr="006F69C0">
        <w:rPr>
          <w:rFonts w:ascii="Times New Roman" w:eastAsia="TimesNewRomanPSMT" w:hAnsi="Times New Roman"/>
          <w:sz w:val="26"/>
          <w:szCs w:val="26"/>
        </w:rPr>
        <w:t>Ф</w:t>
      </w:r>
      <w:r w:rsidR="006449EE" w:rsidRPr="006F69C0">
        <w:rPr>
          <w:rFonts w:ascii="Times New Roman" w:eastAsia="TimesNewRomanPSMT" w:hAnsi="Times New Roman"/>
          <w:sz w:val="26"/>
          <w:szCs w:val="26"/>
        </w:rPr>
        <w:t>едерации</w:t>
      </w:r>
      <w:r w:rsidR="00F77FEA" w:rsidRPr="006F69C0">
        <w:rPr>
          <w:rFonts w:ascii="Times New Roman" w:eastAsia="TimesNewRomanPSMT" w:hAnsi="Times New Roman"/>
          <w:sz w:val="26"/>
          <w:szCs w:val="26"/>
        </w:rPr>
        <w:t xml:space="preserve"> от 27 февраля 2016 г. </w:t>
      </w:r>
      <w:r w:rsidR="006449EE" w:rsidRPr="006F69C0">
        <w:rPr>
          <w:rFonts w:ascii="Times New Roman" w:eastAsia="TimesNewRomanPSMT" w:hAnsi="Times New Roman"/>
          <w:sz w:val="26"/>
          <w:szCs w:val="26"/>
        </w:rPr>
        <w:t>№</w:t>
      </w:r>
      <w:r w:rsidR="00F77FEA" w:rsidRPr="006F69C0">
        <w:rPr>
          <w:rFonts w:ascii="Times New Roman" w:eastAsia="TimesNewRomanPSMT" w:hAnsi="Times New Roman"/>
          <w:sz w:val="26"/>
          <w:szCs w:val="26"/>
        </w:rPr>
        <w:t xml:space="preserve"> 132н «О Требованиях к размещению медицинских организаций государственной системы здравоохранения и муниципальной системы здравоохранения исходя из п</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требностей населения»);</w:t>
      </w:r>
    </w:p>
    <w:p w:rsidR="00F77FEA" w:rsidRPr="006F69C0" w:rsidRDefault="00343414" w:rsidP="006F69C0">
      <w:pPr>
        <w:pStyle w:val="a9"/>
        <w:numPr>
          <w:ilvl w:val="0"/>
          <w:numId w:val="25"/>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w:t>
      </w:r>
      <w:r w:rsidR="00231183" w:rsidRPr="006F69C0">
        <w:rPr>
          <w:rFonts w:ascii="Times New Roman" w:eastAsia="TimesNewRomanPSMT" w:hAnsi="Times New Roman"/>
          <w:sz w:val="26"/>
          <w:szCs w:val="26"/>
        </w:rPr>
        <w:t>с</w:t>
      </w:r>
      <w:r w:rsidR="00231183" w:rsidRPr="006F69C0">
        <w:rPr>
          <w:rFonts w:ascii="Times New Roman" w:eastAsia="TimesNewRomanPSMT" w:hAnsi="Times New Roman"/>
          <w:sz w:val="26"/>
          <w:szCs w:val="26"/>
        </w:rPr>
        <w:t>публики</w:t>
      </w:r>
      <w:r w:rsidR="00F77FEA" w:rsidRPr="006F69C0">
        <w:rPr>
          <w:rFonts w:ascii="Times New Roman" w:eastAsia="TimesNewRomanPSMT" w:hAnsi="Times New Roman"/>
          <w:sz w:val="26"/>
          <w:szCs w:val="26"/>
        </w:rPr>
        <w:t>;</w:t>
      </w:r>
    </w:p>
    <w:p w:rsidR="00F77FEA" w:rsidRPr="006F69C0" w:rsidRDefault="00343414" w:rsidP="006F69C0">
      <w:pPr>
        <w:pStyle w:val="a9"/>
        <w:numPr>
          <w:ilvl w:val="0"/>
          <w:numId w:val="25"/>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hanging="1418"/>
        <w:rPr>
          <w:rFonts w:ascii="Times New Roman" w:eastAsia="TimesNewRomanPSMT" w:hAnsi="Times New Roman"/>
          <w:bCs/>
          <w:sz w:val="26"/>
          <w:szCs w:val="26"/>
        </w:rPr>
      </w:pPr>
      <w:r w:rsidRPr="006F69C0">
        <w:rPr>
          <w:rFonts w:ascii="Times New Roman" w:eastAsia="TimesNewRomanPSMT" w:hAnsi="Times New Roman"/>
          <w:bCs/>
          <w:sz w:val="26"/>
          <w:szCs w:val="26"/>
        </w:rPr>
        <w:t>Таблица 1</w:t>
      </w:r>
      <w:r w:rsidR="0039469A" w:rsidRPr="006F69C0">
        <w:rPr>
          <w:rFonts w:ascii="Times New Roman" w:eastAsia="TimesNewRomanPSMT" w:hAnsi="Times New Roman"/>
          <w:bCs/>
          <w:sz w:val="26"/>
          <w:szCs w:val="26"/>
        </w:rPr>
        <w:t>1</w:t>
      </w:r>
      <w:r w:rsidRPr="006F69C0">
        <w:rPr>
          <w:rFonts w:ascii="Times New Roman" w:eastAsia="TimesNewRomanPSMT" w:hAnsi="Times New Roman"/>
          <w:bCs/>
          <w:sz w:val="26"/>
          <w:szCs w:val="26"/>
        </w:rPr>
        <w:t xml:space="preserve"> – Расчетные показатели обеспеченности лечебно-профилактическими медицинскими организациями, оказывающими медицинскую помощь в условиях специализированных диспансеров</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4385"/>
        <w:gridCol w:w="2419"/>
        <w:gridCol w:w="2552"/>
        <w:gridCol w:w="2410"/>
        <w:gridCol w:w="2247"/>
      </w:tblGrid>
      <w:tr w:rsidR="00F77FEA" w:rsidRPr="006F69C0" w:rsidTr="000C5E19">
        <w:trPr>
          <w:trHeight w:val="272"/>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 п/п</w:t>
            </w:r>
          </w:p>
        </w:tc>
        <w:tc>
          <w:tcPr>
            <w:tcW w:w="4385"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tc>
        <w:tc>
          <w:tcPr>
            <w:tcW w:w="497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 уровень обеспеченности</w:t>
            </w:r>
          </w:p>
        </w:tc>
        <w:tc>
          <w:tcPr>
            <w:tcW w:w="4657"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территориальной доступности</w:t>
            </w:r>
          </w:p>
        </w:tc>
      </w:tr>
      <w:tr w:rsidR="00F77FEA" w:rsidRPr="006F69C0" w:rsidTr="000C5E19">
        <w:trPr>
          <w:trHeight w:val="664"/>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4385"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241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6"/>
              </w:rPr>
              <w:t>измерения</w:t>
            </w:r>
          </w:p>
        </w:tc>
        <w:tc>
          <w:tcPr>
            <w:tcW w:w="2552"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6"/>
              </w:rPr>
              <w:t>Величина</w:t>
            </w:r>
          </w:p>
        </w:tc>
        <w:tc>
          <w:tcPr>
            <w:tcW w:w="241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247"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375E01">
        <w:trPr>
          <w:trHeight w:val="2493"/>
        </w:trPr>
        <w:tc>
          <w:tcPr>
            <w:tcW w:w="567" w:type="dxa"/>
            <w:tcBorders>
              <w:top w:val="single" w:sz="6" w:space="0" w:color="auto"/>
              <w:left w:val="single" w:sz="4"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1</w:t>
            </w:r>
            <w:r w:rsidR="00DE58E3" w:rsidRPr="006F69C0">
              <w:rPr>
                <w:rFonts w:ascii="Times New Roman" w:hAnsi="Times New Roman"/>
                <w:color w:val="000000"/>
                <w:spacing w:val="-4"/>
              </w:rPr>
              <w:t>.</w:t>
            </w:r>
          </w:p>
        </w:tc>
        <w:tc>
          <w:tcPr>
            <w:tcW w:w="4385" w:type="dxa"/>
            <w:tcBorders>
              <w:top w:val="single" w:sz="6" w:space="0" w:color="auto"/>
              <w:left w:val="single" w:sz="6" w:space="0" w:color="auto"/>
              <w:right w:val="single" w:sz="6"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Специализированные медицинские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организации (диспансеры):</w:t>
            </w:r>
          </w:p>
          <w:p w:rsidR="00F77FEA" w:rsidRPr="006F69C0" w:rsidRDefault="00F77FEA" w:rsidP="00EB37DE">
            <w:pPr>
              <w:shd w:val="clear" w:color="auto" w:fill="FFFFFF" w:themeFill="background1"/>
              <w:spacing w:after="0" w:line="240" w:lineRule="auto"/>
              <w:jc w:val="right"/>
              <w:rPr>
                <w:rFonts w:ascii="Times New Roman" w:hAnsi="Times New Roman"/>
                <w:color w:val="000000"/>
                <w:spacing w:val="-4"/>
              </w:rPr>
            </w:pPr>
            <w:r w:rsidRPr="006F69C0">
              <w:rPr>
                <w:rFonts w:ascii="Times New Roman" w:hAnsi="Times New Roman"/>
                <w:color w:val="000000"/>
                <w:spacing w:val="-4"/>
              </w:rPr>
              <w:br/>
              <w:t>кожно-венерологический</w:t>
            </w:r>
            <w:r w:rsidRPr="006F69C0">
              <w:rPr>
                <w:rFonts w:ascii="Times New Roman" w:hAnsi="Times New Roman"/>
                <w:color w:val="000000"/>
                <w:spacing w:val="-4"/>
              </w:rPr>
              <w:br/>
            </w:r>
            <w:r w:rsidR="00EB37DE">
              <w:rPr>
                <w:rFonts w:ascii="Times New Roman" w:hAnsi="Times New Roman"/>
                <w:color w:val="000000"/>
                <w:spacing w:val="-4"/>
              </w:rPr>
              <w:t>наркологический</w:t>
            </w:r>
            <w:r w:rsidR="00EB37DE">
              <w:rPr>
                <w:rFonts w:ascii="Times New Roman" w:hAnsi="Times New Roman"/>
                <w:color w:val="000000"/>
                <w:spacing w:val="-4"/>
              </w:rPr>
              <w:br/>
              <w:t xml:space="preserve">онкологический </w:t>
            </w:r>
            <w:r w:rsidRPr="006F69C0">
              <w:rPr>
                <w:rFonts w:ascii="Times New Roman" w:hAnsi="Times New Roman"/>
                <w:color w:val="000000"/>
                <w:spacing w:val="-4"/>
              </w:rPr>
              <w:br/>
              <w:t>противотуберк</w:t>
            </w:r>
            <w:r w:rsidR="00EB37DE">
              <w:rPr>
                <w:rFonts w:ascii="Times New Roman" w:hAnsi="Times New Roman"/>
                <w:color w:val="000000"/>
                <w:spacing w:val="-4"/>
              </w:rPr>
              <w:t xml:space="preserve">улезный </w:t>
            </w:r>
            <w:r w:rsidR="00EB37DE">
              <w:rPr>
                <w:rFonts w:ascii="Times New Roman" w:hAnsi="Times New Roman"/>
                <w:color w:val="000000"/>
                <w:spacing w:val="-4"/>
              </w:rPr>
              <w:br/>
              <w:t>психоневрологический</w:t>
            </w:r>
          </w:p>
        </w:tc>
        <w:tc>
          <w:tcPr>
            <w:tcW w:w="2419" w:type="dxa"/>
            <w:tcBorders>
              <w:top w:val="single" w:sz="6" w:space="0" w:color="auto"/>
              <w:left w:val="single" w:sz="6" w:space="0" w:color="auto"/>
              <w:right w:val="single" w:sz="4" w:space="0" w:color="auto"/>
            </w:tcBorders>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объектов на </w:t>
            </w:r>
            <w:r w:rsidR="00FC497E" w:rsidRPr="006F69C0">
              <w:rPr>
                <w:rFonts w:ascii="Times New Roman" w:hAnsi="Times New Roman"/>
                <w:color w:val="000000"/>
                <w:spacing w:val="-4"/>
              </w:rPr>
              <w:t>Чувашскую Республику</w:t>
            </w:r>
          </w:p>
        </w:tc>
        <w:tc>
          <w:tcPr>
            <w:tcW w:w="2552" w:type="dxa"/>
            <w:tcBorders>
              <w:top w:val="single" w:sz="4" w:space="0" w:color="auto"/>
              <w:left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4"/>
              </w:rPr>
            </w:pPr>
          </w:p>
          <w:p w:rsidR="00F77FEA" w:rsidRPr="006F69C0" w:rsidRDefault="00F77FEA" w:rsidP="006F69C0">
            <w:pPr>
              <w:shd w:val="clear" w:color="auto" w:fill="FFFFFF" w:themeFill="background1"/>
              <w:spacing w:after="0" w:line="240" w:lineRule="auto"/>
              <w:rPr>
                <w:rFonts w:ascii="Times New Roman" w:hAnsi="Times New Roman"/>
                <w:spacing w:val="-4"/>
              </w:rPr>
            </w:pPr>
          </w:p>
          <w:p w:rsidR="00F77FEA" w:rsidRPr="006F69C0" w:rsidRDefault="00F77FEA" w:rsidP="00EB37DE">
            <w:pPr>
              <w:shd w:val="clear" w:color="auto" w:fill="FFFFFF" w:themeFill="background1"/>
              <w:spacing w:after="0" w:line="240" w:lineRule="auto"/>
              <w:ind w:firstLine="32"/>
              <w:jc w:val="center"/>
              <w:rPr>
                <w:rFonts w:ascii="Times New Roman" w:hAnsi="Times New Roman"/>
                <w:spacing w:val="-4"/>
              </w:rPr>
            </w:pP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EB37DE">
            <w:pPr>
              <w:shd w:val="clear" w:color="auto" w:fill="FFFFFF" w:themeFill="background1"/>
              <w:spacing w:after="0" w:line="240" w:lineRule="auto"/>
              <w:ind w:firstLine="32"/>
              <w:jc w:val="center"/>
              <w:rPr>
                <w:rFonts w:ascii="Times New Roman" w:hAnsi="Times New Roman"/>
                <w:spacing w:val="-4"/>
              </w:rPr>
            </w:pPr>
            <w:r w:rsidRPr="006F69C0">
              <w:rPr>
                <w:rFonts w:ascii="Times New Roman" w:hAnsi="Times New Roman"/>
                <w:spacing w:val="-4"/>
              </w:rPr>
              <w:t>1</w:t>
            </w:r>
          </w:p>
          <w:p w:rsidR="00F77FEA" w:rsidRPr="006F69C0" w:rsidRDefault="00F77FEA" w:rsidP="006F69C0">
            <w:pPr>
              <w:shd w:val="clear" w:color="auto" w:fill="FFFFFF" w:themeFill="background1"/>
              <w:spacing w:after="0" w:line="240" w:lineRule="auto"/>
              <w:ind w:firstLine="32"/>
              <w:jc w:val="center"/>
              <w:rPr>
                <w:rFonts w:ascii="Times New Roman" w:hAnsi="Times New Roman"/>
                <w:spacing w:val="-4"/>
              </w:rPr>
            </w:pPr>
          </w:p>
        </w:tc>
        <w:tc>
          <w:tcPr>
            <w:tcW w:w="2410" w:type="dxa"/>
            <w:tcBorders>
              <w:top w:val="single" w:sz="4" w:space="0" w:color="auto"/>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доступность, мин.</w:t>
            </w:r>
          </w:p>
        </w:tc>
        <w:tc>
          <w:tcPr>
            <w:tcW w:w="2247" w:type="dxa"/>
            <w:tcBorders>
              <w:top w:val="single" w:sz="4" w:space="0" w:color="auto"/>
              <w:left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Ранжирование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DE58E3" w:rsidRPr="006F69C0" w:rsidRDefault="00DE58E3" w:rsidP="006F69C0">
      <w:pPr>
        <w:shd w:val="clear" w:color="auto" w:fill="FFFFFF" w:themeFill="background1"/>
        <w:autoSpaceDE w:val="0"/>
        <w:spacing w:after="0" w:line="240" w:lineRule="auto"/>
        <w:ind w:firstLine="720"/>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bCs/>
          <w:sz w:val="26"/>
          <w:szCs w:val="26"/>
        </w:rPr>
      </w:pPr>
      <w:r w:rsidRPr="006F69C0">
        <w:rPr>
          <w:rFonts w:ascii="Times New Roman" w:eastAsia="TimesNewRomanPSMT" w:hAnsi="Times New Roman"/>
          <w:bCs/>
          <w:sz w:val="26"/>
          <w:szCs w:val="26"/>
        </w:rPr>
        <w:t xml:space="preserve">Таблица </w:t>
      </w:r>
      <w:r w:rsidR="0039469A" w:rsidRPr="006F69C0">
        <w:rPr>
          <w:rFonts w:ascii="Times New Roman" w:eastAsia="TimesNewRomanPSMT" w:hAnsi="Times New Roman"/>
          <w:bCs/>
          <w:sz w:val="26"/>
          <w:szCs w:val="26"/>
        </w:rPr>
        <w:t>12</w:t>
      </w:r>
      <w:r w:rsidRPr="006F69C0">
        <w:rPr>
          <w:rFonts w:ascii="Times New Roman" w:eastAsia="TimesNewRomanPSMT" w:hAnsi="Times New Roman"/>
          <w:bCs/>
          <w:sz w:val="26"/>
          <w:szCs w:val="26"/>
        </w:rPr>
        <w:t xml:space="preserve"> – Расчетные показатели обеспеченности медицинскими организациями скорой медицинской помощи и переливания крови</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1"/>
        <w:gridCol w:w="1563"/>
        <w:gridCol w:w="1275"/>
        <w:gridCol w:w="1560"/>
        <w:gridCol w:w="1560"/>
        <w:gridCol w:w="1560"/>
        <w:gridCol w:w="1560"/>
        <w:gridCol w:w="1560"/>
        <w:gridCol w:w="1842"/>
        <w:gridCol w:w="1539"/>
      </w:tblGrid>
      <w:tr w:rsidR="00DE58E3" w:rsidRPr="006F69C0" w:rsidTr="00CF62D0">
        <w:trPr>
          <w:trHeight w:val="562"/>
          <w:tblHeader/>
        </w:trPr>
        <w:tc>
          <w:tcPr>
            <w:tcW w:w="561" w:type="dxa"/>
            <w:vMerge w:val="restart"/>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563" w:type="dxa"/>
            <w:vMerge w:val="restart"/>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lang w:val="en-US"/>
              </w:rPr>
            </w:pPr>
            <w:r w:rsidRPr="006F69C0">
              <w:rPr>
                <w:rFonts w:ascii="Times New Roman" w:hAnsi="Times New Roman"/>
                <w:spacing w:val="-6"/>
              </w:rPr>
              <w:t>Наименование</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9075" w:type="dxa"/>
            <w:gridSpan w:val="6"/>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3381" w:type="dxa"/>
            <w:gridSpan w:val="2"/>
            <w:tcBorders>
              <w:top w:val="single" w:sz="4" w:space="0" w:color="auto"/>
            </w:tcBorders>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 допустимый уровень</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DE58E3" w:rsidRPr="006F69C0" w:rsidTr="00CF62D0">
        <w:trPr>
          <w:trHeight w:val="142"/>
          <w:tblHeader/>
        </w:trPr>
        <w:tc>
          <w:tcPr>
            <w:tcW w:w="561"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3"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275"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7800" w:type="dxa"/>
            <w:gridSpan w:val="5"/>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Величина </w:t>
            </w:r>
          </w:p>
        </w:tc>
        <w:tc>
          <w:tcPr>
            <w:tcW w:w="1842"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39"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DE58E3" w:rsidRPr="006F69C0" w:rsidTr="00CF62D0">
        <w:trPr>
          <w:trHeight w:val="123"/>
          <w:tblHeader/>
        </w:trPr>
        <w:tc>
          <w:tcPr>
            <w:tcW w:w="561"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3"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275"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60"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1560"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4680" w:type="dxa"/>
            <w:gridSpan w:val="3"/>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842"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39"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r>
      <w:tr w:rsidR="00DE58E3" w:rsidRPr="006F69C0" w:rsidTr="00CF62D0">
        <w:trPr>
          <w:trHeight w:val="122"/>
          <w:tblHeader/>
        </w:trPr>
        <w:tc>
          <w:tcPr>
            <w:tcW w:w="561"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3"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275"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60"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0"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560"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560"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560"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2"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c>
          <w:tcPr>
            <w:tcW w:w="1539" w:type="dxa"/>
            <w:vMerge/>
            <w:shd w:val="clear" w:color="auto" w:fill="auto"/>
          </w:tcPr>
          <w:p w:rsidR="00DE58E3" w:rsidRPr="006F69C0" w:rsidRDefault="00DE58E3" w:rsidP="006F69C0">
            <w:pPr>
              <w:shd w:val="clear" w:color="auto" w:fill="FFFFFF" w:themeFill="background1"/>
              <w:spacing w:after="0" w:line="240" w:lineRule="auto"/>
              <w:jc w:val="center"/>
              <w:rPr>
                <w:rFonts w:ascii="Times New Roman" w:hAnsi="Times New Roman"/>
                <w:b/>
                <w:spacing w:val="-6"/>
              </w:rPr>
            </w:pPr>
          </w:p>
        </w:tc>
      </w:tr>
    </w:tbl>
    <w:p w:rsidR="00DE58E3" w:rsidRPr="006F69C0" w:rsidRDefault="00DE58E3" w:rsidP="006F69C0">
      <w:pPr>
        <w:shd w:val="clear" w:color="auto" w:fill="FFFFFF" w:themeFill="background1"/>
        <w:autoSpaceDE w:val="0"/>
        <w:spacing w:after="0" w:line="240" w:lineRule="auto"/>
        <w:rPr>
          <w:rFonts w:ascii="Times New Roman" w:eastAsia="TimesNewRomanPSMT" w:hAnsi="Times New Roman"/>
          <w:bCs/>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1"/>
        <w:gridCol w:w="1563"/>
        <w:gridCol w:w="1275"/>
        <w:gridCol w:w="1560"/>
        <w:gridCol w:w="1560"/>
        <w:gridCol w:w="1560"/>
        <w:gridCol w:w="1560"/>
        <w:gridCol w:w="1560"/>
        <w:gridCol w:w="1842"/>
        <w:gridCol w:w="1539"/>
      </w:tblGrid>
      <w:tr w:rsidR="00F77FEA" w:rsidRPr="006F69C0" w:rsidTr="000C5E19">
        <w:trPr>
          <w:trHeight w:val="122"/>
          <w:tblHeader/>
        </w:trPr>
        <w:tc>
          <w:tcPr>
            <w:tcW w:w="561"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563"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275"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560"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842"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539" w:type="dxa"/>
            <w:shd w:val="clear" w:color="auto" w:fill="auto"/>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2275"/>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1</w:t>
            </w:r>
            <w:r w:rsidR="00DE58E3" w:rsidRPr="006F69C0">
              <w:rPr>
                <w:rFonts w:ascii="Times New Roman" w:hAnsi="Times New Roman"/>
                <w:color w:val="000000"/>
                <w:spacing w:val="-4"/>
              </w:rPr>
              <w:t>.</w:t>
            </w:r>
          </w:p>
        </w:tc>
        <w:tc>
          <w:tcPr>
            <w:tcW w:w="1563" w:type="dxa"/>
            <w:vMerge w:val="restar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b/>
                <w:color w:val="000000"/>
                <w:spacing w:val="-4"/>
              </w:rPr>
            </w:pPr>
            <w:r w:rsidRPr="006F69C0">
              <w:rPr>
                <w:rFonts w:ascii="Times New Roman" w:hAnsi="Times New Roman"/>
              </w:rPr>
              <w:t>Медицинские организации скорой медицинской помощи – Станция скорой медицинской помощи</w:t>
            </w:r>
          </w:p>
        </w:tc>
        <w:tc>
          <w:tcPr>
            <w:tcW w:w="1275"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roofErr w:type="spellStart"/>
            <w:r w:rsidRPr="006F69C0">
              <w:rPr>
                <w:rFonts w:ascii="Times New Roman" w:hAnsi="Times New Roman"/>
                <w:color w:val="000000"/>
                <w:spacing w:val="-4"/>
              </w:rPr>
              <w:t>общепрофильных</w:t>
            </w:r>
            <w:proofErr w:type="spellEnd"/>
            <w:r w:rsidRPr="006F69C0">
              <w:rPr>
                <w:rFonts w:ascii="Times New Roman" w:hAnsi="Times New Roman"/>
                <w:color w:val="000000"/>
                <w:spacing w:val="-4"/>
              </w:rPr>
              <w:t xml:space="preserve"> выездных бригад </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30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9 000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40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8 000 чел.</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7 000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более 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6 000 чел.</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 спец. медицинским транспортом (с момента вызова), для н. п. с численностью населения свыше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20</w:t>
            </w:r>
          </w:p>
        </w:tc>
      </w:tr>
      <w:tr w:rsidR="00F77FEA" w:rsidRPr="006F69C0" w:rsidTr="000C5E19">
        <w:trPr>
          <w:trHeight w:val="3029"/>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shd w:val="clear" w:color="auto" w:fill="auto"/>
            <w:vAlign w:val="center"/>
          </w:tcPr>
          <w:p w:rsidR="00FC497E" w:rsidRPr="006F69C0" w:rsidRDefault="00FC497E"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специализированных выездных бригад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7800"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0,01</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доступность спец. медицинским транспортом (с момента вызова), для н. п. с численностью населения менее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(при расстоянии от 20 до 40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(от 41 до 60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90 мин.</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(расстояние свыше 61 км.)</w:t>
            </w:r>
          </w:p>
        </w:tc>
      </w:tr>
      <w:tr w:rsidR="00F77FEA" w:rsidRPr="006F69C0" w:rsidTr="000C5E19">
        <w:trPr>
          <w:trHeight w:val="2493"/>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w:t>
            </w:r>
            <w:r w:rsidR="00DE58E3" w:rsidRPr="006F69C0">
              <w:rPr>
                <w:rFonts w:ascii="Times New Roman" w:hAnsi="Times New Roman"/>
                <w:color w:val="000000"/>
                <w:spacing w:val="-4"/>
              </w:rPr>
              <w:t>.</w:t>
            </w:r>
          </w:p>
        </w:tc>
        <w:tc>
          <w:tcPr>
            <w:tcW w:w="1563" w:type="dxa"/>
            <w:vMerge w:val="restar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Отделения и пункты неотложной  медицинской помощи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поликлиник и больниц с собственным парком автомобилей скорой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lastRenderedPageBreak/>
              <w:t>медицинской помощи</w:t>
            </w: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roofErr w:type="spellStart"/>
            <w:r w:rsidRPr="006F69C0">
              <w:rPr>
                <w:rFonts w:ascii="Times New Roman" w:hAnsi="Times New Roman"/>
                <w:color w:val="000000"/>
                <w:spacing w:val="-4"/>
              </w:rPr>
              <w:t>общепрофильных</w:t>
            </w:r>
            <w:proofErr w:type="spellEnd"/>
            <w:r w:rsidRPr="006F69C0">
              <w:rPr>
                <w:rFonts w:ascii="Times New Roman" w:hAnsi="Times New Roman"/>
                <w:color w:val="000000"/>
                <w:spacing w:val="-4"/>
              </w:rPr>
              <w:t xml:space="preserve"> выездных бригад</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20 км: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взрослого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10 000 чел. детского населения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30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9 000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40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8 000 чел.</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7 000 чел.</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При радиусе обслуживания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более 50 км –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6 000 чел.</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 спец. медицинским транспортом (с момента вызова), для н. п. с численностью населения свыше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20</w:t>
            </w:r>
          </w:p>
        </w:tc>
      </w:tr>
      <w:tr w:rsidR="00F77FEA" w:rsidRPr="006F69C0" w:rsidTr="000C5E19">
        <w:trPr>
          <w:trHeight w:val="699"/>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специализированных выездных бригад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1000 чел.</w:t>
            </w:r>
          </w:p>
        </w:tc>
        <w:tc>
          <w:tcPr>
            <w:tcW w:w="7800"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0,01</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 специализированным медицинским транспортом (с момента вызова), для населенных пунктов численностью населения менее 10 000 жителей, 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(при расстоянии от 20 до 40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60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(от 41 до 60 км.)</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90 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(расстояние свыше 61 км.)</w:t>
            </w:r>
          </w:p>
        </w:tc>
      </w:tr>
      <w:tr w:rsidR="00F77FEA" w:rsidRPr="006F69C0" w:rsidTr="000C5E19">
        <w:trPr>
          <w:trHeight w:val="311"/>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3</w:t>
            </w:r>
            <w:r w:rsidR="00DE58E3" w:rsidRPr="006F69C0">
              <w:rPr>
                <w:rFonts w:ascii="Times New Roman" w:hAnsi="Times New Roman"/>
                <w:color w:val="000000"/>
                <w:spacing w:val="-4"/>
              </w:rPr>
              <w:t>.</w:t>
            </w:r>
          </w:p>
        </w:tc>
        <w:tc>
          <w:tcPr>
            <w:tcW w:w="156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Отделение,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оказывающее медицинскую помощь в экстренной и неотложной формах стационарно (в условиях, обеспечивающих круглосуточное медицинское наблюдение и лечение)</w:t>
            </w:r>
          </w:p>
        </w:tc>
        <w:tc>
          <w:tcPr>
            <w:tcW w:w="1275" w:type="dxa"/>
            <w:vMerge w:val="restart"/>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color w:val="000000"/>
                <w:spacing w:val="-4"/>
              </w:rPr>
            </w:pPr>
            <w:r w:rsidRPr="006F69C0">
              <w:rPr>
                <w:rFonts w:ascii="Times New Roman" w:hAnsi="Times New Roman"/>
                <w:spacing w:val="-8"/>
              </w:rPr>
              <w:t>на 50 000 чел.</w:t>
            </w:r>
          </w:p>
        </w:tc>
        <w:tc>
          <w:tcPr>
            <w:tcW w:w="7800" w:type="dxa"/>
            <w:gridSpan w:val="5"/>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w:t>
            </w: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спец. медицинским транспортом (с момента вызова),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20</w:t>
            </w:r>
          </w:p>
        </w:tc>
      </w:tr>
      <w:tr w:rsidR="00F77FEA" w:rsidRPr="006F69C0" w:rsidTr="000C5E19">
        <w:trPr>
          <w:trHeight w:val="1832"/>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vMerge/>
            <w:shd w:val="clear" w:color="auto" w:fill="auto"/>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7800" w:type="dxa"/>
            <w:gridSpan w:val="5"/>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84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мин.</w:t>
            </w:r>
          </w:p>
        </w:tc>
        <w:tc>
          <w:tcPr>
            <w:tcW w:w="153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83"/>
        </w:trPr>
        <w:tc>
          <w:tcPr>
            <w:tcW w:w="561"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4</w:t>
            </w:r>
            <w:r w:rsidR="00DE58E3" w:rsidRPr="006F69C0">
              <w:rPr>
                <w:rFonts w:ascii="Times New Roman" w:hAnsi="Times New Roman"/>
                <w:color w:val="000000"/>
                <w:spacing w:val="-4"/>
              </w:rPr>
              <w:t>.</w:t>
            </w:r>
          </w:p>
        </w:tc>
        <w:tc>
          <w:tcPr>
            <w:tcW w:w="156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Отделение,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оказывающее медицинскую помощь в </w:t>
            </w:r>
            <w:r w:rsidRPr="006F69C0">
              <w:rPr>
                <w:rFonts w:ascii="Times New Roman" w:hAnsi="Times New Roman"/>
              </w:rPr>
              <w:lastRenderedPageBreak/>
              <w:t>неотложной форме амбулаторно (в условиях, не предусматривающих круглосуточного медицинского наблюдения и лечения)</w:t>
            </w: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объектов</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на 50 000 чел.</w:t>
            </w:r>
          </w:p>
        </w:tc>
        <w:tc>
          <w:tcPr>
            <w:tcW w:w="7800"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1 </w:t>
            </w:r>
          </w:p>
        </w:tc>
        <w:tc>
          <w:tcPr>
            <w:tcW w:w="184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3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2275"/>
        </w:trPr>
        <w:tc>
          <w:tcPr>
            <w:tcW w:w="56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63"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p>
        </w:tc>
        <w:tc>
          <w:tcPr>
            <w:tcW w:w="1275"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 xml:space="preserve">посещений в смену </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на 1000 чел.</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1,21</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1,16</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1,16</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1,05</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0,95</w:t>
            </w:r>
          </w:p>
        </w:tc>
        <w:tc>
          <w:tcPr>
            <w:tcW w:w="184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53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r w:rsidR="00F77FEA" w:rsidRPr="006F69C0" w:rsidTr="000C5E19">
        <w:trPr>
          <w:trHeight w:val="59"/>
        </w:trPr>
        <w:tc>
          <w:tcPr>
            <w:tcW w:w="561" w:type="dxa"/>
            <w:tcBorders>
              <w:top w:val="single" w:sz="4" w:space="0" w:color="auto"/>
              <w:bottom w:val="single" w:sz="4" w:space="0" w:color="auto"/>
              <w:right w:val="single" w:sz="4" w:space="0" w:color="auto"/>
            </w:tcBorders>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5</w:t>
            </w:r>
            <w:r w:rsidR="00DE58E3" w:rsidRPr="006F69C0">
              <w:rPr>
                <w:rFonts w:ascii="Times New Roman" w:hAnsi="Times New Roman"/>
                <w:color w:val="000000"/>
                <w:spacing w:val="-4"/>
              </w:rPr>
              <w:t>.</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Станция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 xml:space="preserve">переливания </w:t>
            </w:r>
          </w:p>
          <w:p w:rsidR="00F77FEA" w:rsidRPr="006F69C0" w:rsidRDefault="00F77FEA" w:rsidP="006F69C0">
            <w:pPr>
              <w:shd w:val="clear" w:color="auto" w:fill="FFFFFF" w:themeFill="background1"/>
              <w:spacing w:after="0" w:line="240" w:lineRule="auto"/>
              <w:rPr>
                <w:rFonts w:ascii="Times New Roman" w:hAnsi="Times New Roman"/>
                <w:color w:val="000000"/>
                <w:spacing w:val="-4"/>
              </w:rPr>
            </w:pPr>
            <w:r w:rsidRPr="006F69C0">
              <w:rPr>
                <w:rFonts w:ascii="Times New Roman" w:hAnsi="Times New Roman"/>
                <w:color w:val="000000"/>
                <w:spacing w:val="-4"/>
              </w:rPr>
              <w:t>крови</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объектов на МР</w:t>
            </w:r>
            <w:r w:rsidR="00DE00C0" w:rsidRPr="006F69C0">
              <w:rPr>
                <w:rFonts w:ascii="Times New Roman" w:hAnsi="Times New Roman"/>
                <w:color w:val="000000"/>
                <w:spacing w:val="-4"/>
              </w:rPr>
              <w:t xml:space="preserve">/ </w:t>
            </w:r>
            <w:proofErr w:type="spellStart"/>
            <w:r w:rsidR="00DE00C0" w:rsidRPr="006F69C0">
              <w:rPr>
                <w:rFonts w:ascii="Times New Roman" w:hAnsi="Times New Roman"/>
                <w:color w:val="000000"/>
                <w:spacing w:val="-4"/>
              </w:rPr>
              <w:t>МОк</w:t>
            </w:r>
            <w:proofErr w:type="spellEnd"/>
            <w:r w:rsidRPr="006F69C0">
              <w:rPr>
                <w:rFonts w:ascii="Times New Roman" w:hAnsi="Times New Roman"/>
                <w:color w:val="000000"/>
                <w:spacing w:val="-4"/>
              </w:rPr>
              <w:t xml:space="preserve"> / ГО</w:t>
            </w:r>
          </w:p>
        </w:tc>
        <w:tc>
          <w:tcPr>
            <w:tcW w:w="78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 xml:space="preserve">мин. </w:t>
            </w:r>
          </w:p>
        </w:tc>
        <w:tc>
          <w:tcPr>
            <w:tcW w:w="1539" w:type="dxa"/>
            <w:tcBorders>
              <w:top w:val="single" w:sz="4" w:space="0" w:color="auto"/>
              <w:left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FC497E" w:rsidP="006F69C0">
      <w:pPr>
        <w:pStyle w:val="a9"/>
        <w:numPr>
          <w:ilvl w:val="0"/>
          <w:numId w:val="26"/>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w:t>
      </w:r>
      <w:r w:rsidR="00231183" w:rsidRPr="006F69C0">
        <w:rPr>
          <w:rFonts w:ascii="Times New Roman" w:eastAsia="TimesNewRomanPSMT" w:hAnsi="Times New Roman"/>
          <w:sz w:val="26"/>
          <w:szCs w:val="26"/>
        </w:rPr>
        <w:t>с</w:t>
      </w:r>
      <w:r w:rsidR="00231183" w:rsidRPr="006F69C0">
        <w:rPr>
          <w:rFonts w:ascii="Times New Roman" w:eastAsia="TimesNewRomanPSMT" w:hAnsi="Times New Roman"/>
          <w:sz w:val="26"/>
          <w:szCs w:val="26"/>
        </w:rPr>
        <w:t>публики</w:t>
      </w:r>
      <w:r w:rsidR="00F77FEA" w:rsidRPr="006F69C0">
        <w:rPr>
          <w:rFonts w:ascii="Times New Roman" w:eastAsia="TimesNewRomanPSMT" w:hAnsi="Times New Roman"/>
          <w:sz w:val="26"/>
          <w:szCs w:val="26"/>
        </w:rPr>
        <w:t>;</w:t>
      </w:r>
    </w:p>
    <w:p w:rsidR="00F77FEA" w:rsidRPr="006F69C0" w:rsidRDefault="00FC497E" w:rsidP="006F69C0">
      <w:pPr>
        <w:pStyle w:val="a9"/>
        <w:numPr>
          <w:ilvl w:val="0"/>
          <w:numId w:val="26"/>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shd w:val="clear" w:color="auto" w:fill="FFFFFF" w:themeFill="background1"/>
        <w:autoSpaceDE w:val="0"/>
        <w:spacing w:line="240" w:lineRule="auto"/>
        <w:ind w:firstLine="0"/>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13</w:t>
      </w:r>
      <w:r w:rsidRPr="006F69C0">
        <w:rPr>
          <w:rFonts w:ascii="Times New Roman" w:eastAsia="TimesNewRomanPSMT" w:hAnsi="Times New Roman"/>
          <w:sz w:val="26"/>
          <w:szCs w:val="26"/>
        </w:rPr>
        <w:t xml:space="preserve"> – Расчетные  показатели обеспеченности объектами региональной фармацевтической сети </w:t>
      </w:r>
    </w:p>
    <w:tbl>
      <w:tblPr>
        <w:tblW w:w="1458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701"/>
        <w:gridCol w:w="1418"/>
        <w:gridCol w:w="1559"/>
        <w:gridCol w:w="1418"/>
        <w:gridCol w:w="992"/>
        <w:gridCol w:w="992"/>
        <w:gridCol w:w="1073"/>
        <w:gridCol w:w="3420"/>
        <w:gridCol w:w="1440"/>
      </w:tblGrid>
      <w:tr w:rsidR="00F77FEA" w:rsidRPr="006F69C0" w:rsidTr="000C5E19">
        <w:trPr>
          <w:trHeight w:val="562"/>
          <w:tblHead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701"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7452" w:type="dxa"/>
            <w:gridSpan w:val="6"/>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c>
          <w:tcPr>
            <w:tcW w:w="4860"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666"/>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60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342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44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70"/>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7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418"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141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3057"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 п. городских/сельских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поселений</w:t>
            </w:r>
          </w:p>
        </w:tc>
        <w:tc>
          <w:tcPr>
            <w:tcW w:w="3420"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b/>
                <w:spacing w:val="-6"/>
              </w:rPr>
            </w:pPr>
          </w:p>
        </w:tc>
        <w:tc>
          <w:tcPr>
            <w:tcW w:w="144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r>
      <w:tr w:rsidR="00F77FEA" w:rsidRPr="006F69C0" w:rsidTr="000C5E19">
        <w:trPr>
          <w:trHeight w:val="170"/>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70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418"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99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99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07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3420"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b/>
                <w:spacing w:val="-6"/>
              </w:rPr>
            </w:pPr>
          </w:p>
        </w:tc>
        <w:tc>
          <w:tcPr>
            <w:tcW w:w="1440"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r>
      <w:tr w:rsidR="00F77FEA" w:rsidRPr="006F69C0" w:rsidTr="000C5E19">
        <w:trPr>
          <w:trHeight w:val="531"/>
          <w:tblHeader/>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1</w:t>
            </w:r>
          </w:p>
        </w:tc>
        <w:tc>
          <w:tcPr>
            <w:tcW w:w="1701"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Аптеки, </w:t>
            </w:r>
          </w:p>
          <w:p w:rsidR="00F77FEA" w:rsidRPr="006F69C0" w:rsidRDefault="00F77FEA" w:rsidP="006F69C0">
            <w:pPr>
              <w:shd w:val="clear" w:color="auto" w:fill="FFFFFF" w:themeFill="background1"/>
              <w:spacing w:after="0" w:line="240" w:lineRule="auto"/>
              <w:rPr>
                <w:rFonts w:ascii="Times New Roman" w:hAnsi="Times New Roman"/>
                <w:b/>
                <w:color w:val="000000"/>
                <w:spacing w:val="-4"/>
              </w:rPr>
            </w:pPr>
            <w:r w:rsidRPr="006F69C0">
              <w:rPr>
                <w:rFonts w:ascii="Times New Roman" w:hAnsi="Times New Roman"/>
              </w:rPr>
              <w:t>аптечные пункты</w:t>
            </w:r>
          </w:p>
        </w:tc>
        <w:tc>
          <w:tcPr>
            <w:tcW w:w="1418" w:type="dxa"/>
            <w:vMerge w:val="restart"/>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объектов</w:t>
            </w:r>
          </w:p>
          <w:p w:rsidR="00F77FEA" w:rsidRPr="006F69C0" w:rsidRDefault="00F77FEA" w:rsidP="006F69C0">
            <w:pPr>
              <w:shd w:val="clear" w:color="auto" w:fill="FFFFFF" w:themeFill="background1"/>
              <w:spacing w:after="0" w:line="240" w:lineRule="auto"/>
              <w:jc w:val="center"/>
              <w:rPr>
                <w:rFonts w:ascii="Times New Roman" w:hAnsi="Times New Roman"/>
                <w:b/>
                <w:color w:val="000000"/>
                <w:spacing w:val="-4"/>
              </w:rPr>
            </w:pPr>
            <w:r w:rsidRPr="006F69C0">
              <w:rPr>
                <w:rFonts w:ascii="Times New Roman" w:hAnsi="Times New Roman"/>
                <w:spacing w:val="-8"/>
              </w:rPr>
              <w:t>аптечной сети</w:t>
            </w: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4000 чел.</w:t>
            </w:r>
          </w:p>
        </w:tc>
        <w:tc>
          <w:tcPr>
            <w:tcW w:w="141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3850 чел.</w:t>
            </w:r>
          </w:p>
        </w:tc>
        <w:tc>
          <w:tcPr>
            <w:tcW w:w="99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3850 чел.</w:t>
            </w:r>
          </w:p>
        </w:tc>
        <w:tc>
          <w:tcPr>
            <w:tcW w:w="99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3500 чел.</w:t>
            </w:r>
          </w:p>
        </w:tc>
        <w:tc>
          <w:tcPr>
            <w:tcW w:w="107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1 на 3150 чел.</w:t>
            </w:r>
          </w:p>
        </w:tc>
        <w:tc>
          <w:tcPr>
            <w:tcW w:w="342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Пешеходная 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в городских </w:t>
            </w:r>
            <w:r w:rsidRPr="006F69C0">
              <w:rPr>
                <w:rFonts w:ascii="Times New Roman" w:hAnsi="Times New Roman"/>
                <w:spacing w:val="-6"/>
              </w:rPr>
              <w:t>н. п</w:t>
            </w:r>
            <w:r w:rsidRPr="006F69C0">
              <w:rPr>
                <w:rFonts w:ascii="Times New Roman" w:hAnsi="Times New Roman"/>
                <w:color w:val="000000"/>
                <w:spacing w:val="-4"/>
              </w:rPr>
              <w:t>.,</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 м</w:t>
            </w:r>
          </w:p>
        </w:tc>
        <w:tc>
          <w:tcPr>
            <w:tcW w:w="144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500</w:t>
            </w:r>
          </w:p>
        </w:tc>
      </w:tr>
      <w:tr w:rsidR="00F77FEA" w:rsidRPr="006F69C0" w:rsidTr="000C5E19">
        <w:trPr>
          <w:trHeight w:val="632"/>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b/>
                <w:color w:val="000000"/>
                <w:spacing w:val="-4"/>
              </w:rPr>
            </w:pPr>
          </w:p>
        </w:tc>
        <w:tc>
          <w:tcPr>
            <w:tcW w:w="1701"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41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41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99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99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107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c>
          <w:tcPr>
            <w:tcW w:w="34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Транспортная 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в сельских </w:t>
            </w:r>
            <w:r w:rsidRPr="006F69C0">
              <w:rPr>
                <w:rFonts w:ascii="Times New Roman" w:hAnsi="Times New Roman"/>
                <w:spacing w:val="-6"/>
              </w:rPr>
              <w:t>н. п.</w:t>
            </w:r>
            <w:r w:rsidRPr="006F69C0">
              <w:rPr>
                <w:rFonts w:ascii="Times New Roman" w:hAnsi="Times New Roman"/>
                <w:color w:val="000000"/>
                <w:spacing w:val="-4"/>
              </w:rPr>
              <w:t xml:space="preserve">,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44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color w:val="000000"/>
                <w:spacing w:val="-4"/>
              </w:rPr>
              <w:t>30</w:t>
            </w:r>
          </w:p>
        </w:tc>
      </w:tr>
    </w:tbl>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sz w:val="26"/>
          <w:szCs w:val="26"/>
        </w:rPr>
        <w:sectPr w:rsidR="00F77FEA" w:rsidRPr="006F69C0" w:rsidSect="000C5E19">
          <w:headerReference w:type="first" r:id="rId18"/>
          <w:pgSz w:w="16838" w:h="11906" w:orient="landscape"/>
          <w:pgMar w:top="1701" w:right="1134" w:bottom="850" w:left="1134"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40" w:hanging="1440"/>
        <w:rPr>
          <w:rFonts w:ascii="Times New Roman" w:eastAsia="TimesNewRomanPSMT" w:hAnsi="Times New Roman"/>
          <w:sz w:val="26"/>
          <w:szCs w:val="26"/>
        </w:rPr>
      </w:pPr>
      <w:r w:rsidRPr="006F69C0">
        <w:rPr>
          <w:rFonts w:ascii="Times New Roman" w:hAnsi="Times New Roman"/>
          <w:bCs/>
          <w:sz w:val="26"/>
          <w:szCs w:val="26"/>
          <w:lang w:eastAsia="en-US"/>
        </w:rPr>
        <w:lastRenderedPageBreak/>
        <w:t xml:space="preserve">Таблица </w:t>
      </w:r>
      <w:r w:rsidR="0039469A" w:rsidRPr="006F69C0">
        <w:rPr>
          <w:rFonts w:ascii="Times New Roman" w:hAnsi="Times New Roman"/>
          <w:bCs/>
          <w:sz w:val="26"/>
          <w:szCs w:val="26"/>
          <w:lang w:eastAsia="en-US"/>
        </w:rPr>
        <w:t>14</w:t>
      </w:r>
      <w:r w:rsidRPr="006F69C0">
        <w:rPr>
          <w:rFonts w:ascii="Times New Roman" w:hAnsi="Times New Roman"/>
          <w:bCs/>
          <w:sz w:val="26"/>
          <w:szCs w:val="26"/>
          <w:lang w:eastAsia="en-US"/>
        </w:rPr>
        <w:t xml:space="preserve"> – Расчетные показатели обеспеченности медицинскими организациями особого типа</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853"/>
        <w:gridCol w:w="1440"/>
        <w:gridCol w:w="1260"/>
        <w:gridCol w:w="1620"/>
        <w:gridCol w:w="1620"/>
      </w:tblGrid>
      <w:tr w:rsidR="00F77FEA" w:rsidRPr="006F69C0" w:rsidTr="000C5E19">
        <w:trPr>
          <w:trHeight w:val="778"/>
          <w:tblHead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53"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700"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допустимый уровень обеспеченности</w:t>
            </w:r>
          </w:p>
        </w:tc>
        <w:tc>
          <w:tcPr>
            <w:tcW w:w="3240"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F77FEA" w:rsidRPr="006F69C0" w:rsidTr="000C5E19">
        <w:trPr>
          <w:trHeight w:val="562"/>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5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4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62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62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63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FC497E" w:rsidRPr="006F69C0">
              <w:rPr>
                <w:rFonts w:ascii="Times New Roman" w:hAnsi="Times New Roman"/>
                <w:spacing w:val="-6"/>
              </w:rPr>
              <w:t>.</w:t>
            </w:r>
          </w:p>
        </w:tc>
        <w:tc>
          <w:tcPr>
            <w:tcW w:w="2853" w:type="dxa"/>
            <w:shd w:val="clear" w:color="auto" w:fill="auto"/>
            <w:vAlign w:val="center"/>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w:t>
            </w:r>
            <w:r w:rsidRPr="006F69C0">
              <w:rPr>
                <w:rFonts w:ascii="Times New Roman" w:hAnsi="Times New Roman"/>
              </w:rPr>
              <w:br/>
              <w:t>- общественного здоровья и медицинской профилактики;</w:t>
            </w:r>
            <w:r w:rsidRPr="006F69C0">
              <w:rPr>
                <w:rFonts w:ascii="Times New Roman" w:hAnsi="Times New Roman"/>
              </w:rPr>
              <w:br/>
              <w:t>- медицины катастроф;</w:t>
            </w:r>
            <w:r w:rsidRPr="006F69C0">
              <w:rPr>
                <w:rFonts w:ascii="Times New Roman" w:hAnsi="Times New Roman"/>
              </w:rPr>
              <w:br/>
            </w:r>
            <w:r w:rsidR="00FD687A" w:rsidRPr="006F69C0">
              <w:rPr>
                <w:rFonts w:ascii="Times New Roman" w:hAnsi="Times New Roman"/>
              </w:rPr>
              <w:t xml:space="preserve">- </w:t>
            </w:r>
            <w:r w:rsidRPr="006F69C0">
              <w:rPr>
                <w:rFonts w:ascii="Times New Roman" w:hAnsi="Times New Roman"/>
              </w:rPr>
              <w:t>медицинский мобилизационных резервов «Резерв»;</w:t>
            </w:r>
            <w:r w:rsidRPr="006F69C0">
              <w:rPr>
                <w:rFonts w:ascii="Times New Roman" w:hAnsi="Times New Roman"/>
              </w:rPr>
              <w:br/>
              <w:t>- медицинский информационно-аналитический;</w:t>
            </w:r>
            <w:r w:rsidRPr="006F69C0">
              <w:rPr>
                <w:rFonts w:ascii="Times New Roman" w:hAnsi="Times New Roman"/>
              </w:rPr>
              <w:br/>
              <w:t>- медицинский биофизический;</w:t>
            </w:r>
            <w:r w:rsidRPr="006F69C0">
              <w:rPr>
                <w:rFonts w:ascii="Times New Roman" w:hAnsi="Times New Roman"/>
              </w:rPr>
              <w:br/>
              <w:t>- военно-врачебной экспертизы;</w:t>
            </w:r>
            <w:r w:rsidRPr="006F69C0">
              <w:rPr>
                <w:rFonts w:ascii="Times New Roman" w:hAnsi="Times New Roman"/>
              </w:rPr>
              <w:br/>
              <w:t>-</w:t>
            </w:r>
            <w:r w:rsidR="00FD687A" w:rsidRPr="006F69C0">
              <w:rPr>
                <w:rFonts w:ascii="Times New Roman" w:hAnsi="Times New Roman"/>
              </w:rPr>
              <w:t xml:space="preserve"> судебно-медицинской экспертизы</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В – 165</w:t>
            </w:r>
          </w:p>
        </w:tc>
      </w:tr>
      <w:tr w:rsidR="00F77FEA" w:rsidRPr="006F69C0" w:rsidTr="000C5E19">
        <w:trPr>
          <w:trHeight w:val="2043"/>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DE58E3" w:rsidRPr="006F69C0">
              <w:rPr>
                <w:rFonts w:ascii="Times New Roman" w:hAnsi="Times New Roman"/>
                <w:spacing w:val="-6"/>
              </w:rPr>
              <w:t>.</w:t>
            </w:r>
          </w:p>
        </w:tc>
        <w:tc>
          <w:tcPr>
            <w:tcW w:w="28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Бюро:</w:t>
            </w: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медико-социальной экспертизы;</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медицинской статистики;</w:t>
            </w: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rPr>
                <w:rFonts w:ascii="Times New Roman" w:hAnsi="Times New Roman"/>
              </w:rPr>
            </w:pP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патолого-анатомическое;</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w:t>
            </w:r>
            <w:r w:rsidR="00FD687A" w:rsidRPr="006F69C0">
              <w:rPr>
                <w:rFonts w:ascii="Times New Roman" w:hAnsi="Times New Roman"/>
              </w:rPr>
              <w:t xml:space="preserve"> судебно-медицинской экспертизы</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В – 165</w:t>
            </w:r>
          </w:p>
        </w:tc>
      </w:tr>
      <w:tr w:rsidR="00F77FEA" w:rsidRPr="006F69C0" w:rsidTr="000C5E19">
        <w:trPr>
          <w:trHeight w:val="702"/>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color w:val="000000"/>
                <w:spacing w:val="-4"/>
              </w:rPr>
            </w:pPr>
            <w:r w:rsidRPr="006F69C0">
              <w:rPr>
                <w:rFonts w:ascii="Times New Roman" w:hAnsi="Times New Roman"/>
                <w:color w:val="000000"/>
                <w:spacing w:val="-4"/>
              </w:rPr>
              <w:t>объектов на МР</w:t>
            </w:r>
            <w:r w:rsidR="00DE00C0" w:rsidRPr="006F69C0">
              <w:rPr>
                <w:rFonts w:ascii="Times New Roman" w:hAnsi="Times New Roman"/>
                <w:color w:val="000000"/>
                <w:spacing w:val="-4"/>
              </w:rPr>
              <w:t>/</w:t>
            </w:r>
            <w:proofErr w:type="spellStart"/>
            <w:r w:rsidR="00DE00C0" w:rsidRPr="006F69C0">
              <w:rPr>
                <w:rFonts w:ascii="Times New Roman" w:hAnsi="Times New Roman"/>
                <w:color w:val="000000"/>
                <w:spacing w:val="-4"/>
              </w:rPr>
              <w:t>МОк</w:t>
            </w:r>
            <w:proofErr w:type="spellEnd"/>
            <w:r w:rsidRPr="006F69C0">
              <w:rPr>
                <w:rFonts w:ascii="Times New Roman" w:hAnsi="Times New Roman"/>
                <w:color w:val="000000"/>
                <w:spacing w:val="-4"/>
              </w:rPr>
              <w:t>/ ГО</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rPr>
              <w:t>1</w:t>
            </w:r>
          </w:p>
        </w:tc>
        <w:tc>
          <w:tcPr>
            <w:tcW w:w="162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22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DE58E3" w:rsidRPr="006F69C0">
              <w:rPr>
                <w:rFonts w:ascii="Times New Roman" w:hAnsi="Times New Roman"/>
                <w:spacing w:val="-6"/>
              </w:rPr>
              <w:t>.</w:t>
            </w:r>
          </w:p>
        </w:tc>
        <w:tc>
          <w:tcPr>
            <w:tcW w:w="28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Лаборатории:</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клинико-диагностическая;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бактериологическая, в том числе по диагност</w:t>
            </w:r>
            <w:r w:rsidR="00FD687A" w:rsidRPr="006F69C0">
              <w:rPr>
                <w:rFonts w:ascii="Times New Roman" w:hAnsi="Times New Roman"/>
              </w:rPr>
              <w:t>ике туберкулеза</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620" w:type="dxa"/>
            <w:tcBorders>
              <w:top w:val="single" w:sz="4" w:space="0" w:color="auto"/>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В – 165</w:t>
            </w:r>
          </w:p>
        </w:tc>
      </w:tr>
      <w:tr w:rsidR="00F77FEA" w:rsidRPr="006F69C0" w:rsidTr="000C5E19">
        <w:trPr>
          <w:trHeight w:val="63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DE58E3" w:rsidRPr="006F69C0">
              <w:rPr>
                <w:rFonts w:ascii="Times New Roman" w:hAnsi="Times New Roman"/>
                <w:spacing w:val="-6"/>
              </w:rPr>
              <w:t>.</w:t>
            </w:r>
          </w:p>
        </w:tc>
        <w:tc>
          <w:tcPr>
            <w:tcW w:w="28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Медицинский отряд, в том числе специального назначения (военного округа, флота).</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Отдельный медицинский батальон</w:t>
            </w:r>
          </w:p>
        </w:tc>
        <w:tc>
          <w:tcPr>
            <w:tcW w:w="1440" w:type="dxa"/>
            <w:shd w:val="clear" w:color="auto" w:fill="auto"/>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объектов на </w:t>
            </w:r>
            <w:r w:rsidR="00544CD7" w:rsidRPr="006F69C0">
              <w:rPr>
                <w:rFonts w:ascii="Times New Roman" w:hAnsi="Times New Roman"/>
                <w:spacing w:val="-8"/>
              </w:rPr>
              <w:t>Чувашскую Республику</w:t>
            </w:r>
          </w:p>
        </w:tc>
        <w:tc>
          <w:tcPr>
            <w:tcW w:w="12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Определяется ведомственными учреждениями</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620" w:type="dxa"/>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FC497E" w:rsidP="006F69C0">
      <w:pPr>
        <w:pStyle w:val="a9"/>
        <w:numPr>
          <w:ilvl w:val="0"/>
          <w:numId w:val="27"/>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анжирование муниципальных образований по внутренней территор</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 xml:space="preserve">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w:t>
      </w:r>
      <w:r w:rsidR="00231183" w:rsidRPr="006F69C0">
        <w:rPr>
          <w:rFonts w:ascii="Times New Roman" w:eastAsia="TimesNewRomanPSMT" w:hAnsi="Times New Roman"/>
          <w:sz w:val="26"/>
          <w:szCs w:val="26"/>
        </w:rPr>
        <w:lastRenderedPageBreak/>
        <w:t>настоящим республиканским нормативам градостроительного проектирования Ч</w:t>
      </w:r>
      <w:r w:rsidR="00231183" w:rsidRPr="006F69C0">
        <w:rPr>
          <w:rFonts w:ascii="Times New Roman" w:eastAsia="TimesNewRomanPSMT" w:hAnsi="Times New Roman"/>
          <w:sz w:val="26"/>
          <w:szCs w:val="26"/>
        </w:rPr>
        <w:t>у</w:t>
      </w:r>
      <w:r w:rsidR="00231183" w:rsidRPr="006F69C0">
        <w:rPr>
          <w:rFonts w:ascii="Times New Roman" w:eastAsia="TimesNewRomanPSMT" w:hAnsi="Times New Roman"/>
          <w:sz w:val="26"/>
          <w:szCs w:val="26"/>
        </w:rPr>
        <w:t>вашской Республики</w:t>
      </w:r>
      <w:r w:rsidR="00F77FEA" w:rsidRPr="006F69C0">
        <w:rPr>
          <w:rFonts w:ascii="Times New Roman" w:eastAsia="TimesNewRomanPSMT" w:hAnsi="Times New Roman"/>
          <w:sz w:val="26"/>
          <w:szCs w:val="26"/>
        </w:rPr>
        <w:t>;</w:t>
      </w:r>
    </w:p>
    <w:p w:rsidR="00F77FEA" w:rsidRPr="006F69C0" w:rsidRDefault="00FC497E" w:rsidP="006F69C0">
      <w:pPr>
        <w:pStyle w:val="a9"/>
        <w:numPr>
          <w:ilvl w:val="0"/>
          <w:numId w:val="27"/>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w:t>
      </w:r>
      <w:r w:rsidR="00231183" w:rsidRPr="006F69C0">
        <w:rPr>
          <w:rFonts w:ascii="Times New Roman" w:eastAsia="TimesNewRomanPSMT" w:hAnsi="Times New Roman"/>
          <w:sz w:val="26"/>
          <w:szCs w:val="26"/>
        </w:rPr>
        <w:t>я</w:t>
      </w:r>
      <w:r w:rsidR="00231183" w:rsidRPr="006F69C0">
        <w:rPr>
          <w:rFonts w:ascii="Times New Roman" w:eastAsia="TimesNewRomanPSMT" w:hAnsi="Times New Roman"/>
          <w:sz w:val="26"/>
          <w:szCs w:val="26"/>
        </w:rPr>
        <w:t>щим республиканским нормативам градостроительного проектирования Чува</w:t>
      </w:r>
      <w:r w:rsidR="00231183" w:rsidRPr="006F69C0">
        <w:rPr>
          <w:rFonts w:ascii="Times New Roman" w:eastAsia="TimesNewRomanPSMT" w:hAnsi="Times New Roman"/>
          <w:sz w:val="26"/>
          <w:szCs w:val="26"/>
        </w:rPr>
        <w:t>ш</w:t>
      </w:r>
      <w:r w:rsidR="00231183" w:rsidRPr="006F69C0">
        <w:rPr>
          <w:rFonts w:ascii="Times New Roman" w:eastAsia="TimesNewRomanPSMT" w:hAnsi="Times New Roman"/>
          <w:sz w:val="26"/>
          <w:szCs w:val="26"/>
        </w:rPr>
        <w:t>ской Республики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ind w:right="-424"/>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40" w:right="-5" w:hanging="1440"/>
        <w:jc w:val="both"/>
        <w:rPr>
          <w:rFonts w:ascii="Times New Roman" w:hAnsi="Times New Roman"/>
          <w:sz w:val="26"/>
          <w:szCs w:val="26"/>
        </w:rPr>
      </w:pPr>
      <w:r w:rsidRPr="006F69C0">
        <w:rPr>
          <w:rFonts w:ascii="Times New Roman" w:hAnsi="Times New Roman"/>
          <w:bCs/>
          <w:sz w:val="26"/>
          <w:szCs w:val="26"/>
          <w:lang w:eastAsia="en-US"/>
        </w:rPr>
        <w:t>Таблица 1</w:t>
      </w:r>
      <w:r w:rsidR="0039469A" w:rsidRPr="006F69C0">
        <w:rPr>
          <w:rFonts w:ascii="Times New Roman" w:hAnsi="Times New Roman"/>
          <w:bCs/>
          <w:sz w:val="26"/>
          <w:szCs w:val="26"/>
          <w:lang w:eastAsia="en-US"/>
        </w:rPr>
        <w:t>5</w:t>
      </w:r>
      <w:r w:rsidRPr="006F69C0">
        <w:rPr>
          <w:rFonts w:ascii="Times New Roman" w:hAnsi="Times New Roman"/>
          <w:bCs/>
          <w:sz w:val="26"/>
          <w:szCs w:val="26"/>
          <w:lang w:eastAsia="en-US"/>
        </w:rPr>
        <w:t xml:space="preserve"> – Расчетные показатели обеспеченности санаторно-курортными организациями</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977"/>
        <w:gridCol w:w="1418"/>
        <w:gridCol w:w="1275"/>
        <w:gridCol w:w="1843"/>
        <w:gridCol w:w="1280"/>
      </w:tblGrid>
      <w:tr w:rsidR="00F77FEA" w:rsidRPr="006F69C0" w:rsidTr="000C5E19">
        <w:trPr>
          <w:trHeight w:val="778"/>
          <w:tblHead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97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tc>
        <w:tc>
          <w:tcPr>
            <w:tcW w:w="2693"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допустимый уровень обеспеченности</w:t>
            </w:r>
          </w:p>
        </w:tc>
        <w:tc>
          <w:tcPr>
            <w:tcW w:w="3123" w:type="dxa"/>
            <w:gridSpan w:val="2"/>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территориальной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F77FEA" w:rsidRPr="006F69C0" w:rsidTr="000C5E19">
        <w:trPr>
          <w:trHeight w:val="606"/>
          <w:tblHeader/>
        </w:trPr>
        <w:tc>
          <w:tcPr>
            <w:tcW w:w="567"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977" w:type="dxa"/>
            <w:vMerge/>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8"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80" w:type="dxa"/>
            <w:tcBorders>
              <w:bottom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585"/>
        </w:trPr>
        <w:tc>
          <w:tcPr>
            <w:tcW w:w="567" w:type="dxa"/>
            <w:tcBorders>
              <w:top w:val="single" w:sz="4" w:space="0" w:color="auto"/>
              <w:bottom w:val="single" w:sz="4" w:space="0" w:color="auto"/>
              <w:right w:val="single" w:sz="4" w:space="0" w:color="auto"/>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DE58E3"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jc w:val="center"/>
              <w:rPr>
                <w:rFonts w:ascii="Times New Roman" w:hAnsi="Times New Roman"/>
                <w:b/>
                <w:spacing w:val="-6"/>
              </w:rPr>
            </w:pPr>
          </w:p>
        </w:tc>
        <w:tc>
          <w:tcPr>
            <w:tcW w:w="2977" w:type="dxa"/>
            <w:tcBorders>
              <w:top w:val="single" w:sz="4" w:space="0" w:color="auto"/>
              <w:left w:val="single" w:sz="4" w:space="0" w:color="auto"/>
              <w:bottom w:val="single" w:sz="4" w:space="0" w:color="auto"/>
              <w:right w:val="single" w:sz="4" w:space="0" w:color="auto"/>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Санатории, в том числе:</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санатории для взрослого населения;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 санатории для </w:t>
            </w:r>
            <w:r w:rsidR="00DE00C0" w:rsidRPr="006F69C0">
              <w:rPr>
                <w:rFonts w:ascii="Times New Roman" w:hAnsi="Times New Roman"/>
              </w:rPr>
              <w:t xml:space="preserve">детей, в том числе для детей с </w:t>
            </w:r>
            <w:r w:rsidRPr="006F69C0">
              <w:rPr>
                <w:rFonts w:ascii="Times New Roman" w:hAnsi="Times New Roman"/>
              </w:rPr>
              <w:t>родителями;</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санатории-профилактории</w:t>
            </w:r>
          </w:p>
        </w:tc>
        <w:tc>
          <w:tcPr>
            <w:tcW w:w="1418" w:type="dxa"/>
            <w:tcBorders>
              <w:top w:val="single" w:sz="4" w:space="0" w:color="auto"/>
              <w:left w:val="single" w:sz="4" w:space="0" w:color="auto"/>
              <w:bottom w:val="single" w:sz="4" w:space="0" w:color="auto"/>
              <w:right w:val="single" w:sz="4" w:space="0" w:color="auto"/>
            </w:tcBorders>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койко-мест</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275" w:type="dxa"/>
            <w:tcBorders>
              <w:top w:val="single" w:sz="4" w:space="0" w:color="auto"/>
              <w:left w:val="single" w:sz="4" w:space="0" w:color="auto"/>
              <w:bottom w:val="single" w:sz="4" w:space="0" w:color="auto"/>
              <w:right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4,5</w:t>
            </w:r>
          </w:p>
        </w:tc>
        <w:tc>
          <w:tcPr>
            <w:tcW w:w="1843" w:type="dxa"/>
            <w:tcBorders>
              <w:top w:val="single" w:sz="4" w:space="0" w:color="auto"/>
              <w:left w:val="single" w:sz="4" w:space="0" w:color="auto"/>
              <w:bottom w:val="single" w:sz="4" w:space="0" w:color="auto"/>
              <w:right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280" w:type="dxa"/>
            <w:tcBorders>
              <w:top w:val="single" w:sz="4" w:space="0" w:color="auto"/>
              <w:left w:val="single" w:sz="4" w:space="0" w:color="auto"/>
              <w:bottom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ind w:right="-424"/>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right="-424"/>
        <w:jc w:val="both"/>
        <w:rPr>
          <w:rFonts w:ascii="Times New Roman" w:hAnsi="Times New Roman"/>
          <w:sz w:val="26"/>
          <w:szCs w:val="26"/>
        </w:rPr>
        <w:sectPr w:rsidR="00F77FEA" w:rsidRPr="006F69C0" w:rsidSect="000C5E19">
          <w:headerReference w:type="first" r:id="rId19"/>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26" w:name="_Toc47964052"/>
      <w:bookmarkStart w:id="27" w:name="_Toc47969340"/>
      <w:bookmarkStart w:id="28" w:name="_Toc48126945"/>
      <w:bookmarkStart w:id="29" w:name="_Toc81409631"/>
      <w:r w:rsidRPr="006F69C0">
        <w:rPr>
          <w:sz w:val="26"/>
          <w:szCs w:val="26"/>
        </w:rPr>
        <w:lastRenderedPageBreak/>
        <w:t>1.5</w:t>
      </w:r>
      <w:r w:rsidR="00FC497E" w:rsidRPr="006F69C0">
        <w:rPr>
          <w:sz w:val="26"/>
          <w:szCs w:val="26"/>
        </w:rPr>
        <w:t>.</w:t>
      </w:r>
      <w:r w:rsidRPr="006F69C0">
        <w:rPr>
          <w:sz w:val="26"/>
          <w:szCs w:val="26"/>
        </w:rPr>
        <w:t xml:space="preserve"> Расч</w:t>
      </w:r>
      <w:r w:rsidR="00544CD7"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FC497E" w:rsidRPr="006F69C0">
        <w:rPr>
          <w:sz w:val="26"/>
          <w:szCs w:val="26"/>
        </w:rPr>
        <w:t xml:space="preserve"> </w:t>
      </w:r>
      <w:r w:rsidRPr="006F69C0">
        <w:rPr>
          <w:sz w:val="26"/>
          <w:szCs w:val="26"/>
        </w:rPr>
        <w:t>объектами республиканского и межмуниципального значения в области                  социального обслуживания населения и</w:t>
      </w:r>
      <w:r w:rsidR="00FC497E" w:rsidRPr="006F69C0">
        <w:rPr>
          <w:sz w:val="26"/>
          <w:szCs w:val="26"/>
        </w:rPr>
        <w:t xml:space="preserve"> расчетные</w:t>
      </w:r>
      <w:r w:rsidRPr="006F69C0">
        <w:rPr>
          <w:sz w:val="26"/>
          <w:szCs w:val="26"/>
        </w:rPr>
        <w:t xml:space="preserve"> показатели максимально допустимого</w:t>
      </w:r>
      <w:r w:rsidR="00544CD7" w:rsidRPr="006F69C0">
        <w:rPr>
          <w:sz w:val="26"/>
          <w:szCs w:val="26"/>
        </w:rPr>
        <w:t xml:space="preserve"> </w:t>
      </w:r>
      <w:r w:rsidRPr="006F69C0">
        <w:rPr>
          <w:sz w:val="26"/>
          <w:szCs w:val="26"/>
        </w:rPr>
        <w:t>уровня территориальной доступности таких объектов для нас</w:t>
      </w:r>
      <w:r w:rsidRPr="006F69C0">
        <w:rPr>
          <w:sz w:val="26"/>
          <w:szCs w:val="26"/>
        </w:rPr>
        <w:t>е</w:t>
      </w:r>
      <w:r w:rsidRPr="006F69C0">
        <w:rPr>
          <w:sz w:val="26"/>
          <w:szCs w:val="26"/>
        </w:rPr>
        <w:t xml:space="preserve">ления </w:t>
      </w:r>
      <w:bookmarkEnd w:id="26"/>
      <w:bookmarkEnd w:id="27"/>
      <w:bookmarkEnd w:id="28"/>
      <w:r w:rsidRPr="006F69C0">
        <w:rPr>
          <w:sz w:val="26"/>
          <w:szCs w:val="26"/>
        </w:rPr>
        <w:t>Чувашской Республики</w:t>
      </w:r>
      <w:bookmarkEnd w:id="29"/>
    </w:p>
    <w:p w:rsidR="00F77FEA" w:rsidRPr="006F69C0" w:rsidRDefault="00F77FEA" w:rsidP="006F69C0">
      <w:pPr>
        <w:shd w:val="clear" w:color="auto" w:fill="FFFFFF" w:themeFill="background1"/>
        <w:spacing w:after="0" w:line="240" w:lineRule="auto"/>
        <w:ind w:right="-1" w:firstLine="709"/>
        <w:jc w:val="both"/>
        <w:rPr>
          <w:rFonts w:ascii="Times New Roman" w:hAnsi="Times New Roman"/>
          <w:b/>
          <w:sz w:val="26"/>
          <w:szCs w:val="26"/>
        </w:rPr>
      </w:pPr>
    </w:p>
    <w:p w:rsidR="00F77FEA" w:rsidRPr="006F69C0" w:rsidRDefault="00FC497E"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Перечень объектов республиканского значения в области социального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служивания населения, расчетные показатели минимально допустимого уровня обеспеченности населения Чувашской Республики объектами республиканского значения в области социального обслуживания населения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w:t>
      </w:r>
      <w:r w:rsidRPr="006F69C0">
        <w:rPr>
          <w:rFonts w:ascii="Times New Roman" w:eastAsiaTheme="minorHAnsi" w:hAnsi="Times New Roman"/>
          <w:bCs/>
          <w:sz w:val="26"/>
          <w:szCs w:val="26"/>
          <w:lang w:eastAsia="en-US"/>
        </w:rPr>
        <w:t>я</w:t>
      </w:r>
      <w:r w:rsidRPr="006F69C0">
        <w:rPr>
          <w:rFonts w:ascii="Times New Roman" w:eastAsiaTheme="minorHAnsi" w:hAnsi="Times New Roman"/>
          <w:bCs/>
          <w:sz w:val="26"/>
          <w:szCs w:val="26"/>
          <w:lang w:eastAsia="en-US"/>
        </w:rPr>
        <w:t>ми Чувашской Республики в указанной области, с учетом текущей обеспеченности населения Чувашской Республики такими объектами. Расчетные показатели мин</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мально допустимого уровня обеспеченности населения Чувашской Республики объектами республиканского значения в области социального обслуживания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 xml:space="preserve">ления и расчетные показатели максимально допустимого уровня территориальной доступности таких объектов для населения Чувашской Республики представлены </w:t>
      </w:r>
      <w:r w:rsidRPr="006F69C0">
        <w:rPr>
          <w:rFonts w:ascii="Times New Roman" w:eastAsia="TimesNewRomanPSMT" w:hAnsi="Times New Roman"/>
          <w:sz w:val="26"/>
          <w:szCs w:val="26"/>
        </w:rPr>
        <w:t xml:space="preserve"> </w:t>
      </w:r>
      <w:r w:rsidR="00F77FEA" w:rsidRPr="006F69C0">
        <w:rPr>
          <w:rFonts w:ascii="Times New Roman" w:eastAsia="TimesNewRomanPSMT" w:hAnsi="Times New Roman"/>
          <w:sz w:val="26"/>
          <w:szCs w:val="26"/>
        </w:rPr>
        <w:t>в таблице 1</w:t>
      </w:r>
      <w:r w:rsidR="0039469A" w:rsidRPr="006F69C0">
        <w:rPr>
          <w:rFonts w:ascii="Times New Roman" w:eastAsia="TimesNewRomanPSMT" w:hAnsi="Times New Roman"/>
          <w:sz w:val="26"/>
          <w:szCs w:val="26"/>
        </w:rPr>
        <w:t>6</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1</w:t>
      </w:r>
      <w:r w:rsidR="0039469A" w:rsidRPr="006F69C0">
        <w:rPr>
          <w:rFonts w:ascii="Times New Roman" w:eastAsia="TimesNewRomanPSMT" w:hAnsi="Times New Roman"/>
          <w:sz w:val="26"/>
          <w:szCs w:val="26"/>
        </w:rPr>
        <w:t>6</w:t>
      </w:r>
      <w:r w:rsidRPr="006F69C0">
        <w:rPr>
          <w:rFonts w:ascii="Times New Roman" w:eastAsia="TimesNewRomanPSMT" w:hAnsi="Times New Roman"/>
          <w:sz w:val="26"/>
          <w:szCs w:val="26"/>
        </w:rPr>
        <w:t xml:space="preserve"> -</w:t>
      </w:r>
      <w:r w:rsidRPr="006F69C0">
        <w:rPr>
          <w:rFonts w:ascii="Times New Roman" w:hAnsi="Times New Roman"/>
          <w:sz w:val="26"/>
          <w:szCs w:val="26"/>
        </w:rPr>
        <w:t xml:space="preserve"> </w:t>
      </w:r>
      <w:r w:rsidRPr="006F69C0">
        <w:rPr>
          <w:rFonts w:ascii="Times New Roman" w:eastAsia="TimesNewRomanPSMT" w:hAnsi="Times New Roman"/>
          <w:sz w:val="26"/>
          <w:szCs w:val="26"/>
        </w:rPr>
        <w:t>Расч</w:t>
      </w:r>
      <w:r w:rsidR="00544CD7"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социального обслуживания</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126"/>
        <w:gridCol w:w="1276"/>
        <w:gridCol w:w="1701"/>
        <w:gridCol w:w="1821"/>
      </w:tblGrid>
      <w:tr w:rsidR="00DE58E3" w:rsidRPr="006F69C0" w:rsidTr="00CF62D0">
        <w:trPr>
          <w:trHeight w:val="778"/>
          <w:tblHeader/>
        </w:trPr>
        <w:tc>
          <w:tcPr>
            <w:tcW w:w="567"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985" w:type="dxa"/>
            <w:vMerge w:val="restart"/>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3402" w:type="dxa"/>
            <w:gridSpan w:val="2"/>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522" w:type="dxa"/>
            <w:gridSpan w:val="2"/>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DE58E3" w:rsidRPr="006F69C0" w:rsidTr="00CF62D0">
        <w:trPr>
          <w:trHeight w:val="505"/>
          <w:tblHeader/>
        </w:trPr>
        <w:tc>
          <w:tcPr>
            <w:tcW w:w="567"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1985" w:type="dxa"/>
            <w:vMerge/>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p>
        </w:tc>
        <w:tc>
          <w:tcPr>
            <w:tcW w:w="2126"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6"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01"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21" w:type="dxa"/>
            <w:shd w:val="clear" w:color="auto" w:fill="auto"/>
            <w:vAlign w:val="center"/>
          </w:tcPr>
          <w:p w:rsidR="00DE58E3"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DE58E3" w:rsidRPr="006F69C0" w:rsidRDefault="00DE58E3" w:rsidP="006F69C0">
      <w:pPr>
        <w:shd w:val="clear" w:color="auto" w:fill="FFFFFF" w:themeFill="background1"/>
        <w:spacing w:after="0" w:line="240" w:lineRule="auto"/>
        <w:jc w:val="both"/>
        <w:rPr>
          <w:rFonts w:ascii="Times New Roman" w:eastAsia="TimesNewRomanPSMT" w:hAnsi="Times New Roman"/>
          <w:sz w:val="2"/>
          <w:szCs w:val="2"/>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2126"/>
        <w:gridCol w:w="1276"/>
        <w:gridCol w:w="1701"/>
        <w:gridCol w:w="1821"/>
      </w:tblGrid>
      <w:tr w:rsidR="00F77FEA" w:rsidRPr="006F69C0" w:rsidTr="00DE58E3">
        <w:trPr>
          <w:trHeight w:val="386"/>
          <w:tblHeader/>
        </w:trPr>
        <w:tc>
          <w:tcPr>
            <w:tcW w:w="567"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985"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126"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276"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01"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821" w:type="dxa"/>
            <w:shd w:val="clear" w:color="auto" w:fill="auto"/>
            <w:vAlign w:val="center"/>
          </w:tcPr>
          <w:p w:rsidR="00F77FEA" w:rsidRPr="006F69C0" w:rsidRDefault="00DE58E3"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101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Дома-интернаты (пансионаты) для престарелых и инвалидов</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в возрасте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старше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30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00"/>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Детские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дома-интернаты для умственно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отсталых детей</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Психоневрологические интернаты</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старше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30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4</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Детские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психоневрологические интернаты</w:t>
            </w:r>
          </w:p>
        </w:tc>
        <w:tc>
          <w:tcPr>
            <w:tcW w:w="2126" w:type="dxa"/>
            <w:vAlign w:val="center"/>
          </w:tcPr>
          <w:p w:rsidR="00ED21EA" w:rsidRPr="006F69C0" w:rsidRDefault="00544CD7" w:rsidP="006F69C0">
            <w:pPr>
              <w:widowControl w:val="0"/>
              <w:shd w:val="clear" w:color="auto" w:fill="FFFFFF" w:themeFill="background1"/>
              <w:spacing w:after="0" w:line="240" w:lineRule="auto"/>
              <w:jc w:val="center"/>
              <w:rPr>
                <w:rFonts w:ascii="Times New Roman" w:hAnsi="Times New Roman"/>
                <w:color w:val="000000"/>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 xml:space="preserve">мест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color w:val="000000"/>
                <w:spacing w:val="-6"/>
              </w:rPr>
              <w:t>на 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20</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1388"/>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Геронтологические центры</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старше</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75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150"/>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Геронтопсихиатрические центры</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старше</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75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Реабилитационные центры для детей и подростков с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ограниченными возможностями</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1 000 детей и подростков с ограниченными возможностями в возрасте до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 по оказанию помощи лицам без определенного места жительства</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1430"/>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Социально-реабилитационные центры для несовершеннолетних</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 помощи детям, оставшимся без попечения родителей</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544CD7">
        <w:trPr>
          <w:trHeight w:val="726"/>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Центры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социального</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обслуживания населения</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 50 000 чел.</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12</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Кризисные центры помощи женщинам</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Центры помощи семье и детям</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Социально-оздоровительные центры граждан пожилого возраста и инвалидов</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0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Социальные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гостиницы</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w:t>
            </w:r>
          </w:p>
          <w:p w:rsidR="00F77FEA" w:rsidRPr="006F69C0" w:rsidRDefault="00544CD7"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64"/>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16</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Социальный приют (для детей)</w:t>
            </w:r>
          </w:p>
        </w:tc>
        <w:tc>
          <w:tcPr>
            <w:tcW w:w="2126" w:type="dxa"/>
            <w:vAlign w:val="center"/>
          </w:tcPr>
          <w:p w:rsidR="00F77FEA"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Количество </w:t>
            </w:r>
            <w:r w:rsidR="00F77FEA" w:rsidRPr="006F69C0">
              <w:rPr>
                <w:rFonts w:ascii="Times New Roman" w:hAnsi="Times New Roman"/>
                <w:color w:val="000000"/>
                <w:spacing w:val="-6"/>
              </w:rPr>
              <w:t>мест на10 000 чел.</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в возрасте младше 18 лет</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515"/>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17</w:t>
            </w:r>
            <w:r w:rsidR="00DE58E3" w:rsidRPr="006F69C0">
              <w:rPr>
                <w:rFonts w:ascii="Times New Roman" w:hAnsi="Times New Roman"/>
                <w:spacing w:val="-6"/>
              </w:rPr>
              <w:t>.</w:t>
            </w:r>
          </w:p>
        </w:tc>
        <w:tc>
          <w:tcPr>
            <w:tcW w:w="1985"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Специальные дома интернаты для престарелых и инвалидов</w:t>
            </w:r>
          </w:p>
        </w:tc>
        <w:tc>
          <w:tcPr>
            <w:tcW w:w="2126" w:type="dxa"/>
            <w:vAlign w:val="center"/>
          </w:tcPr>
          <w:p w:rsidR="00544CD7" w:rsidRPr="006F69C0" w:rsidRDefault="00544CD7"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на </w:t>
            </w:r>
            <w:r w:rsidR="00544CD7" w:rsidRPr="006F69C0">
              <w:rPr>
                <w:rFonts w:ascii="Times New Roman" w:hAnsi="Times New Roman"/>
                <w:color w:val="000000"/>
                <w:spacing w:val="-6"/>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не менее 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CF74C4" w:rsidP="006F69C0">
      <w:pPr>
        <w:pStyle w:val="a9"/>
        <w:numPr>
          <w:ilvl w:val="0"/>
          <w:numId w:val="28"/>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анжирование муниципальных образований по внутренней территор</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 xml:space="preserve">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31183"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w:t>
      </w:r>
      <w:r w:rsidR="00231183" w:rsidRPr="006F69C0">
        <w:rPr>
          <w:rFonts w:ascii="Times New Roman" w:eastAsia="TimesNewRomanPSMT" w:hAnsi="Times New Roman"/>
          <w:sz w:val="26"/>
          <w:szCs w:val="26"/>
        </w:rPr>
        <w:t>у</w:t>
      </w:r>
      <w:r w:rsidR="00231183" w:rsidRPr="006F69C0">
        <w:rPr>
          <w:rFonts w:ascii="Times New Roman" w:eastAsia="TimesNewRomanPSMT" w:hAnsi="Times New Roman"/>
          <w:sz w:val="26"/>
          <w:szCs w:val="26"/>
        </w:rPr>
        <w:t>вашской Республики</w:t>
      </w:r>
      <w:r w:rsidR="00F77FEA" w:rsidRPr="006F69C0">
        <w:rPr>
          <w:rFonts w:ascii="Times New Roman" w:eastAsia="TimesNewRomanPSMT" w:hAnsi="Times New Roman"/>
          <w:sz w:val="26"/>
          <w:szCs w:val="26"/>
        </w:rPr>
        <w:t>;</w:t>
      </w:r>
    </w:p>
    <w:p w:rsidR="00F77FEA" w:rsidRPr="006F69C0" w:rsidRDefault="00CF74C4" w:rsidP="006F69C0">
      <w:pPr>
        <w:pStyle w:val="a9"/>
        <w:numPr>
          <w:ilvl w:val="0"/>
          <w:numId w:val="28"/>
        </w:numPr>
        <w:shd w:val="clear" w:color="auto" w:fill="FFFFFF" w:themeFill="background1"/>
        <w:spacing w:line="240" w:lineRule="auto"/>
        <w:ind w:left="0" w:right="-1"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w:t>
      </w:r>
      <w:r w:rsidR="00231183" w:rsidRPr="006F69C0">
        <w:rPr>
          <w:rFonts w:ascii="Times New Roman" w:eastAsia="TimesNewRomanPSMT" w:hAnsi="Times New Roman"/>
          <w:sz w:val="26"/>
          <w:szCs w:val="26"/>
        </w:rPr>
        <w:t>я</w:t>
      </w:r>
      <w:r w:rsidR="00231183" w:rsidRPr="006F69C0">
        <w:rPr>
          <w:rFonts w:ascii="Times New Roman" w:eastAsia="TimesNewRomanPSMT" w:hAnsi="Times New Roman"/>
          <w:sz w:val="26"/>
          <w:szCs w:val="26"/>
        </w:rPr>
        <w:t>щим республиканским нормативам градостроительного проектирования Чува</w:t>
      </w:r>
      <w:r w:rsidR="00231183" w:rsidRPr="006F69C0">
        <w:rPr>
          <w:rFonts w:ascii="Times New Roman" w:eastAsia="TimesNewRomanPSMT" w:hAnsi="Times New Roman"/>
          <w:sz w:val="26"/>
          <w:szCs w:val="26"/>
        </w:rPr>
        <w:t>ш</w:t>
      </w:r>
      <w:r w:rsidR="00231183" w:rsidRPr="006F69C0">
        <w:rPr>
          <w:rFonts w:ascii="Times New Roman" w:eastAsia="TimesNewRomanPSMT" w:hAnsi="Times New Roman"/>
          <w:sz w:val="26"/>
          <w:szCs w:val="26"/>
        </w:rPr>
        <w:t>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numPr>
          <w:ilvl w:val="0"/>
          <w:numId w:val="28"/>
        </w:numPr>
        <w:shd w:val="clear" w:color="auto" w:fill="FFFFFF" w:themeFill="background1"/>
        <w:spacing w:line="240" w:lineRule="auto"/>
        <w:ind w:left="0" w:right="-424" w:firstLine="720"/>
        <w:rPr>
          <w:rFonts w:ascii="Times New Roman" w:eastAsia="TimesNewRomanPSMT" w:hAnsi="Times New Roman"/>
          <w:sz w:val="26"/>
          <w:szCs w:val="26"/>
        </w:rPr>
        <w:sectPr w:rsidR="00F77FEA" w:rsidRPr="006F69C0" w:rsidSect="000C5E19">
          <w:headerReference w:type="first" r:id="rId20"/>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30" w:name="_Toc47964049"/>
      <w:bookmarkStart w:id="31" w:name="_Toc47969337"/>
      <w:bookmarkStart w:id="32" w:name="_Toc48126942"/>
      <w:bookmarkStart w:id="33" w:name="_Toc81409632"/>
      <w:r w:rsidRPr="006F69C0">
        <w:rPr>
          <w:sz w:val="26"/>
          <w:szCs w:val="26"/>
        </w:rPr>
        <w:lastRenderedPageBreak/>
        <w:t>1.6</w:t>
      </w:r>
      <w:r w:rsidR="00FC497E" w:rsidRPr="006F69C0">
        <w:rPr>
          <w:sz w:val="26"/>
          <w:szCs w:val="26"/>
        </w:rPr>
        <w:t>.</w:t>
      </w:r>
      <w:r w:rsidRPr="006F69C0">
        <w:rPr>
          <w:sz w:val="26"/>
          <w:szCs w:val="26"/>
        </w:rPr>
        <w:t xml:space="preserve"> Расч</w:t>
      </w:r>
      <w:r w:rsidR="00FC497E"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FC497E" w:rsidRPr="006F69C0">
        <w:rPr>
          <w:sz w:val="26"/>
          <w:szCs w:val="26"/>
        </w:rPr>
        <w:t xml:space="preserve"> </w:t>
      </w:r>
      <w:r w:rsidRPr="006F69C0">
        <w:rPr>
          <w:sz w:val="26"/>
          <w:szCs w:val="26"/>
        </w:rPr>
        <w:t>объектами республиканского значения в области физической культуры и спорта и</w:t>
      </w:r>
      <w:r w:rsidR="00FC497E" w:rsidRPr="006F69C0">
        <w:rPr>
          <w:sz w:val="26"/>
          <w:szCs w:val="26"/>
        </w:rPr>
        <w:t xml:space="preserve"> расчетные  </w:t>
      </w:r>
      <w:r w:rsidRPr="006F69C0">
        <w:rPr>
          <w:sz w:val="26"/>
          <w:szCs w:val="26"/>
        </w:rPr>
        <w:t>показатели максимально допустимого уровня террит</w:t>
      </w:r>
      <w:r w:rsidRPr="006F69C0">
        <w:rPr>
          <w:sz w:val="26"/>
          <w:szCs w:val="26"/>
        </w:rPr>
        <w:t>о</w:t>
      </w:r>
      <w:r w:rsidRPr="006F69C0">
        <w:rPr>
          <w:sz w:val="26"/>
          <w:szCs w:val="26"/>
        </w:rPr>
        <w:t xml:space="preserve">риальной доступности таких объектов для населения </w:t>
      </w:r>
      <w:bookmarkEnd w:id="30"/>
      <w:bookmarkEnd w:id="31"/>
      <w:bookmarkEnd w:id="32"/>
      <w:r w:rsidRPr="006F69C0">
        <w:rPr>
          <w:sz w:val="26"/>
          <w:szCs w:val="26"/>
        </w:rPr>
        <w:t>Чувашской Республики</w:t>
      </w:r>
      <w:bookmarkEnd w:id="33"/>
    </w:p>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rPr>
      </w:pPr>
    </w:p>
    <w:p w:rsidR="00F77FEA" w:rsidRPr="006F69C0" w:rsidRDefault="00FC497E"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Перечень объектов республиканского значения в области физической кул</w:t>
      </w:r>
      <w:r w:rsidRPr="006F69C0">
        <w:rPr>
          <w:rFonts w:ascii="Times New Roman" w:eastAsiaTheme="minorHAnsi" w:hAnsi="Times New Roman"/>
          <w:bCs/>
          <w:sz w:val="26"/>
          <w:szCs w:val="26"/>
          <w:lang w:eastAsia="en-US"/>
        </w:rPr>
        <w:t>ь</w:t>
      </w:r>
      <w:r w:rsidRPr="006F69C0">
        <w:rPr>
          <w:rFonts w:ascii="Times New Roman" w:eastAsiaTheme="minorHAnsi" w:hAnsi="Times New Roman"/>
          <w:bCs/>
          <w:sz w:val="26"/>
          <w:szCs w:val="26"/>
          <w:lang w:eastAsia="en-US"/>
        </w:rPr>
        <w:t>туры и спорта, расчетные показатели минимально допустимого уровня обеспече</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ности населения Чувашской Республики объектами республиканского значения в области физической культуры и спорта и расчетные показатели максимально доп</w:t>
      </w:r>
      <w:r w:rsidRPr="006F69C0">
        <w:rPr>
          <w:rFonts w:ascii="Times New Roman" w:eastAsiaTheme="minorHAnsi" w:hAnsi="Times New Roman"/>
          <w:bCs/>
          <w:sz w:val="26"/>
          <w:szCs w:val="26"/>
          <w:lang w:eastAsia="en-US"/>
        </w:rPr>
        <w:t>у</w:t>
      </w:r>
      <w:r w:rsidRPr="006F69C0">
        <w:rPr>
          <w:rFonts w:ascii="Times New Roman" w:eastAsiaTheme="minorHAnsi" w:hAnsi="Times New Roman"/>
          <w:bCs/>
          <w:sz w:val="26"/>
          <w:szCs w:val="26"/>
          <w:lang w:eastAsia="en-US"/>
        </w:rPr>
        <w:t>стимого уровня территориальной доступности таких объектов для населения Ч</w:t>
      </w:r>
      <w:r w:rsidRPr="006F69C0">
        <w:rPr>
          <w:rFonts w:ascii="Times New Roman" w:eastAsiaTheme="minorHAnsi" w:hAnsi="Times New Roman"/>
          <w:bCs/>
          <w:sz w:val="26"/>
          <w:szCs w:val="26"/>
          <w:lang w:eastAsia="en-US"/>
        </w:rPr>
        <w:t>у</w:t>
      </w:r>
      <w:r w:rsidRPr="006F69C0">
        <w:rPr>
          <w:rFonts w:ascii="Times New Roman" w:eastAsiaTheme="minorHAnsi" w:hAnsi="Times New Roman"/>
          <w:bCs/>
          <w:sz w:val="26"/>
          <w:szCs w:val="26"/>
          <w:lang w:eastAsia="en-US"/>
        </w:rPr>
        <w:t>вашской Республики установлены в соответствии с полномочиями Чувашской Ре</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публики в указанной области. Расчетные показатели минимально допустимого уровня обеспеченности населения Чувашской Республики объектами республика</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 xml:space="preserve">ского значения в области физической культуры и спорта и расчетные показатели максимально допустимого уровня территориальной доступности таких объектов для населения Чувашской Республики представлены </w:t>
      </w:r>
      <w:r w:rsidR="00F77FEA" w:rsidRPr="006F69C0">
        <w:rPr>
          <w:rFonts w:ascii="Times New Roman" w:eastAsia="TimesNewRomanPSMT" w:hAnsi="Times New Roman"/>
          <w:sz w:val="26"/>
          <w:szCs w:val="26"/>
        </w:rPr>
        <w:t>в таблице 1</w:t>
      </w:r>
      <w:r w:rsidR="0039469A" w:rsidRPr="006F69C0">
        <w:rPr>
          <w:rFonts w:ascii="Times New Roman" w:eastAsia="TimesNewRomanPSMT" w:hAnsi="Times New Roman"/>
          <w:sz w:val="26"/>
          <w:szCs w:val="26"/>
        </w:rPr>
        <w:t>7</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sectPr w:rsidR="00F77FEA" w:rsidRPr="006F69C0" w:rsidSect="000C5E19">
          <w:headerReference w:type="first" r:id="rId21"/>
          <w:pgSz w:w="11906" w:h="16838"/>
          <w:pgMar w:top="1134" w:right="850" w:bottom="1134" w:left="1701"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Таблица 1</w:t>
      </w:r>
      <w:r w:rsidR="0039469A" w:rsidRPr="006F69C0">
        <w:rPr>
          <w:rFonts w:ascii="Times New Roman" w:eastAsia="TimesNewRomanPSMT" w:hAnsi="Times New Roman"/>
          <w:sz w:val="26"/>
          <w:szCs w:val="26"/>
        </w:rPr>
        <w:t>7</w:t>
      </w:r>
      <w:r w:rsidRPr="006F69C0">
        <w:rPr>
          <w:rFonts w:ascii="Times New Roman" w:eastAsia="TimesNewRomanPSMT" w:hAnsi="Times New Roman"/>
          <w:sz w:val="26"/>
          <w:szCs w:val="26"/>
        </w:rPr>
        <w:t xml:space="preserve"> – Расч</w:t>
      </w:r>
      <w:r w:rsidR="00544CD7"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физкультуры и спорта</w:t>
      </w: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9D5684" w:rsidRPr="006F69C0" w:rsidTr="00CF62D0">
        <w:trPr>
          <w:trHeight w:val="778"/>
          <w:tblHeader/>
          <w:jc w:val="center"/>
        </w:trPr>
        <w:tc>
          <w:tcPr>
            <w:tcW w:w="564" w:type="dxa"/>
            <w:vMerge w:val="restart"/>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08" w:type="dxa"/>
            <w:vMerge w:val="restart"/>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7578" w:type="dxa"/>
            <w:gridSpan w:val="6"/>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3559" w:type="dxa"/>
            <w:gridSpan w:val="2"/>
            <w:tcBorders>
              <w:top w:val="single" w:sz="2" w:space="0" w:color="595959"/>
            </w:tcBorders>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9D5684" w:rsidRPr="006F69C0" w:rsidTr="00CF62D0">
        <w:trPr>
          <w:trHeight w:val="296"/>
          <w:tblHeader/>
          <w:jc w:val="center"/>
        </w:trPr>
        <w:tc>
          <w:tcPr>
            <w:tcW w:w="564"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2808"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1843"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5735" w:type="dxa"/>
            <w:gridSpan w:val="5"/>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78"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781"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9D5684" w:rsidRPr="006F69C0" w:rsidTr="00CF62D0">
        <w:trPr>
          <w:trHeight w:val="231"/>
          <w:tblHeader/>
          <w:jc w:val="center"/>
        </w:trPr>
        <w:tc>
          <w:tcPr>
            <w:tcW w:w="564"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900" w:type="dxa"/>
            <w:gridSpan w:val="3"/>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778"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r>
      <w:tr w:rsidR="009D5684" w:rsidRPr="006F69C0" w:rsidTr="00CF62D0">
        <w:trPr>
          <w:trHeight w:val="231"/>
          <w:tblHeader/>
          <w:jc w:val="center"/>
        </w:trPr>
        <w:tc>
          <w:tcPr>
            <w:tcW w:w="564"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992" w:type="dxa"/>
            <w:vMerge/>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p>
        </w:tc>
        <w:tc>
          <w:tcPr>
            <w:tcW w:w="992" w:type="dxa"/>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993" w:type="dxa"/>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915" w:type="dxa"/>
            <w:shd w:val="clear" w:color="auto" w:fill="auto"/>
            <w:vAlign w:val="center"/>
          </w:tcPr>
          <w:p w:rsidR="009D5684"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778"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tcPr>
          <w:p w:rsidR="009D5684" w:rsidRPr="006F69C0" w:rsidRDefault="009D5684" w:rsidP="006F69C0">
            <w:pPr>
              <w:shd w:val="clear" w:color="auto" w:fill="FFFFFF" w:themeFill="background1"/>
              <w:spacing w:after="0" w:line="240" w:lineRule="auto"/>
              <w:jc w:val="center"/>
              <w:rPr>
                <w:rFonts w:ascii="Times New Roman" w:hAnsi="Times New Roman"/>
                <w:b/>
                <w:spacing w:val="-6"/>
              </w:rPr>
            </w:pPr>
          </w:p>
        </w:tc>
      </w:tr>
    </w:tbl>
    <w:p w:rsidR="009D5684" w:rsidRPr="006F69C0" w:rsidRDefault="009D5684"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F77FEA" w:rsidRPr="006F69C0" w:rsidTr="000C5E19">
        <w:trPr>
          <w:trHeight w:val="231"/>
          <w:tblHeader/>
          <w:jc w:val="center"/>
        </w:trPr>
        <w:tc>
          <w:tcPr>
            <w:tcW w:w="564" w:type="dxa"/>
            <w:shd w:val="clear" w:color="auto" w:fill="FFFFFF"/>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808" w:type="dxa"/>
            <w:shd w:val="clear" w:color="auto" w:fill="FFFFFF"/>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shd w:val="clear" w:color="auto" w:fill="FFFFFF"/>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992"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993"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915" w:type="dxa"/>
            <w:shd w:val="clear" w:color="auto" w:fill="auto"/>
            <w:vAlign w:val="center"/>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778" w:type="dxa"/>
            <w:shd w:val="clear" w:color="auto" w:fill="FFFFFF"/>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781" w:type="dxa"/>
            <w:shd w:val="clear" w:color="auto" w:fill="FFFFFF"/>
          </w:tcPr>
          <w:p w:rsidR="00F77FEA" w:rsidRPr="006F69C0" w:rsidRDefault="009D568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52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9D5684"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Общая обеспеченность объектами физической культуры и массового спорта</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color w:val="000000"/>
                <w:spacing w:val="-4"/>
              </w:rPr>
              <w:t>-</w:t>
            </w: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Физкультурно-спортивные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залы </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кв. м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площади пола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1 000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138</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132</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132</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108</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cantSplit/>
          <w:trHeight w:val="572"/>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Плавательные бассейны</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кв. м</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зеркала воды</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1 000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57,5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45</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59"/>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87</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76</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68</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Плоскостные спортивные сооружения</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га</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1 000 чел.</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0,7</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59"/>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95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5</w:t>
            </w:r>
            <w:r w:rsidR="009D5684" w:rsidRPr="006F69C0">
              <w:rPr>
                <w:rFonts w:ascii="Times New Roman" w:hAnsi="Times New Roman"/>
                <w:spacing w:val="-6"/>
              </w:rPr>
              <w:t>.</w:t>
            </w:r>
          </w:p>
        </w:tc>
        <w:tc>
          <w:tcPr>
            <w:tcW w:w="2808" w:type="dxa"/>
            <w:vMerge w:val="restart"/>
          </w:tcPr>
          <w:p w:rsidR="00F77FEA" w:rsidRPr="006F69C0" w:rsidRDefault="00544CD7"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Стадионы с </w:t>
            </w:r>
            <w:r w:rsidR="00F77FEA" w:rsidRPr="006F69C0">
              <w:rPr>
                <w:rFonts w:ascii="Times New Roman" w:hAnsi="Times New Roman"/>
              </w:rPr>
              <w:t>трибунами</w:t>
            </w: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кв. м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121,4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116,2</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116,2</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105,6</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95</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426"/>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134</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110</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82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r w:rsidR="009D5684" w:rsidRPr="006F69C0">
              <w:rPr>
                <w:rFonts w:ascii="Times New Roman" w:hAnsi="Times New Roman"/>
                <w:spacing w:val="-6"/>
              </w:rPr>
              <w:t>.</w:t>
            </w:r>
          </w:p>
        </w:tc>
        <w:tc>
          <w:tcPr>
            <w:tcW w:w="2808" w:type="dxa"/>
            <w:vMerge w:val="restart"/>
          </w:tcPr>
          <w:p w:rsidR="00F77FEA" w:rsidRPr="006F69C0" w:rsidRDefault="00544CD7"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Крытые спортивные объекты с </w:t>
            </w:r>
            <w:r w:rsidR="00F77FEA" w:rsidRPr="006F69C0">
              <w:rPr>
                <w:rFonts w:ascii="Times New Roman" w:hAnsi="Times New Roman"/>
              </w:rPr>
              <w:t>искусственным льдом</w:t>
            </w:r>
          </w:p>
        </w:tc>
        <w:tc>
          <w:tcPr>
            <w:tcW w:w="1843" w:type="dxa"/>
            <w:vAlign w:val="center"/>
          </w:tcPr>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863"/>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92</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72</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828"/>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Сооружения для </w:t>
            </w:r>
          </w:p>
          <w:p w:rsidR="00F77FEA" w:rsidRPr="006F69C0" w:rsidRDefault="00544CD7"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стрелковых </w:t>
            </w:r>
            <w:r w:rsidR="00F77FEA" w:rsidRPr="006F69C0">
              <w:rPr>
                <w:rFonts w:ascii="Times New Roman" w:hAnsi="Times New Roman"/>
              </w:rPr>
              <w:t>видов спорта</w:t>
            </w:r>
          </w:p>
        </w:tc>
        <w:tc>
          <w:tcPr>
            <w:tcW w:w="1843" w:type="dxa"/>
            <w:tcBorders>
              <w:bottom w:val="single" w:sz="4" w:space="0" w:color="auto"/>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5735" w:type="dxa"/>
            <w:gridSpan w:val="5"/>
            <w:tcBorders>
              <w:bottom w:val="single" w:sz="4" w:space="0" w:color="auto"/>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192</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tc>
      </w:tr>
      <w:tr w:rsidR="00F77FEA" w:rsidRPr="006F69C0" w:rsidTr="000C5E19">
        <w:trPr>
          <w:trHeight w:val="828"/>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tcBorders>
              <w:top w:val="single" w:sz="4" w:space="0" w:color="auto"/>
              <w:bottom w:val="single" w:sz="4" w:space="0" w:color="auto"/>
            </w:tcBorders>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p>
        </w:tc>
        <w:tc>
          <w:tcPr>
            <w:tcW w:w="1778" w:type="dxa"/>
            <w:vMerge/>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15"/>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r w:rsidR="009D5684"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Лыжные базы</w:t>
            </w:r>
          </w:p>
        </w:tc>
        <w:tc>
          <w:tcPr>
            <w:tcW w:w="1843" w:type="dxa"/>
            <w:tcBorders>
              <w:top w:val="single" w:sz="4" w:space="0" w:color="auto"/>
              <w:bottom w:val="single" w:sz="4" w:space="0" w:color="auto"/>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37</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w:t>
            </w:r>
          </w:p>
        </w:tc>
      </w:tr>
      <w:tr w:rsidR="00F77FEA" w:rsidRPr="006F69C0" w:rsidTr="000C5E19">
        <w:trPr>
          <w:trHeight w:val="843"/>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tcBorders>
              <w:top w:val="single" w:sz="4" w:space="0" w:color="auto"/>
              <w:bottom w:val="single" w:sz="4" w:space="0" w:color="auto"/>
            </w:tcBorders>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ЕПС</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58</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55</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45</w:t>
            </w:r>
          </w:p>
        </w:tc>
        <w:tc>
          <w:tcPr>
            <w:tcW w:w="1778"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bl>
    <w:p w:rsidR="00F77FEA" w:rsidRPr="006F69C0" w:rsidRDefault="00F77FEA" w:rsidP="006F69C0">
      <w:pPr>
        <w:pStyle w:val="a9"/>
        <w:shd w:val="clear" w:color="auto" w:fill="FFFFFF" w:themeFill="background1"/>
        <w:autoSpaceDE w:val="0"/>
        <w:spacing w:line="240" w:lineRule="auto"/>
        <w:ind w:left="709" w:firstLine="0"/>
        <w:rPr>
          <w:rFonts w:ascii="Times New Roman" w:eastAsia="TimesNewRomanPSMT" w:hAnsi="Times New Roman"/>
          <w:sz w:val="26"/>
          <w:szCs w:val="26"/>
        </w:rPr>
      </w:pPr>
      <w:r w:rsidRPr="006F69C0">
        <w:rPr>
          <w:rFonts w:ascii="Times New Roman" w:eastAsia="TimesNewRomanPSMT" w:hAnsi="Times New Roman"/>
          <w:sz w:val="26"/>
          <w:szCs w:val="26"/>
        </w:rPr>
        <w:lastRenderedPageBreak/>
        <w:t>Примечания:</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диновременная пропускная способность (ЕПС), согласно указаниям Министерства спорта РФ, определяется, как о</w:t>
      </w:r>
      <w:r w:rsidR="00F77FEA" w:rsidRPr="006F69C0">
        <w:rPr>
          <w:rFonts w:ascii="Times New Roman" w:eastAsia="TimesNewRomanPSMT" w:hAnsi="Times New Roman"/>
          <w:sz w:val="26"/>
          <w:szCs w:val="26"/>
        </w:rPr>
        <w:t>т</w:t>
      </w:r>
      <w:r w:rsidR="00F77FEA" w:rsidRPr="006F69C0">
        <w:rPr>
          <w:rFonts w:ascii="Times New Roman" w:eastAsia="TimesNewRomanPSMT" w:hAnsi="Times New Roman"/>
          <w:sz w:val="26"/>
          <w:szCs w:val="26"/>
        </w:rPr>
        <w:t>ношение суммы планово-расчётных показателей количества занимающихся по возможным на объекте видам спорта к количеству таких видов спорта;</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проектировании объекта спорта специализированного направления (для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ями, утвержденными приказом Министерства спорта Российской Федерации от 21 марта 2018 г. № 244;</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оказатель ЕПС относится к занимающимся, без учета зрителей;</w:t>
      </w:r>
    </w:p>
    <w:p w:rsidR="00F77FEA" w:rsidRPr="006F69C0" w:rsidRDefault="00544CD7" w:rsidP="006F69C0">
      <w:pPr>
        <w:pStyle w:val="a9"/>
        <w:numPr>
          <w:ilvl w:val="0"/>
          <w:numId w:val="29"/>
        </w:numPr>
        <w:shd w:val="clear" w:color="auto" w:fill="FFFFFF" w:themeFill="background1"/>
        <w:autoSpaceDE w:val="0"/>
        <w:spacing w:line="240" w:lineRule="auto"/>
        <w:ind w:left="0" w:firstLine="708"/>
        <w:rPr>
          <w:rFonts w:ascii="Times New Roman" w:eastAsia="TimesNewRomanPSMT" w:hAnsi="Times New Roman"/>
          <w:sz w:val="26"/>
          <w:szCs w:val="26"/>
        </w:rPr>
      </w:pPr>
      <w:r w:rsidRPr="006F69C0">
        <w:rPr>
          <w:rFonts w:ascii="Times New Roman" w:eastAsia="TimesNewRomanPSMT" w:hAnsi="Times New Roman"/>
          <w:sz w:val="26"/>
          <w:szCs w:val="26"/>
        </w:rPr>
        <w:t>п</w:t>
      </w:r>
      <w:r w:rsidR="00F77FEA" w:rsidRPr="006F69C0">
        <w:rPr>
          <w:rFonts w:ascii="Times New Roman" w:eastAsia="TimesNewRomanPSMT" w:hAnsi="Times New Roman"/>
          <w:sz w:val="26"/>
          <w:szCs w:val="26"/>
        </w:rPr>
        <w:t>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F77FEA" w:rsidRPr="006F69C0" w:rsidRDefault="00544CD7" w:rsidP="006F69C0">
      <w:pPr>
        <w:pStyle w:val="a9"/>
        <w:numPr>
          <w:ilvl w:val="0"/>
          <w:numId w:val="29"/>
        </w:numPr>
        <w:shd w:val="clear" w:color="auto" w:fill="FFFFFF" w:themeFill="background1"/>
        <w:spacing w:line="240" w:lineRule="auto"/>
        <w:ind w:left="0" w:right="-5" w:firstLine="708"/>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31183" w:rsidRPr="006F69C0">
        <w:rPr>
          <w:rFonts w:ascii="Times New Roman" w:eastAsia="TimesNewRomanPSMT" w:hAnsi="Times New Roman"/>
          <w:sz w:val="26"/>
          <w:szCs w:val="26"/>
        </w:rPr>
        <w:t xml:space="preserve"> к настоящим республика</w:t>
      </w:r>
      <w:r w:rsidR="00231183" w:rsidRPr="006F69C0">
        <w:rPr>
          <w:rFonts w:ascii="Times New Roman" w:eastAsia="TimesNewRomanPSMT" w:hAnsi="Times New Roman"/>
          <w:sz w:val="26"/>
          <w:szCs w:val="26"/>
        </w:rPr>
        <w:t>н</w:t>
      </w:r>
      <w:r w:rsidR="00231183" w:rsidRPr="006F69C0">
        <w:rPr>
          <w:rFonts w:ascii="Times New Roman" w:eastAsia="TimesNewRomanPSMT" w:hAnsi="Times New Roman"/>
          <w:sz w:val="26"/>
          <w:szCs w:val="26"/>
        </w:rPr>
        <w:t>ским нормативам градостроительного проектирования Чувашской Республики</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firstLine="851"/>
        <w:jc w:val="both"/>
        <w:rPr>
          <w:rFonts w:ascii="Times New Roman" w:eastAsia="TimesNewRomanPSMT" w:hAnsi="Times New Roman"/>
          <w:sz w:val="26"/>
          <w:szCs w:val="26"/>
        </w:rPr>
        <w:sectPr w:rsidR="00F77FEA" w:rsidRPr="006F69C0" w:rsidSect="000C5E19">
          <w:headerReference w:type="first" r:id="rId22"/>
          <w:pgSz w:w="16838" w:h="11906" w:orient="landscape"/>
          <w:pgMar w:top="1701" w:right="1134" w:bottom="850"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34" w:name="_Toc47964050"/>
      <w:bookmarkStart w:id="35" w:name="_Toc47969338"/>
      <w:bookmarkStart w:id="36" w:name="_Toc48126943"/>
      <w:bookmarkStart w:id="37" w:name="_Toc81409633"/>
      <w:r w:rsidRPr="006F69C0">
        <w:rPr>
          <w:sz w:val="26"/>
          <w:szCs w:val="26"/>
        </w:rPr>
        <w:lastRenderedPageBreak/>
        <w:t>1.7</w:t>
      </w:r>
      <w:r w:rsidR="00544CD7" w:rsidRPr="006F69C0">
        <w:rPr>
          <w:sz w:val="26"/>
          <w:szCs w:val="26"/>
        </w:rPr>
        <w:t>.</w:t>
      </w:r>
      <w:r w:rsidRPr="006F69C0">
        <w:rPr>
          <w:sz w:val="26"/>
          <w:szCs w:val="26"/>
        </w:rPr>
        <w:t xml:space="preserve"> Расч</w:t>
      </w:r>
      <w:r w:rsidR="009E621D"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544CD7" w:rsidRPr="006F69C0">
        <w:rPr>
          <w:sz w:val="26"/>
          <w:szCs w:val="26"/>
        </w:rPr>
        <w:t xml:space="preserve"> </w:t>
      </w:r>
      <w:r w:rsidRPr="006F69C0">
        <w:rPr>
          <w:sz w:val="26"/>
          <w:szCs w:val="26"/>
        </w:rPr>
        <w:t xml:space="preserve">объектами республиканского и межмуниципального значения в области инженерной инфраструктуры и </w:t>
      </w:r>
      <w:r w:rsidR="009A77A9" w:rsidRPr="006F69C0">
        <w:rPr>
          <w:sz w:val="26"/>
          <w:szCs w:val="26"/>
        </w:rPr>
        <w:t xml:space="preserve">расчетные </w:t>
      </w:r>
      <w:r w:rsidRPr="006F69C0">
        <w:rPr>
          <w:sz w:val="26"/>
          <w:szCs w:val="26"/>
        </w:rPr>
        <w:t>показатели максимально допуст</w:t>
      </w:r>
      <w:r w:rsidRPr="006F69C0">
        <w:rPr>
          <w:sz w:val="26"/>
          <w:szCs w:val="26"/>
        </w:rPr>
        <w:t>и</w:t>
      </w:r>
      <w:r w:rsidRPr="006F69C0">
        <w:rPr>
          <w:sz w:val="26"/>
          <w:szCs w:val="26"/>
        </w:rPr>
        <w:t xml:space="preserve">мого уровня территориальной доступности таких объектов для населения </w:t>
      </w:r>
      <w:bookmarkEnd w:id="34"/>
      <w:bookmarkEnd w:id="35"/>
      <w:bookmarkEnd w:id="36"/>
      <w:r w:rsidRPr="006F69C0">
        <w:rPr>
          <w:sz w:val="26"/>
          <w:szCs w:val="26"/>
        </w:rPr>
        <w:t>Ч</w:t>
      </w:r>
      <w:r w:rsidRPr="006F69C0">
        <w:rPr>
          <w:sz w:val="26"/>
          <w:szCs w:val="26"/>
        </w:rPr>
        <w:t>у</w:t>
      </w:r>
      <w:r w:rsidRPr="006F69C0">
        <w:rPr>
          <w:sz w:val="26"/>
          <w:szCs w:val="26"/>
        </w:rPr>
        <w:t>вашской Республики</w:t>
      </w:r>
      <w:bookmarkEnd w:id="37"/>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rPr>
      </w:pPr>
    </w:p>
    <w:p w:rsidR="00005BB3" w:rsidRPr="006F69C0" w:rsidRDefault="00005BB3"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 xml:space="preserve">Перечень объектов республиканского </w:t>
      </w:r>
      <w:r w:rsidRPr="006F69C0">
        <w:rPr>
          <w:rFonts w:ascii="Times New Roman" w:hAnsi="Times New Roman"/>
          <w:sz w:val="26"/>
          <w:szCs w:val="26"/>
        </w:rPr>
        <w:t>и межмуниципального значения</w:t>
      </w:r>
      <w:r w:rsidRPr="006F69C0">
        <w:rPr>
          <w:sz w:val="26"/>
          <w:szCs w:val="26"/>
        </w:rPr>
        <w:t xml:space="preserve"> </w:t>
      </w:r>
      <w:r w:rsidRPr="006F69C0">
        <w:rPr>
          <w:rFonts w:ascii="Times New Roman" w:eastAsiaTheme="minorHAnsi" w:hAnsi="Times New Roman"/>
          <w:bCs/>
          <w:sz w:val="26"/>
          <w:szCs w:val="26"/>
          <w:lang w:eastAsia="en-US"/>
        </w:rPr>
        <w:t>в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ласти инженерной инфраструктуры, расчетные показатели минимально допустим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го уровня обеспеченности населения Чувашской Республики объектами республ</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 xml:space="preserve">канского </w:t>
      </w:r>
      <w:r w:rsidRPr="006F69C0">
        <w:rPr>
          <w:rFonts w:ascii="Times New Roman" w:hAnsi="Times New Roman"/>
          <w:sz w:val="26"/>
          <w:szCs w:val="26"/>
        </w:rPr>
        <w:t>и межмуниципального значения</w:t>
      </w:r>
      <w:r w:rsidRPr="006F69C0">
        <w:rPr>
          <w:sz w:val="26"/>
          <w:szCs w:val="26"/>
        </w:rPr>
        <w:t xml:space="preserve"> </w:t>
      </w:r>
      <w:r w:rsidRPr="006F69C0">
        <w:rPr>
          <w:rFonts w:ascii="Times New Roman" w:eastAsiaTheme="minorHAnsi" w:hAnsi="Times New Roman"/>
          <w:bCs/>
          <w:sz w:val="26"/>
          <w:szCs w:val="26"/>
          <w:lang w:eastAsia="en-US"/>
        </w:rPr>
        <w:t>в области инженерной инфраструктуры и расчетные показатели максимально допустимого уровня территориальной досту</w:t>
      </w:r>
      <w:r w:rsidRPr="006F69C0">
        <w:rPr>
          <w:rFonts w:ascii="Times New Roman" w:eastAsiaTheme="minorHAnsi" w:hAnsi="Times New Roman"/>
          <w:bCs/>
          <w:sz w:val="26"/>
          <w:szCs w:val="26"/>
          <w:lang w:eastAsia="en-US"/>
        </w:rPr>
        <w:t>п</w:t>
      </w:r>
      <w:r w:rsidRPr="006F69C0">
        <w:rPr>
          <w:rFonts w:ascii="Times New Roman" w:eastAsiaTheme="minorHAnsi" w:hAnsi="Times New Roman"/>
          <w:bCs/>
          <w:sz w:val="26"/>
          <w:szCs w:val="26"/>
          <w:lang w:eastAsia="en-US"/>
        </w:rPr>
        <w:t>ности таких объектов для населения Чувашской Республики установлены в соо</w:t>
      </w:r>
      <w:r w:rsidRPr="006F69C0">
        <w:rPr>
          <w:rFonts w:ascii="Times New Roman" w:eastAsiaTheme="minorHAnsi" w:hAnsi="Times New Roman"/>
          <w:bCs/>
          <w:sz w:val="26"/>
          <w:szCs w:val="26"/>
          <w:lang w:eastAsia="en-US"/>
        </w:rPr>
        <w:t>т</w:t>
      </w:r>
      <w:r w:rsidRPr="006F69C0">
        <w:rPr>
          <w:rFonts w:ascii="Times New Roman" w:eastAsiaTheme="minorHAnsi" w:hAnsi="Times New Roman"/>
          <w:bCs/>
          <w:sz w:val="26"/>
          <w:szCs w:val="26"/>
          <w:lang w:eastAsia="en-US"/>
        </w:rPr>
        <w:t>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инженерной инфр</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структуры и расчетные показатели максимально допустимого уровня территор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альной доступности таких объектов для населения Чувашской Республики пре</w:t>
      </w:r>
      <w:r w:rsidRPr="006F69C0">
        <w:rPr>
          <w:rFonts w:ascii="Times New Roman" w:eastAsiaTheme="minorHAnsi" w:hAnsi="Times New Roman"/>
          <w:bCs/>
          <w:sz w:val="26"/>
          <w:szCs w:val="26"/>
          <w:lang w:eastAsia="en-US"/>
        </w:rPr>
        <w:t>д</w:t>
      </w:r>
      <w:r w:rsidRPr="006F69C0">
        <w:rPr>
          <w:rFonts w:ascii="Times New Roman" w:eastAsiaTheme="minorHAnsi" w:hAnsi="Times New Roman"/>
          <w:bCs/>
          <w:sz w:val="26"/>
          <w:szCs w:val="26"/>
          <w:lang w:eastAsia="en-US"/>
        </w:rPr>
        <w:t xml:space="preserve">ставлены </w:t>
      </w:r>
      <w:r w:rsidRPr="006F69C0">
        <w:rPr>
          <w:rFonts w:ascii="Times New Roman" w:eastAsia="TimesNewRomanPSMT" w:hAnsi="Times New Roman"/>
          <w:sz w:val="26"/>
          <w:szCs w:val="26"/>
        </w:rPr>
        <w:t>в таблице 1</w:t>
      </w:r>
      <w:r w:rsidR="0039469A" w:rsidRPr="006F69C0">
        <w:rPr>
          <w:rFonts w:ascii="Times New Roman" w:eastAsia="TimesNewRomanPSMT" w:hAnsi="Times New Roman"/>
          <w:sz w:val="26"/>
          <w:szCs w:val="26"/>
        </w:rPr>
        <w:t>8</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851"/>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color w:val="FF0000"/>
          <w:sz w:val="26"/>
          <w:szCs w:val="26"/>
        </w:rPr>
      </w:pPr>
      <w:r w:rsidRPr="006F69C0">
        <w:rPr>
          <w:rFonts w:ascii="Times New Roman" w:eastAsia="TimesNewRomanPSMT" w:hAnsi="Times New Roman"/>
          <w:sz w:val="26"/>
          <w:szCs w:val="26"/>
        </w:rPr>
        <w:t>Таблица 1</w:t>
      </w:r>
      <w:r w:rsidR="0039469A" w:rsidRPr="006F69C0">
        <w:rPr>
          <w:rFonts w:ascii="Times New Roman" w:eastAsia="TimesNewRomanPSMT" w:hAnsi="Times New Roman"/>
          <w:sz w:val="26"/>
          <w:szCs w:val="26"/>
        </w:rPr>
        <w:t>8</w:t>
      </w:r>
      <w:r w:rsidRPr="006F69C0">
        <w:rPr>
          <w:rFonts w:ascii="Times New Roman" w:eastAsia="TimesNewRomanPSMT" w:hAnsi="Times New Roman"/>
          <w:sz w:val="26"/>
          <w:szCs w:val="26"/>
        </w:rPr>
        <w:t xml:space="preserve"> – Расч</w:t>
      </w:r>
      <w:r w:rsidR="00544CD7" w:rsidRPr="006F69C0">
        <w:rPr>
          <w:rFonts w:ascii="Times New Roman" w:eastAsia="TimesNewRomanPSMT" w:hAnsi="Times New Roman"/>
          <w:sz w:val="26"/>
          <w:szCs w:val="26"/>
        </w:rPr>
        <w:t>е</w:t>
      </w:r>
      <w:r w:rsidRPr="006F69C0">
        <w:rPr>
          <w:rFonts w:ascii="Times New Roman" w:eastAsia="TimesNewRomanPSMT" w:hAnsi="Times New Roman"/>
          <w:sz w:val="26"/>
          <w:szCs w:val="26"/>
        </w:rPr>
        <w:t>тные показатели объектов энергетических систем республиканского значения</w:t>
      </w:r>
    </w:p>
    <w:tbl>
      <w:tblPr>
        <w:tblW w:w="943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1882"/>
        <w:gridCol w:w="2552"/>
        <w:gridCol w:w="1509"/>
        <w:gridCol w:w="759"/>
        <w:gridCol w:w="803"/>
        <w:gridCol w:w="1360"/>
      </w:tblGrid>
      <w:tr w:rsidR="00F77FEA" w:rsidRPr="006F69C0" w:rsidTr="000C5E19">
        <w:trPr>
          <w:trHeight w:val="393"/>
          <w:tblHeader/>
          <w:jc w:val="center"/>
        </w:trPr>
        <w:tc>
          <w:tcPr>
            <w:tcW w:w="567"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1882" w:type="dxa"/>
            <w:vMerge w:val="restart"/>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tc>
        <w:tc>
          <w:tcPr>
            <w:tcW w:w="6983" w:type="dxa"/>
            <w:gridSpan w:val="5"/>
            <w:tcBorders>
              <w:top w:val="single" w:sz="4" w:space="0" w:color="auto"/>
            </w:tcBorders>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 уровень обеспеченности</w:t>
            </w:r>
          </w:p>
        </w:tc>
      </w:tr>
      <w:tr w:rsidR="00F77FEA" w:rsidRPr="006F69C0" w:rsidTr="000C5E19">
        <w:trPr>
          <w:trHeight w:val="408"/>
          <w:tblHeader/>
          <w:jc w:val="cent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4431"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380"/>
          <w:jc w:val="center"/>
        </w:trPr>
        <w:tc>
          <w:tcPr>
            <w:tcW w:w="567"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9D5684" w:rsidRPr="006F69C0">
              <w:rPr>
                <w:rFonts w:ascii="Times New Roman" w:hAnsi="Times New Roman"/>
                <w:spacing w:val="-6"/>
              </w:rPr>
              <w:t>.</w:t>
            </w:r>
          </w:p>
        </w:tc>
        <w:tc>
          <w:tcPr>
            <w:tcW w:w="1882"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Подстанции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напряжением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35 </w:t>
            </w:r>
            <w:proofErr w:type="spellStart"/>
            <w:r w:rsidRPr="006F69C0">
              <w:rPr>
                <w:rFonts w:ascii="Times New Roman" w:hAnsi="Times New Roman"/>
              </w:rPr>
              <w:t>кВ</w:t>
            </w:r>
            <w:proofErr w:type="spellEnd"/>
            <w:r w:rsidRPr="006F69C0">
              <w:rPr>
                <w:rFonts w:ascii="Times New Roman" w:hAnsi="Times New Roman"/>
              </w:rPr>
              <w:t xml:space="preserve">, 110 </w:t>
            </w:r>
            <w:proofErr w:type="spellStart"/>
            <w:r w:rsidRPr="006F69C0">
              <w:rPr>
                <w:rFonts w:ascii="Times New Roman" w:hAnsi="Times New Roman"/>
              </w:rPr>
              <w:t>кВ</w:t>
            </w:r>
            <w:proofErr w:type="spellEnd"/>
            <w:r w:rsidRPr="006F69C0">
              <w:rPr>
                <w:rFonts w:ascii="Times New Roman" w:hAnsi="Times New Roman"/>
              </w:rPr>
              <w:t xml:space="preserve"> </w:t>
            </w:r>
          </w:p>
        </w:tc>
        <w:tc>
          <w:tcPr>
            <w:tcW w:w="2552" w:type="dxa"/>
            <w:vMerge w:val="restart"/>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Укрупненный показатель расхода электроэнергии коммунально-бытовыми потребителями, удельный расход электроэнергии,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кВт*ч /чел. в год</w:t>
            </w: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группа</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w:t>
            </w:r>
            <w:r w:rsidR="0048641D" w:rsidRPr="006F69C0">
              <w:rPr>
                <w:rFonts w:ascii="Times New Roman" w:hAnsi="Times New Roman"/>
                <w:spacing w:val="-6"/>
              </w:rPr>
              <w:t>е</w:t>
            </w:r>
            <w:r w:rsidRPr="006F69C0">
              <w:rPr>
                <w:rFonts w:ascii="Times New Roman" w:hAnsi="Times New Roman"/>
                <w:spacing w:val="-6"/>
              </w:rPr>
              <w:t>нного пункта</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без стационарных электроплит</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со стационар</w:t>
            </w:r>
            <w:r w:rsidR="0048641D" w:rsidRPr="006F69C0">
              <w:rPr>
                <w:rFonts w:ascii="Times New Roman" w:hAnsi="Times New Roman"/>
                <w:spacing w:val="-6"/>
              </w:rPr>
              <w:t>-</w:t>
            </w:r>
            <w:proofErr w:type="spellStart"/>
            <w:r w:rsidRPr="006F69C0">
              <w:rPr>
                <w:rFonts w:ascii="Times New Roman" w:hAnsi="Times New Roman"/>
                <w:spacing w:val="-6"/>
              </w:rPr>
              <w:t>ными</w:t>
            </w:r>
            <w:proofErr w:type="spellEnd"/>
            <w:r w:rsidRPr="006F69C0">
              <w:rPr>
                <w:rFonts w:ascii="Times New Roman" w:hAnsi="Times New Roman"/>
                <w:spacing w:val="-6"/>
              </w:rPr>
              <w:t xml:space="preserve"> электроплитами</w:t>
            </w:r>
          </w:p>
        </w:tc>
      </w:tr>
      <w:tr w:rsidR="00F77FEA" w:rsidRPr="006F69C0" w:rsidTr="000C5E19">
        <w:trPr>
          <w:trHeight w:val="392"/>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крупный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2620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3200</w:t>
            </w:r>
          </w:p>
        </w:tc>
      </w:tr>
      <w:tr w:rsidR="00F77FEA" w:rsidRPr="006F69C0" w:rsidTr="000C5E19">
        <w:trPr>
          <w:trHeight w:val="38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большой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2480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3060</w:t>
            </w:r>
          </w:p>
        </w:tc>
      </w:tr>
      <w:tr w:rsidR="00F77FEA" w:rsidRPr="006F69C0" w:rsidTr="000C5E19">
        <w:trPr>
          <w:trHeight w:val="38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средний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2300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2880</w:t>
            </w:r>
          </w:p>
        </w:tc>
      </w:tr>
      <w:tr w:rsidR="00F77FEA" w:rsidRPr="006F69C0" w:rsidTr="000C5E19">
        <w:trPr>
          <w:trHeight w:val="38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малый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2170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2750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restart"/>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Годовое число часов использования максимума электрической нагрузки, ч</w:t>
            </w: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группа</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насел</w:t>
            </w:r>
            <w:r w:rsidR="0048641D" w:rsidRPr="006F69C0">
              <w:rPr>
                <w:rFonts w:ascii="Times New Roman" w:hAnsi="Times New Roman"/>
                <w:spacing w:val="-6"/>
              </w:rPr>
              <w:t>е</w:t>
            </w:r>
            <w:r w:rsidRPr="006F69C0">
              <w:rPr>
                <w:rFonts w:ascii="Times New Roman" w:hAnsi="Times New Roman"/>
                <w:spacing w:val="-6"/>
              </w:rPr>
              <w:t>нного пункта</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без стационарных электроплит</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со стационар</w:t>
            </w:r>
            <w:r w:rsidR="0048641D" w:rsidRPr="006F69C0">
              <w:rPr>
                <w:rFonts w:ascii="Times New Roman" w:hAnsi="Times New Roman"/>
                <w:spacing w:val="-6"/>
              </w:rPr>
              <w:t>-</w:t>
            </w:r>
            <w:proofErr w:type="spellStart"/>
            <w:r w:rsidRPr="006F69C0">
              <w:rPr>
                <w:rFonts w:ascii="Times New Roman" w:hAnsi="Times New Roman"/>
                <w:spacing w:val="-6"/>
              </w:rPr>
              <w:t>ными</w:t>
            </w:r>
            <w:proofErr w:type="spellEnd"/>
            <w:r w:rsidRPr="006F69C0">
              <w:rPr>
                <w:rFonts w:ascii="Times New Roman" w:hAnsi="Times New Roman"/>
                <w:spacing w:val="-6"/>
              </w:rPr>
              <w:t xml:space="preserve"> </w:t>
            </w:r>
            <w:proofErr w:type="spellStart"/>
            <w:r w:rsidRPr="006F69C0">
              <w:rPr>
                <w:rFonts w:ascii="Times New Roman" w:hAnsi="Times New Roman"/>
                <w:spacing w:val="-6"/>
              </w:rPr>
              <w:t>электропли</w:t>
            </w:r>
            <w:r w:rsidR="0048641D" w:rsidRPr="006F69C0">
              <w:rPr>
                <w:rFonts w:ascii="Times New Roman" w:hAnsi="Times New Roman"/>
                <w:spacing w:val="-6"/>
              </w:rPr>
              <w:t>-</w:t>
            </w:r>
            <w:r w:rsidRPr="006F69C0">
              <w:rPr>
                <w:rFonts w:ascii="Times New Roman" w:hAnsi="Times New Roman"/>
                <w:spacing w:val="-6"/>
              </w:rPr>
              <w:t>тами</w:t>
            </w:r>
            <w:proofErr w:type="spellEnd"/>
          </w:p>
        </w:tc>
      </w:tr>
      <w:tr w:rsidR="00F77FEA" w:rsidRPr="006F69C0" w:rsidTr="000C5E19">
        <w:trPr>
          <w:trHeight w:val="287"/>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крупный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5450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5650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большой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5400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5600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средний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5350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5550</w:t>
            </w:r>
          </w:p>
        </w:tc>
      </w:tr>
      <w:tr w:rsidR="00F77FEA" w:rsidRPr="006F69C0" w:rsidTr="000C5E19">
        <w:trPr>
          <w:trHeight w:val="210"/>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1509"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малый</w:t>
            </w:r>
          </w:p>
        </w:tc>
        <w:tc>
          <w:tcPr>
            <w:tcW w:w="1562" w:type="dxa"/>
            <w:gridSpan w:val="2"/>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5300</w:t>
            </w:r>
          </w:p>
        </w:tc>
        <w:tc>
          <w:tcPr>
            <w:tcW w:w="136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5500</w:t>
            </w:r>
          </w:p>
        </w:tc>
      </w:tr>
      <w:tr w:rsidR="00F77FEA" w:rsidRPr="006F69C0" w:rsidTr="000C5E19">
        <w:trPr>
          <w:trHeight w:val="251"/>
          <w:jc w:val="center"/>
        </w:trPr>
        <w:tc>
          <w:tcPr>
            <w:tcW w:w="567"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bookmarkStart w:id="38" w:name="_Hlk61610605"/>
            <w:r w:rsidRPr="006F69C0">
              <w:rPr>
                <w:rFonts w:ascii="Times New Roman" w:hAnsi="Times New Roman"/>
                <w:spacing w:val="-6"/>
              </w:rPr>
              <w:t>2</w:t>
            </w:r>
            <w:r w:rsidR="009D5684" w:rsidRPr="006F69C0">
              <w:rPr>
                <w:rFonts w:ascii="Times New Roman" w:hAnsi="Times New Roman"/>
                <w:spacing w:val="-6"/>
              </w:rPr>
              <w:t>.</w:t>
            </w:r>
          </w:p>
        </w:tc>
        <w:tc>
          <w:tcPr>
            <w:tcW w:w="1882"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Газонаполнительные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станции</w:t>
            </w:r>
          </w:p>
        </w:tc>
        <w:tc>
          <w:tcPr>
            <w:tcW w:w="2552" w:type="dxa"/>
            <w:vMerge w:val="restart"/>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Размер земельного участка, га</w:t>
            </w: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Производительность ГНС,</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тыс. т/год</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Размер земельного участка,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не более га</w:t>
            </w:r>
          </w:p>
        </w:tc>
      </w:tr>
      <w:tr w:rsidR="00F77FEA" w:rsidRPr="006F69C0" w:rsidTr="000C5E19">
        <w:trPr>
          <w:trHeight w:val="251"/>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268"/>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20</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7</w:t>
            </w:r>
          </w:p>
        </w:tc>
      </w:tr>
      <w:tr w:rsidR="00F77FEA" w:rsidRPr="006F69C0" w:rsidTr="000C5E19">
        <w:trPr>
          <w:trHeight w:val="251"/>
          <w:jc w:val="center"/>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82"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552" w:type="dxa"/>
            <w:vMerge/>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p>
        </w:tc>
        <w:tc>
          <w:tcPr>
            <w:tcW w:w="2268"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40</w:t>
            </w:r>
          </w:p>
        </w:tc>
        <w:tc>
          <w:tcPr>
            <w:tcW w:w="2163" w:type="dxa"/>
            <w:gridSpan w:val="2"/>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8</w:t>
            </w:r>
          </w:p>
        </w:tc>
      </w:tr>
      <w:tr w:rsidR="00F77FEA" w:rsidRPr="006F69C0" w:rsidTr="000C5E19">
        <w:trPr>
          <w:trHeight w:val="229"/>
          <w:jc w:val="center"/>
        </w:trPr>
        <w:tc>
          <w:tcPr>
            <w:tcW w:w="567" w:type="dxa"/>
            <w:tcBorders>
              <w:bottom w:val="single" w:sz="4" w:space="0" w:color="auto"/>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9D5684" w:rsidRPr="006F69C0">
              <w:rPr>
                <w:rFonts w:ascii="Times New Roman" w:hAnsi="Times New Roman"/>
                <w:spacing w:val="-6"/>
              </w:rPr>
              <w:t>.</w:t>
            </w:r>
          </w:p>
        </w:tc>
        <w:tc>
          <w:tcPr>
            <w:tcW w:w="1882" w:type="dxa"/>
            <w:tcBorders>
              <w:bottom w:val="single" w:sz="4" w:space="0" w:color="auto"/>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Антенно-мачтовые сооружения;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Телевизионные ретрансляторы</w:t>
            </w:r>
          </w:p>
        </w:tc>
        <w:tc>
          <w:tcPr>
            <w:tcW w:w="2552" w:type="dxa"/>
            <w:tcBorders>
              <w:bottom w:val="single" w:sz="4" w:space="0" w:color="auto"/>
            </w:tcBorders>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Размер земельного участка, отводимого для размещения антенно-мачтового сооружения;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телевизионного ретранслятора, га</w:t>
            </w:r>
          </w:p>
        </w:tc>
        <w:tc>
          <w:tcPr>
            <w:tcW w:w="4431" w:type="dxa"/>
            <w:gridSpan w:val="4"/>
            <w:tcBorders>
              <w:bottom w:val="single" w:sz="4" w:space="0" w:color="auto"/>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По заданию на проектирование</w:t>
            </w:r>
          </w:p>
        </w:tc>
      </w:tr>
    </w:tbl>
    <w:bookmarkEnd w:id="38"/>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48641D" w:rsidRPr="006F69C0">
        <w:rPr>
          <w:rFonts w:ascii="Times New Roman" w:eastAsia="TimesNewRomanPSMT" w:hAnsi="Times New Roman"/>
          <w:sz w:val="26"/>
          <w:szCs w:val="26"/>
        </w:rPr>
        <w:t>р</w:t>
      </w:r>
      <w:r w:rsidRPr="006F69C0">
        <w:rPr>
          <w:rFonts w:ascii="Times New Roman" w:eastAsia="TimesNewRomanPSMT" w:hAnsi="Times New Roman"/>
          <w:sz w:val="26"/>
          <w:szCs w:val="26"/>
        </w:rPr>
        <w:t>анжирование насел</w:t>
      </w:r>
      <w:r w:rsidR="009E621D" w:rsidRPr="006F69C0">
        <w:rPr>
          <w:rFonts w:ascii="Times New Roman" w:eastAsia="TimesNewRomanPSMT" w:hAnsi="Times New Roman"/>
          <w:sz w:val="26"/>
          <w:szCs w:val="26"/>
        </w:rPr>
        <w:t>е</w:t>
      </w:r>
      <w:r w:rsidRPr="006F69C0">
        <w:rPr>
          <w:rFonts w:ascii="Times New Roman" w:eastAsia="TimesNewRomanPSMT" w:hAnsi="Times New Roman"/>
          <w:sz w:val="26"/>
          <w:szCs w:val="26"/>
        </w:rPr>
        <w:t>нных пунктов по группам в зависимости от проектной численности населения принято в соответствии с таблицей 4.1.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sectPr w:rsidR="00F77FEA" w:rsidRPr="006F69C0" w:rsidSect="000C5E19">
          <w:headerReference w:type="first" r:id="rId23"/>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39" w:name="_Toc47964051"/>
      <w:bookmarkStart w:id="40" w:name="_Toc47969339"/>
      <w:bookmarkStart w:id="41" w:name="_Toc48126944"/>
      <w:bookmarkStart w:id="42" w:name="_Toc81409634"/>
      <w:r w:rsidRPr="006F69C0">
        <w:rPr>
          <w:sz w:val="26"/>
          <w:szCs w:val="26"/>
        </w:rPr>
        <w:lastRenderedPageBreak/>
        <w:t>1.8</w:t>
      </w:r>
      <w:r w:rsidR="009E621D" w:rsidRPr="006F69C0">
        <w:rPr>
          <w:sz w:val="26"/>
          <w:szCs w:val="26"/>
        </w:rPr>
        <w:t>.</w:t>
      </w:r>
      <w:r w:rsidRPr="006F69C0">
        <w:rPr>
          <w:sz w:val="26"/>
          <w:szCs w:val="26"/>
        </w:rPr>
        <w:t xml:space="preserve"> Расч</w:t>
      </w:r>
      <w:r w:rsidR="009E621D"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9E621D" w:rsidRPr="006F69C0">
        <w:rPr>
          <w:sz w:val="26"/>
          <w:szCs w:val="26"/>
        </w:rPr>
        <w:t xml:space="preserve"> </w:t>
      </w:r>
      <w:r w:rsidRPr="006F69C0">
        <w:rPr>
          <w:sz w:val="26"/>
          <w:szCs w:val="26"/>
        </w:rPr>
        <w:t>объектами республиканского и межмуниципального значения в области культуры и</w:t>
      </w:r>
      <w:r w:rsidR="009E621D" w:rsidRPr="006F69C0">
        <w:rPr>
          <w:sz w:val="26"/>
          <w:szCs w:val="26"/>
        </w:rPr>
        <w:t xml:space="preserve"> </w:t>
      </w:r>
      <w:r w:rsidRPr="006F69C0">
        <w:rPr>
          <w:sz w:val="26"/>
          <w:szCs w:val="26"/>
        </w:rPr>
        <w:t xml:space="preserve">искусства и </w:t>
      </w:r>
      <w:r w:rsidR="009E621D" w:rsidRPr="006F69C0">
        <w:rPr>
          <w:sz w:val="26"/>
          <w:szCs w:val="26"/>
        </w:rPr>
        <w:t xml:space="preserve">расчетные </w:t>
      </w:r>
      <w:r w:rsidRPr="006F69C0">
        <w:rPr>
          <w:sz w:val="26"/>
          <w:szCs w:val="26"/>
        </w:rPr>
        <w:t>показатели максимально доп</w:t>
      </w:r>
      <w:r w:rsidR="009D5684" w:rsidRPr="006F69C0">
        <w:rPr>
          <w:sz w:val="26"/>
          <w:szCs w:val="26"/>
        </w:rPr>
        <w:t xml:space="preserve">устимого уровня территориальной </w:t>
      </w:r>
      <w:r w:rsidRPr="006F69C0">
        <w:rPr>
          <w:sz w:val="26"/>
          <w:szCs w:val="26"/>
        </w:rPr>
        <w:t xml:space="preserve">доступности таких объектов для населения </w:t>
      </w:r>
      <w:bookmarkEnd w:id="39"/>
      <w:bookmarkEnd w:id="40"/>
      <w:bookmarkEnd w:id="41"/>
      <w:r w:rsidRPr="006F69C0">
        <w:rPr>
          <w:sz w:val="26"/>
          <w:szCs w:val="26"/>
        </w:rPr>
        <w:t>Чува</w:t>
      </w:r>
      <w:r w:rsidRPr="006F69C0">
        <w:rPr>
          <w:sz w:val="26"/>
          <w:szCs w:val="26"/>
        </w:rPr>
        <w:t>ш</w:t>
      </w:r>
      <w:r w:rsidRPr="006F69C0">
        <w:rPr>
          <w:sz w:val="26"/>
          <w:szCs w:val="26"/>
        </w:rPr>
        <w:t>ской Республики</w:t>
      </w:r>
      <w:bookmarkEnd w:id="42"/>
    </w:p>
    <w:p w:rsidR="00F77FEA" w:rsidRPr="006F69C0" w:rsidRDefault="00F77FEA" w:rsidP="006F69C0">
      <w:pPr>
        <w:shd w:val="clear" w:color="auto" w:fill="FFFFFF" w:themeFill="background1"/>
        <w:autoSpaceDE w:val="0"/>
        <w:spacing w:after="0" w:line="240" w:lineRule="auto"/>
        <w:ind w:right="-1" w:firstLine="851"/>
        <w:jc w:val="both"/>
        <w:rPr>
          <w:rFonts w:ascii="Times New Roman" w:eastAsia="TimesNewRomanPSMT" w:hAnsi="Times New Roman"/>
          <w:sz w:val="26"/>
          <w:szCs w:val="26"/>
        </w:rPr>
      </w:pPr>
    </w:p>
    <w:p w:rsidR="00F77FEA" w:rsidRPr="006F69C0" w:rsidRDefault="009E621D"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культуры и иску</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ства, расчетные показатели минимально допустимого уровня обеспеченности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ления Чувашской Республики объектами республиканского значения в области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ки установлены в соответствии с полномочиями Чувашской Республики в указа</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ной области. Расчетные показатели минимально допустимого уровня обеспеченн</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сти населения Чувашской Республики объектами республиканского значения в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 xml:space="preserve">ласти культуры и искусства и расчетные показатели максимально допустимого уровня территориальной доступности таких объектов для населения Чувашской Республики приведены в </w:t>
      </w:r>
      <w:r w:rsidR="00F77FEA" w:rsidRPr="006F69C0">
        <w:rPr>
          <w:rFonts w:ascii="Times New Roman" w:eastAsia="TimesNewRomanPSMT" w:hAnsi="Times New Roman"/>
          <w:sz w:val="26"/>
          <w:szCs w:val="26"/>
        </w:rPr>
        <w:t xml:space="preserve">таблице </w:t>
      </w:r>
      <w:r w:rsidR="0039469A" w:rsidRPr="006F69C0">
        <w:rPr>
          <w:rFonts w:ascii="Times New Roman" w:eastAsia="TimesNewRomanPSMT" w:hAnsi="Times New Roman"/>
          <w:sz w:val="26"/>
          <w:szCs w:val="26"/>
        </w:rPr>
        <w:t>19</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19</w:t>
      </w:r>
      <w:r w:rsidRPr="006F69C0">
        <w:rPr>
          <w:rFonts w:ascii="Times New Roman" w:eastAsia="TimesNewRomanPSMT" w:hAnsi="Times New Roman"/>
          <w:sz w:val="26"/>
          <w:szCs w:val="26"/>
        </w:rPr>
        <w:t xml:space="preserve"> – Расч</w:t>
      </w:r>
      <w:r w:rsidR="009E621D" w:rsidRPr="006F69C0">
        <w:rPr>
          <w:rFonts w:ascii="Times New Roman" w:eastAsia="TimesNewRomanPSMT" w:hAnsi="Times New Roman"/>
          <w:sz w:val="26"/>
          <w:szCs w:val="26"/>
        </w:rPr>
        <w:t>ет</w:t>
      </w:r>
      <w:r w:rsidRPr="006F69C0">
        <w:rPr>
          <w:rFonts w:ascii="Times New Roman" w:eastAsia="TimesNewRomanPSMT" w:hAnsi="Times New Roman"/>
          <w:sz w:val="26"/>
          <w:szCs w:val="26"/>
        </w:rPr>
        <w:t>ные показатели, устанавливаемые для объектов республиканского значения в области культуры и искусства</w:t>
      </w:r>
    </w:p>
    <w:tbl>
      <w:tblPr>
        <w:tblW w:w="9360"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7"/>
        <w:gridCol w:w="2130"/>
        <w:gridCol w:w="1842"/>
        <w:gridCol w:w="1276"/>
        <w:gridCol w:w="1843"/>
        <w:gridCol w:w="1702"/>
      </w:tblGrid>
      <w:tr w:rsidR="00C855A5" w:rsidRPr="006F69C0" w:rsidTr="002802DA">
        <w:trPr>
          <w:trHeight w:val="778"/>
          <w:tblHeader/>
          <w:jc w:val="center"/>
        </w:trPr>
        <w:tc>
          <w:tcPr>
            <w:tcW w:w="567" w:type="dxa"/>
            <w:vMerge w:val="restart"/>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30" w:type="dxa"/>
            <w:vMerge w:val="restart"/>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3118" w:type="dxa"/>
            <w:gridSpan w:val="2"/>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545" w:type="dxa"/>
            <w:gridSpan w:val="2"/>
            <w:tcBorders>
              <w:top w:val="single" w:sz="2" w:space="0" w:color="595959"/>
            </w:tcBorders>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C855A5" w:rsidRPr="006F69C0" w:rsidTr="002802DA">
        <w:trPr>
          <w:trHeight w:val="505"/>
          <w:tblHeader/>
          <w:jc w:val="center"/>
        </w:trPr>
        <w:tc>
          <w:tcPr>
            <w:tcW w:w="567"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2130"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842"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6"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702"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C855A5" w:rsidRPr="006F69C0" w:rsidRDefault="00C855A5"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9360"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7"/>
        <w:gridCol w:w="2130"/>
        <w:gridCol w:w="1842"/>
        <w:gridCol w:w="1276"/>
        <w:gridCol w:w="1843"/>
        <w:gridCol w:w="1702"/>
      </w:tblGrid>
      <w:tr w:rsidR="00F77FEA" w:rsidRPr="006F69C0" w:rsidTr="00C855A5">
        <w:trPr>
          <w:trHeight w:val="239"/>
          <w:tblHeader/>
          <w:jc w:val="center"/>
        </w:trPr>
        <w:tc>
          <w:tcPr>
            <w:tcW w:w="567"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13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2"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276"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843"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702"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526"/>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Библиотеки 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1.1</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Универсальная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библиотека</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8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библиотека</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754"/>
          <w:jc w:val="center"/>
        </w:trPr>
        <w:tc>
          <w:tcPr>
            <w:tcW w:w="567" w:type="dxa"/>
            <w:tcBorders>
              <w:bottom w:val="single" w:sz="6"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1.3</w:t>
            </w:r>
            <w:r w:rsidR="00C855A5" w:rsidRPr="006F69C0">
              <w:rPr>
                <w:rFonts w:ascii="Times New Roman" w:hAnsi="Times New Roman"/>
                <w:spacing w:val="-6"/>
              </w:rPr>
              <w:t>.</w:t>
            </w:r>
          </w:p>
        </w:tc>
        <w:tc>
          <w:tcPr>
            <w:tcW w:w="2130" w:type="dxa"/>
            <w:tcBorders>
              <w:bottom w:val="single" w:sz="6"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Библиотека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инвалидов по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зрению</w:t>
            </w:r>
          </w:p>
        </w:tc>
        <w:tc>
          <w:tcPr>
            <w:tcW w:w="1842" w:type="dxa"/>
            <w:tcBorders>
              <w:bottom w:val="single" w:sz="6"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tcBorders>
              <w:bottom w:val="single" w:sz="6" w:space="0" w:color="595959"/>
            </w:tcBorders>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1.4</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Точка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доступа к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полнотекстовым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информационным ресурсам</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2</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28"/>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Музеи 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2.1</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Краеведческий музей</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Чувашскую </w:t>
            </w:r>
            <w:r w:rsidRPr="006F69C0">
              <w:rPr>
                <w:rFonts w:ascii="Times New Roman" w:hAnsi="Times New Roman"/>
                <w:spacing w:val="-8"/>
              </w:rPr>
              <w:lastRenderedPageBreak/>
              <w:t>Республику</w:t>
            </w:r>
          </w:p>
        </w:tc>
        <w:tc>
          <w:tcPr>
            <w:tcW w:w="1276"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754"/>
          <w:jc w:val="center"/>
        </w:trPr>
        <w:tc>
          <w:tcPr>
            <w:tcW w:w="567" w:type="dxa"/>
            <w:tcBorders>
              <w:bottom w:val="single" w:sz="6"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2.2</w:t>
            </w:r>
            <w:r w:rsidR="00C855A5" w:rsidRPr="006F69C0">
              <w:rPr>
                <w:rFonts w:ascii="Times New Roman" w:hAnsi="Times New Roman"/>
                <w:spacing w:val="-6"/>
              </w:rPr>
              <w:t>.</w:t>
            </w:r>
          </w:p>
        </w:tc>
        <w:tc>
          <w:tcPr>
            <w:tcW w:w="2130" w:type="dxa"/>
            <w:tcBorders>
              <w:bottom w:val="single" w:sz="6"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Художественный музей</w:t>
            </w:r>
          </w:p>
        </w:tc>
        <w:tc>
          <w:tcPr>
            <w:tcW w:w="1842" w:type="dxa"/>
            <w:tcBorders>
              <w:bottom w:val="single" w:sz="6"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tcBorders>
              <w:bottom w:val="single" w:sz="6"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5"/>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2.3</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Тематический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музей</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8"/>
              </w:rPr>
              <w:t>3</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rPr>
              <w:t>Театры 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692"/>
          <w:jc w:val="center"/>
        </w:trPr>
        <w:tc>
          <w:tcPr>
            <w:tcW w:w="567" w:type="dxa"/>
            <w:tcBorders>
              <w:bottom w:val="single" w:sz="6"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3.1</w:t>
            </w:r>
            <w:r w:rsidR="00C855A5" w:rsidRPr="006F69C0">
              <w:rPr>
                <w:rFonts w:ascii="Times New Roman" w:hAnsi="Times New Roman"/>
                <w:spacing w:val="-6"/>
              </w:rPr>
              <w:t>.</w:t>
            </w:r>
          </w:p>
        </w:tc>
        <w:tc>
          <w:tcPr>
            <w:tcW w:w="2130" w:type="dxa"/>
            <w:tcBorders>
              <w:bottom w:val="single" w:sz="6"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Театр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драматический</w:t>
            </w:r>
          </w:p>
        </w:tc>
        <w:tc>
          <w:tcPr>
            <w:tcW w:w="1842" w:type="dxa"/>
            <w:tcBorders>
              <w:bottom w:val="single" w:sz="6"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6" w:type="dxa"/>
            <w:tcBorders>
              <w:bottom w:val="single" w:sz="6"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88"/>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3.2</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Театр кукол</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97"/>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3.3</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Театр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музыкальный</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94"/>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3.4</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Театр юного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зрителя</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704"/>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3.5</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Прочие театры по видам искусств</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Концертные организации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552"/>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4.1</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Филармония</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687"/>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4.2</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Концертный зал</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594"/>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4.3</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Концертный творческий коллектив</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r w:rsidR="00C855A5" w:rsidRPr="006F69C0">
              <w:rPr>
                <w:rFonts w:ascii="Times New Roman" w:hAnsi="Times New Roman"/>
                <w:spacing w:val="-6"/>
              </w:rPr>
              <w:t>.</w:t>
            </w:r>
          </w:p>
        </w:tc>
        <w:tc>
          <w:tcPr>
            <w:tcW w:w="5248" w:type="dxa"/>
            <w:gridSpan w:val="3"/>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Учреждения культуры клубного типа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rPr>
            </w:pPr>
            <w:r w:rsidRPr="006F69C0">
              <w:rPr>
                <w:rFonts w:ascii="Times New Roman" w:hAnsi="Times New Roman"/>
              </w:rPr>
              <w:t>республиканского значения</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30</w:t>
            </w:r>
          </w:p>
        </w:tc>
      </w:tr>
      <w:tr w:rsidR="00F77FEA" w:rsidRPr="006F69C0" w:rsidTr="000C5E19">
        <w:trPr>
          <w:trHeight w:val="1014"/>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5.1</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Дом (центр) народного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творчества</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58"/>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5.2</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Дворец культуры</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lastRenderedPageBreak/>
              <w:t>Чувашскую Республику</w:t>
            </w:r>
          </w:p>
        </w:tc>
        <w:tc>
          <w:tcPr>
            <w:tcW w:w="1276" w:type="dxa"/>
            <w:tcBorders>
              <w:bottom w:val="single" w:sz="2"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lastRenderedPageBreak/>
              <w:t>1</w:t>
            </w:r>
          </w:p>
        </w:tc>
        <w:tc>
          <w:tcPr>
            <w:tcW w:w="1843"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470"/>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6.</w:t>
            </w:r>
          </w:p>
        </w:tc>
        <w:tc>
          <w:tcPr>
            <w:tcW w:w="5248"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rPr>
              <w:t>Иные объекты культуры и искусства</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2"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r w:rsidR="00F77FEA" w:rsidRPr="006F69C0" w:rsidTr="000C5E19">
        <w:trPr>
          <w:trHeight w:val="991"/>
          <w:jc w:val="center"/>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6.1</w:t>
            </w:r>
            <w:r w:rsidR="00C855A5" w:rsidRPr="006F69C0">
              <w:rPr>
                <w:rFonts w:ascii="Times New Roman" w:hAnsi="Times New Roman"/>
                <w:spacing w:val="-6"/>
              </w:rPr>
              <w:t>.</w:t>
            </w:r>
          </w:p>
        </w:tc>
        <w:tc>
          <w:tcPr>
            <w:tcW w:w="2130"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Цирковая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площадка</w:t>
            </w:r>
          </w:p>
        </w:tc>
        <w:tc>
          <w:tcPr>
            <w:tcW w:w="1842" w:type="dxa"/>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420"/>
          <w:jc w:val="center"/>
        </w:trPr>
        <w:tc>
          <w:tcPr>
            <w:tcW w:w="567" w:type="dxa"/>
            <w:tcBorders>
              <w:bottom w:val="single" w:sz="2" w:space="0" w:color="595959"/>
            </w:tcBorders>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6.2</w:t>
            </w:r>
            <w:r w:rsidR="00C855A5" w:rsidRPr="006F69C0">
              <w:rPr>
                <w:rFonts w:ascii="Times New Roman" w:hAnsi="Times New Roman"/>
                <w:spacing w:val="-6"/>
              </w:rPr>
              <w:t>.</w:t>
            </w:r>
          </w:p>
        </w:tc>
        <w:tc>
          <w:tcPr>
            <w:tcW w:w="2130" w:type="dxa"/>
            <w:tcBorders>
              <w:bottom w:val="single" w:sz="2" w:space="0" w:color="595959"/>
            </w:tcBorders>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Зоопарк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(ботанический сад)</w:t>
            </w:r>
          </w:p>
        </w:tc>
        <w:tc>
          <w:tcPr>
            <w:tcW w:w="1842" w:type="dxa"/>
            <w:tcBorders>
              <w:bottom w:val="single" w:sz="2" w:space="0" w:color="595959"/>
            </w:tcBorders>
            <w:vAlign w:val="center"/>
          </w:tcPr>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9E621D" w:rsidRPr="006F69C0" w:rsidRDefault="009E621D"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9E621D"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8"/>
              </w:rPr>
            </w:pPr>
            <w:r w:rsidRPr="006F69C0">
              <w:rPr>
                <w:rFonts w:ascii="Times New Roman" w:hAnsi="Times New Roman"/>
                <w:spacing w:val="-8"/>
              </w:rPr>
              <w:t>Чувашскую Республику</w:t>
            </w:r>
          </w:p>
        </w:tc>
        <w:tc>
          <w:tcPr>
            <w:tcW w:w="1276" w:type="dxa"/>
            <w:tcBorders>
              <w:bottom w:val="single" w:sz="2" w:space="0" w:color="595959"/>
            </w:tcBorders>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2" w:type="dxa"/>
            <w:vMerge/>
            <w:tcBorders>
              <w:bottom w:val="single" w:sz="2" w:space="0" w:color="595959"/>
            </w:tcBorders>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9E621D"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pStyle w:val="a9"/>
        <w:numPr>
          <w:ilvl w:val="0"/>
          <w:numId w:val="30"/>
        </w:numPr>
        <w:shd w:val="clear" w:color="auto" w:fill="FFFFFF" w:themeFill="background1"/>
        <w:spacing w:line="240" w:lineRule="auto"/>
        <w:ind w:left="0" w:right="-5" w:firstLine="709"/>
        <w:rPr>
          <w:rFonts w:ascii="Times New Roman" w:eastAsia="TimesNewRomanPSMT" w:hAnsi="Times New Roman"/>
          <w:sz w:val="26"/>
          <w:szCs w:val="26"/>
        </w:rPr>
        <w:sectPr w:rsidR="00F77FEA" w:rsidRPr="006F69C0" w:rsidSect="000C5E19">
          <w:headerReference w:type="default" r:id="rId24"/>
          <w:headerReference w:type="first" r:id="rId25"/>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43" w:name="_Toc81409635"/>
      <w:r w:rsidRPr="006F69C0">
        <w:rPr>
          <w:rFonts w:eastAsia="TimesNewRomanPSMT"/>
          <w:sz w:val="26"/>
          <w:szCs w:val="26"/>
        </w:rPr>
        <w:lastRenderedPageBreak/>
        <w:t>1.9</w:t>
      </w:r>
      <w:r w:rsidR="00354B85" w:rsidRPr="006F69C0">
        <w:rPr>
          <w:rFonts w:eastAsia="TimesNewRomanPSMT"/>
          <w:sz w:val="26"/>
          <w:szCs w:val="26"/>
        </w:rPr>
        <w:t>.</w:t>
      </w:r>
      <w:r w:rsidRPr="006F69C0">
        <w:rPr>
          <w:rFonts w:eastAsia="TimesNewRomanPSMT"/>
          <w:sz w:val="26"/>
          <w:szCs w:val="26"/>
        </w:rPr>
        <w:t xml:space="preserve"> Расчетные показатели минимально допустимого уровня обеспече</w:t>
      </w:r>
      <w:r w:rsidRPr="006F69C0">
        <w:rPr>
          <w:rFonts w:eastAsia="TimesNewRomanPSMT"/>
          <w:sz w:val="26"/>
          <w:szCs w:val="26"/>
        </w:rPr>
        <w:t>н</w:t>
      </w:r>
      <w:r w:rsidRPr="006F69C0">
        <w:rPr>
          <w:rFonts w:eastAsia="TimesNewRomanPSMT"/>
          <w:sz w:val="26"/>
          <w:szCs w:val="26"/>
        </w:rPr>
        <w:t>ности объектами республиканского значения в области формирования и с</w:t>
      </w:r>
      <w:r w:rsidRPr="006F69C0">
        <w:rPr>
          <w:rFonts w:eastAsia="TimesNewRomanPSMT"/>
          <w:sz w:val="26"/>
          <w:szCs w:val="26"/>
        </w:rPr>
        <w:t>о</w:t>
      </w:r>
      <w:r w:rsidRPr="006F69C0">
        <w:rPr>
          <w:rFonts w:eastAsia="TimesNewRomanPSMT"/>
          <w:sz w:val="26"/>
          <w:szCs w:val="26"/>
        </w:rPr>
        <w:t>держания</w:t>
      </w:r>
      <w:r w:rsidR="00354B85" w:rsidRPr="006F69C0">
        <w:rPr>
          <w:rFonts w:eastAsia="TimesNewRomanPSMT"/>
          <w:sz w:val="26"/>
          <w:szCs w:val="26"/>
        </w:rPr>
        <w:t xml:space="preserve"> </w:t>
      </w:r>
      <w:r w:rsidRPr="006F69C0">
        <w:rPr>
          <w:rFonts w:eastAsia="TimesNewRomanPSMT"/>
          <w:sz w:val="26"/>
          <w:szCs w:val="26"/>
        </w:rPr>
        <w:t xml:space="preserve">архивного фонда Чувашской Республики и </w:t>
      </w:r>
      <w:r w:rsidR="00354B85" w:rsidRPr="006F69C0">
        <w:rPr>
          <w:rFonts w:eastAsia="TimesNewRomanPSMT"/>
          <w:sz w:val="26"/>
          <w:szCs w:val="26"/>
        </w:rPr>
        <w:t xml:space="preserve">расчетные </w:t>
      </w:r>
      <w:r w:rsidRPr="006F69C0">
        <w:rPr>
          <w:rFonts w:eastAsia="TimesNewRomanPSMT"/>
          <w:sz w:val="26"/>
          <w:szCs w:val="26"/>
        </w:rPr>
        <w:t>показатели максимально допустимого уровня территориальной доступности таких объе</w:t>
      </w:r>
      <w:r w:rsidRPr="006F69C0">
        <w:rPr>
          <w:rFonts w:eastAsia="TimesNewRomanPSMT"/>
          <w:sz w:val="26"/>
          <w:szCs w:val="26"/>
        </w:rPr>
        <w:t>к</w:t>
      </w:r>
      <w:r w:rsidRPr="006F69C0">
        <w:rPr>
          <w:rFonts w:eastAsia="TimesNewRomanPSMT"/>
          <w:sz w:val="26"/>
          <w:szCs w:val="26"/>
        </w:rPr>
        <w:t>тов для населения Чувашской Республики</w:t>
      </w:r>
      <w:bookmarkEnd w:id="43"/>
      <w:r w:rsidRPr="006F69C0">
        <w:rPr>
          <w:rFonts w:eastAsia="TimesNewRomanPSMT"/>
          <w:sz w:val="26"/>
          <w:szCs w:val="26"/>
        </w:rPr>
        <w:t xml:space="preserve"> </w:t>
      </w:r>
    </w:p>
    <w:p w:rsidR="00F77FEA" w:rsidRPr="006F69C0" w:rsidRDefault="00F77FEA" w:rsidP="006F69C0">
      <w:pPr>
        <w:shd w:val="clear" w:color="auto" w:fill="FFFFFF" w:themeFill="background1"/>
        <w:spacing w:after="0" w:line="240" w:lineRule="auto"/>
        <w:ind w:right="-6"/>
        <w:jc w:val="center"/>
        <w:rPr>
          <w:rFonts w:ascii="Times New Roman" w:eastAsia="TimesNewRomanPSMT" w:hAnsi="Times New Roman"/>
          <w:b/>
          <w:sz w:val="26"/>
          <w:szCs w:val="26"/>
        </w:rPr>
      </w:pPr>
    </w:p>
    <w:p w:rsidR="00F77FEA" w:rsidRPr="006F69C0" w:rsidRDefault="00354B85"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 xml:space="preserve">Перечень объектов республиканского значения в области </w:t>
      </w:r>
      <w:r w:rsidRPr="006F69C0">
        <w:rPr>
          <w:rFonts w:ascii="Times New Roman" w:eastAsia="TimesNewRomanPSMT" w:hAnsi="Times New Roman"/>
          <w:sz w:val="26"/>
          <w:szCs w:val="26"/>
        </w:rPr>
        <w:t>формирования и содержания архивного фонда Чувашской Республики</w:t>
      </w:r>
      <w:r w:rsidRPr="006F69C0">
        <w:rPr>
          <w:rFonts w:ascii="Times New Roman" w:eastAsiaTheme="minorHAnsi" w:hAnsi="Times New Roman"/>
          <w:bCs/>
          <w:sz w:val="26"/>
          <w:szCs w:val="26"/>
          <w:lang w:eastAsia="en-US"/>
        </w:rPr>
        <w:t xml:space="preserve">, расчетные показатели минимально допустимого уровня обеспеченности населения Чувашской Республики объектами республиканского значения в области </w:t>
      </w:r>
      <w:r w:rsidRPr="006F69C0">
        <w:rPr>
          <w:rFonts w:ascii="Times New Roman" w:eastAsia="TimesNewRomanPSMT" w:hAnsi="Times New Roman"/>
          <w:sz w:val="26"/>
          <w:szCs w:val="26"/>
        </w:rPr>
        <w:t>формирования и содержания архивного фонда Чувашской Республики</w:t>
      </w:r>
      <w:r w:rsidRPr="006F69C0">
        <w:rPr>
          <w:rFonts w:ascii="Times New Roman" w:eastAsiaTheme="minorHAnsi" w:hAnsi="Times New Roman"/>
          <w:bCs/>
          <w:sz w:val="26"/>
          <w:szCs w:val="26"/>
          <w:lang w:eastAsia="en-US"/>
        </w:rPr>
        <w:t xml:space="preserve"> и расчетные показатели максимально допустимого уровня территориальной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w:t>
      </w:r>
      <w:r w:rsidRPr="006F69C0">
        <w:rPr>
          <w:rFonts w:ascii="Times New Roman" w:eastAsia="TimesNewRomanPSMT" w:hAnsi="Times New Roman"/>
          <w:sz w:val="26"/>
          <w:szCs w:val="26"/>
        </w:rPr>
        <w:t>формирования и содержания архивного фонда Чувашской Республики</w:t>
      </w:r>
      <w:r w:rsidRPr="006F69C0">
        <w:rPr>
          <w:rFonts w:ascii="Times New Roman" w:eastAsiaTheme="minorHAnsi" w:hAnsi="Times New Roman"/>
          <w:bCs/>
          <w:sz w:val="26"/>
          <w:szCs w:val="26"/>
          <w:lang w:eastAsia="en-US"/>
        </w:rPr>
        <w:t xml:space="preserve"> и расчетные показатели максимально допустимого уровня территориальной доступности таких объектов для населения Чувашской Республики приведены </w:t>
      </w:r>
      <w:r w:rsidR="00F77FEA" w:rsidRPr="006F69C0">
        <w:rPr>
          <w:rFonts w:ascii="Times New Roman" w:eastAsia="TimesNewRomanPSMT" w:hAnsi="Times New Roman"/>
          <w:sz w:val="26"/>
          <w:szCs w:val="26"/>
        </w:rPr>
        <w:t>в таблице 2</w:t>
      </w:r>
      <w:r w:rsidR="0039469A" w:rsidRPr="006F69C0">
        <w:rPr>
          <w:rFonts w:ascii="Times New Roman" w:eastAsia="TimesNewRomanPSMT" w:hAnsi="Times New Roman"/>
          <w:sz w:val="26"/>
          <w:szCs w:val="26"/>
        </w:rPr>
        <w:t>0</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right="-1"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0</w:t>
      </w:r>
      <w:r w:rsidR="00354B85" w:rsidRPr="006F69C0">
        <w:rPr>
          <w:rFonts w:ascii="Times New Roman" w:eastAsia="TimesNewRomanPSMT" w:hAnsi="Times New Roman"/>
          <w:sz w:val="26"/>
          <w:szCs w:val="26"/>
        </w:rPr>
        <w:t xml:space="preserve"> - Расче</w:t>
      </w:r>
      <w:r w:rsidRPr="006F69C0">
        <w:rPr>
          <w:rFonts w:ascii="Times New Roman" w:eastAsia="TimesNewRomanPSMT" w:hAnsi="Times New Roman"/>
          <w:sz w:val="26"/>
          <w:szCs w:val="26"/>
        </w:rPr>
        <w:t>тные показатели, устанавливаемые для объектов республиканского значения в области формирования и содержания архивного фонда Чувашской Республики</w:t>
      </w:r>
    </w:p>
    <w:tbl>
      <w:tblPr>
        <w:tblW w:w="9476"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567"/>
        <w:gridCol w:w="2127"/>
        <w:gridCol w:w="1701"/>
        <w:gridCol w:w="1275"/>
        <w:gridCol w:w="1985"/>
        <w:gridCol w:w="1821"/>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97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80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421"/>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Республиканский архив</w:t>
            </w:r>
          </w:p>
        </w:tc>
        <w:tc>
          <w:tcPr>
            <w:tcW w:w="1701" w:type="dxa"/>
            <w:vAlign w:val="center"/>
          </w:tcPr>
          <w:p w:rsidR="00354B85" w:rsidRPr="006F69C0" w:rsidRDefault="00354B85"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Количество</w:t>
            </w:r>
          </w:p>
          <w:p w:rsidR="00354B85" w:rsidRPr="006F69C0" w:rsidRDefault="00354B85"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объектов на</w:t>
            </w:r>
          </w:p>
          <w:p w:rsidR="00F77FEA" w:rsidRPr="006F69C0" w:rsidRDefault="00354B8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spacing w:val="-8"/>
              </w:rPr>
              <w:t>Чувашскую Республику</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98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доступность,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мин. </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для групп МО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50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100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165</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354B85"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территориально-пространственному положению (ТПП) относительно административного центра Чувашской Республики – г. Чебоксары – приводится в Приложении </w:t>
      </w:r>
      <w:r w:rsidR="00270FFE" w:rsidRPr="006F69C0">
        <w:rPr>
          <w:rFonts w:ascii="Times New Roman" w:eastAsia="TimesNewRomanPSMT" w:hAnsi="Times New Roman"/>
          <w:sz w:val="26"/>
          <w:szCs w:val="26"/>
        </w:rPr>
        <w:t>№ 5</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pStyle w:val="a9"/>
        <w:numPr>
          <w:ilvl w:val="0"/>
          <w:numId w:val="31"/>
        </w:numPr>
        <w:shd w:val="clear" w:color="auto" w:fill="FFFFFF" w:themeFill="background1"/>
        <w:spacing w:line="240" w:lineRule="auto"/>
        <w:ind w:left="0" w:right="-5" w:firstLine="709"/>
        <w:rPr>
          <w:rFonts w:ascii="Times New Roman" w:eastAsia="TimesNewRomanPSMT" w:hAnsi="Times New Roman"/>
          <w:sz w:val="26"/>
          <w:szCs w:val="26"/>
        </w:rPr>
        <w:sectPr w:rsidR="00F77FEA" w:rsidRPr="006F69C0" w:rsidSect="000C5E19">
          <w:headerReference w:type="first" r:id="rId26"/>
          <w:pgSz w:w="11906" w:h="16838"/>
          <w:pgMar w:top="1134" w:right="850"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44" w:name="_Toc81409636"/>
      <w:r w:rsidRPr="006F69C0">
        <w:rPr>
          <w:sz w:val="26"/>
          <w:szCs w:val="26"/>
        </w:rPr>
        <w:lastRenderedPageBreak/>
        <w:t>1.10</w:t>
      </w:r>
      <w:r w:rsidR="00C855A5" w:rsidRPr="006F69C0">
        <w:rPr>
          <w:sz w:val="26"/>
          <w:szCs w:val="26"/>
        </w:rPr>
        <w:t>.</w:t>
      </w:r>
      <w:r w:rsidRPr="006F69C0">
        <w:rPr>
          <w:sz w:val="26"/>
          <w:szCs w:val="26"/>
        </w:rPr>
        <w:t xml:space="preserve"> Расч</w:t>
      </w:r>
      <w:r w:rsidR="007A420F" w:rsidRPr="006F69C0">
        <w:rPr>
          <w:sz w:val="26"/>
          <w:szCs w:val="26"/>
        </w:rPr>
        <w:t>е</w:t>
      </w:r>
      <w:r w:rsidRPr="006F69C0">
        <w:rPr>
          <w:sz w:val="26"/>
          <w:szCs w:val="26"/>
        </w:rPr>
        <w:t>тные показатели минимально допустимого уровня обеспече</w:t>
      </w:r>
      <w:r w:rsidRPr="006F69C0">
        <w:rPr>
          <w:sz w:val="26"/>
          <w:szCs w:val="26"/>
        </w:rPr>
        <w:t>н</w:t>
      </w:r>
      <w:r w:rsidRPr="006F69C0">
        <w:rPr>
          <w:sz w:val="26"/>
          <w:szCs w:val="26"/>
        </w:rPr>
        <w:t>ности</w:t>
      </w:r>
      <w:r w:rsidR="007A420F" w:rsidRPr="006F69C0">
        <w:rPr>
          <w:sz w:val="26"/>
          <w:szCs w:val="26"/>
        </w:rPr>
        <w:t xml:space="preserve"> </w:t>
      </w:r>
      <w:r w:rsidRPr="006F69C0">
        <w:rPr>
          <w:sz w:val="26"/>
          <w:szCs w:val="26"/>
        </w:rPr>
        <w:t xml:space="preserve">объектами республиканского и межмуниципального значения в области обращения с отходами и </w:t>
      </w:r>
      <w:r w:rsidR="001D71F5" w:rsidRPr="006F69C0">
        <w:rPr>
          <w:sz w:val="26"/>
          <w:szCs w:val="26"/>
        </w:rPr>
        <w:t xml:space="preserve">расчетные </w:t>
      </w:r>
      <w:r w:rsidRPr="006F69C0">
        <w:rPr>
          <w:sz w:val="26"/>
          <w:szCs w:val="26"/>
        </w:rPr>
        <w:t>показатели максимально</w:t>
      </w:r>
      <w:r w:rsidR="007A420F" w:rsidRPr="006F69C0">
        <w:rPr>
          <w:sz w:val="26"/>
          <w:szCs w:val="26"/>
        </w:rPr>
        <w:t xml:space="preserve"> </w:t>
      </w:r>
      <w:r w:rsidRPr="006F69C0">
        <w:rPr>
          <w:sz w:val="26"/>
          <w:szCs w:val="26"/>
        </w:rPr>
        <w:t>допустимого уровня территориальной доступности таких объектов для населения Чува</w:t>
      </w:r>
      <w:r w:rsidRPr="006F69C0">
        <w:rPr>
          <w:sz w:val="26"/>
          <w:szCs w:val="26"/>
        </w:rPr>
        <w:t>ш</w:t>
      </w:r>
      <w:r w:rsidRPr="006F69C0">
        <w:rPr>
          <w:sz w:val="26"/>
          <w:szCs w:val="26"/>
        </w:rPr>
        <w:t>ской Республики</w:t>
      </w:r>
      <w:bookmarkEnd w:id="44"/>
    </w:p>
    <w:p w:rsidR="00F77FEA" w:rsidRPr="006F69C0" w:rsidRDefault="00F77FEA" w:rsidP="006F69C0">
      <w:pPr>
        <w:shd w:val="clear" w:color="auto" w:fill="FFFFFF" w:themeFill="background1"/>
        <w:autoSpaceDE w:val="0"/>
        <w:spacing w:after="0" w:line="240" w:lineRule="auto"/>
        <w:ind w:right="-1"/>
        <w:jc w:val="center"/>
        <w:rPr>
          <w:rFonts w:ascii="Times New Roman" w:eastAsia="TimesNewRomanPSMT" w:hAnsi="Times New Roman"/>
          <w:b/>
          <w:sz w:val="26"/>
          <w:szCs w:val="26"/>
        </w:rPr>
      </w:pPr>
    </w:p>
    <w:p w:rsidR="00F77FEA" w:rsidRPr="006F69C0" w:rsidRDefault="001D71F5"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imesNewRomanPSMT" w:hAnsi="Times New Roman"/>
          <w:sz w:val="26"/>
          <w:szCs w:val="26"/>
        </w:rPr>
      </w:pPr>
      <w:r w:rsidRPr="006F69C0">
        <w:rPr>
          <w:rFonts w:ascii="Times New Roman" w:eastAsiaTheme="minorHAnsi" w:hAnsi="Times New Roman"/>
          <w:bCs/>
          <w:sz w:val="26"/>
          <w:szCs w:val="26"/>
          <w:lang w:eastAsia="en-US"/>
        </w:rPr>
        <w:t>Перечень объектов республиканского значения в области обращения с отх</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дами, расчетные показатели минимально допустимого уровня обеспеченности нас</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ления Чувашской Республики объектами республиканского значения в области о</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ращения с отходами и расчетные показатели максимально допустимого уровня те</w:t>
      </w:r>
      <w:r w:rsidRPr="006F69C0">
        <w:rPr>
          <w:rFonts w:ascii="Times New Roman" w:eastAsiaTheme="minorHAnsi" w:hAnsi="Times New Roman"/>
          <w:bCs/>
          <w:sz w:val="26"/>
          <w:szCs w:val="26"/>
          <w:lang w:eastAsia="en-US"/>
        </w:rPr>
        <w:t>р</w:t>
      </w:r>
      <w:r w:rsidRPr="006F69C0">
        <w:rPr>
          <w:rFonts w:ascii="Times New Roman" w:eastAsiaTheme="minorHAnsi" w:hAnsi="Times New Roman"/>
          <w:bCs/>
          <w:sz w:val="26"/>
          <w:szCs w:val="26"/>
          <w:lang w:eastAsia="en-US"/>
        </w:rPr>
        <w:t>риториальной доступности таких объектов для населения Чувашской Республики установлены в соответствии с полномочиями Чувашской Республики в указанной области. Расчетные показатели минимально допустимого уровня обеспеченности населения Чувашской Республики объектами республиканского значения в области обращения с отходами и расчетные показатели максимально допустимого уровня территориальной доступности таких объектов для населения Чувашской Республики представлены в</w:t>
      </w:r>
      <w:r w:rsidR="00F77FEA" w:rsidRPr="006F69C0">
        <w:rPr>
          <w:rFonts w:ascii="Times New Roman" w:eastAsia="TimesNewRomanPSMT" w:hAnsi="Times New Roman"/>
          <w:sz w:val="26"/>
          <w:szCs w:val="26"/>
        </w:rPr>
        <w:t xml:space="preserve"> таблице 2</w:t>
      </w:r>
      <w:r w:rsidR="0039469A" w:rsidRPr="006F69C0">
        <w:rPr>
          <w:rFonts w:ascii="Times New Roman" w:eastAsia="TimesNewRomanPSMT" w:hAnsi="Times New Roman"/>
          <w:sz w:val="26"/>
          <w:szCs w:val="26"/>
        </w:rPr>
        <w:t>1</w:t>
      </w:r>
      <w:r w:rsidR="00F77FEA"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1</w:t>
      </w:r>
      <w:r w:rsidRPr="006F69C0">
        <w:rPr>
          <w:rFonts w:ascii="Times New Roman" w:eastAsia="TimesNewRomanPSMT" w:hAnsi="Times New Roman"/>
          <w:sz w:val="26"/>
          <w:szCs w:val="26"/>
        </w:rPr>
        <w:t xml:space="preserve"> - Расч</w:t>
      </w:r>
      <w:r w:rsidR="007A420F" w:rsidRPr="006F69C0">
        <w:rPr>
          <w:rFonts w:ascii="Times New Roman" w:eastAsia="TimesNewRomanPSMT" w:hAnsi="Times New Roman"/>
          <w:sz w:val="26"/>
          <w:szCs w:val="26"/>
        </w:rPr>
        <w:t>е</w:t>
      </w:r>
      <w:r w:rsidRPr="006F69C0">
        <w:rPr>
          <w:rFonts w:ascii="Times New Roman" w:eastAsia="TimesNewRomanPSMT" w:hAnsi="Times New Roman"/>
          <w:sz w:val="26"/>
          <w:szCs w:val="26"/>
        </w:rPr>
        <w:t xml:space="preserve">тные показатели, устанавливаемые для объектов республиканского значения в области </w:t>
      </w:r>
      <w:r w:rsidRPr="006F69C0">
        <w:rPr>
          <w:rFonts w:ascii="Times New Roman" w:hAnsi="Times New Roman"/>
          <w:sz w:val="26"/>
          <w:szCs w:val="26"/>
        </w:rPr>
        <w:t>организации   обращения с твердыми коммунальными отходами</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701"/>
        <w:gridCol w:w="1275"/>
        <w:gridCol w:w="1985"/>
        <w:gridCol w:w="1821"/>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97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80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15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lang w:bidi="ru-RU"/>
              </w:rPr>
              <w:t xml:space="preserve">Полигон </w:t>
            </w:r>
            <w:r w:rsidR="001D71F5" w:rsidRPr="006F69C0">
              <w:rPr>
                <w:rFonts w:ascii="Times New Roman" w:hAnsi="Times New Roman"/>
                <w:lang w:bidi="ru-RU"/>
              </w:rPr>
              <w:t>твердых коммунальных отходов</w:t>
            </w:r>
          </w:p>
        </w:tc>
        <w:tc>
          <w:tcPr>
            <w:tcW w:w="1701" w:type="dxa"/>
            <w:vAlign w:val="center"/>
          </w:tcPr>
          <w:p w:rsidR="00F77FEA"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на </w:t>
            </w:r>
            <w:r w:rsidR="001D71F5" w:rsidRPr="006F69C0">
              <w:rPr>
                <w:rFonts w:ascii="Times New Roman" w:hAnsi="Times New Roman"/>
                <w:color w:val="000000"/>
                <w:spacing w:val="-6"/>
              </w:rPr>
              <w:t>Чувашскую Республику</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9</w:t>
            </w:r>
          </w:p>
        </w:tc>
        <w:tc>
          <w:tcPr>
            <w:tcW w:w="198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r w:rsidR="00F77FEA" w:rsidRPr="006F69C0" w:rsidTr="000C5E19">
        <w:trPr>
          <w:trHeight w:val="1893"/>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Объект по </w:t>
            </w:r>
          </w:p>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обработке, </w:t>
            </w:r>
          </w:p>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утилизации и обезвреживанию </w:t>
            </w:r>
            <w:r w:rsidR="001D71F5" w:rsidRPr="006F69C0">
              <w:rPr>
                <w:rFonts w:ascii="Times New Roman" w:hAnsi="Times New Roman"/>
                <w:lang w:bidi="ru-RU"/>
              </w:rPr>
              <w:t>твердых коммунальных отходов</w:t>
            </w:r>
          </w:p>
        </w:tc>
        <w:tc>
          <w:tcPr>
            <w:tcW w:w="1701" w:type="dxa"/>
            <w:vAlign w:val="center"/>
          </w:tcPr>
          <w:p w:rsidR="001D71F5"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1D71F5"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w:t>
            </w:r>
          </w:p>
          <w:p w:rsidR="00F77FEA" w:rsidRPr="006F69C0" w:rsidRDefault="001D71F5"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Чувашскую Республику</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9</w:t>
            </w:r>
          </w:p>
        </w:tc>
        <w:tc>
          <w:tcPr>
            <w:tcW w:w="198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82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27"/>
          <w:pgSz w:w="11906" w:h="16838"/>
          <w:pgMar w:top="1134" w:right="707" w:bottom="1134" w:left="1701" w:header="708" w:footer="708" w:gutter="0"/>
          <w:cols w:space="708"/>
          <w:titlePg/>
          <w:docGrid w:linePitch="360"/>
        </w:sectPr>
      </w:pPr>
    </w:p>
    <w:p w:rsidR="00702653" w:rsidRPr="006F69C0" w:rsidRDefault="00F77FEA" w:rsidP="006F69C0">
      <w:pPr>
        <w:pStyle w:val="350"/>
        <w:shd w:val="clear" w:color="auto" w:fill="FFFFFF" w:themeFill="background1"/>
        <w:spacing w:before="0" w:after="0"/>
        <w:ind w:firstLine="709"/>
        <w:jc w:val="both"/>
        <w:outlineLvl w:val="1"/>
        <w:rPr>
          <w:caps w:val="0"/>
          <w:sz w:val="26"/>
          <w:szCs w:val="26"/>
        </w:rPr>
      </w:pPr>
      <w:bookmarkStart w:id="45" w:name="_Toc80750365"/>
      <w:bookmarkStart w:id="46" w:name="_Toc81409637"/>
      <w:r w:rsidRPr="006F69C0">
        <w:rPr>
          <w:sz w:val="26"/>
          <w:szCs w:val="26"/>
        </w:rPr>
        <w:lastRenderedPageBreak/>
        <w:t>2</w:t>
      </w:r>
      <w:r w:rsidR="00C855A5" w:rsidRPr="006F69C0">
        <w:rPr>
          <w:sz w:val="26"/>
          <w:szCs w:val="26"/>
        </w:rPr>
        <w:t>.</w:t>
      </w:r>
      <w:r w:rsidRPr="006F69C0">
        <w:rPr>
          <w:sz w:val="26"/>
          <w:szCs w:val="26"/>
        </w:rPr>
        <w:t xml:space="preserve"> </w:t>
      </w:r>
      <w:r w:rsidR="00702653" w:rsidRPr="006F69C0">
        <w:rPr>
          <w:caps w:val="0"/>
          <w:sz w:val="26"/>
          <w:szCs w:val="26"/>
        </w:rPr>
        <w:t>Предельные значения р</w:t>
      </w:r>
      <w:r w:rsidRPr="006F69C0">
        <w:rPr>
          <w:caps w:val="0"/>
          <w:sz w:val="26"/>
          <w:szCs w:val="26"/>
        </w:rPr>
        <w:t>асчетны</w:t>
      </w:r>
      <w:r w:rsidR="00702653" w:rsidRPr="006F69C0">
        <w:rPr>
          <w:caps w:val="0"/>
          <w:sz w:val="26"/>
          <w:szCs w:val="26"/>
        </w:rPr>
        <w:t>х</w:t>
      </w:r>
      <w:r w:rsidRPr="006F69C0">
        <w:rPr>
          <w:caps w:val="0"/>
          <w:sz w:val="26"/>
          <w:szCs w:val="26"/>
        </w:rPr>
        <w:t xml:space="preserve"> показател</w:t>
      </w:r>
      <w:r w:rsidR="00702653" w:rsidRPr="006F69C0">
        <w:rPr>
          <w:caps w:val="0"/>
          <w:sz w:val="26"/>
          <w:szCs w:val="26"/>
        </w:rPr>
        <w:t>ей</w:t>
      </w:r>
      <w:r w:rsidRPr="006F69C0">
        <w:rPr>
          <w:caps w:val="0"/>
          <w:sz w:val="26"/>
          <w:szCs w:val="26"/>
        </w:rPr>
        <w:t xml:space="preserve"> минимально допустим</w:t>
      </w:r>
      <w:r w:rsidRPr="006F69C0">
        <w:rPr>
          <w:caps w:val="0"/>
          <w:sz w:val="26"/>
          <w:szCs w:val="26"/>
        </w:rPr>
        <w:t>о</w:t>
      </w:r>
      <w:r w:rsidRPr="006F69C0">
        <w:rPr>
          <w:caps w:val="0"/>
          <w:sz w:val="26"/>
          <w:szCs w:val="26"/>
        </w:rPr>
        <w:t>го уровня обеспеченности</w:t>
      </w:r>
      <w:r w:rsidR="00702653" w:rsidRPr="006F69C0">
        <w:rPr>
          <w:caps w:val="0"/>
          <w:sz w:val="26"/>
          <w:szCs w:val="26"/>
        </w:rPr>
        <w:t xml:space="preserve"> населения муниципальных образований Чувашской Республики</w:t>
      </w:r>
      <w:r w:rsidRPr="006F69C0">
        <w:rPr>
          <w:caps w:val="0"/>
          <w:sz w:val="26"/>
          <w:szCs w:val="26"/>
        </w:rPr>
        <w:t xml:space="preserve"> объектами местного значения муниципальных районов Чувашской Республики и </w:t>
      </w:r>
      <w:bookmarkEnd w:id="45"/>
      <w:bookmarkEnd w:id="46"/>
      <w:r w:rsidR="00702653" w:rsidRPr="006F69C0">
        <w:rPr>
          <w:rFonts w:eastAsiaTheme="minorHAnsi"/>
          <w:bCs/>
          <w:caps w:val="0"/>
          <w:sz w:val="26"/>
          <w:szCs w:val="26"/>
          <w:lang w:eastAsia="en-US"/>
        </w:rPr>
        <w:t>предельные значения расчетных показателей максимально доп</w:t>
      </w:r>
      <w:r w:rsidR="00702653" w:rsidRPr="006F69C0">
        <w:rPr>
          <w:rFonts w:eastAsiaTheme="minorHAnsi"/>
          <w:bCs/>
          <w:caps w:val="0"/>
          <w:sz w:val="26"/>
          <w:szCs w:val="26"/>
          <w:lang w:eastAsia="en-US"/>
        </w:rPr>
        <w:t>у</w:t>
      </w:r>
      <w:r w:rsidR="00702653" w:rsidRPr="006F69C0">
        <w:rPr>
          <w:rFonts w:eastAsiaTheme="minorHAnsi"/>
          <w:bCs/>
          <w:caps w:val="0"/>
          <w:sz w:val="26"/>
          <w:szCs w:val="26"/>
          <w:lang w:eastAsia="en-US"/>
        </w:rPr>
        <w:t xml:space="preserve">стимого уровня территориальной доступности таких объектов для населения </w:t>
      </w:r>
      <w:r w:rsidR="00E6680C" w:rsidRPr="006F69C0">
        <w:rPr>
          <w:bCs/>
          <w:caps w:val="0"/>
          <w:sz w:val="26"/>
          <w:szCs w:val="26"/>
        </w:rPr>
        <w:t>муниципальных районов Чувашской Республики</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E6680C" w:rsidRPr="006F69C0" w:rsidRDefault="00E6680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Предельные значения расчетных показателей минимально допустимого уро</w:t>
      </w:r>
      <w:r w:rsidRPr="006F69C0">
        <w:rPr>
          <w:rFonts w:ascii="Times New Roman" w:eastAsiaTheme="minorHAnsi" w:hAnsi="Times New Roman"/>
          <w:bCs/>
          <w:sz w:val="26"/>
          <w:szCs w:val="26"/>
          <w:lang w:eastAsia="en-US"/>
        </w:rPr>
        <w:t>в</w:t>
      </w:r>
      <w:r w:rsidRPr="006F69C0">
        <w:rPr>
          <w:rFonts w:ascii="Times New Roman" w:eastAsiaTheme="minorHAnsi" w:hAnsi="Times New Roman"/>
          <w:bCs/>
          <w:sz w:val="26"/>
          <w:szCs w:val="26"/>
          <w:lang w:eastAsia="en-US"/>
        </w:rPr>
        <w:t xml:space="preserve">ня обеспеченности населения муниципальных образований Чувашской Республики объектами местного значения </w:t>
      </w:r>
      <w:r w:rsidRPr="006F69C0">
        <w:rPr>
          <w:rFonts w:ascii="Times New Roman" w:hAnsi="Times New Roman"/>
          <w:sz w:val="26"/>
          <w:szCs w:val="26"/>
        </w:rPr>
        <w:t>муниципальных районов Чувашской Республики</w:t>
      </w:r>
      <w:r w:rsidRPr="006F69C0">
        <w:rPr>
          <w:rFonts w:ascii="Times New Roman" w:eastAsiaTheme="minorHAnsi" w:hAnsi="Times New Roman"/>
          <w:bCs/>
          <w:sz w:val="26"/>
          <w:szCs w:val="26"/>
          <w:lang w:eastAsia="en-US"/>
        </w:rPr>
        <w:t xml:space="preserve"> и предельные значения расчетных показателей максимально допустимого уровня те</w:t>
      </w:r>
      <w:r w:rsidRPr="006F69C0">
        <w:rPr>
          <w:rFonts w:ascii="Times New Roman" w:eastAsiaTheme="minorHAnsi" w:hAnsi="Times New Roman"/>
          <w:bCs/>
          <w:sz w:val="26"/>
          <w:szCs w:val="26"/>
          <w:lang w:eastAsia="en-US"/>
        </w:rPr>
        <w:t>р</w:t>
      </w:r>
      <w:r w:rsidRPr="006F69C0">
        <w:rPr>
          <w:rFonts w:ascii="Times New Roman" w:eastAsiaTheme="minorHAnsi" w:hAnsi="Times New Roman"/>
          <w:bCs/>
          <w:sz w:val="26"/>
          <w:szCs w:val="26"/>
          <w:lang w:eastAsia="en-US"/>
        </w:rPr>
        <w:t>риториальной доступности таких объектов для населения муниципальных районов Чувашской Республики установлены исходя из текущей обеспеченности муниц</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 xml:space="preserve">пальных образований Чувашской Республики объектами местного значения </w:t>
      </w:r>
      <w:r w:rsidRPr="006F69C0">
        <w:rPr>
          <w:rFonts w:ascii="Times New Roman" w:hAnsi="Times New Roman"/>
          <w:sz w:val="26"/>
          <w:szCs w:val="26"/>
        </w:rPr>
        <w:t>мун</w:t>
      </w:r>
      <w:r w:rsidRPr="006F69C0">
        <w:rPr>
          <w:rFonts w:ascii="Times New Roman" w:hAnsi="Times New Roman"/>
          <w:sz w:val="26"/>
          <w:szCs w:val="26"/>
        </w:rPr>
        <w:t>и</w:t>
      </w:r>
      <w:r w:rsidRPr="006F69C0">
        <w:rPr>
          <w:rFonts w:ascii="Times New Roman" w:hAnsi="Times New Roman"/>
          <w:sz w:val="26"/>
          <w:szCs w:val="26"/>
        </w:rPr>
        <w:t>ципальных районов Чувашской Республики</w:t>
      </w:r>
      <w:r w:rsidRPr="006F69C0">
        <w:rPr>
          <w:rFonts w:ascii="Times New Roman" w:eastAsiaTheme="minorHAnsi" w:hAnsi="Times New Roman"/>
          <w:bCs/>
          <w:sz w:val="26"/>
          <w:szCs w:val="26"/>
          <w:lang w:eastAsia="en-US"/>
        </w:rPr>
        <w:t>,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Чувашской Республики, дем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графической ситуации и уровня жизни населения.</w:t>
      </w:r>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47" w:name="_Toc80750366"/>
      <w:bookmarkStart w:id="48" w:name="_Toc81409638"/>
      <w:r w:rsidRPr="006F69C0">
        <w:rPr>
          <w:sz w:val="26"/>
          <w:szCs w:val="26"/>
        </w:rPr>
        <w:t>2.1</w:t>
      </w:r>
      <w:r w:rsidR="00C855A5" w:rsidRPr="006F69C0">
        <w:rPr>
          <w:sz w:val="26"/>
          <w:szCs w:val="26"/>
        </w:rPr>
        <w:t>.</w:t>
      </w:r>
      <w:r w:rsidRPr="006F69C0">
        <w:rPr>
          <w:sz w:val="26"/>
          <w:szCs w:val="26"/>
        </w:rPr>
        <w:t xml:space="preserve"> </w:t>
      </w:r>
      <w:r w:rsidR="00E6680C" w:rsidRPr="006F69C0">
        <w:rPr>
          <w:caps w:val="0"/>
          <w:sz w:val="26"/>
          <w:szCs w:val="26"/>
        </w:rPr>
        <w:t xml:space="preserve">Предельные значения расчетных показателей </w:t>
      </w:r>
      <w:r w:rsidRPr="006F69C0">
        <w:rPr>
          <w:caps w:val="0"/>
          <w:sz w:val="26"/>
          <w:szCs w:val="26"/>
        </w:rPr>
        <w:t>минимально допуст</w:t>
      </w:r>
      <w:r w:rsidRPr="006F69C0">
        <w:rPr>
          <w:caps w:val="0"/>
          <w:sz w:val="26"/>
          <w:szCs w:val="26"/>
        </w:rPr>
        <w:t>и</w:t>
      </w:r>
      <w:r w:rsidRPr="006F69C0">
        <w:rPr>
          <w:caps w:val="0"/>
          <w:sz w:val="26"/>
          <w:szCs w:val="26"/>
        </w:rPr>
        <w:t>мого уровня обеспеченности</w:t>
      </w:r>
      <w:r w:rsidR="00CA1E73" w:rsidRPr="006F69C0">
        <w:rPr>
          <w:caps w:val="0"/>
          <w:sz w:val="26"/>
          <w:szCs w:val="26"/>
        </w:rPr>
        <w:t xml:space="preserve"> </w:t>
      </w:r>
      <w:r w:rsidRPr="006F69C0">
        <w:rPr>
          <w:bCs/>
          <w:caps w:val="0"/>
          <w:sz w:val="26"/>
          <w:szCs w:val="26"/>
        </w:rPr>
        <w:t>объектами в области автомобильных дорог мес</w:t>
      </w:r>
      <w:r w:rsidRPr="006F69C0">
        <w:rPr>
          <w:bCs/>
          <w:caps w:val="0"/>
          <w:sz w:val="26"/>
          <w:szCs w:val="26"/>
        </w:rPr>
        <w:t>т</w:t>
      </w:r>
      <w:r w:rsidRPr="006F69C0">
        <w:rPr>
          <w:bCs/>
          <w:caps w:val="0"/>
          <w:sz w:val="26"/>
          <w:szCs w:val="26"/>
        </w:rPr>
        <w:t xml:space="preserve">ного значения и </w:t>
      </w:r>
      <w:r w:rsidR="00E6680C" w:rsidRPr="006F69C0">
        <w:rPr>
          <w:rFonts w:eastAsiaTheme="minorHAnsi"/>
          <w:bCs/>
          <w:caps w:val="0"/>
          <w:sz w:val="26"/>
          <w:szCs w:val="26"/>
          <w:lang w:eastAsia="en-US"/>
        </w:rPr>
        <w:t xml:space="preserve">предельные значения расчетных показателей </w:t>
      </w:r>
      <w:r w:rsidRPr="006F69C0">
        <w:rPr>
          <w:bCs/>
          <w:caps w:val="0"/>
          <w:sz w:val="26"/>
          <w:szCs w:val="26"/>
        </w:rPr>
        <w:t>максимально д</w:t>
      </w:r>
      <w:r w:rsidRPr="006F69C0">
        <w:rPr>
          <w:bCs/>
          <w:caps w:val="0"/>
          <w:sz w:val="26"/>
          <w:szCs w:val="26"/>
        </w:rPr>
        <w:t>о</w:t>
      </w:r>
      <w:r w:rsidRPr="006F69C0">
        <w:rPr>
          <w:bCs/>
          <w:caps w:val="0"/>
          <w:sz w:val="26"/>
          <w:szCs w:val="26"/>
        </w:rPr>
        <w:t>пустимого уровня территориальной доступности таких объектов для населения муниципальных районов Чувашской Республики</w:t>
      </w:r>
      <w:bookmarkEnd w:id="47"/>
      <w:bookmarkEnd w:id="48"/>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2</w:t>
      </w:r>
      <w:r w:rsidRPr="006F69C0">
        <w:rPr>
          <w:rFonts w:ascii="Times New Roman" w:eastAsia="TimesNewRomanPSMT" w:hAnsi="Times New Roman"/>
          <w:sz w:val="26"/>
          <w:szCs w:val="26"/>
        </w:rPr>
        <w:t xml:space="preserve"> – </w:t>
      </w:r>
      <w:r w:rsidR="00E6680C" w:rsidRPr="006F69C0">
        <w:rPr>
          <w:rFonts w:ascii="Times New Roman" w:eastAsia="TimesNewRomanPSMT" w:hAnsi="Times New Roman"/>
          <w:sz w:val="26"/>
          <w:szCs w:val="26"/>
        </w:rPr>
        <w:t>Предельные значения р</w:t>
      </w:r>
      <w:r w:rsidRPr="006F69C0">
        <w:rPr>
          <w:rFonts w:ascii="Times New Roman" w:eastAsia="TimesNewRomanPSMT" w:hAnsi="Times New Roman"/>
          <w:sz w:val="26"/>
          <w:szCs w:val="26"/>
        </w:rPr>
        <w:t>асчетны</w:t>
      </w:r>
      <w:r w:rsidR="00E6680C" w:rsidRPr="006F69C0">
        <w:rPr>
          <w:rFonts w:ascii="Times New Roman" w:eastAsia="TimesNewRomanPSMT" w:hAnsi="Times New Roman"/>
          <w:sz w:val="26"/>
          <w:szCs w:val="26"/>
        </w:rPr>
        <w:t>х</w:t>
      </w:r>
      <w:r w:rsidRPr="006F69C0">
        <w:rPr>
          <w:rFonts w:ascii="Times New Roman" w:eastAsia="TimesNewRomanPSMT" w:hAnsi="Times New Roman"/>
          <w:sz w:val="26"/>
          <w:szCs w:val="26"/>
        </w:rPr>
        <w:t xml:space="preserve"> показател</w:t>
      </w:r>
      <w:r w:rsidR="00E6680C" w:rsidRPr="006F69C0">
        <w:rPr>
          <w:rFonts w:ascii="Times New Roman" w:eastAsia="TimesNewRomanPSMT" w:hAnsi="Times New Roman"/>
          <w:sz w:val="26"/>
          <w:szCs w:val="26"/>
        </w:rPr>
        <w:t>ей</w:t>
      </w:r>
      <w:r w:rsidRPr="006F69C0">
        <w:rPr>
          <w:rFonts w:ascii="Times New Roman" w:eastAsia="TimesNewRomanPSMT" w:hAnsi="Times New Roman"/>
          <w:sz w:val="26"/>
          <w:szCs w:val="26"/>
        </w:rPr>
        <w:t xml:space="preserve"> в области автомо</w:t>
      </w:r>
      <w:r w:rsidR="00E6680C" w:rsidRPr="006F69C0">
        <w:rPr>
          <w:rFonts w:ascii="Times New Roman" w:eastAsia="TimesNewRomanPSMT" w:hAnsi="Times New Roman"/>
          <w:sz w:val="26"/>
          <w:szCs w:val="26"/>
        </w:rPr>
        <w:t>бильных дорог местного значения</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2"/>
        <w:gridCol w:w="1417"/>
        <w:gridCol w:w="1418"/>
        <w:gridCol w:w="1843"/>
        <w:gridCol w:w="1679"/>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eastAsia="TimesNewRomanPSMT" w:hAnsi="Times New Roman"/>
              </w:rPr>
              <w:t xml:space="preserve"> </w:t>
            </w:r>
            <w:r w:rsidRPr="006F69C0">
              <w:rPr>
                <w:rFonts w:ascii="Times New Roman" w:hAnsi="Times New Roman"/>
                <w:spacing w:val="-6"/>
              </w:rPr>
              <w:t>№ п/п</w:t>
            </w:r>
          </w:p>
        </w:tc>
        <w:tc>
          <w:tcPr>
            <w:tcW w:w="2552"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835"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522"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552"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41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67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2067"/>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2552"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Автомобильная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дорога с твердым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покрытием, обеспечивающая связь  н. п. с сетью дорог общего пользования</w:t>
            </w:r>
          </w:p>
        </w:tc>
        <w:tc>
          <w:tcPr>
            <w:tcW w:w="1417" w:type="dxa"/>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 на н. п.</w:t>
            </w:r>
          </w:p>
        </w:tc>
        <w:tc>
          <w:tcPr>
            <w:tcW w:w="1418"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Не подлежит нормированию </w:t>
            </w:r>
          </w:p>
        </w:tc>
        <w:tc>
          <w:tcPr>
            <w:tcW w:w="1679"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28"/>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49" w:name="_Toc81409639"/>
      <w:bookmarkStart w:id="50" w:name="_Toc80750367"/>
      <w:r w:rsidRPr="006F69C0">
        <w:rPr>
          <w:sz w:val="26"/>
          <w:szCs w:val="26"/>
        </w:rPr>
        <w:lastRenderedPageBreak/>
        <w:t>2.2</w:t>
      </w:r>
      <w:r w:rsidR="00C855A5" w:rsidRPr="006F69C0">
        <w:rPr>
          <w:sz w:val="26"/>
          <w:szCs w:val="26"/>
        </w:rPr>
        <w:t>.</w:t>
      </w:r>
      <w:r w:rsidRPr="006F69C0">
        <w:rPr>
          <w:sz w:val="26"/>
          <w:szCs w:val="26"/>
        </w:rPr>
        <w:t xml:space="preserve"> </w:t>
      </w:r>
      <w:r w:rsidR="00E6680C" w:rsidRPr="006F69C0">
        <w:rPr>
          <w:caps w:val="0"/>
          <w:sz w:val="26"/>
          <w:szCs w:val="26"/>
        </w:rPr>
        <w:t xml:space="preserve">Предельные значения расчетных показателей </w:t>
      </w:r>
      <w:r w:rsidRPr="006F69C0">
        <w:rPr>
          <w:caps w:val="0"/>
          <w:sz w:val="26"/>
          <w:szCs w:val="26"/>
        </w:rPr>
        <w:t xml:space="preserve">минимально допустимого уровня обеспеченности </w:t>
      </w:r>
      <w:r w:rsidRPr="006F69C0">
        <w:rPr>
          <w:bCs/>
          <w:caps w:val="0"/>
          <w:sz w:val="26"/>
          <w:szCs w:val="26"/>
        </w:rPr>
        <w:t xml:space="preserve">объектами </w:t>
      </w:r>
      <w:r w:rsidR="00E757BF" w:rsidRPr="006F69C0">
        <w:rPr>
          <w:bCs/>
          <w:caps w:val="0"/>
          <w:sz w:val="26"/>
          <w:szCs w:val="26"/>
        </w:rPr>
        <w:t>местного значения муниципальных районов</w:t>
      </w:r>
      <w:r w:rsidR="004D7320" w:rsidRPr="006F69C0">
        <w:rPr>
          <w:bCs/>
          <w:caps w:val="0"/>
          <w:sz w:val="26"/>
          <w:szCs w:val="26"/>
        </w:rPr>
        <w:t xml:space="preserve"> Чувашкой Республики</w:t>
      </w:r>
      <w:r w:rsidR="00E757BF" w:rsidRPr="006F69C0">
        <w:rPr>
          <w:bCs/>
          <w:caps w:val="0"/>
          <w:sz w:val="26"/>
          <w:szCs w:val="26"/>
        </w:rPr>
        <w:t xml:space="preserve"> </w:t>
      </w:r>
      <w:r w:rsidRPr="006F69C0">
        <w:rPr>
          <w:bCs/>
          <w:caps w:val="0"/>
          <w:sz w:val="26"/>
          <w:szCs w:val="26"/>
        </w:rPr>
        <w:t xml:space="preserve">в области образования и </w:t>
      </w:r>
      <w:r w:rsidR="00E6680C" w:rsidRPr="006F69C0">
        <w:rPr>
          <w:rFonts w:eastAsiaTheme="minorHAnsi"/>
          <w:bCs/>
          <w:caps w:val="0"/>
          <w:sz w:val="26"/>
          <w:szCs w:val="26"/>
          <w:lang w:eastAsia="en-US"/>
        </w:rPr>
        <w:t>предельные значения ра</w:t>
      </w:r>
      <w:r w:rsidR="00E6680C" w:rsidRPr="006F69C0">
        <w:rPr>
          <w:rFonts w:eastAsiaTheme="minorHAnsi"/>
          <w:bCs/>
          <w:caps w:val="0"/>
          <w:sz w:val="26"/>
          <w:szCs w:val="26"/>
          <w:lang w:eastAsia="en-US"/>
        </w:rPr>
        <w:t>с</w:t>
      </w:r>
      <w:r w:rsidR="00E6680C" w:rsidRPr="006F69C0">
        <w:rPr>
          <w:rFonts w:eastAsiaTheme="minorHAnsi"/>
          <w:bCs/>
          <w:caps w:val="0"/>
          <w:sz w:val="26"/>
          <w:szCs w:val="26"/>
          <w:lang w:eastAsia="en-US"/>
        </w:rPr>
        <w:t xml:space="preserve">четных показателей </w:t>
      </w:r>
      <w:r w:rsidRPr="006F69C0">
        <w:rPr>
          <w:bCs/>
          <w:caps w:val="0"/>
          <w:sz w:val="26"/>
          <w:szCs w:val="26"/>
        </w:rPr>
        <w:t>максимально допустимого уровня территориальной доступности таких объектов для населения м</w:t>
      </w:r>
      <w:r w:rsidRPr="006F69C0">
        <w:rPr>
          <w:bCs/>
          <w:caps w:val="0"/>
          <w:sz w:val="26"/>
          <w:szCs w:val="26"/>
        </w:rPr>
        <w:t>у</w:t>
      </w:r>
      <w:r w:rsidRPr="006F69C0">
        <w:rPr>
          <w:bCs/>
          <w:caps w:val="0"/>
          <w:sz w:val="26"/>
          <w:szCs w:val="26"/>
        </w:rPr>
        <w:t>ниципальных районов</w:t>
      </w:r>
      <w:r w:rsidR="00C855A5" w:rsidRPr="006F69C0">
        <w:rPr>
          <w:bCs/>
          <w:caps w:val="0"/>
          <w:sz w:val="26"/>
          <w:szCs w:val="26"/>
        </w:rPr>
        <w:t xml:space="preserve"> </w:t>
      </w:r>
      <w:r w:rsidRPr="006F69C0">
        <w:rPr>
          <w:bCs/>
          <w:caps w:val="0"/>
          <w:sz w:val="26"/>
          <w:szCs w:val="26"/>
        </w:rPr>
        <w:t>Чувашской Республики</w:t>
      </w:r>
      <w:bookmarkEnd w:id="49"/>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3</w:t>
      </w:r>
      <w:r w:rsidRPr="006F69C0">
        <w:rPr>
          <w:rFonts w:ascii="Times New Roman" w:eastAsia="TimesNewRomanPSMT" w:hAnsi="Times New Roman"/>
          <w:sz w:val="26"/>
          <w:szCs w:val="26"/>
        </w:rPr>
        <w:t xml:space="preserve"> – Предельные значения расчетных показателей в области образования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900"/>
        <w:gridCol w:w="900"/>
        <w:gridCol w:w="900"/>
        <w:gridCol w:w="2160"/>
        <w:gridCol w:w="1980"/>
      </w:tblGrid>
      <w:tr w:rsidR="00C855A5" w:rsidRPr="006F69C0" w:rsidTr="002802DA">
        <w:tc>
          <w:tcPr>
            <w:tcW w:w="559"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1993"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Наименование </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объекта</w:t>
            </w:r>
          </w:p>
        </w:tc>
        <w:tc>
          <w:tcPr>
            <w:tcW w:w="7888" w:type="dxa"/>
            <w:gridSpan w:val="4"/>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обеспеченности</w:t>
            </w:r>
          </w:p>
        </w:tc>
        <w:tc>
          <w:tcPr>
            <w:tcW w:w="4140" w:type="dxa"/>
            <w:gridSpan w:val="2"/>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территориальной доступности</w:t>
            </w:r>
          </w:p>
        </w:tc>
      </w:tr>
      <w:tr w:rsidR="00C855A5" w:rsidRPr="006F69C0" w:rsidTr="002802DA">
        <w:trPr>
          <w:trHeight w:val="346"/>
        </w:trPr>
        <w:tc>
          <w:tcPr>
            <w:tcW w:w="559"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5188"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2700" w:type="dxa"/>
            <w:gridSpan w:val="3"/>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2160"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измерения</w:t>
            </w:r>
          </w:p>
        </w:tc>
        <w:tc>
          <w:tcPr>
            <w:tcW w:w="1980"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r w:rsidR="00C855A5" w:rsidRPr="006F69C0" w:rsidTr="002802DA">
        <w:trPr>
          <w:trHeight w:val="346"/>
        </w:trPr>
        <w:tc>
          <w:tcPr>
            <w:tcW w:w="559"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c>
          <w:tcPr>
            <w:tcW w:w="5188"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p>
        </w:tc>
        <w:tc>
          <w:tcPr>
            <w:tcW w:w="90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90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90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2160"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tcPr>
          <w:p w:rsidR="00C855A5" w:rsidRPr="006F69C0" w:rsidRDefault="00C855A5" w:rsidP="006F69C0">
            <w:pPr>
              <w:shd w:val="clear" w:color="auto" w:fill="FFFFFF" w:themeFill="background1"/>
              <w:spacing w:after="0" w:line="240" w:lineRule="auto"/>
              <w:jc w:val="both"/>
              <w:rPr>
                <w:rFonts w:ascii="Times New Roman" w:eastAsia="TimesNewRomanPSMT" w:hAnsi="Times New Roman"/>
              </w:rPr>
            </w:pPr>
          </w:p>
        </w:tc>
      </w:tr>
    </w:tbl>
    <w:p w:rsidR="00C855A5" w:rsidRPr="006F69C0" w:rsidRDefault="00C855A5" w:rsidP="006F69C0">
      <w:pPr>
        <w:shd w:val="clear" w:color="auto" w:fill="FFFFFF" w:themeFill="background1"/>
        <w:spacing w:after="0" w:line="240" w:lineRule="auto"/>
        <w:ind w:left="1418" w:hanging="1418"/>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900"/>
        <w:gridCol w:w="900"/>
        <w:gridCol w:w="900"/>
        <w:gridCol w:w="2160"/>
        <w:gridCol w:w="1980"/>
      </w:tblGrid>
      <w:tr w:rsidR="00F77FEA" w:rsidRPr="006F69C0" w:rsidTr="00CA1E73">
        <w:trPr>
          <w:trHeight w:val="346"/>
          <w:tblHeader/>
        </w:trPr>
        <w:tc>
          <w:tcPr>
            <w:tcW w:w="559" w:type="dxa"/>
            <w:shd w:val="clear" w:color="auto" w:fill="auto"/>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993" w:type="dxa"/>
            <w:shd w:val="clear" w:color="auto" w:fill="auto"/>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5188"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90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90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90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p>
        </w:tc>
        <w:tc>
          <w:tcPr>
            <w:tcW w:w="216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1980" w:type="dxa"/>
            <w:shd w:val="clear" w:color="auto" w:fill="auto"/>
          </w:tcPr>
          <w:p w:rsidR="00F77FEA" w:rsidRPr="006F69C0" w:rsidRDefault="00C855A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C855A5"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образовательные организации</w:t>
            </w: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0 до 7 лет</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95</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86</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сельских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 xml:space="preserve">н. п. – 300 </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60,2</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54,7</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49,2</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городских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н. п. – 500</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C855A5"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Общеобразовательные организации</w:t>
            </w: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7 до 18 лет:</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50</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45</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86</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41</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500</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145,8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47</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132,5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42,7</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119,3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38,4</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343"/>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C855A5"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дополнительного образования</w:t>
            </w: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на 100 детей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rPr>
              <w:t>в возрасте от 5 до 18 лет, в том числе:</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88</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80</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72</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доступность, мин.</w:t>
            </w:r>
          </w:p>
        </w:tc>
        <w:tc>
          <w:tcPr>
            <w:tcW w:w="198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343"/>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 xml:space="preserve">мест на программах дополнительного образования, реализуемых на базе общеобразовательных организаций, в расчете на 100 обучающихся в общеобразовательных </w:t>
            </w:r>
            <w:r w:rsidR="00F77FEA" w:rsidRPr="006F69C0">
              <w:rPr>
                <w:rFonts w:ascii="Times New Roman" w:hAnsi="Times New Roman"/>
              </w:rPr>
              <w:lastRenderedPageBreak/>
              <w:t>организациях:</w:t>
            </w: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77</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70</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63</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343"/>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CA1E73"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Количество </w:t>
            </w:r>
            <w:r w:rsidR="00F77FEA" w:rsidRPr="006F69C0">
              <w:rPr>
                <w:rFonts w:ascii="Times New Roman" w:hAnsi="Times New Roman"/>
              </w:rPr>
              <w:t>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p w:rsidR="00F77FEA" w:rsidRPr="006F69C0" w:rsidRDefault="00F77FEA" w:rsidP="006F69C0">
            <w:pPr>
              <w:shd w:val="clear" w:color="auto" w:fill="FFFFFF" w:themeFill="background1"/>
              <w:spacing w:after="0" w:line="240" w:lineRule="auto"/>
              <w:jc w:val="right"/>
              <w:rPr>
                <w:rFonts w:ascii="Times New Roman" w:hAnsi="Times New Roman"/>
                <w:spacing w:val="-8"/>
              </w:rPr>
            </w:pPr>
            <w:r w:rsidRPr="006F69C0">
              <w:rPr>
                <w:rFonts w:ascii="Times New Roman" w:hAnsi="Times New Roman"/>
                <w:spacing w:val="-8"/>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32</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29</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bl>
    <w:p w:rsidR="00F77FEA" w:rsidRPr="006F69C0" w:rsidRDefault="00F77FEA" w:rsidP="006F69C0">
      <w:pPr>
        <w:pStyle w:val="350"/>
        <w:shd w:val="clear" w:color="auto" w:fill="FFFFFF" w:themeFill="background1"/>
        <w:spacing w:before="0" w:after="0"/>
        <w:jc w:val="center"/>
        <w:outlineLvl w:val="2"/>
        <w:rPr>
          <w:sz w:val="26"/>
          <w:szCs w:val="26"/>
        </w:rPr>
        <w:sectPr w:rsidR="00F77FEA" w:rsidRPr="006F69C0" w:rsidSect="000C5E19">
          <w:headerReference w:type="first" r:id="rId29"/>
          <w:pgSz w:w="16838" w:h="11906" w:orient="landscape"/>
          <w:pgMar w:top="1701" w:right="1134" w:bottom="707" w:left="1134"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51" w:name="_Toc81409640"/>
      <w:r w:rsidRPr="006F69C0">
        <w:rPr>
          <w:sz w:val="26"/>
          <w:szCs w:val="26"/>
        </w:rPr>
        <w:lastRenderedPageBreak/>
        <w:t>2.3</w:t>
      </w:r>
      <w:r w:rsidR="00E6680C" w:rsidRPr="006F69C0">
        <w:rPr>
          <w:sz w:val="26"/>
          <w:szCs w:val="26"/>
        </w:rPr>
        <w:t>.</w:t>
      </w:r>
      <w:r w:rsidRPr="006F69C0">
        <w:rPr>
          <w:sz w:val="26"/>
          <w:szCs w:val="26"/>
        </w:rPr>
        <w:t xml:space="preserve"> </w:t>
      </w:r>
      <w:r w:rsidR="00E6680C"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 xml:space="preserve">минимально допустимого уровня обеспеченности </w:t>
      </w:r>
      <w:r w:rsidRPr="006F69C0">
        <w:rPr>
          <w:bCs/>
          <w:caps w:val="0"/>
          <w:sz w:val="26"/>
          <w:szCs w:val="26"/>
        </w:rPr>
        <w:t xml:space="preserve">объектами местного значения </w:t>
      </w:r>
      <w:r w:rsidR="00E757BF" w:rsidRPr="006F69C0">
        <w:rPr>
          <w:bCs/>
          <w:caps w:val="0"/>
          <w:sz w:val="26"/>
          <w:szCs w:val="26"/>
        </w:rPr>
        <w:t xml:space="preserve">муниципальных районов </w:t>
      </w:r>
      <w:r w:rsidR="004D7320" w:rsidRPr="006F69C0">
        <w:rPr>
          <w:bCs/>
          <w:caps w:val="0"/>
          <w:sz w:val="26"/>
          <w:szCs w:val="26"/>
        </w:rPr>
        <w:t xml:space="preserve">Чувашской Республики </w:t>
      </w:r>
      <w:r w:rsidRPr="006F69C0">
        <w:rPr>
          <w:bCs/>
          <w:caps w:val="0"/>
          <w:sz w:val="26"/>
          <w:szCs w:val="26"/>
        </w:rPr>
        <w:t xml:space="preserve">в области физической культуры и массового спорта и </w:t>
      </w:r>
      <w:r w:rsidR="00E6680C" w:rsidRPr="006F69C0">
        <w:rPr>
          <w:rFonts w:eastAsiaTheme="minorHAnsi"/>
          <w:bCs/>
          <w:caps w:val="0"/>
          <w:sz w:val="26"/>
          <w:szCs w:val="26"/>
          <w:lang w:eastAsia="en-US"/>
        </w:rPr>
        <w:t xml:space="preserve">предельные значения расчетных показателей </w:t>
      </w:r>
      <w:r w:rsidRPr="006F69C0">
        <w:rPr>
          <w:bCs/>
          <w:caps w:val="0"/>
          <w:sz w:val="26"/>
          <w:szCs w:val="26"/>
        </w:rPr>
        <w:t>максимально допустимого уровня территориальной доступности таких объектов для населения муниципальных районов Чувашской Республики</w:t>
      </w:r>
      <w:bookmarkEnd w:id="50"/>
      <w:bookmarkEnd w:id="51"/>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4</w:t>
      </w:r>
      <w:r w:rsidRPr="006F69C0">
        <w:rPr>
          <w:rFonts w:ascii="Times New Roman" w:eastAsia="TimesNewRomanPSMT" w:hAnsi="Times New Roman"/>
          <w:sz w:val="26"/>
          <w:szCs w:val="26"/>
        </w:rPr>
        <w:t xml:space="preserve"> – Предельные значения расчетных показателей в области физической культуры и массового спорта</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984"/>
        <w:gridCol w:w="1370"/>
        <w:gridCol w:w="1370"/>
        <w:gridCol w:w="1371"/>
        <w:gridCol w:w="1843"/>
        <w:gridCol w:w="2693"/>
      </w:tblGrid>
      <w:tr w:rsidR="00C855A5" w:rsidRPr="006F69C0" w:rsidTr="002802DA">
        <w:trPr>
          <w:trHeight w:val="778"/>
          <w:tblHeader/>
        </w:trPr>
        <w:tc>
          <w:tcPr>
            <w:tcW w:w="567"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3261"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6095" w:type="dxa"/>
            <w:gridSpan w:val="4"/>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4536" w:type="dxa"/>
            <w:gridSpan w:val="2"/>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C855A5" w:rsidRPr="006F69C0" w:rsidTr="002802DA">
        <w:trPr>
          <w:trHeight w:val="451"/>
          <w:tblHeader/>
        </w:trPr>
        <w:tc>
          <w:tcPr>
            <w:tcW w:w="567"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3261"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984"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4111" w:type="dxa"/>
            <w:gridSpan w:val="3"/>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693" w:type="dxa"/>
            <w:vMerge w:val="restart"/>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C855A5" w:rsidRPr="006F69C0" w:rsidTr="002802DA">
        <w:trPr>
          <w:trHeight w:val="420"/>
          <w:tblHeader/>
        </w:trPr>
        <w:tc>
          <w:tcPr>
            <w:tcW w:w="567"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3261"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984"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137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370"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371" w:type="dxa"/>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c>
          <w:tcPr>
            <w:tcW w:w="2693" w:type="dxa"/>
            <w:vMerge/>
            <w:shd w:val="clear" w:color="auto" w:fill="auto"/>
            <w:vAlign w:val="center"/>
          </w:tcPr>
          <w:p w:rsidR="00C855A5" w:rsidRPr="006F69C0" w:rsidRDefault="00C855A5" w:rsidP="006F69C0">
            <w:pPr>
              <w:shd w:val="clear" w:color="auto" w:fill="FFFFFF" w:themeFill="background1"/>
              <w:spacing w:after="0" w:line="240" w:lineRule="auto"/>
              <w:jc w:val="center"/>
              <w:rPr>
                <w:rFonts w:ascii="Times New Roman" w:hAnsi="Times New Roman"/>
                <w:spacing w:val="-6"/>
              </w:rPr>
            </w:pPr>
          </w:p>
        </w:tc>
      </w:tr>
    </w:tbl>
    <w:p w:rsidR="00C855A5" w:rsidRPr="006F69C0" w:rsidRDefault="00C855A5" w:rsidP="006F69C0">
      <w:pPr>
        <w:shd w:val="clear" w:color="auto" w:fill="FFFFFF" w:themeFill="background1"/>
        <w:spacing w:after="0" w:line="240" w:lineRule="auto"/>
        <w:jc w:val="both"/>
        <w:rPr>
          <w:rFonts w:ascii="Times New Roman" w:eastAsia="TimesNewRomanPSMT" w:hAnsi="Times New Roman"/>
          <w:sz w:val="2"/>
          <w:szCs w:val="2"/>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984"/>
        <w:gridCol w:w="1370"/>
        <w:gridCol w:w="1370"/>
        <w:gridCol w:w="1371"/>
        <w:gridCol w:w="1843"/>
        <w:gridCol w:w="2693"/>
      </w:tblGrid>
      <w:tr w:rsidR="00F77FEA" w:rsidRPr="006F69C0" w:rsidTr="00C855A5">
        <w:trPr>
          <w:trHeight w:val="323"/>
          <w:tblHeader/>
        </w:trPr>
        <w:tc>
          <w:tcPr>
            <w:tcW w:w="567"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3261"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984"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37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370"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371"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843"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2693" w:type="dxa"/>
            <w:shd w:val="clear" w:color="auto" w:fill="auto"/>
            <w:vAlign w:val="center"/>
          </w:tcPr>
          <w:p w:rsidR="00F77FEA" w:rsidRPr="006F69C0" w:rsidRDefault="00C855A5"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r>
      <w:tr w:rsidR="00F77FEA" w:rsidRPr="006F69C0" w:rsidTr="000C5E19">
        <w:trPr>
          <w:trHeight w:val="1427"/>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C855A5" w:rsidRPr="006F69C0">
              <w:rPr>
                <w:rFonts w:ascii="Times New Roman" w:hAnsi="Times New Roman"/>
                <w:spacing w:val="-6"/>
              </w:rPr>
              <w:t>.</w:t>
            </w:r>
          </w:p>
        </w:tc>
        <w:tc>
          <w:tcPr>
            <w:tcW w:w="3261"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Стадионы с трибунами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вместимостью более 1500 мест</w:t>
            </w:r>
          </w:p>
        </w:tc>
        <w:tc>
          <w:tcPr>
            <w:tcW w:w="1984" w:type="dxa"/>
            <w:vAlign w:val="center"/>
          </w:tcPr>
          <w:p w:rsidR="00F77FEA" w:rsidRPr="006F69C0" w:rsidRDefault="00BF230C"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r w:rsidR="00F77FEA" w:rsidRPr="006F69C0">
              <w:rPr>
                <w:rFonts w:ascii="Times New Roman" w:hAnsi="Times New Roman"/>
                <w:color w:val="000000"/>
                <w:spacing w:val="-6"/>
              </w:rPr>
              <w:t xml:space="preserve">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МР</w:t>
            </w:r>
          </w:p>
        </w:tc>
        <w:tc>
          <w:tcPr>
            <w:tcW w:w="4111"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30</w:t>
            </w:r>
          </w:p>
        </w:tc>
      </w:tr>
      <w:tr w:rsidR="00F77FEA" w:rsidRPr="006F69C0" w:rsidTr="000C5E19">
        <w:trPr>
          <w:trHeight w:val="1030"/>
        </w:trPr>
        <w:tc>
          <w:tcPr>
            <w:tcW w:w="567"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C855A5" w:rsidRPr="006F69C0">
              <w:rPr>
                <w:rFonts w:ascii="Times New Roman" w:hAnsi="Times New Roman"/>
                <w:spacing w:val="-6"/>
              </w:rPr>
              <w:t>.</w:t>
            </w:r>
          </w:p>
        </w:tc>
        <w:tc>
          <w:tcPr>
            <w:tcW w:w="3261"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 спортивные залы /спортивные комплексы</w:t>
            </w:r>
          </w:p>
        </w:tc>
        <w:tc>
          <w:tcPr>
            <w:tcW w:w="1984" w:type="dxa"/>
            <w:vAlign w:val="center"/>
          </w:tcPr>
          <w:p w:rsidR="00F77FEA" w:rsidRPr="006F69C0" w:rsidRDefault="00BF230C"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r w:rsidR="00F77FEA" w:rsidRPr="006F69C0">
              <w:rPr>
                <w:rFonts w:ascii="Times New Roman" w:hAnsi="Times New Roman"/>
                <w:color w:val="000000"/>
                <w:spacing w:val="-6"/>
              </w:rPr>
              <w:t xml:space="preserve">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МР</w:t>
            </w:r>
          </w:p>
        </w:tc>
        <w:tc>
          <w:tcPr>
            <w:tcW w:w="4111"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30</w:t>
            </w:r>
          </w:p>
        </w:tc>
      </w:tr>
      <w:tr w:rsidR="00F77FEA" w:rsidRPr="006F69C0" w:rsidTr="000C5E19">
        <w:trPr>
          <w:trHeight w:val="382"/>
        </w:trPr>
        <w:tc>
          <w:tcPr>
            <w:tcW w:w="567"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3261"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98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rPr>
              <w:t>кв. м площади пола на 1000 чел.</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165</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150</w:t>
            </w:r>
          </w:p>
        </w:tc>
        <w:tc>
          <w:tcPr>
            <w:tcW w:w="1371"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135</w:t>
            </w:r>
          </w:p>
        </w:tc>
        <w:tc>
          <w:tcPr>
            <w:tcW w:w="184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2693"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p>
        </w:tc>
      </w:tr>
      <w:tr w:rsidR="00F77FEA" w:rsidRPr="006F69C0" w:rsidTr="000C5E19">
        <w:trPr>
          <w:trHeight w:val="193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3</w:t>
            </w:r>
            <w:r w:rsidR="00C855A5" w:rsidRPr="006F69C0">
              <w:rPr>
                <w:rFonts w:ascii="Times New Roman" w:hAnsi="Times New Roman"/>
                <w:spacing w:val="-6"/>
              </w:rPr>
              <w:t>.</w:t>
            </w:r>
          </w:p>
        </w:tc>
        <w:tc>
          <w:tcPr>
            <w:tcW w:w="3261"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w:t>
            </w:r>
            <w:r w:rsidR="00BF230C" w:rsidRPr="006F69C0">
              <w:rPr>
                <w:rFonts w:ascii="Times New Roman" w:hAnsi="Times New Roman"/>
              </w:rPr>
              <w:t xml:space="preserve"> спортивно-зрелищные залы, в </w:t>
            </w:r>
            <w:proofErr w:type="spellStart"/>
            <w:r w:rsidR="00BF230C" w:rsidRPr="006F69C0">
              <w:rPr>
                <w:rFonts w:ascii="Times New Roman" w:hAnsi="Times New Roman"/>
              </w:rPr>
              <w:t>т.</w:t>
            </w:r>
            <w:r w:rsidRPr="006F69C0">
              <w:rPr>
                <w:rFonts w:ascii="Times New Roman" w:hAnsi="Times New Roman"/>
              </w:rPr>
              <w:t>ч</w:t>
            </w:r>
            <w:proofErr w:type="spellEnd"/>
            <w:r w:rsidRPr="006F69C0">
              <w:rPr>
                <w:rFonts w:ascii="Times New Roman" w:hAnsi="Times New Roman"/>
              </w:rPr>
              <w:t>. с ледовым покрытием (Дворцы спорта)</w:t>
            </w:r>
          </w:p>
        </w:tc>
        <w:tc>
          <w:tcPr>
            <w:tcW w:w="1984" w:type="dxa"/>
            <w:vAlign w:val="center"/>
          </w:tcPr>
          <w:p w:rsidR="00F77FEA" w:rsidRPr="006F69C0" w:rsidRDefault="00BF230C"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r w:rsidR="00F77FEA" w:rsidRPr="006F69C0">
              <w:rPr>
                <w:rFonts w:ascii="Times New Roman" w:hAnsi="Times New Roman"/>
                <w:color w:val="000000"/>
                <w:spacing w:val="-6"/>
              </w:rPr>
              <w:t xml:space="preserve">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МР</w:t>
            </w:r>
          </w:p>
        </w:tc>
        <w:tc>
          <w:tcPr>
            <w:tcW w:w="4111" w:type="dxa"/>
            <w:gridSpan w:val="3"/>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30</w:t>
            </w:r>
          </w:p>
        </w:tc>
      </w:tr>
      <w:tr w:rsidR="00F77FEA" w:rsidRPr="006F69C0" w:rsidTr="000C5E19">
        <w:trPr>
          <w:trHeight w:val="663"/>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r w:rsidR="00C855A5" w:rsidRPr="006F69C0">
              <w:rPr>
                <w:rFonts w:ascii="Times New Roman" w:hAnsi="Times New Roman"/>
                <w:spacing w:val="-6"/>
              </w:rPr>
              <w:t>.</w:t>
            </w:r>
          </w:p>
        </w:tc>
        <w:tc>
          <w:tcPr>
            <w:tcW w:w="3261"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Бассейны</w:t>
            </w:r>
          </w:p>
        </w:tc>
        <w:tc>
          <w:tcPr>
            <w:tcW w:w="198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кв. м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зеркала воды на 1000 чел.</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71,5</w:t>
            </w:r>
          </w:p>
        </w:tc>
        <w:tc>
          <w:tcPr>
            <w:tcW w:w="137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65</w:t>
            </w:r>
          </w:p>
        </w:tc>
        <w:tc>
          <w:tcPr>
            <w:tcW w:w="1371"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58,5</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26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w:t>
      </w:r>
      <w:r w:rsidR="00BF230C" w:rsidRPr="006F69C0">
        <w:rPr>
          <w:rFonts w:ascii="Times New Roman" w:eastAsia="TimesNewRomanPSMT" w:hAnsi="Times New Roman"/>
          <w:sz w:val="26"/>
          <w:szCs w:val="26"/>
        </w:rPr>
        <w:t>–</w:t>
      </w:r>
      <w:r w:rsidRPr="006F69C0">
        <w:rPr>
          <w:rFonts w:ascii="Times New Roman" w:eastAsia="TimesNewRomanPSMT" w:hAnsi="Times New Roman"/>
          <w:sz w:val="26"/>
          <w:szCs w:val="26"/>
        </w:rPr>
        <w:t xml:space="preserve"> </w:t>
      </w:r>
      <w:r w:rsidR="00BF230C"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sectPr w:rsidR="00F77FEA" w:rsidRPr="006F69C0" w:rsidSect="000C5E19">
          <w:headerReference w:type="first" r:id="rId30"/>
          <w:pgSz w:w="16838" w:h="11906" w:orient="landscape"/>
          <w:pgMar w:top="1701" w:right="1134" w:bottom="707" w:left="1134"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52" w:name="_Toc80750368"/>
      <w:bookmarkStart w:id="53" w:name="_Toc81409641"/>
      <w:r w:rsidRPr="006F69C0">
        <w:rPr>
          <w:sz w:val="26"/>
          <w:szCs w:val="26"/>
        </w:rPr>
        <w:lastRenderedPageBreak/>
        <w:t>2.4</w:t>
      </w:r>
      <w:r w:rsidR="00C855A5" w:rsidRPr="006F69C0">
        <w:rPr>
          <w:sz w:val="26"/>
          <w:szCs w:val="26"/>
        </w:rPr>
        <w:t>.</w:t>
      </w:r>
      <w:r w:rsidRPr="006F69C0">
        <w:rPr>
          <w:sz w:val="26"/>
          <w:szCs w:val="26"/>
        </w:rPr>
        <w:t xml:space="preserve"> </w:t>
      </w:r>
      <w:r w:rsidR="00BF230C"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минимально допуст</w:t>
      </w:r>
      <w:r w:rsidRPr="006F69C0">
        <w:rPr>
          <w:caps w:val="0"/>
          <w:sz w:val="26"/>
          <w:szCs w:val="26"/>
        </w:rPr>
        <w:t>и</w:t>
      </w:r>
      <w:r w:rsidRPr="006F69C0">
        <w:rPr>
          <w:caps w:val="0"/>
          <w:sz w:val="26"/>
          <w:szCs w:val="26"/>
        </w:rPr>
        <w:t>мого уровня обеспеченности</w:t>
      </w:r>
      <w:r w:rsidR="00BF230C" w:rsidRPr="006F69C0">
        <w:rPr>
          <w:caps w:val="0"/>
          <w:sz w:val="26"/>
          <w:szCs w:val="26"/>
        </w:rPr>
        <w:t xml:space="preserve"> </w:t>
      </w:r>
      <w:r w:rsidRPr="006F69C0">
        <w:rPr>
          <w:bCs/>
          <w:caps w:val="0"/>
          <w:sz w:val="26"/>
          <w:szCs w:val="26"/>
        </w:rPr>
        <w:t xml:space="preserve">объектами местного значения </w:t>
      </w:r>
      <w:r w:rsidR="00E757BF" w:rsidRPr="006F69C0">
        <w:rPr>
          <w:bCs/>
          <w:caps w:val="0"/>
          <w:sz w:val="26"/>
          <w:szCs w:val="26"/>
        </w:rPr>
        <w:t>муниципальных районов</w:t>
      </w:r>
      <w:r w:rsidR="004D7320" w:rsidRPr="006F69C0">
        <w:rPr>
          <w:bCs/>
          <w:caps w:val="0"/>
          <w:sz w:val="26"/>
          <w:szCs w:val="26"/>
        </w:rPr>
        <w:t xml:space="preserve"> Чувашской Республики</w:t>
      </w:r>
      <w:r w:rsidR="00E757BF" w:rsidRPr="006F69C0">
        <w:rPr>
          <w:bCs/>
          <w:caps w:val="0"/>
          <w:sz w:val="26"/>
          <w:szCs w:val="26"/>
        </w:rPr>
        <w:t xml:space="preserve"> </w:t>
      </w:r>
      <w:r w:rsidRPr="006F69C0">
        <w:rPr>
          <w:bCs/>
          <w:caps w:val="0"/>
          <w:sz w:val="26"/>
          <w:szCs w:val="26"/>
        </w:rPr>
        <w:t xml:space="preserve">в области инженерной инфраструктуры и </w:t>
      </w:r>
      <w:r w:rsidR="00BF230C" w:rsidRPr="006F69C0">
        <w:rPr>
          <w:rFonts w:eastAsiaTheme="minorHAnsi"/>
          <w:bCs/>
          <w:caps w:val="0"/>
          <w:sz w:val="26"/>
          <w:szCs w:val="26"/>
          <w:lang w:eastAsia="en-US"/>
        </w:rPr>
        <w:t>пр</w:t>
      </w:r>
      <w:r w:rsidR="00BF230C" w:rsidRPr="006F69C0">
        <w:rPr>
          <w:rFonts w:eastAsiaTheme="minorHAnsi"/>
          <w:bCs/>
          <w:caps w:val="0"/>
          <w:sz w:val="26"/>
          <w:szCs w:val="26"/>
          <w:lang w:eastAsia="en-US"/>
        </w:rPr>
        <w:t>е</w:t>
      </w:r>
      <w:r w:rsidR="00BF230C" w:rsidRPr="006F69C0">
        <w:rPr>
          <w:rFonts w:eastAsiaTheme="minorHAnsi"/>
          <w:bCs/>
          <w:caps w:val="0"/>
          <w:sz w:val="26"/>
          <w:szCs w:val="26"/>
          <w:lang w:eastAsia="en-US"/>
        </w:rPr>
        <w:t xml:space="preserve">дельные значения расчетных показателей </w:t>
      </w:r>
      <w:r w:rsidRPr="006F69C0">
        <w:rPr>
          <w:bCs/>
          <w:caps w:val="0"/>
          <w:sz w:val="26"/>
          <w:szCs w:val="26"/>
        </w:rPr>
        <w:t>максимально допустимого уровня территориальной доступности таких объектов для населения муниципальных районов Чувашской Республики</w:t>
      </w:r>
      <w:bookmarkEnd w:id="52"/>
      <w:bookmarkEnd w:id="53"/>
    </w:p>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5</w:t>
      </w:r>
      <w:r w:rsidRPr="006F69C0">
        <w:rPr>
          <w:rFonts w:ascii="Times New Roman" w:eastAsia="TimesNewRomanPSMT" w:hAnsi="Times New Roman"/>
          <w:sz w:val="26"/>
          <w:szCs w:val="26"/>
        </w:rPr>
        <w:t xml:space="preserve"> – Предельные значения расчетных показателей в области инженерной инфраструктуры</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559"/>
        <w:gridCol w:w="756"/>
        <w:gridCol w:w="756"/>
        <w:gridCol w:w="756"/>
        <w:gridCol w:w="1843"/>
        <w:gridCol w:w="1396"/>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eastAsia="TimesNewRomanPSMT" w:hAnsi="Times New Roman"/>
              </w:rPr>
              <w:t xml:space="preserve"> </w:t>
            </w:r>
            <w:r w:rsidRPr="006F69C0">
              <w:rPr>
                <w:rFonts w:ascii="Times New Roman" w:hAnsi="Times New Roman"/>
                <w:spacing w:val="-6"/>
              </w:rPr>
              <w:t>№ п/п</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3827"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239"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1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2268"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396"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263"/>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75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75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75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396"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606"/>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объектов</w:t>
            </w:r>
          </w:p>
          <w:p w:rsidR="00F77FEA" w:rsidRPr="006F69C0" w:rsidRDefault="00F77FEA" w:rsidP="006F69C0">
            <w:pPr>
              <w:widowControl w:val="0"/>
              <w:shd w:val="clear" w:color="auto" w:fill="FFFFFF" w:themeFill="background1"/>
              <w:spacing w:after="0" w:line="240" w:lineRule="auto"/>
              <w:rPr>
                <w:rFonts w:ascii="Times New Roman" w:hAnsi="Times New Roman"/>
              </w:rPr>
            </w:pPr>
            <w:proofErr w:type="spellStart"/>
            <w:r w:rsidRPr="006F69C0">
              <w:rPr>
                <w:rFonts w:ascii="Times New Roman" w:hAnsi="Times New Roman"/>
              </w:rPr>
              <w:t>электроснабже</w:t>
            </w:r>
            <w:r w:rsidR="00BF230C" w:rsidRPr="006F69C0">
              <w:rPr>
                <w:rFonts w:ascii="Times New Roman" w:hAnsi="Times New Roman"/>
              </w:rPr>
              <w:t>-</w:t>
            </w:r>
            <w:r w:rsidRPr="006F69C0">
              <w:rPr>
                <w:rFonts w:ascii="Times New Roman" w:hAnsi="Times New Roman"/>
              </w:rPr>
              <w:t>ния</w:t>
            </w:r>
            <w:proofErr w:type="spellEnd"/>
          </w:p>
        </w:tc>
        <w:tc>
          <w:tcPr>
            <w:tcW w:w="1559"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Объем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электропотребления, </w:t>
            </w:r>
          </w:p>
          <w:p w:rsidR="00DE00C0"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6"/>
              </w:rPr>
              <w:t xml:space="preserve">кВт ч/год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6"/>
              </w:rPr>
              <w:t>на 1 чел.</w:t>
            </w:r>
          </w:p>
        </w:tc>
        <w:tc>
          <w:tcPr>
            <w:tcW w:w="75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2300</w:t>
            </w:r>
          </w:p>
        </w:tc>
        <w:tc>
          <w:tcPr>
            <w:tcW w:w="75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2000</w:t>
            </w:r>
          </w:p>
        </w:tc>
        <w:tc>
          <w:tcPr>
            <w:tcW w:w="75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1800</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Не подлежит нормированию</w:t>
            </w:r>
          </w:p>
        </w:tc>
        <w:tc>
          <w:tcPr>
            <w:tcW w:w="1396"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C855A5" w:rsidRPr="006F69C0" w:rsidRDefault="00C855A5" w:rsidP="006F69C0">
      <w:pPr>
        <w:pStyle w:val="350"/>
        <w:shd w:val="clear" w:color="auto" w:fill="FFFFFF" w:themeFill="background1"/>
        <w:spacing w:before="0" w:after="0"/>
        <w:outlineLvl w:val="2"/>
        <w:rPr>
          <w:sz w:val="26"/>
          <w:szCs w:val="26"/>
        </w:rPr>
      </w:pPr>
      <w:bookmarkStart w:id="54" w:name="_Toc80750369"/>
      <w:bookmarkStart w:id="55" w:name="_Toc81409642"/>
    </w:p>
    <w:p w:rsidR="00F77FEA" w:rsidRPr="006F69C0" w:rsidRDefault="00F77FEA" w:rsidP="006F69C0">
      <w:pPr>
        <w:pStyle w:val="350"/>
        <w:shd w:val="clear" w:color="auto" w:fill="FFFFFF" w:themeFill="background1"/>
        <w:spacing w:before="0" w:after="0"/>
        <w:ind w:firstLine="708"/>
        <w:jc w:val="both"/>
        <w:outlineLvl w:val="2"/>
        <w:rPr>
          <w:caps w:val="0"/>
          <w:sz w:val="26"/>
          <w:szCs w:val="26"/>
        </w:rPr>
      </w:pPr>
      <w:r w:rsidRPr="006F69C0">
        <w:rPr>
          <w:sz w:val="26"/>
          <w:szCs w:val="26"/>
        </w:rPr>
        <w:t>2.5</w:t>
      </w:r>
      <w:r w:rsidR="00C855A5" w:rsidRPr="006F69C0">
        <w:rPr>
          <w:sz w:val="26"/>
          <w:szCs w:val="26"/>
        </w:rPr>
        <w:t>.</w:t>
      </w:r>
      <w:r w:rsidRPr="006F69C0">
        <w:rPr>
          <w:sz w:val="26"/>
          <w:szCs w:val="26"/>
        </w:rPr>
        <w:t xml:space="preserve"> </w:t>
      </w:r>
      <w:r w:rsidR="00BF230C"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минимально допуст</w:t>
      </w:r>
      <w:r w:rsidRPr="006F69C0">
        <w:rPr>
          <w:caps w:val="0"/>
          <w:sz w:val="26"/>
          <w:szCs w:val="26"/>
        </w:rPr>
        <w:t>и</w:t>
      </w:r>
      <w:r w:rsidRPr="006F69C0">
        <w:rPr>
          <w:caps w:val="0"/>
          <w:sz w:val="26"/>
          <w:szCs w:val="26"/>
        </w:rPr>
        <w:t>мого уровня обеспеченности</w:t>
      </w:r>
      <w:r w:rsidR="00BF230C" w:rsidRPr="006F69C0">
        <w:rPr>
          <w:caps w:val="0"/>
          <w:sz w:val="26"/>
          <w:szCs w:val="26"/>
        </w:rPr>
        <w:t xml:space="preserve"> </w:t>
      </w:r>
      <w:r w:rsidRPr="006F69C0">
        <w:rPr>
          <w:bCs/>
          <w:caps w:val="0"/>
          <w:sz w:val="26"/>
          <w:szCs w:val="26"/>
        </w:rPr>
        <w:t xml:space="preserve">объектами местного значения </w:t>
      </w:r>
      <w:r w:rsidR="004D7320" w:rsidRPr="006F69C0">
        <w:rPr>
          <w:bCs/>
          <w:caps w:val="0"/>
          <w:sz w:val="26"/>
          <w:szCs w:val="26"/>
        </w:rPr>
        <w:t xml:space="preserve">муниципальных районов Чувашской Республики </w:t>
      </w:r>
      <w:r w:rsidRPr="006F69C0">
        <w:rPr>
          <w:bCs/>
          <w:caps w:val="0"/>
          <w:sz w:val="26"/>
          <w:szCs w:val="26"/>
        </w:rPr>
        <w:t xml:space="preserve">в области культуры и искусства и </w:t>
      </w:r>
      <w:r w:rsidR="00BF230C" w:rsidRPr="006F69C0">
        <w:rPr>
          <w:rFonts w:eastAsiaTheme="minorHAnsi"/>
          <w:bCs/>
          <w:caps w:val="0"/>
          <w:sz w:val="26"/>
          <w:szCs w:val="26"/>
          <w:lang w:eastAsia="en-US"/>
        </w:rPr>
        <w:t xml:space="preserve">предельные значения расчетных показателей </w:t>
      </w:r>
      <w:r w:rsidRPr="006F69C0">
        <w:rPr>
          <w:bCs/>
          <w:caps w:val="0"/>
          <w:sz w:val="26"/>
          <w:szCs w:val="26"/>
        </w:rPr>
        <w:t>максимально допустимого уровня территор</w:t>
      </w:r>
      <w:r w:rsidRPr="006F69C0">
        <w:rPr>
          <w:bCs/>
          <w:caps w:val="0"/>
          <w:sz w:val="26"/>
          <w:szCs w:val="26"/>
        </w:rPr>
        <w:t>и</w:t>
      </w:r>
      <w:r w:rsidRPr="006F69C0">
        <w:rPr>
          <w:bCs/>
          <w:caps w:val="0"/>
          <w:sz w:val="26"/>
          <w:szCs w:val="26"/>
        </w:rPr>
        <w:t>альной доступности таких объектов для населения муниципальных районов Чувашской Республики</w:t>
      </w:r>
      <w:bookmarkEnd w:id="54"/>
      <w:bookmarkEnd w:id="55"/>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6</w:t>
      </w:r>
      <w:r w:rsidRPr="006F69C0">
        <w:rPr>
          <w:rFonts w:ascii="Times New Roman" w:eastAsia="TimesNewRomanPSMT" w:hAnsi="Times New Roman"/>
          <w:sz w:val="26"/>
          <w:szCs w:val="26"/>
        </w:rPr>
        <w:t xml:space="preserve"> – Предельные значения расчетных показателей в области культуры и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300"/>
        <w:gridCol w:w="1677"/>
        <w:gridCol w:w="1704"/>
      </w:tblGrid>
      <w:tr w:rsidR="002802DA" w:rsidRPr="006F69C0" w:rsidTr="002802DA">
        <w:trPr>
          <w:tblHeader/>
        </w:trPr>
        <w:tc>
          <w:tcPr>
            <w:tcW w:w="567" w:type="dxa"/>
            <w:vMerge w:val="restart"/>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2694" w:type="dxa"/>
            <w:vMerge w:val="restart"/>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Наименование объекта</w:t>
            </w:r>
          </w:p>
        </w:tc>
        <w:tc>
          <w:tcPr>
            <w:tcW w:w="2859" w:type="dxa"/>
            <w:gridSpan w:val="2"/>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Минимально</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допустимого уровня</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обеспеченности</w:t>
            </w:r>
          </w:p>
        </w:tc>
        <w:tc>
          <w:tcPr>
            <w:tcW w:w="3381" w:type="dxa"/>
            <w:gridSpan w:val="2"/>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Максимально</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допустимый уровень</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территориальной доступности</w:t>
            </w:r>
          </w:p>
        </w:tc>
      </w:tr>
      <w:tr w:rsidR="002802DA" w:rsidRPr="006F69C0" w:rsidTr="002802DA">
        <w:trPr>
          <w:tblHeader/>
        </w:trPr>
        <w:tc>
          <w:tcPr>
            <w:tcW w:w="567" w:type="dxa"/>
            <w:vMerge/>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p>
        </w:tc>
        <w:tc>
          <w:tcPr>
            <w:tcW w:w="2694" w:type="dxa"/>
            <w:vMerge/>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p>
        </w:tc>
        <w:tc>
          <w:tcPr>
            <w:tcW w:w="1559"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300"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1677"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704" w:type="dxa"/>
            <w:shd w:val="clear" w:color="auto" w:fill="auto"/>
            <w:vAlign w:val="center"/>
          </w:tcPr>
          <w:p w:rsidR="002802D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bl>
    <w:p w:rsidR="002802DA" w:rsidRPr="006F69C0" w:rsidRDefault="002802DA" w:rsidP="006F69C0">
      <w:pPr>
        <w:shd w:val="clear" w:color="auto" w:fill="FFFFFF" w:themeFill="background1"/>
        <w:spacing w:after="0" w:line="240" w:lineRule="auto"/>
        <w:jc w:val="both"/>
        <w:rPr>
          <w:rFonts w:ascii="Times New Roman" w:eastAsia="TimesNewRomanPSMT"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559"/>
        <w:gridCol w:w="1300"/>
        <w:gridCol w:w="1677"/>
        <w:gridCol w:w="1704"/>
      </w:tblGrid>
      <w:tr w:rsidR="00F77FEA" w:rsidRPr="006F69C0" w:rsidTr="000C5E19">
        <w:trPr>
          <w:tblHeader/>
        </w:trPr>
        <w:tc>
          <w:tcPr>
            <w:tcW w:w="567"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2694"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1559"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1300"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1677"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1704" w:type="dxa"/>
            <w:shd w:val="clear" w:color="auto" w:fill="auto"/>
            <w:vAlign w:val="center"/>
          </w:tcPr>
          <w:p w:rsidR="00F77FEA" w:rsidRPr="006F69C0" w:rsidRDefault="002802D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Библиотеки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roofErr w:type="spellStart"/>
            <w:r w:rsidRPr="006F69C0">
              <w:rPr>
                <w:rFonts w:ascii="Times New Roman" w:eastAsia="TimesNewRomanPSMT" w:hAnsi="Times New Roman"/>
              </w:rPr>
              <w:t>Межпоселенческая</w:t>
            </w:r>
            <w:proofErr w:type="spellEnd"/>
            <w:r w:rsidRPr="006F69C0">
              <w:rPr>
                <w:rFonts w:ascii="Times New Roman" w:eastAsia="TimesNewRomanPSMT" w:hAnsi="Times New Roman"/>
              </w:rPr>
              <w:t xml:space="preserve"> библиотека</w:t>
            </w:r>
          </w:p>
        </w:tc>
        <w:tc>
          <w:tcPr>
            <w:tcW w:w="1559" w:type="dxa"/>
            <w:shd w:val="clear" w:color="auto" w:fill="auto"/>
            <w:vAlign w:val="center"/>
          </w:tcPr>
          <w:p w:rsidR="00F77FEA" w:rsidRPr="006F69C0" w:rsidRDefault="002A74A8"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6"/>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1.2</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Детская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rPr>
          <w:trHeight w:val="1169"/>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1.3</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Точка доступа к полноценным информационным ресурсам</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Музеи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Краеведческий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музей</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lastRenderedPageBreak/>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3</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Концертные организации</w:t>
            </w:r>
          </w:p>
        </w:tc>
      </w:tr>
      <w:tr w:rsidR="00F77FEA" w:rsidRPr="006F69C0" w:rsidTr="000C5E19">
        <w:trPr>
          <w:trHeight w:val="27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Концертный зал</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r w:rsidR="002802D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Учреждения клубного типа</w:t>
            </w:r>
          </w:p>
        </w:tc>
      </w:tr>
      <w:tr w:rsidR="00F77FEA" w:rsidRPr="006F69C0" w:rsidTr="000C5E19">
        <w:trPr>
          <w:trHeight w:val="27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4.1</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Центр культурного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развития</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н. п.</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30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4.2</w:t>
            </w:r>
            <w:r w:rsidR="002802DA" w:rsidRPr="006F69C0">
              <w:rPr>
                <w:rFonts w:ascii="Times New Roman" w:eastAsia="TimesNewRomanPSMT" w:hAnsi="Times New Roman"/>
              </w:rPr>
              <w:t>.</w:t>
            </w:r>
          </w:p>
        </w:tc>
        <w:tc>
          <w:tcPr>
            <w:tcW w:w="26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Передвижной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многофункциональный культурный центр </w:t>
            </w:r>
          </w:p>
        </w:tc>
        <w:tc>
          <w:tcPr>
            <w:tcW w:w="1559" w:type="dxa"/>
            <w:shd w:val="clear" w:color="auto" w:fill="auto"/>
            <w:vAlign w:val="center"/>
          </w:tcPr>
          <w:p w:rsidR="00F77FEA" w:rsidRPr="006F69C0" w:rsidRDefault="002A74A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r w:rsidR="00F77FEA" w:rsidRPr="006F69C0">
              <w:rPr>
                <w:rFonts w:ascii="Times New Roman" w:eastAsia="TimesNewRomanPSMT" w:hAnsi="Times New Roman"/>
              </w:rPr>
              <w:t xml:space="preserve"> транспортных единиц на МР</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Не подлежит нормированию</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2A74A8"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31"/>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56" w:name="_Toc81409643"/>
      <w:r w:rsidRPr="006F69C0">
        <w:rPr>
          <w:sz w:val="26"/>
          <w:szCs w:val="26"/>
        </w:rPr>
        <w:lastRenderedPageBreak/>
        <w:t>2.6</w:t>
      </w:r>
      <w:r w:rsidR="002802DA" w:rsidRPr="006F69C0">
        <w:rPr>
          <w:sz w:val="26"/>
          <w:szCs w:val="26"/>
        </w:rPr>
        <w:t>.</w:t>
      </w:r>
      <w:r w:rsidRPr="006F69C0">
        <w:rPr>
          <w:sz w:val="26"/>
          <w:szCs w:val="26"/>
        </w:rPr>
        <w:t xml:space="preserve"> </w:t>
      </w:r>
      <w:r w:rsidR="002A74A8" w:rsidRPr="006F69C0">
        <w:rPr>
          <w:rFonts w:eastAsiaTheme="minorHAnsi"/>
          <w:bCs/>
          <w:sz w:val="26"/>
          <w:szCs w:val="26"/>
          <w:lang w:eastAsia="en-US"/>
        </w:rPr>
        <w:t xml:space="preserve">Предельные значения </w:t>
      </w:r>
      <w:r w:rsidR="00A7619B" w:rsidRPr="006F69C0">
        <w:rPr>
          <w:rFonts w:eastAsiaTheme="minorHAnsi"/>
          <w:bCs/>
          <w:sz w:val="26"/>
          <w:szCs w:val="26"/>
          <w:lang w:eastAsia="en-US"/>
        </w:rPr>
        <w:t xml:space="preserve">расчетных показателей </w:t>
      </w:r>
      <w:r w:rsidRPr="006F69C0">
        <w:rPr>
          <w:sz w:val="26"/>
          <w:szCs w:val="26"/>
        </w:rPr>
        <w:t>минимально допуст</w:t>
      </w:r>
      <w:r w:rsidRPr="006F69C0">
        <w:rPr>
          <w:sz w:val="26"/>
          <w:szCs w:val="26"/>
        </w:rPr>
        <w:t>и</w:t>
      </w:r>
      <w:r w:rsidRPr="006F69C0">
        <w:rPr>
          <w:sz w:val="26"/>
          <w:szCs w:val="26"/>
        </w:rPr>
        <w:t>мого уровня обеспеченности</w:t>
      </w:r>
      <w:r w:rsidR="002A74A8" w:rsidRPr="006F69C0">
        <w:rPr>
          <w:sz w:val="26"/>
          <w:szCs w:val="26"/>
        </w:rPr>
        <w:t xml:space="preserve"> </w:t>
      </w:r>
      <w:r w:rsidRPr="006F69C0">
        <w:rPr>
          <w:sz w:val="26"/>
          <w:szCs w:val="26"/>
        </w:rPr>
        <w:t xml:space="preserve">объектами местного значения </w:t>
      </w:r>
      <w:r w:rsidR="002A74A8" w:rsidRPr="006F69C0">
        <w:rPr>
          <w:sz w:val="26"/>
          <w:szCs w:val="26"/>
        </w:rPr>
        <w:t xml:space="preserve">муниципальных районов Чувашской Республики </w:t>
      </w:r>
      <w:r w:rsidRPr="006F69C0">
        <w:rPr>
          <w:sz w:val="26"/>
          <w:szCs w:val="26"/>
        </w:rPr>
        <w:t>в области формирования и содержания архи</w:t>
      </w:r>
      <w:r w:rsidRPr="006F69C0">
        <w:rPr>
          <w:sz w:val="26"/>
          <w:szCs w:val="26"/>
        </w:rPr>
        <w:t>в</w:t>
      </w:r>
      <w:r w:rsidRPr="006F69C0">
        <w:rPr>
          <w:sz w:val="26"/>
          <w:szCs w:val="26"/>
        </w:rPr>
        <w:t>ного</w:t>
      </w:r>
      <w:r w:rsidR="002A74A8" w:rsidRPr="006F69C0">
        <w:rPr>
          <w:sz w:val="26"/>
          <w:szCs w:val="26"/>
        </w:rPr>
        <w:t xml:space="preserve"> </w:t>
      </w:r>
      <w:r w:rsidRPr="006F69C0">
        <w:rPr>
          <w:sz w:val="26"/>
          <w:szCs w:val="26"/>
        </w:rPr>
        <w:t xml:space="preserve">фонда и </w:t>
      </w:r>
      <w:r w:rsidR="002A74A8" w:rsidRPr="006F69C0">
        <w:rPr>
          <w:rFonts w:eastAsiaTheme="minorHAnsi"/>
          <w:bCs/>
          <w:sz w:val="26"/>
          <w:szCs w:val="26"/>
          <w:lang w:eastAsia="en-US"/>
        </w:rPr>
        <w:t xml:space="preserve">предельные значения </w:t>
      </w:r>
      <w:r w:rsidR="00A7619B" w:rsidRPr="006F69C0">
        <w:rPr>
          <w:rFonts w:eastAsiaTheme="minorHAnsi"/>
          <w:bCs/>
          <w:sz w:val="26"/>
          <w:szCs w:val="26"/>
          <w:lang w:eastAsia="en-US"/>
        </w:rPr>
        <w:t xml:space="preserve">расчетных показателей </w:t>
      </w:r>
      <w:r w:rsidRPr="006F69C0">
        <w:rPr>
          <w:sz w:val="26"/>
          <w:szCs w:val="26"/>
        </w:rPr>
        <w:t>максимально доп</w:t>
      </w:r>
      <w:r w:rsidRPr="006F69C0">
        <w:rPr>
          <w:sz w:val="26"/>
          <w:szCs w:val="26"/>
        </w:rPr>
        <w:t>у</w:t>
      </w:r>
      <w:r w:rsidRPr="006F69C0">
        <w:rPr>
          <w:sz w:val="26"/>
          <w:szCs w:val="26"/>
        </w:rPr>
        <w:t>стимого уровня территориальной доступности таких объектов для населения муниципальных районов Чувашской Республики</w:t>
      </w:r>
      <w:bookmarkEnd w:id="56"/>
    </w:p>
    <w:p w:rsidR="00F77FEA" w:rsidRPr="006F69C0" w:rsidRDefault="00F77FEA" w:rsidP="006F69C0">
      <w:pPr>
        <w:shd w:val="clear" w:color="auto" w:fill="FFFFFF" w:themeFill="background1"/>
        <w:spacing w:after="0" w:line="240" w:lineRule="auto"/>
        <w:rPr>
          <w:rFonts w:ascii="Times New Roman" w:hAnsi="Times New Roman"/>
          <w:b/>
          <w:bCs/>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2</w:t>
      </w:r>
      <w:r w:rsidR="0039469A" w:rsidRPr="006F69C0">
        <w:rPr>
          <w:rFonts w:ascii="Times New Roman" w:eastAsia="TimesNewRomanPSMT" w:hAnsi="Times New Roman"/>
          <w:sz w:val="26"/>
          <w:szCs w:val="26"/>
        </w:rPr>
        <w:t>7</w:t>
      </w:r>
      <w:r w:rsidRPr="006F69C0">
        <w:rPr>
          <w:rFonts w:ascii="Times New Roman" w:eastAsia="TimesNewRomanPSMT" w:hAnsi="Times New Roman"/>
          <w:sz w:val="26"/>
          <w:szCs w:val="26"/>
        </w:rPr>
        <w:t xml:space="preserve"> - Предельные значения расчетных показателей в области формирования и содержания архивного фонда</w:t>
      </w: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127"/>
        <w:gridCol w:w="1701"/>
        <w:gridCol w:w="1275"/>
        <w:gridCol w:w="2268"/>
        <w:gridCol w:w="1538"/>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97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80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12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3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64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0B7520" w:rsidRPr="006F69C0">
              <w:rPr>
                <w:rFonts w:ascii="Times New Roman" w:hAnsi="Times New Roman"/>
                <w:spacing w:val="-6"/>
              </w:rPr>
              <w:t>.</w:t>
            </w:r>
          </w:p>
        </w:tc>
        <w:tc>
          <w:tcPr>
            <w:tcW w:w="2127"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Муниципальный архив</w:t>
            </w:r>
          </w:p>
        </w:tc>
        <w:tc>
          <w:tcPr>
            <w:tcW w:w="1701" w:type="dxa"/>
            <w:vAlign w:val="center"/>
          </w:tcPr>
          <w:p w:rsidR="00F77FEA" w:rsidRPr="006F69C0" w:rsidRDefault="002A74A8"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на </w:t>
            </w:r>
            <w:r w:rsidR="00333E2F" w:rsidRPr="006F69C0">
              <w:rPr>
                <w:rFonts w:ascii="Times New Roman" w:hAnsi="Times New Roman"/>
                <w:color w:val="000000"/>
                <w:spacing w:val="-6"/>
              </w:rPr>
              <w:t>МР</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226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3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в границах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 п.</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30</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0B7520"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sectPr w:rsidR="00F77FEA" w:rsidRPr="006F69C0" w:rsidSect="000C5E19">
          <w:headerReference w:type="first" r:id="rId32"/>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1"/>
        <w:rPr>
          <w:caps w:val="0"/>
          <w:sz w:val="26"/>
          <w:szCs w:val="26"/>
        </w:rPr>
      </w:pPr>
      <w:bookmarkStart w:id="57" w:name="_Toc80750370"/>
      <w:bookmarkStart w:id="58" w:name="_Toc81409644"/>
      <w:r w:rsidRPr="006F69C0">
        <w:rPr>
          <w:sz w:val="26"/>
          <w:szCs w:val="26"/>
        </w:rPr>
        <w:lastRenderedPageBreak/>
        <w:t>3</w:t>
      </w:r>
      <w:r w:rsidR="002802DA" w:rsidRPr="006F69C0">
        <w:rPr>
          <w:sz w:val="26"/>
          <w:szCs w:val="26"/>
        </w:rPr>
        <w:t>.</w:t>
      </w:r>
      <w:r w:rsidRPr="006F69C0">
        <w:rPr>
          <w:sz w:val="26"/>
          <w:szCs w:val="26"/>
        </w:rPr>
        <w:t xml:space="preserve"> </w:t>
      </w:r>
      <w:r w:rsidR="000B7520" w:rsidRPr="006F69C0">
        <w:rPr>
          <w:rFonts w:eastAsiaTheme="minorHAnsi"/>
          <w:bCs/>
          <w:caps w:val="0"/>
          <w:sz w:val="26"/>
          <w:szCs w:val="26"/>
          <w:lang w:eastAsia="en-US"/>
        </w:rPr>
        <w:t xml:space="preserve">Предельные значения </w:t>
      </w:r>
      <w:r w:rsidR="00A7619B" w:rsidRPr="006F69C0">
        <w:rPr>
          <w:rFonts w:eastAsiaTheme="minorHAnsi"/>
          <w:bCs/>
          <w:caps w:val="0"/>
          <w:sz w:val="26"/>
          <w:szCs w:val="26"/>
          <w:lang w:eastAsia="en-US"/>
        </w:rPr>
        <w:t xml:space="preserve">расчетных показателей </w:t>
      </w:r>
      <w:r w:rsidRPr="006F69C0">
        <w:rPr>
          <w:caps w:val="0"/>
          <w:sz w:val="26"/>
          <w:szCs w:val="26"/>
        </w:rPr>
        <w:t>минимально допустим</w:t>
      </w:r>
      <w:r w:rsidRPr="006F69C0">
        <w:rPr>
          <w:caps w:val="0"/>
          <w:sz w:val="26"/>
          <w:szCs w:val="26"/>
        </w:rPr>
        <w:t>о</w:t>
      </w:r>
      <w:r w:rsidRPr="006F69C0">
        <w:rPr>
          <w:caps w:val="0"/>
          <w:sz w:val="26"/>
          <w:szCs w:val="26"/>
        </w:rPr>
        <w:t>го уровня обеспеченности объектами местного значения городских и сельских поселений, городских округов</w:t>
      </w:r>
      <w:r w:rsidR="00333E2F" w:rsidRPr="006F69C0">
        <w:rPr>
          <w:caps w:val="0"/>
          <w:sz w:val="26"/>
          <w:szCs w:val="26"/>
        </w:rPr>
        <w:t>, муниципальных округов</w:t>
      </w:r>
      <w:r w:rsidRPr="006F69C0">
        <w:rPr>
          <w:caps w:val="0"/>
          <w:sz w:val="26"/>
          <w:szCs w:val="26"/>
        </w:rPr>
        <w:t xml:space="preserve"> Чувашской Республ</w:t>
      </w:r>
      <w:r w:rsidRPr="006F69C0">
        <w:rPr>
          <w:caps w:val="0"/>
          <w:sz w:val="26"/>
          <w:szCs w:val="26"/>
        </w:rPr>
        <w:t>и</w:t>
      </w:r>
      <w:r w:rsidRPr="006F69C0">
        <w:rPr>
          <w:caps w:val="0"/>
          <w:sz w:val="26"/>
          <w:szCs w:val="26"/>
        </w:rPr>
        <w:t xml:space="preserve">ки и </w:t>
      </w:r>
      <w:bookmarkEnd w:id="57"/>
      <w:bookmarkEnd w:id="58"/>
      <w:r w:rsidR="000B7520" w:rsidRPr="006F69C0">
        <w:rPr>
          <w:rFonts w:eastAsiaTheme="minorHAnsi"/>
          <w:bCs/>
          <w:caps w:val="0"/>
          <w:sz w:val="26"/>
          <w:szCs w:val="26"/>
          <w:lang w:eastAsia="en-US"/>
        </w:rPr>
        <w:t xml:space="preserve">предельные значения </w:t>
      </w:r>
      <w:r w:rsidR="00A7619B" w:rsidRPr="006F69C0">
        <w:rPr>
          <w:rFonts w:eastAsiaTheme="minorHAnsi"/>
          <w:bCs/>
          <w:caps w:val="0"/>
          <w:sz w:val="26"/>
          <w:szCs w:val="26"/>
          <w:lang w:eastAsia="en-US"/>
        </w:rPr>
        <w:t xml:space="preserve">расчетных показателей </w:t>
      </w:r>
      <w:r w:rsidR="000B7520" w:rsidRPr="006F69C0">
        <w:rPr>
          <w:caps w:val="0"/>
          <w:sz w:val="26"/>
          <w:szCs w:val="26"/>
        </w:rPr>
        <w:t>максимально допустимого уровня территориальной доступности таких объектов для населения городских и сельских поселений, городских округов</w:t>
      </w:r>
      <w:r w:rsidR="00333E2F" w:rsidRPr="006F69C0">
        <w:rPr>
          <w:caps w:val="0"/>
          <w:sz w:val="26"/>
          <w:szCs w:val="26"/>
        </w:rPr>
        <w:t>, муниципальных округов</w:t>
      </w:r>
      <w:r w:rsidR="000B7520" w:rsidRPr="006F69C0">
        <w:rPr>
          <w:caps w:val="0"/>
          <w:sz w:val="26"/>
          <w:szCs w:val="26"/>
        </w:rPr>
        <w:t xml:space="preserve"> Чувашской Республики</w:t>
      </w:r>
    </w:p>
    <w:p w:rsidR="00F77FEA" w:rsidRPr="006F69C0" w:rsidRDefault="00F77FEA" w:rsidP="006F69C0">
      <w:pPr>
        <w:shd w:val="clear" w:color="auto" w:fill="FFFFFF" w:themeFill="background1"/>
        <w:spacing w:after="0" w:line="240" w:lineRule="auto"/>
        <w:rPr>
          <w:rFonts w:ascii="Times New Roman" w:eastAsia="TimesNewRomanPSMT" w:hAnsi="Times New Roman"/>
          <w:b/>
          <w:sz w:val="26"/>
          <w:szCs w:val="26"/>
        </w:rPr>
      </w:pPr>
    </w:p>
    <w:p w:rsidR="00943CFC" w:rsidRPr="006F69C0" w:rsidRDefault="00943CF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Предельные значения расчетных показателей минимально допустимого уро</w:t>
      </w:r>
      <w:r w:rsidRPr="006F69C0">
        <w:rPr>
          <w:rFonts w:ascii="Times New Roman" w:eastAsiaTheme="minorHAnsi" w:hAnsi="Times New Roman"/>
          <w:bCs/>
          <w:sz w:val="26"/>
          <w:szCs w:val="26"/>
          <w:lang w:eastAsia="en-US"/>
        </w:rPr>
        <w:t>в</w:t>
      </w:r>
      <w:r w:rsidRPr="006F69C0">
        <w:rPr>
          <w:rFonts w:ascii="Times New Roman" w:eastAsiaTheme="minorHAnsi" w:hAnsi="Times New Roman"/>
          <w:bCs/>
          <w:sz w:val="26"/>
          <w:szCs w:val="26"/>
          <w:lang w:eastAsia="en-US"/>
        </w:rPr>
        <w:t xml:space="preserve">ня обеспеченности населения муниципальных образований Чувашской Республики объектами местного значения </w:t>
      </w:r>
      <w:r w:rsidRPr="006F69C0">
        <w:rPr>
          <w:rFonts w:ascii="Times New Roman" w:hAnsi="Times New Roman"/>
          <w:sz w:val="26"/>
          <w:szCs w:val="26"/>
        </w:rPr>
        <w:t>городских и сельских поселений, городских округов</w:t>
      </w:r>
      <w:r w:rsidR="00E221AD" w:rsidRPr="006F69C0">
        <w:rPr>
          <w:rFonts w:ascii="Times New Roman" w:hAnsi="Times New Roman"/>
          <w:sz w:val="26"/>
          <w:szCs w:val="26"/>
        </w:rPr>
        <w:t>, муниципальных округов</w:t>
      </w:r>
      <w:r w:rsidRPr="006F69C0">
        <w:rPr>
          <w:rFonts w:ascii="Times New Roman" w:hAnsi="Times New Roman"/>
          <w:sz w:val="26"/>
          <w:szCs w:val="26"/>
        </w:rPr>
        <w:t xml:space="preserve"> Чувашской Республики</w:t>
      </w:r>
      <w:r w:rsidRPr="006F69C0">
        <w:rPr>
          <w:rFonts w:ascii="Times New Roman" w:eastAsiaTheme="minorHAnsi" w:hAnsi="Times New Roman"/>
          <w:bCs/>
          <w:sz w:val="26"/>
          <w:szCs w:val="26"/>
          <w:lang w:eastAsia="en-US"/>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Pr="006F69C0">
        <w:rPr>
          <w:rFonts w:ascii="Times New Roman" w:hAnsi="Times New Roman"/>
          <w:sz w:val="26"/>
          <w:szCs w:val="26"/>
        </w:rPr>
        <w:t>городских и сельских поселений, городских округов</w:t>
      </w:r>
      <w:r w:rsidR="00E221AD" w:rsidRPr="006F69C0">
        <w:rPr>
          <w:rFonts w:ascii="Times New Roman" w:hAnsi="Times New Roman"/>
          <w:sz w:val="26"/>
          <w:szCs w:val="26"/>
        </w:rPr>
        <w:t>, мун</w:t>
      </w:r>
      <w:r w:rsidR="00E221AD" w:rsidRPr="006F69C0">
        <w:rPr>
          <w:rFonts w:ascii="Times New Roman" w:hAnsi="Times New Roman"/>
          <w:sz w:val="26"/>
          <w:szCs w:val="26"/>
        </w:rPr>
        <w:t>и</w:t>
      </w:r>
      <w:r w:rsidR="00E221AD" w:rsidRPr="006F69C0">
        <w:rPr>
          <w:rFonts w:ascii="Times New Roman" w:hAnsi="Times New Roman"/>
          <w:sz w:val="26"/>
          <w:szCs w:val="26"/>
        </w:rPr>
        <w:t>ципальных округов</w:t>
      </w:r>
      <w:r w:rsidRPr="006F69C0">
        <w:rPr>
          <w:rFonts w:ascii="Times New Roman" w:hAnsi="Times New Roman"/>
          <w:sz w:val="26"/>
          <w:szCs w:val="26"/>
        </w:rPr>
        <w:t xml:space="preserve"> </w:t>
      </w:r>
      <w:r w:rsidRPr="006F69C0">
        <w:rPr>
          <w:rFonts w:ascii="Times New Roman" w:eastAsiaTheme="minorHAnsi" w:hAnsi="Times New Roman"/>
          <w:bCs/>
          <w:sz w:val="26"/>
          <w:szCs w:val="26"/>
          <w:lang w:eastAsia="en-US"/>
        </w:rPr>
        <w:t>Чувашской Республики установлены исходя из текущей обесп</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 xml:space="preserve">ченности муниципальных образований Чувашской Республики объектами местного значения </w:t>
      </w:r>
      <w:r w:rsidRPr="006F69C0">
        <w:rPr>
          <w:rFonts w:ascii="Times New Roman" w:hAnsi="Times New Roman"/>
          <w:sz w:val="26"/>
          <w:szCs w:val="26"/>
        </w:rPr>
        <w:t>городских и сельских поселений, городских округов</w:t>
      </w:r>
      <w:r w:rsidR="00E221AD" w:rsidRPr="006F69C0">
        <w:rPr>
          <w:rFonts w:ascii="Times New Roman" w:hAnsi="Times New Roman"/>
          <w:sz w:val="26"/>
          <w:szCs w:val="26"/>
        </w:rPr>
        <w:t>, муниципальных округов</w:t>
      </w:r>
      <w:r w:rsidRPr="006F69C0">
        <w:rPr>
          <w:rFonts w:ascii="Times New Roman" w:hAnsi="Times New Roman"/>
          <w:sz w:val="26"/>
          <w:szCs w:val="26"/>
        </w:rPr>
        <w:t xml:space="preserve"> Чувашской Республики</w:t>
      </w:r>
      <w:r w:rsidRPr="006F69C0">
        <w:rPr>
          <w:rFonts w:ascii="Times New Roman" w:eastAsiaTheme="minorHAnsi" w:hAnsi="Times New Roman"/>
          <w:bCs/>
          <w:sz w:val="26"/>
          <w:szCs w:val="26"/>
          <w:lang w:eastAsia="en-US"/>
        </w:rPr>
        <w:t>, фактической потребности населения в тех или иных услугах и объектах, с учетом динамики социально-экономического развития, приоритетов градостроительного развития Чувашской Республики, демографич</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ской ситуации и уровня жизни населения.</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sectPr w:rsidR="00F77FEA" w:rsidRPr="006F69C0" w:rsidSect="000C5E19">
          <w:headerReference w:type="first" r:id="rId33"/>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caps w:val="0"/>
          <w:sz w:val="26"/>
          <w:szCs w:val="26"/>
        </w:rPr>
      </w:pPr>
      <w:bookmarkStart w:id="59" w:name="_Toc80750371"/>
      <w:bookmarkStart w:id="60" w:name="_Toc81409645"/>
      <w:r w:rsidRPr="006F69C0">
        <w:rPr>
          <w:sz w:val="26"/>
          <w:szCs w:val="26"/>
        </w:rPr>
        <w:lastRenderedPageBreak/>
        <w:t>3.1</w:t>
      </w:r>
      <w:r w:rsidR="002802DA" w:rsidRPr="006F69C0">
        <w:rPr>
          <w:sz w:val="26"/>
          <w:szCs w:val="26"/>
        </w:rPr>
        <w:t>.</w:t>
      </w:r>
      <w:r w:rsidRPr="006F69C0">
        <w:rPr>
          <w:sz w:val="26"/>
          <w:szCs w:val="26"/>
        </w:rPr>
        <w:t xml:space="preserve"> </w:t>
      </w:r>
      <w:r w:rsidR="00A7619B" w:rsidRPr="006F69C0">
        <w:rPr>
          <w:rFonts w:eastAsiaTheme="minorHAnsi"/>
          <w:bCs/>
          <w:caps w:val="0"/>
          <w:sz w:val="26"/>
          <w:szCs w:val="26"/>
          <w:lang w:eastAsia="en-US"/>
        </w:rPr>
        <w:t xml:space="preserve">Предельные значения расчетных показателей </w:t>
      </w:r>
      <w:r w:rsidRPr="006F69C0">
        <w:rPr>
          <w:caps w:val="0"/>
          <w:sz w:val="26"/>
          <w:szCs w:val="26"/>
        </w:rPr>
        <w:t xml:space="preserve">минимально допустимого уровня обеспеченности </w:t>
      </w:r>
      <w:r w:rsidRPr="006F69C0">
        <w:rPr>
          <w:bCs/>
          <w:caps w:val="0"/>
          <w:sz w:val="26"/>
          <w:szCs w:val="26"/>
        </w:rPr>
        <w:t xml:space="preserve">объектами </w:t>
      </w:r>
      <w:r w:rsidR="00DA0914" w:rsidRPr="006F69C0">
        <w:rPr>
          <w:bCs/>
          <w:caps w:val="0"/>
          <w:sz w:val="26"/>
          <w:szCs w:val="26"/>
        </w:rPr>
        <w:t>местного значения городских и сельских поселений, городских округов</w:t>
      </w:r>
      <w:r w:rsidR="00E221AD" w:rsidRPr="006F69C0">
        <w:rPr>
          <w:bCs/>
          <w:caps w:val="0"/>
          <w:sz w:val="26"/>
          <w:szCs w:val="26"/>
        </w:rPr>
        <w:t>, муниципальных округов</w:t>
      </w:r>
      <w:r w:rsidR="00DA0914" w:rsidRPr="006F69C0">
        <w:rPr>
          <w:bCs/>
          <w:caps w:val="0"/>
          <w:sz w:val="26"/>
          <w:szCs w:val="26"/>
        </w:rPr>
        <w:t xml:space="preserve"> Чувашской Республики </w:t>
      </w:r>
      <w:r w:rsidRPr="006F69C0">
        <w:rPr>
          <w:bCs/>
          <w:caps w:val="0"/>
          <w:sz w:val="26"/>
          <w:szCs w:val="26"/>
        </w:rPr>
        <w:t xml:space="preserve">в области автомобильных дорог местного значения, дорожного сервиса, транспортного обслуживания и </w:t>
      </w:r>
      <w:r w:rsidR="00A7619B" w:rsidRPr="006F69C0">
        <w:rPr>
          <w:rFonts w:eastAsiaTheme="minorHAnsi"/>
          <w:bCs/>
          <w:caps w:val="0"/>
          <w:sz w:val="26"/>
          <w:szCs w:val="26"/>
          <w:lang w:eastAsia="en-US"/>
        </w:rPr>
        <w:t>предельные зн</w:t>
      </w:r>
      <w:r w:rsidR="00A7619B" w:rsidRPr="006F69C0">
        <w:rPr>
          <w:rFonts w:eastAsiaTheme="minorHAnsi"/>
          <w:bCs/>
          <w:caps w:val="0"/>
          <w:sz w:val="26"/>
          <w:szCs w:val="26"/>
          <w:lang w:eastAsia="en-US"/>
        </w:rPr>
        <w:t>а</w:t>
      </w:r>
      <w:r w:rsidR="00A7619B" w:rsidRPr="006F69C0">
        <w:rPr>
          <w:rFonts w:eastAsiaTheme="minorHAnsi"/>
          <w:bCs/>
          <w:caps w:val="0"/>
          <w:sz w:val="26"/>
          <w:szCs w:val="26"/>
          <w:lang w:eastAsia="en-US"/>
        </w:rPr>
        <w:t xml:space="preserve">чения расчетных показателей </w:t>
      </w:r>
      <w:r w:rsidRPr="006F69C0">
        <w:rPr>
          <w:bCs/>
          <w:caps w:val="0"/>
          <w:sz w:val="26"/>
          <w:szCs w:val="26"/>
        </w:rPr>
        <w:t>максимально допустимого уровня территориальной</w:t>
      </w:r>
      <w:r w:rsidR="002802DA" w:rsidRPr="006F69C0">
        <w:rPr>
          <w:bCs/>
          <w:caps w:val="0"/>
          <w:sz w:val="26"/>
          <w:szCs w:val="26"/>
        </w:rPr>
        <w:t xml:space="preserve"> </w:t>
      </w:r>
      <w:r w:rsidRPr="006F69C0">
        <w:rPr>
          <w:bCs/>
          <w:caps w:val="0"/>
          <w:sz w:val="26"/>
          <w:szCs w:val="26"/>
        </w:rPr>
        <w:t>доступности таких объектов для нас</w:t>
      </w:r>
      <w:r w:rsidRPr="006F69C0">
        <w:rPr>
          <w:bCs/>
          <w:caps w:val="0"/>
          <w:sz w:val="26"/>
          <w:szCs w:val="26"/>
        </w:rPr>
        <w:t>е</w:t>
      </w:r>
      <w:r w:rsidRPr="006F69C0">
        <w:rPr>
          <w:bCs/>
          <w:caps w:val="0"/>
          <w:sz w:val="26"/>
          <w:szCs w:val="26"/>
        </w:rPr>
        <w:t>ления городских и сельских поселений, городских округов</w:t>
      </w:r>
      <w:r w:rsidR="00E221AD" w:rsidRPr="006F69C0">
        <w:rPr>
          <w:bCs/>
          <w:caps w:val="0"/>
          <w:sz w:val="26"/>
          <w:szCs w:val="26"/>
        </w:rPr>
        <w:t>, муниципальных округов</w:t>
      </w:r>
      <w:r w:rsidRPr="006F69C0">
        <w:rPr>
          <w:bCs/>
          <w:caps w:val="0"/>
          <w:sz w:val="26"/>
          <w:szCs w:val="26"/>
        </w:rPr>
        <w:t xml:space="preserve"> Чувашской Республики</w:t>
      </w:r>
      <w:bookmarkEnd w:id="59"/>
      <w:bookmarkEnd w:id="60"/>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28</w:t>
      </w:r>
      <w:r w:rsidRPr="006F69C0">
        <w:rPr>
          <w:rFonts w:ascii="Times New Roman" w:eastAsia="TimesNewRomanPSMT" w:hAnsi="Times New Roman"/>
          <w:sz w:val="26"/>
          <w:szCs w:val="26"/>
        </w:rPr>
        <w:t xml:space="preserve"> – Предельные значения расчетных показателей в области автомобильных дорог местного значения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559"/>
        <w:gridCol w:w="1560"/>
        <w:gridCol w:w="1048"/>
        <w:gridCol w:w="1304"/>
        <w:gridCol w:w="1304"/>
        <w:gridCol w:w="1305"/>
        <w:gridCol w:w="2268"/>
        <w:gridCol w:w="1843"/>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eastAsia="TimesNewRomanPSMT" w:hAnsi="Times New Roman"/>
              </w:rPr>
              <w:t xml:space="preserve"> </w:t>
            </w:r>
            <w:r w:rsidRPr="006F69C0">
              <w:rPr>
                <w:rFonts w:ascii="Times New Roman" w:hAnsi="Times New Roman"/>
                <w:spacing w:val="-6"/>
              </w:rPr>
              <w:t>№ п/п</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8080" w:type="dxa"/>
            <w:gridSpan w:val="6"/>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411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451"/>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6521"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226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43"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69"/>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1048"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3913" w:type="dxa"/>
            <w:gridSpan w:val="3"/>
            <w:shd w:val="clear" w:color="auto" w:fill="auto"/>
            <w:vAlign w:val="center"/>
          </w:tcPr>
          <w:p w:rsidR="00F77FEA" w:rsidRPr="006F69C0" w:rsidRDefault="00416B96"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МО </w:t>
            </w:r>
            <w:r w:rsidR="00F77FEA" w:rsidRPr="006F69C0">
              <w:rPr>
                <w:rFonts w:ascii="Times New Roman" w:hAnsi="Times New Roman"/>
                <w:spacing w:val="-6"/>
              </w:rPr>
              <w:t>в зависимости от ТЗ</w:t>
            </w:r>
          </w:p>
        </w:tc>
        <w:tc>
          <w:tcPr>
            <w:tcW w:w="226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168"/>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5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5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04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3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3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30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2268"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43"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606"/>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843"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Улично-дорожная сеть (УДС)</w:t>
            </w:r>
          </w:p>
        </w:tc>
        <w:tc>
          <w:tcPr>
            <w:tcW w:w="1559" w:type="dxa"/>
            <w:vAlign w:val="center"/>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Плотность УДС,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8"/>
              </w:rPr>
              <w:t>км/кв. км</w:t>
            </w:r>
          </w:p>
        </w:tc>
        <w:tc>
          <w:tcPr>
            <w:tcW w:w="15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4,6</w:t>
            </w:r>
          </w:p>
        </w:tc>
        <w:tc>
          <w:tcPr>
            <w:tcW w:w="1048"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4,4</w:t>
            </w:r>
          </w:p>
        </w:tc>
        <w:tc>
          <w:tcPr>
            <w:tcW w:w="130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4,4</w:t>
            </w:r>
          </w:p>
        </w:tc>
        <w:tc>
          <w:tcPr>
            <w:tcW w:w="1304"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4,0</w:t>
            </w:r>
          </w:p>
        </w:tc>
        <w:tc>
          <w:tcPr>
            <w:tcW w:w="130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3,6</w:t>
            </w:r>
          </w:p>
        </w:tc>
        <w:tc>
          <w:tcPr>
            <w:tcW w:w="226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 xml:space="preserve">Не подлежит </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нормированию</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w:t>
            </w: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29</w:t>
      </w:r>
      <w:r w:rsidRPr="006F69C0">
        <w:rPr>
          <w:rFonts w:ascii="Times New Roman" w:eastAsia="TimesNewRomanPSMT" w:hAnsi="Times New Roman"/>
          <w:sz w:val="26"/>
          <w:szCs w:val="26"/>
        </w:rPr>
        <w:t xml:space="preserve"> – Предельные значения расчетных показателей в области организации парковочных мест</w:t>
      </w: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4653"/>
        <w:gridCol w:w="3600"/>
        <w:gridCol w:w="2700"/>
        <w:gridCol w:w="3060"/>
      </w:tblGrid>
      <w:tr w:rsidR="00231209" w:rsidRPr="006F69C0" w:rsidTr="00231209">
        <w:trPr>
          <w:trHeight w:val="20"/>
          <w:tblHeader/>
        </w:trPr>
        <w:tc>
          <w:tcPr>
            <w:tcW w:w="567" w:type="dxa"/>
            <w:vAlign w:val="center"/>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п/п</w:t>
            </w:r>
          </w:p>
        </w:tc>
        <w:tc>
          <w:tcPr>
            <w:tcW w:w="4653" w:type="dxa"/>
            <w:shd w:val="clear" w:color="auto" w:fill="auto"/>
            <w:vAlign w:val="center"/>
            <w:hideMark/>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Наименование </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объекта</w:t>
            </w:r>
          </w:p>
        </w:tc>
        <w:tc>
          <w:tcPr>
            <w:tcW w:w="3600" w:type="dxa"/>
            <w:shd w:val="clear" w:color="auto" w:fill="auto"/>
            <w:vAlign w:val="center"/>
            <w:hideMark/>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Расчетная единица</w:t>
            </w:r>
          </w:p>
        </w:tc>
        <w:tc>
          <w:tcPr>
            <w:tcW w:w="2700" w:type="dxa"/>
            <w:shd w:val="clear" w:color="auto" w:fill="auto"/>
            <w:vAlign w:val="center"/>
            <w:hideMark/>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Минимально </w:t>
            </w:r>
            <w:r w:rsidRPr="006F69C0">
              <w:rPr>
                <w:rFonts w:ascii="Times New Roman" w:hAnsi="Times New Roman"/>
              </w:rPr>
              <w:br/>
              <w:t>допустимый уровень</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3060" w:type="dxa"/>
            <w:shd w:val="clear" w:color="auto" w:fill="auto"/>
            <w:vAlign w:val="center"/>
          </w:tcPr>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Максимально</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допустимый уровень</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территориальной </w:t>
            </w:r>
          </w:p>
          <w:p w:rsidR="00231209"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(пешеходной) доступности</w:t>
            </w:r>
          </w:p>
        </w:tc>
      </w:tr>
    </w:tbl>
    <w:p w:rsidR="00231209" w:rsidRPr="006F69C0" w:rsidRDefault="00231209" w:rsidP="006F69C0">
      <w:pPr>
        <w:shd w:val="clear" w:color="auto" w:fill="FFFFFF" w:themeFill="background1"/>
        <w:spacing w:after="0" w:line="240" w:lineRule="auto"/>
        <w:jc w:val="both"/>
        <w:rPr>
          <w:rFonts w:ascii="Times New Roman" w:eastAsia="TimesNewRomanPSMT" w:hAnsi="Times New Roman"/>
          <w:sz w:val="2"/>
          <w:szCs w:val="2"/>
        </w:rPr>
      </w:pP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694"/>
        <w:gridCol w:w="1959"/>
        <w:gridCol w:w="3600"/>
        <w:gridCol w:w="2700"/>
        <w:gridCol w:w="3060"/>
      </w:tblGrid>
      <w:tr w:rsidR="00F77FEA" w:rsidRPr="006F69C0" w:rsidTr="00231209">
        <w:trPr>
          <w:trHeight w:val="20"/>
          <w:tblHeader/>
        </w:trPr>
        <w:tc>
          <w:tcPr>
            <w:tcW w:w="567" w:type="dxa"/>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4653" w:type="dxa"/>
            <w:gridSpan w:val="2"/>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600" w:type="dxa"/>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p>
        </w:tc>
        <w:tc>
          <w:tcPr>
            <w:tcW w:w="2700" w:type="dxa"/>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p>
        </w:tc>
        <w:tc>
          <w:tcPr>
            <w:tcW w:w="3060" w:type="dxa"/>
            <w:shd w:val="clear" w:color="auto" w:fill="auto"/>
            <w:vAlign w:val="center"/>
          </w:tcPr>
          <w:p w:rsidR="00F77FEA" w:rsidRPr="006F69C0" w:rsidRDefault="00231209"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14013" w:type="dxa"/>
            <w:gridSpan w:val="5"/>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МНОГОКВАРТИРНЫЕ ЖИЛЫЕ ДОМА</w:t>
            </w:r>
          </w:p>
        </w:tc>
      </w:tr>
      <w:tr w:rsidR="00F77FEA" w:rsidRPr="006F69C0" w:rsidTr="002802DA">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rPr>
            </w:pPr>
            <w:r w:rsidRPr="006F69C0">
              <w:rPr>
                <w:rFonts w:ascii="Times New Roman" w:hAnsi="Times New Roman"/>
              </w:rPr>
              <w:t>Места для постоянного хранения легковых автомобилей, расположенные вблизи от мест проживания</w:t>
            </w:r>
          </w:p>
        </w:tc>
        <w:tc>
          <w:tcPr>
            <w:tcW w:w="3600" w:type="dxa"/>
            <w:vAlign w:val="center"/>
          </w:tcPr>
          <w:p w:rsidR="00F77FEA" w:rsidRPr="006F69C0" w:rsidRDefault="002802D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 квартиру </w:t>
            </w:r>
            <w:r w:rsidR="00F77FEA" w:rsidRPr="006F69C0">
              <w:rPr>
                <w:rFonts w:ascii="Times New Roman" w:hAnsi="Times New Roman"/>
              </w:rPr>
              <w:t xml:space="preserve"> </w:t>
            </w:r>
          </w:p>
        </w:tc>
        <w:tc>
          <w:tcPr>
            <w:tcW w:w="2700" w:type="dxa"/>
            <w:vAlign w:val="center"/>
          </w:tcPr>
          <w:p w:rsidR="00F77FEA" w:rsidRPr="006F69C0" w:rsidRDefault="002802D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0,8</w:t>
            </w:r>
          </w:p>
        </w:tc>
        <w:tc>
          <w:tcPr>
            <w:tcW w:w="3060" w:type="dxa"/>
            <w:vAlign w:val="center"/>
          </w:tcPr>
          <w:p w:rsidR="002802DA" w:rsidRPr="006F69C0" w:rsidRDefault="002802DA" w:rsidP="006F69C0">
            <w:pPr>
              <w:shd w:val="clear" w:color="auto" w:fill="FFFFFF" w:themeFill="background1"/>
              <w:autoSpaceDE w:val="0"/>
              <w:autoSpaceDN w:val="0"/>
              <w:adjustRightInd w:val="0"/>
              <w:spacing w:after="0" w:line="240" w:lineRule="auto"/>
              <w:jc w:val="both"/>
              <w:rPr>
                <w:rFonts w:ascii="Times New Roman" w:hAnsi="Times New Roman"/>
              </w:rPr>
            </w:pPr>
            <w:r w:rsidRPr="006F69C0">
              <w:rPr>
                <w:rFonts w:ascii="Times New Roman" w:hAnsi="Times New Roman"/>
              </w:rPr>
              <w:t xml:space="preserve">- не менее 30% от расчетного количества </w:t>
            </w:r>
            <w:proofErr w:type="spellStart"/>
            <w:r w:rsidRPr="006F69C0">
              <w:rPr>
                <w:rFonts w:ascii="Times New Roman" w:hAnsi="Times New Roman"/>
              </w:rPr>
              <w:t>машино</w:t>
            </w:r>
            <w:proofErr w:type="spellEnd"/>
            <w:r w:rsidRPr="006F69C0">
              <w:rPr>
                <w:rFonts w:ascii="Times New Roman" w:hAnsi="Times New Roman"/>
              </w:rPr>
              <w:t>-мест размещается в границах земельного участка многоквартирного жилого дома;</w:t>
            </w:r>
          </w:p>
          <w:p w:rsidR="00F77FEA" w:rsidRPr="006F69C0" w:rsidRDefault="002802DA" w:rsidP="006F69C0">
            <w:pPr>
              <w:shd w:val="clear" w:color="auto" w:fill="FFFFFF" w:themeFill="background1"/>
              <w:autoSpaceDE w:val="0"/>
              <w:autoSpaceDN w:val="0"/>
              <w:adjustRightInd w:val="0"/>
              <w:spacing w:after="0" w:line="240" w:lineRule="auto"/>
              <w:jc w:val="both"/>
            </w:pPr>
            <w:r w:rsidRPr="006F69C0">
              <w:rPr>
                <w:rFonts w:ascii="Times New Roman" w:hAnsi="Times New Roman"/>
              </w:rPr>
              <w:t xml:space="preserve">- оставшаяся часть от расчетного количества </w:t>
            </w:r>
            <w:proofErr w:type="spellStart"/>
            <w:r w:rsidRPr="006F69C0">
              <w:rPr>
                <w:rFonts w:ascii="Times New Roman" w:hAnsi="Times New Roman"/>
              </w:rPr>
              <w:lastRenderedPageBreak/>
              <w:t>машино</w:t>
            </w:r>
            <w:proofErr w:type="spellEnd"/>
            <w:r w:rsidRPr="006F69C0">
              <w:rPr>
                <w:rFonts w:ascii="Times New Roman" w:hAnsi="Times New Roman"/>
              </w:rPr>
              <w:t>-мест размещается на стоянках автомобилей (паркингах) в пешеходной доступности не более 800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rPr>
            </w:pPr>
          </w:p>
        </w:tc>
        <w:tc>
          <w:tcPr>
            <w:tcW w:w="14013" w:type="dxa"/>
            <w:gridSpan w:val="5"/>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color w:val="FF0000"/>
              </w:rPr>
            </w:pPr>
            <w:bookmarkStart w:id="61" w:name="_Toc80750372"/>
            <w:bookmarkStart w:id="62" w:name="_Toc80751460"/>
            <w:bookmarkStart w:id="63" w:name="_Toc81309855"/>
            <w:bookmarkStart w:id="64" w:name="_Toc81403981"/>
            <w:bookmarkStart w:id="65" w:name="_Toc81409646"/>
            <w:r w:rsidRPr="006F69C0">
              <w:rPr>
                <w:rFonts w:ascii="Times New Roman" w:hAnsi="Times New Roman"/>
              </w:rPr>
              <w:t>ЗДАНИЯ И СООРУЖЕНИЯ</w:t>
            </w:r>
            <w:bookmarkEnd w:id="61"/>
            <w:bookmarkEnd w:id="62"/>
            <w:bookmarkEnd w:id="63"/>
            <w:bookmarkEnd w:id="64"/>
            <w:bookmarkEnd w:id="65"/>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Учреждения органов государственной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власти, органов местного самоуправления</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Коммерческо-деловые центры, офисные здания и помещения, страховые компании</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Банки и банковские учреждения, кредитно-финансовые учреждения с операционным залом</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Банки и банковские учреждения, кредитно-финансовые учреждения без операционного зала</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общей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1,8</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458"/>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6</w:t>
            </w:r>
            <w:r w:rsidR="00231209" w:rsidRPr="006F69C0">
              <w:rPr>
                <w:rFonts w:ascii="Times New Roman" w:hAnsi="Times New Roman"/>
              </w:rPr>
              <w:t>.</w:t>
            </w:r>
          </w:p>
        </w:tc>
        <w:tc>
          <w:tcPr>
            <w:tcW w:w="4653" w:type="dxa"/>
            <w:gridSpan w:val="2"/>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Образовательные организации, реализующие программы высшего профессионального образования (вузы)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единовременно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работающих преподавателей и сотрудников</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c>
          <w:tcPr>
            <w:tcW w:w="306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457"/>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4653" w:type="dxa"/>
            <w:gridSpan w:val="2"/>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единовременно</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 находящихся студентов</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3060" w:type="dxa"/>
            <w:vMerge/>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7</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Профессиональные образовательные организации, образовательные организации искусств городского значения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единовременно</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 работающих преподавателей и сотрудников</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8</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Центры обучения, самодеятельного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творчества, клубы по интересам для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взрослых</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9</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Науч</w:t>
            </w:r>
            <w:r w:rsidR="000A00E8" w:rsidRPr="006F69C0">
              <w:rPr>
                <w:rFonts w:ascii="Times New Roman" w:hAnsi="Times New Roman"/>
              </w:rPr>
              <w:t xml:space="preserve">но-исследовательские и </w:t>
            </w:r>
            <w:r w:rsidRPr="006F69C0">
              <w:rPr>
                <w:rFonts w:ascii="Times New Roman" w:hAnsi="Times New Roman"/>
              </w:rPr>
              <w:t>проектные институты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roofErr w:type="spellStart"/>
            <w:r w:rsidRPr="006F69C0">
              <w:rPr>
                <w:rFonts w:ascii="Times New Roman" w:hAnsi="Times New Roman"/>
              </w:rPr>
              <w:t>Выставочно</w:t>
            </w:r>
            <w:proofErr w:type="spellEnd"/>
            <w:r w:rsidRPr="006F69C0">
              <w:rPr>
                <w:rFonts w:ascii="Times New Roman" w:hAnsi="Times New Roman"/>
              </w:rPr>
              <w:t>-музейные комплексы, музеи-заповедники, музеи, галереи, выставочные залы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Театры и концертные залы городского значения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Прочие театры и концертные залы, конференц-залы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Киноцентры и кинотеатры городского значения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w:t>
            </w:r>
            <w:r w:rsidR="006F41F7" w:rsidRPr="006F69C0">
              <w:rPr>
                <w:rFonts w:ascii="Times New Roman" w:hAnsi="Times New Roman"/>
              </w:rPr>
              <w:t xml:space="preserve">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lastRenderedPageBreak/>
              <w:t>14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Прочие киноцентры и кинотеатры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зрительских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w:t>
            </w:r>
            <w:r w:rsidR="00231209" w:rsidRPr="006F69C0">
              <w:rPr>
                <w:rFonts w:ascii="Times New Roman" w:hAnsi="Times New Roman"/>
              </w:rPr>
              <w:t>.</w:t>
            </w:r>
          </w:p>
        </w:tc>
        <w:tc>
          <w:tcPr>
            <w:tcW w:w="4653" w:type="dxa"/>
            <w:gridSpan w:val="2"/>
            <w:hideMark/>
          </w:tcPr>
          <w:p w:rsidR="00F77FEA" w:rsidRPr="006F69C0" w:rsidRDefault="000A00E8"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Центральные, специальные и </w:t>
            </w:r>
            <w:r w:rsidR="00F77FEA" w:rsidRPr="006F69C0">
              <w:rPr>
                <w:rFonts w:ascii="Times New Roman" w:hAnsi="Times New Roman"/>
              </w:rPr>
              <w:t>специализированные библиотеки, интернет-кафе</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постоянных мест</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16</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Объекты религиозных конфессий</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единовременных 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1,25 (не менее 3 на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объект)</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17</w:t>
            </w:r>
            <w:r w:rsidR="00231209" w:rsidRPr="006F69C0">
              <w:rPr>
                <w:rFonts w:ascii="Times New Roman" w:hAnsi="Times New Roman"/>
                <w:lang w:eastAsia="en-US"/>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lang w:eastAsia="en-US"/>
              </w:rPr>
            </w:pPr>
            <w:r w:rsidRPr="006F69C0">
              <w:rPr>
                <w:rFonts w:ascii="Times New Roman" w:hAnsi="Times New Roman"/>
                <w:lang w:eastAsia="en-US"/>
              </w:rPr>
              <w:t xml:space="preserve">Досугово-развлекательные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lang w:eastAsia="en-US"/>
              </w:rPr>
              <w:t>учреждения</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18</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Спортивные комплексы и стадионы с трибунами</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100 мест на трибунах</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400 м</w:t>
            </w:r>
          </w:p>
        </w:tc>
      </w:tr>
      <w:tr w:rsidR="00F77FEA" w:rsidRPr="006F69C0" w:rsidTr="000C5E19">
        <w:trPr>
          <w:trHeight w:val="20"/>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19</w:t>
            </w:r>
            <w:r w:rsidR="00231209" w:rsidRPr="006F69C0">
              <w:rPr>
                <w:rFonts w:ascii="Times New Roman" w:hAnsi="Times New Roman"/>
              </w:rPr>
              <w:t>.</w:t>
            </w:r>
          </w:p>
        </w:tc>
        <w:tc>
          <w:tcPr>
            <w:tcW w:w="2694" w:type="dxa"/>
            <w:vMerge w:val="restart"/>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Оздоровительные комплексы (ФОК, фитнес-клубы, спортивные и тренажерные залы), </w:t>
            </w:r>
            <w:r w:rsidRPr="006F69C0">
              <w:rPr>
                <w:rFonts w:ascii="Times New Roman" w:hAnsi="Times New Roman"/>
              </w:rPr>
              <w:br/>
              <w:t>в том числе:</w:t>
            </w: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общей площадью </w:t>
            </w:r>
            <w:r w:rsidRPr="006F69C0">
              <w:rPr>
                <w:rFonts w:ascii="Times New Roman" w:hAnsi="Times New Roman"/>
              </w:rPr>
              <w:br/>
              <w:t xml:space="preserve">1000 кв. м 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более</w:t>
            </w:r>
          </w:p>
        </w:tc>
        <w:tc>
          <w:tcPr>
            <w:tcW w:w="360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100 кв. м</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583"/>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694"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общей площадью </w:t>
            </w:r>
            <w:r w:rsidRPr="006F69C0">
              <w:rPr>
                <w:rFonts w:ascii="Times New Roman" w:hAnsi="Times New Roman"/>
              </w:rPr>
              <w:br/>
              <w:t>менее 1000 кв. м</w:t>
            </w:r>
          </w:p>
        </w:tc>
        <w:tc>
          <w:tcPr>
            <w:tcW w:w="3600" w:type="dxa"/>
            <w:vMerge/>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20</w:t>
            </w:r>
            <w:r w:rsidR="00231209" w:rsidRPr="006F69C0">
              <w:rPr>
                <w:rFonts w:ascii="Times New Roman" w:hAnsi="Times New Roman"/>
              </w:rPr>
              <w:t>.</w:t>
            </w:r>
          </w:p>
        </w:tc>
        <w:tc>
          <w:tcPr>
            <w:tcW w:w="2694" w:type="dxa"/>
            <w:vMerge w:val="restart"/>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Муниципальные детские </w:t>
            </w:r>
            <w:r w:rsidRPr="006F69C0">
              <w:rPr>
                <w:rFonts w:ascii="Times New Roman" w:hAnsi="Times New Roman"/>
              </w:rPr>
              <w:br/>
              <w:t>физкультурно-оздоровительные объекты локального и районного уровней обслуживания, в том числе:</w:t>
            </w: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тренажерные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залы площадью 150 - 500 кв. м</w:t>
            </w:r>
          </w:p>
        </w:tc>
        <w:tc>
          <w:tcPr>
            <w:tcW w:w="360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10 единовременных</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 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694"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ФОК с залом площадью </w:t>
            </w:r>
            <w:r w:rsidRPr="006F69C0">
              <w:rPr>
                <w:rFonts w:ascii="Times New Roman" w:hAnsi="Times New Roman"/>
              </w:rPr>
              <w:br/>
              <w:t>1000 - 2000 кв. м</w:t>
            </w:r>
          </w:p>
        </w:tc>
        <w:tc>
          <w:tcPr>
            <w:tcW w:w="3600" w:type="dxa"/>
            <w:vMerge/>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986"/>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694"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195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ФОК с залом и бассейном площадью </w:t>
            </w:r>
            <w:r w:rsidRPr="006F69C0">
              <w:rPr>
                <w:rFonts w:ascii="Times New Roman" w:hAnsi="Times New Roman"/>
              </w:rPr>
              <w:br/>
              <w:t>2000 - 3000 кв. м</w:t>
            </w:r>
          </w:p>
        </w:tc>
        <w:tc>
          <w:tcPr>
            <w:tcW w:w="3600" w:type="dxa"/>
            <w:vMerge/>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ind w:firstLine="720"/>
              <w:rPr>
                <w:rFonts w:ascii="Times New Roman" w:hAnsi="Times New Roman"/>
              </w:rPr>
            </w:pP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362"/>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Специализированные спортивные клубы и комплексы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362"/>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22</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Аквапарки, бассейны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362"/>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Катки с искусственным покрытием общей площадью более 3000 м</w:t>
            </w:r>
            <w:r w:rsidRPr="006F69C0">
              <w:rPr>
                <w:rFonts w:ascii="Times New Roman" w:hAnsi="Times New Roman"/>
                <w:vertAlign w:val="superscript"/>
              </w:rPr>
              <w:t>2</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посетителей</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986"/>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Производственные здания,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коммунально-складские объекты, размещаемые в составе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многофункциональных зон</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 работающих человек в двух смежных сменах</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986"/>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lastRenderedPageBreak/>
              <w:t>25</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100 работающих человек в двух смежных сменах</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0,6</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26</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Магазины-склады (мелкооптовой 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розничной торговли, гипермаркеты)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27</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Объекты торгового назначения с</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широким ассортиментом товаров</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100 кв. м</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28</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Специализированные магазины</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по продаже товаров эпизодического спроса непродовольственной </w:t>
            </w:r>
            <w:r w:rsidR="000A00E8" w:rsidRPr="006F69C0">
              <w:rPr>
                <w:rFonts w:ascii="Times New Roman" w:hAnsi="Times New Roman"/>
              </w:rPr>
              <w:t xml:space="preserve">группы (спортивные, автосалоны, </w:t>
            </w:r>
            <w:r w:rsidRPr="006F69C0">
              <w:rPr>
                <w:rFonts w:ascii="Times New Roman" w:hAnsi="Times New Roman"/>
              </w:rPr>
              <w:t>мебельные, бытовой техники,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музыкальных инструментов,</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ювелирные, книжные и т.п.)</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 xml:space="preserve">м/м на 100 кв. м </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29</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Рынки универсальные 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непродовольственные</w:t>
            </w:r>
          </w:p>
        </w:tc>
        <w:tc>
          <w:tcPr>
            <w:tcW w:w="360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100 кв. м</w:t>
            </w:r>
            <w:r w:rsidRPr="006F69C0">
              <w:rPr>
                <w:rFonts w:ascii="Times New Roman" w:hAnsi="Times New Roman"/>
              </w:rPr>
              <w:br/>
              <w:t>общей площади</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30</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Рынки продовольственные 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сельскохозяйственные</w:t>
            </w:r>
          </w:p>
        </w:tc>
        <w:tc>
          <w:tcPr>
            <w:tcW w:w="3600" w:type="dxa"/>
            <w:vMerge/>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473"/>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Предприятия общественного</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питания периодического спроса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(рестораны, кафе)</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rPr>
            </w:pPr>
            <w:r w:rsidRPr="006F69C0">
              <w:rPr>
                <w:rFonts w:ascii="Times New Roman" w:hAnsi="Times New Roman"/>
              </w:rPr>
              <w:t>м/м на 10 посадочных мест</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32</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Автовокзалы</w:t>
            </w:r>
          </w:p>
        </w:tc>
        <w:tc>
          <w:tcPr>
            <w:tcW w:w="36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пассажиров </w:t>
            </w:r>
            <w:r w:rsidRPr="006F69C0">
              <w:rPr>
                <w:rFonts w:ascii="Times New Roman" w:hAnsi="Times New Roman"/>
              </w:rPr>
              <w:br/>
              <w:t>в час пик</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33</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Аэровокзалы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пассажиров </w:t>
            </w:r>
            <w:r w:rsidRPr="006F69C0">
              <w:rPr>
                <w:rFonts w:ascii="Times New Roman" w:hAnsi="Times New Roman"/>
              </w:rPr>
              <w:br/>
              <w:t>в час пик</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34</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Железнодорожные станции</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 пассажиров </w:t>
            </w:r>
            <w:r w:rsidRPr="006F69C0">
              <w:rPr>
                <w:rFonts w:ascii="Times New Roman" w:hAnsi="Times New Roman"/>
              </w:rPr>
              <w:br/>
              <w:t>в час пик</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1,2</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35</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Кладбища</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1 га</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rPr>
            </w:pPr>
          </w:p>
        </w:tc>
        <w:tc>
          <w:tcPr>
            <w:tcW w:w="14013" w:type="dxa"/>
            <w:gridSpan w:val="5"/>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outlineLvl w:val="2"/>
              <w:rPr>
                <w:rFonts w:ascii="Times New Roman" w:hAnsi="Times New Roman"/>
              </w:rPr>
            </w:pPr>
            <w:bookmarkStart w:id="66" w:name="_Toc80750373"/>
            <w:bookmarkStart w:id="67" w:name="_Toc80751461"/>
            <w:bookmarkStart w:id="68" w:name="_Toc81205073"/>
            <w:bookmarkStart w:id="69" w:name="_Toc81309856"/>
            <w:bookmarkStart w:id="70" w:name="_Toc81403982"/>
            <w:bookmarkStart w:id="71" w:name="_Toc81409647"/>
            <w:r w:rsidRPr="006F69C0">
              <w:rPr>
                <w:rFonts w:ascii="Times New Roman" w:hAnsi="Times New Roman"/>
              </w:rPr>
              <w:t>РЕКРЕАЦИОННЫЕ ТЕРРИТОРИИ И ОБЪЕКТЫ ОТДЫХА</w:t>
            </w:r>
            <w:bookmarkEnd w:id="66"/>
            <w:bookmarkEnd w:id="67"/>
            <w:bookmarkEnd w:id="68"/>
            <w:bookmarkEnd w:id="69"/>
            <w:bookmarkEnd w:id="70"/>
            <w:bookmarkEnd w:id="71"/>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36</w:t>
            </w:r>
            <w:r w:rsidR="00231209" w:rsidRPr="006F69C0">
              <w:rPr>
                <w:rFonts w:ascii="Times New Roman" w:hAnsi="Times New Roman"/>
              </w:rPr>
              <w:t>.</w:t>
            </w:r>
          </w:p>
        </w:tc>
        <w:tc>
          <w:tcPr>
            <w:tcW w:w="4653" w:type="dxa"/>
            <w:gridSpan w:val="2"/>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Пляжи, парки в зонах отдыха</w:t>
            </w:r>
          </w:p>
        </w:tc>
        <w:tc>
          <w:tcPr>
            <w:tcW w:w="3600" w:type="dxa"/>
            <w:vMerge w:val="restart"/>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единовременных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посетителей</w:t>
            </w:r>
          </w:p>
        </w:tc>
        <w:tc>
          <w:tcPr>
            <w:tcW w:w="2700" w:type="dxa"/>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20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lang w:eastAsia="en-US"/>
              </w:rPr>
              <w:t>400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37</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Парки культуры и отдыха</w:t>
            </w:r>
          </w:p>
        </w:tc>
        <w:tc>
          <w:tcPr>
            <w:tcW w:w="3600"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7</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lang w:eastAsia="en-US"/>
              </w:rPr>
              <w:t>400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lastRenderedPageBreak/>
              <w:t>38</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Лесопарки и заповедники</w:t>
            </w:r>
          </w:p>
        </w:tc>
        <w:tc>
          <w:tcPr>
            <w:tcW w:w="3600"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1000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39</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Базы кратковременного отдыха (спортивные, лыжные, рыболовные, охотничьи и др.)</w:t>
            </w:r>
          </w:p>
        </w:tc>
        <w:tc>
          <w:tcPr>
            <w:tcW w:w="3600"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40</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Дома отдыха и санатории, санатории-профилактории, базы отдыха предприятий и туристские базы</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отдыхающих 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обслуживающего персонала</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250 м</w:t>
            </w:r>
          </w:p>
        </w:tc>
      </w:tr>
      <w:tr w:rsidR="00F77FEA" w:rsidRPr="006F69C0" w:rsidTr="000C5E19">
        <w:trPr>
          <w:trHeight w:val="20"/>
        </w:trPr>
        <w:tc>
          <w:tcPr>
            <w:tcW w:w="56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41</w:t>
            </w:r>
            <w:r w:rsidR="00231209" w:rsidRPr="006F69C0">
              <w:rPr>
                <w:rFonts w:ascii="Times New Roman" w:hAnsi="Times New Roman"/>
              </w:rPr>
              <w:t>.</w:t>
            </w:r>
          </w:p>
        </w:tc>
        <w:tc>
          <w:tcPr>
            <w:tcW w:w="4653"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Предприятия общественного питания, торговли в границах рекреационных территорий и зон отдыха</w:t>
            </w:r>
          </w:p>
        </w:tc>
        <w:tc>
          <w:tcPr>
            <w:tcW w:w="36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100 мест в залах или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единовременных посетителей и персонала</w:t>
            </w:r>
          </w:p>
        </w:tc>
        <w:tc>
          <w:tcPr>
            <w:tcW w:w="270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10</w:t>
            </w:r>
          </w:p>
        </w:tc>
        <w:tc>
          <w:tcPr>
            <w:tcW w:w="3060"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eastAsia="en-US"/>
              </w:rPr>
            </w:pPr>
            <w:r w:rsidRPr="006F69C0">
              <w:rPr>
                <w:rFonts w:ascii="Times New Roman" w:hAnsi="Times New Roman"/>
                <w:lang w:eastAsia="en-US"/>
              </w:rPr>
              <w:t>1000 м</w:t>
            </w:r>
          </w:p>
        </w:tc>
      </w:tr>
    </w:tbl>
    <w:p w:rsidR="00F77FEA" w:rsidRPr="006F69C0" w:rsidRDefault="00F77FEA" w:rsidP="006F69C0">
      <w:pPr>
        <w:pStyle w:val="a9"/>
        <w:shd w:val="clear" w:color="auto" w:fill="FFFFFF" w:themeFill="background1"/>
        <w:spacing w:line="240" w:lineRule="auto"/>
        <w:ind w:firstLine="0"/>
        <w:rPr>
          <w:rFonts w:ascii="Times New Roman" w:hAnsi="Times New Roman"/>
          <w:sz w:val="26"/>
          <w:szCs w:val="26"/>
        </w:rPr>
      </w:pPr>
      <w:r w:rsidRPr="006F69C0">
        <w:rPr>
          <w:rFonts w:ascii="Times New Roman" w:hAnsi="Times New Roman"/>
          <w:sz w:val="26"/>
          <w:szCs w:val="26"/>
        </w:rPr>
        <w:t>Примечания:</w:t>
      </w:r>
    </w:p>
    <w:p w:rsidR="00F77FEA" w:rsidRPr="006F69C0" w:rsidRDefault="00231209" w:rsidP="006F69C0">
      <w:pPr>
        <w:pStyle w:val="a9"/>
        <w:numPr>
          <w:ilvl w:val="0"/>
          <w:numId w:val="35"/>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д</w:t>
      </w:r>
      <w:r w:rsidR="00F77FEA" w:rsidRPr="006F69C0">
        <w:rPr>
          <w:rFonts w:ascii="Times New Roman" w:hAnsi="Times New Roman"/>
          <w:sz w:val="26"/>
          <w:szCs w:val="26"/>
        </w:rPr>
        <w:t>лина пешеходных подходов от стоянок для временного хранения легковых автомобилей до объектов в зонах масс</w:t>
      </w:r>
      <w:r w:rsidR="00F77FEA" w:rsidRPr="006F69C0">
        <w:rPr>
          <w:rFonts w:ascii="Times New Roman" w:hAnsi="Times New Roman"/>
          <w:sz w:val="26"/>
          <w:szCs w:val="26"/>
        </w:rPr>
        <w:t>о</w:t>
      </w:r>
      <w:r w:rsidR="00F77FEA" w:rsidRPr="006F69C0">
        <w:rPr>
          <w:rFonts w:ascii="Times New Roman" w:hAnsi="Times New Roman"/>
          <w:sz w:val="26"/>
          <w:szCs w:val="26"/>
        </w:rPr>
        <w:t>вого отдыха не должна превышать 1000 м;</w:t>
      </w:r>
    </w:p>
    <w:p w:rsidR="00F77FEA" w:rsidRPr="006F69C0" w:rsidRDefault="00231209" w:rsidP="006F69C0">
      <w:pPr>
        <w:pStyle w:val="a9"/>
        <w:numPr>
          <w:ilvl w:val="0"/>
          <w:numId w:val="35"/>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в</w:t>
      </w:r>
      <w:r w:rsidR="00F77FEA" w:rsidRPr="006F69C0">
        <w:rPr>
          <w:rFonts w:ascii="Times New Roman" w:hAnsi="Times New Roman"/>
          <w:sz w:val="26"/>
          <w:szCs w:val="26"/>
        </w:rPr>
        <w:t xml:space="preserve">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3-4 </w:t>
      </w:r>
      <w:proofErr w:type="spellStart"/>
      <w:r w:rsidR="00F77FEA" w:rsidRPr="006F69C0">
        <w:rPr>
          <w:rFonts w:ascii="Times New Roman" w:hAnsi="Times New Roman"/>
          <w:sz w:val="26"/>
          <w:szCs w:val="26"/>
        </w:rPr>
        <w:t>машино</w:t>
      </w:r>
      <w:proofErr w:type="spellEnd"/>
      <w:r w:rsidR="00F77FEA" w:rsidRPr="006F69C0">
        <w:rPr>
          <w:rFonts w:ascii="Times New Roman" w:hAnsi="Times New Roman"/>
          <w:sz w:val="26"/>
          <w:szCs w:val="26"/>
        </w:rPr>
        <w:t xml:space="preserve">-места на 100 пассажиров (туристов), прибывающих в часы пик. Параметры парковки должны рассчитываться с учетом класса вместимости автобусов, но не менее по ширине </w:t>
      </w:r>
      <w:r w:rsidR="006F41F7" w:rsidRPr="006F69C0">
        <w:rPr>
          <w:rFonts w:ascii="Times New Roman" w:hAnsi="Times New Roman"/>
          <w:sz w:val="26"/>
          <w:szCs w:val="26"/>
        </w:rPr>
        <w:t>–</w:t>
      </w:r>
      <w:r w:rsidR="00F77FEA" w:rsidRPr="006F69C0">
        <w:rPr>
          <w:rFonts w:ascii="Times New Roman" w:hAnsi="Times New Roman"/>
          <w:sz w:val="26"/>
          <w:szCs w:val="26"/>
        </w:rPr>
        <w:t xml:space="preserve"> 3,0 м, по длине </w:t>
      </w:r>
      <w:r w:rsidR="006F41F7" w:rsidRPr="006F69C0">
        <w:rPr>
          <w:rFonts w:ascii="Times New Roman" w:hAnsi="Times New Roman"/>
          <w:sz w:val="26"/>
          <w:szCs w:val="26"/>
        </w:rPr>
        <w:t>–</w:t>
      </w:r>
      <w:r w:rsidR="00F77FEA" w:rsidRPr="006F69C0">
        <w:rPr>
          <w:rFonts w:ascii="Times New Roman" w:hAnsi="Times New Roman"/>
          <w:sz w:val="26"/>
          <w:szCs w:val="26"/>
        </w:rPr>
        <w:t xml:space="preserve"> 8,5 м и безопасного прохода пешеходов между границами парковочных мест шириной не менее 0,75 м;</w:t>
      </w:r>
    </w:p>
    <w:p w:rsidR="00F77FEA" w:rsidRPr="006F69C0" w:rsidRDefault="00F77FEA" w:rsidP="006F69C0">
      <w:pPr>
        <w:pStyle w:val="a9"/>
        <w:numPr>
          <w:ilvl w:val="0"/>
          <w:numId w:val="35"/>
        </w:numPr>
        <w:shd w:val="clear" w:color="auto" w:fill="FFFFFF" w:themeFill="background1"/>
        <w:spacing w:line="240" w:lineRule="auto"/>
        <w:ind w:left="0" w:firstLine="709"/>
        <w:rPr>
          <w:rFonts w:ascii="Times New Roman" w:eastAsia="TimesNewRomanPSMT" w:hAnsi="Times New Roman"/>
          <w:sz w:val="26"/>
          <w:szCs w:val="26"/>
        </w:rPr>
      </w:pPr>
      <w:r w:rsidRPr="006F69C0">
        <w:rPr>
          <w:rFonts w:ascii="Times New Roman" w:hAnsi="Times New Roman"/>
          <w:sz w:val="26"/>
          <w:szCs w:val="26"/>
        </w:rPr>
        <w:t>в случае наличия принятого решения о комплексном развитии территорий стоянки и(или) парковочные места разм</w:t>
      </w:r>
      <w:r w:rsidRPr="006F69C0">
        <w:rPr>
          <w:rFonts w:ascii="Times New Roman" w:hAnsi="Times New Roman"/>
          <w:sz w:val="26"/>
          <w:szCs w:val="26"/>
        </w:rPr>
        <w:t>е</w:t>
      </w:r>
      <w:r w:rsidRPr="006F69C0">
        <w:rPr>
          <w:rFonts w:ascii="Times New Roman" w:hAnsi="Times New Roman"/>
          <w:sz w:val="26"/>
          <w:szCs w:val="26"/>
        </w:rPr>
        <w:t>щаются в соответствии с проектом планировки территории.</w:t>
      </w: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30</w:t>
      </w:r>
      <w:r w:rsidRPr="006F69C0">
        <w:rPr>
          <w:rFonts w:ascii="Times New Roman" w:eastAsia="TimesNewRomanPSMT" w:hAnsi="Times New Roman"/>
          <w:sz w:val="26"/>
          <w:szCs w:val="26"/>
        </w:rPr>
        <w:t xml:space="preserve"> – Предельные значения расчетных показателей в области организации специализированных стоянок для туристического транспорта</w:t>
      </w:r>
    </w:p>
    <w:tbl>
      <w:tblPr>
        <w:tblW w:w="145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977"/>
        <w:gridCol w:w="4253"/>
        <w:gridCol w:w="2693"/>
        <w:gridCol w:w="4090"/>
      </w:tblGrid>
      <w:tr w:rsidR="00F77FEA" w:rsidRPr="006F69C0" w:rsidTr="000C5E19">
        <w:trPr>
          <w:trHeight w:val="20"/>
          <w:tblHeader/>
        </w:trPr>
        <w:tc>
          <w:tcPr>
            <w:tcW w:w="567"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п/п</w:t>
            </w:r>
          </w:p>
        </w:tc>
        <w:tc>
          <w:tcPr>
            <w:tcW w:w="2977" w:type="dxa"/>
            <w:shd w:val="clear" w:color="auto" w:fill="auto"/>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Наименование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объекта</w:t>
            </w:r>
          </w:p>
        </w:tc>
        <w:tc>
          <w:tcPr>
            <w:tcW w:w="4253" w:type="dxa"/>
            <w:shd w:val="clear" w:color="auto" w:fill="auto"/>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Расчетная единица</w:t>
            </w:r>
          </w:p>
        </w:tc>
        <w:tc>
          <w:tcPr>
            <w:tcW w:w="2693" w:type="dxa"/>
            <w:shd w:val="clear" w:color="auto" w:fill="auto"/>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Минимально </w:t>
            </w:r>
            <w:r w:rsidRPr="006F69C0">
              <w:rPr>
                <w:rFonts w:ascii="Times New Roman" w:hAnsi="Times New Roman"/>
              </w:rPr>
              <w:br/>
              <w:t>допустимый уровень</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090" w:type="dxa"/>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Максимально допустимый уровень</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территориальной (пешеходной)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доступности</w:t>
            </w:r>
          </w:p>
        </w:tc>
      </w:tr>
      <w:tr w:rsidR="00F77FEA" w:rsidRPr="006F69C0" w:rsidTr="000C5E19">
        <w:trPr>
          <w:trHeight w:val="776"/>
        </w:trPr>
        <w:tc>
          <w:tcPr>
            <w:tcW w:w="567"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lang w:val="en-US"/>
              </w:rPr>
            </w:pPr>
            <w:r w:rsidRPr="006F69C0">
              <w:rPr>
                <w:rFonts w:ascii="Times New Roman" w:hAnsi="Times New Roman"/>
              </w:rPr>
              <w:t>1</w:t>
            </w:r>
            <w:r w:rsidR="006F41F7" w:rsidRPr="006F69C0">
              <w:rPr>
                <w:rFonts w:ascii="Times New Roman" w:hAnsi="Times New Roman"/>
              </w:rPr>
              <w:t>.</w:t>
            </w:r>
          </w:p>
        </w:tc>
        <w:tc>
          <w:tcPr>
            <w:tcW w:w="297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Специализированные стоянки для туристического транспорта: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right"/>
              <w:rPr>
                <w:rFonts w:ascii="Times New Roman" w:hAnsi="Times New Roman"/>
              </w:rPr>
            </w:pPr>
            <w:r w:rsidRPr="006F69C0">
              <w:rPr>
                <w:rFonts w:ascii="Times New Roman" w:hAnsi="Times New Roman"/>
              </w:rPr>
              <w:t>Туристические автобусы</w:t>
            </w:r>
          </w:p>
        </w:tc>
        <w:tc>
          <w:tcPr>
            <w:tcW w:w="4253" w:type="dxa"/>
            <w:vAlign w:val="bottom"/>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м/м на 30 единовременных посетителей (в расчете на 75% от общего числа)</w:t>
            </w:r>
          </w:p>
        </w:tc>
        <w:tc>
          <w:tcPr>
            <w:tcW w:w="2693" w:type="dxa"/>
            <w:vAlign w:val="bottom"/>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4090" w:type="dxa"/>
            <w:vMerge w:val="restart"/>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500 м</w:t>
            </w:r>
          </w:p>
        </w:tc>
      </w:tr>
      <w:tr w:rsidR="00F77FEA" w:rsidRPr="006F69C0" w:rsidTr="000C5E19">
        <w:trPr>
          <w:trHeight w:val="776"/>
        </w:trPr>
        <w:tc>
          <w:tcPr>
            <w:tcW w:w="567"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c>
          <w:tcPr>
            <w:tcW w:w="2977"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right"/>
              <w:rPr>
                <w:rFonts w:ascii="Times New Roman" w:hAnsi="Times New Roman"/>
              </w:rPr>
            </w:pPr>
            <w:r w:rsidRPr="006F69C0">
              <w:rPr>
                <w:rFonts w:ascii="Times New Roman" w:hAnsi="Times New Roman"/>
              </w:rPr>
              <w:t xml:space="preserve">Личный легковой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right"/>
              <w:rPr>
                <w:rFonts w:ascii="Times New Roman" w:hAnsi="Times New Roman"/>
              </w:rPr>
            </w:pPr>
            <w:r w:rsidRPr="006F69C0">
              <w:rPr>
                <w:rFonts w:ascii="Times New Roman" w:hAnsi="Times New Roman"/>
              </w:rPr>
              <w:t>автотранспорт</w:t>
            </w:r>
          </w:p>
        </w:tc>
        <w:tc>
          <w:tcPr>
            <w:tcW w:w="425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 xml:space="preserve">м/м на 3 единовременных посетителя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(в расчете на 25% от общего числа)</w:t>
            </w:r>
          </w:p>
        </w:tc>
        <w:tc>
          <w:tcPr>
            <w:tcW w:w="269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r w:rsidRPr="006F69C0">
              <w:rPr>
                <w:rFonts w:ascii="Times New Roman" w:hAnsi="Times New Roman"/>
              </w:rPr>
              <w:t>1</w:t>
            </w:r>
          </w:p>
        </w:tc>
        <w:tc>
          <w:tcPr>
            <w:tcW w:w="4090" w:type="dxa"/>
            <w:vMerge/>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rPr>
            </w:pPr>
          </w:p>
        </w:tc>
      </w:tr>
    </w:tbl>
    <w:p w:rsidR="00F77FEA" w:rsidRPr="006F69C0" w:rsidRDefault="00F77FEA" w:rsidP="006F69C0">
      <w:pPr>
        <w:shd w:val="clear" w:color="auto" w:fill="FFFFFF" w:themeFill="background1"/>
        <w:spacing w:after="0" w:line="240" w:lineRule="auto"/>
        <w:ind w:firstLine="709"/>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Примечание </w:t>
      </w:r>
      <w:r w:rsidR="00A7619B" w:rsidRPr="006F69C0">
        <w:rPr>
          <w:rFonts w:ascii="Times New Roman" w:eastAsia="TimesNewRomanPSMT" w:hAnsi="Times New Roman"/>
          <w:sz w:val="26"/>
          <w:szCs w:val="26"/>
        </w:rPr>
        <w:t>–</w:t>
      </w:r>
      <w:r w:rsidRPr="006F69C0">
        <w:rPr>
          <w:rFonts w:ascii="Times New Roman" w:eastAsia="TimesNewRomanPSMT" w:hAnsi="Times New Roman"/>
          <w:sz w:val="26"/>
          <w:szCs w:val="26"/>
        </w:rPr>
        <w:t xml:space="preserve"> </w:t>
      </w:r>
      <w:r w:rsidR="00A7619B" w:rsidRPr="006F69C0">
        <w:rPr>
          <w:rFonts w:ascii="Times New Roman" w:eastAsia="TimesNewRomanPSMT" w:hAnsi="Times New Roman"/>
          <w:sz w:val="26"/>
          <w:szCs w:val="26"/>
        </w:rPr>
        <w:t>п</w:t>
      </w:r>
      <w:r w:rsidRPr="006F69C0">
        <w:rPr>
          <w:rFonts w:ascii="Times New Roman" w:eastAsia="TimesNewRomanPSMT" w:hAnsi="Times New Roman"/>
          <w:sz w:val="26"/>
          <w:szCs w:val="26"/>
        </w:rPr>
        <w:t>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F77FEA" w:rsidRPr="006F69C0" w:rsidRDefault="00F77FEA" w:rsidP="006F69C0">
      <w:pPr>
        <w:shd w:val="clear" w:color="auto" w:fill="FFFFFF" w:themeFill="background1"/>
        <w:spacing w:after="0" w:line="240" w:lineRule="auto"/>
        <w:ind w:firstLine="709"/>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sectPr w:rsidR="00F77FEA" w:rsidRPr="006F69C0" w:rsidSect="000C5E19">
          <w:headerReference w:type="first" r:id="rId34"/>
          <w:pgSz w:w="16838" w:h="11906" w:orient="landscape"/>
          <w:pgMar w:top="1701" w:right="1134" w:bottom="707" w:left="1134" w:header="708" w:footer="708" w:gutter="0"/>
          <w:cols w:space="708"/>
          <w:titlePg/>
          <w:docGrid w:linePitch="360"/>
        </w:sectPr>
      </w:pPr>
    </w:p>
    <w:p w:rsidR="00F77FEA" w:rsidRPr="006F69C0" w:rsidRDefault="00F77FEA" w:rsidP="006F69C0">
      <w:pPr>
        <w:shd w:val="clear" w:color="auto" w:fill="FFFFFF" w:themeFill="background1"/>
        <w:autoSpaceDE w:val="0"/>
        <w:spacing w:after="0" w:line="240" w:lineRule="auto"/>
        <w:ind w:left="1418" w:hanging="1418"/>
        <w:jc w:val="both"/>
        <w:rPr>
          <w:rFonts w:ascii="Times New Roman" w:eastAsia="TimesNewRomanPSMT" w:hAnsi="Times New Roman"/>
          <w:color w:val="FF0000"/>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31</w:t>
      </w:r>
      <w:r w:rsidRPr="006F69C0">
        <w:rPr>
          <w:rFonts w:ascii="Times New Roman" w:hAnsi="Times New Roman"/>
          <w:sz w:val="26"/>
          <w:szCs w:val="26"/>
        </w:rPr>
        <w:t xml:space="preserve"> – </w:t>
      </w:r>
      <w:r w:rsidR="003B434F" w:rsidRPr="006F69C0">
        <w:rPr>
          <w:rFonts w:ascii="Times New Roman" w:eastAsia="TimesNewRomanPSMT" w:hAnsi="Times New Roman"/>
          <w:sz w:val="26"/>
          <w:szCs w:val="26"/>
        </w:rPr>
        <w:t>Предельные значения р</w:t>
      </w:r>
      <w:r w:rsidRPr="006F69C0">
        <w:rPr>
          <w:rFonts w:ascii="Times New Roman" w:eastAsia="TimesNewRomanPSMT" w:hAnsi="Times New Roman"/>
          <w:sz w:val="26"/>
          <w:szCs w:val="26"/>
        </w:rPr>
        <w:t>асчетны</w:t>
      </w:r>
      <w:r w:rsidR="003B434F" w:rsidRPr="006F69C0">
        <w:rPr>
          <w:rFonts w:ascii="Times New Roman" w:eastAsia="TimesNewRomanPSMT" w:hAnsi="Times New Roman"/>
          <w:sz w:val="26"/>
          <w:szCs w:val="26"/>
        </w:rPr>
        <w:t>х показателей</w:t>
      </w:r>
      <w:r w:rsidRPr="006F69C0">
        <w:rPr>
          <w:rFonts w:ascii="Times New Roman" w:eastAsia="TimesNewRomanPSMT" w:hAnsi="Times New Roman"/>
          <w:sz w:val="26"/>
          <w:szCs w:val="26"/>
        </w:rPr>
        <w:t xml:space="preserve"> обеспеченности населения городского поселения остановками общественного транспорта на автомобильных дорогах местного значения </w:t>
      </w:r>
    </w:p>
    <w:tbl>
      <w:tblPr>
        <w:tblW w:w="493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A0" w:firstRow="1" w:lastRow="0" w:firstColumn="1" w:lastColumn="0" w:noHBand="0" w:noVBand="0"/>
      </w:tblPr>
      <w:tblGrid>
        <w:gridCol w:w="543"/>
        <w:gridCol w:w="1469"/>
        <w:gridCol w:w="2666"/>
        <w:gridCol w:w="1843"/>
        <w:gridCol w:w="2980"/>
      </w:tblGrid>
      <w:tr w:rsidR="00F77FEA" w:rsidRPr="006F69C0" w:rsidTr="000C5E19">
        <w:trPr>
          <w:trHeight w:val="20"/>
          <w:tblHeader/>
        </w:trPr>
        <w:tc>
          <w:tcPr>
            <w:tcW w:w="286" w:type="pc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rPr>
              <w:t>п/п</w:t>
            </w:r>
          </w:p>
        </w:tc>
        <w:tc>
          <w:tcPr>
            <w:tcW w:w="2176" w:type="pct"/>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Наименование объекта</w:t>
            </w:r>
          </w:p>
        </w:tc>
        <w:tc>
          <w:tcPr>
            <w:tcW w:w="970" w:type="pc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обеспеченности</w:t>
            </w:r>
          </w:p>
        </w:tc>
        <w:tc>
          <w:tcPr>
            <w:tcW w:w="1568" w:type="pc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территориальной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(пешеходной) доступности</w:t>
            </w:r>
          </w:p>
        </w:tc>
      </w:tr>
      <w:tr w:rsidR="00F77FEA" w:rsidRPr="006F69C0" w:rsidTr="000C5E19">
        <w:trPr>
          <w:trHeight w:val="20"/>
        </w:trPr>
        <w:tc>
          <w:tcPr>
            <w:tcW w:w="286" w:type="pct"/>
            <w:vMerge w:val="restart"/>
            <w:hideMark/>
          </w:tcPr>
          <w:p w:rsidR="00F77FEA" w:rsidRPr="006F69C0" w:rsidRDefault="00F77FEA" w:rsidP="006F69C0">
            <w:pPr>
              <w:shd w:val="clear" w:color="auto" w:fill="FFFFFF" w:themeFill="background1"/>
              <w:spacing w:after="0" w:line="240" w:lineRule="auto"/>
              <w:jc w:val="center"/>
              <w:rPr>
                <w:rFonts w:ascii="Times New Roman" w:hAnsi="Times New Roman"/>
                <w:lang w:val="en-US" w:eastAsia="en-US"/>
              </w:rPr>
            </w:pPr>
            <w:r w:rsidRPr="006F69C0">
              <w:rPr>
                <w:rFonts w:ascii="Times New Roman" w:hAnsi="Times New Roman"/>
                <w:lang w:eastAsia="en-US"/>
              </w:rPr>
              <w:t>1</w:t>
            </w:r>
            <w:r w:rsidR="001E1505" w:rsidRPr="006F69C0">
              <w:rPr>
                <w:rFonts w:ascii="Times New Roman" w:hAnsi="Times New Roman"/>
                <w:lang w:eastAsia="en-US"/>
              </w:rPr>
              <w:t>.</w:t>
            </w:r>
          </w:p>
        </w:tc>
        <w:tc>
          <w:tcPr>
            <w:tcW w:w="773" w:type="pct"/>
            <w:vMerge w:val="restart"/>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Остановоч</w:t>
            </w:r>
            <w:r w:rsidR="001E1505" w:rsidRPr="006F69C0">
              <w:rPr>
                <w:rFonts w:ascii="Times New Roman" w:hAnsi="Times New Roman"/>
                <w:lang w:eastAsia="en-US"/>
              </w:rPr>
              <w:t>-</w:t>
            </w:r>
            <w:r w:rsidRPr="006F69C0">
              <w:rPr>
                <w:rFonts w:ascii="Times New Roman" w:hAnsi="Times New Roman"/>
                <w:lang w:eastAsia="en-US"/>
              </w:rPr>
              <w:t>ные</w:t>
            </w:r>
            <w:proofErr w:type="spellEnd"/>
            <w:r w:rsidRPr="006F69C0">
              <w:rPr>
                <w:rFonts w:ascii="Times New Roman" w:hAnsi="Times New Roman"/>
                <w:lang w:eastAsia="en-US"/>
              </w:rPr>
              <w:t xml:space="preserve"> пункты городского наземного обществен</w:t>
            </w:r>
            <w:r w:rsidR="001E1505" w:rsidRPr="006F69C0">
              <w:rPr>
                <w:rFonts w:ascii="Times New Roman" w:hAnsi="Times New Roman"/>
                <w:lang w:eastAsia="en-US"/>
              </w:rPr>
              <w:t>-</w:t>
            </w:r>
            <w:proofErr w:type="spellStart"/>
            <w:r w:rsidRPr="006F69C0">
              <w:rPr>
                <w:rFonts w:ascii="Times New Roman" w:hAnsi="Times New Roman"/>
                <w:lang w:eastAsia="en-US"/>
              </w:rPr>
              <w:t>ного</w:t>
            </w:r>
            <w:proofErr w:type="spellEnd"/>
            <w:r w:rsidRPr="006F69C0">
              <w:rPr>
                <w:rFonts w:ascii="Times New Roman" w:hAnsi="Times New Roman"/>
                <w:lang w:eastAsia="en-US"/>
              </w:rPr>
              <w:t xml:space="preserve"> пассажирско</w:t>
            </w:r>
            <w:r w:rsidR="001E1505" w:rsidRPr="006F69C0">
              <w:rPr>
                <w:rFonts w:ascii="Times New Roman" w:hAnsi="Times New Roman"/>
                <w:lang w:eastAsia="en-US"/>
              </w:rPr>
              <w:t>-</w:t>
            </w:r>
            <w:proofErr w:type="spellStart"/>
            <w:r w:rsidRPr="006F69C0">
              <w:rPr>
                <w:rFonts w:ascii="Times New Roman" w:hAnsi="Times New Roman"/>
                <w:lang w:eastAsia="en-US"/>
              </w:rPr>
              <w:t>го</w:t>
            </w:r>
            <w:proofErr w:type="spellEnd"/>
            <w:r w:rsidRPr="006F69C0">
              <w:rPr>
                <w:rFonts w:ascii="Times New Roman" w:hAnsi="Times New Roman"/>
                <w:lang w:eastAsia="en-US"/>
              </w:rPr>
              <w:t xml:space="preserve"> транспорта</w:t>
            </w: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жилой зоне от входа в жилое здание (многоквартирная застройка)</w:t>
            </w:r>
          </w:p>
        </w:tc>
        <w:tc>
          <w:tcPr>
            <w:tcW w:w="970" w:type="pct"/>
            <w:vMerge w:val="restar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rPr>
              <w:t xml:space="preserve">Частота размещения остановок общественного транспорта (расстояние между остановками) – </w:t>
            </w:r>
            <w:r w:rsidRPr="006F69C0">
              <w:rPr>
                <w:rFonts w:ascii="Times New Roman" w:hAnsi="Times New Roman"/>
                <w:lang w:eastAsia="en-US"/>
              </w:rPr>
              <w:t>400–600</w:t>
            </w: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 м</w:t>
            </w:r>
          </w:p>
        </w:tc>
      </w:tr>
      <w:tr w:rsidR="00F77FEA" w:rsidRPr="006F69C0" w:rsidTr="000C5E19">
        <w:trPr>
          <w:trHeight w:val="20"/>
        </w:trPr>
        <w:tc>
          <w:tcPr>
            <w:tcW w:w="286"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жилой зоне от входа в жилое здание (индивидуальная)</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700 м</w:t>
            </w:r>
          </w:p>
        </w:tc>
      </w:tr>
      <w:tr w:rsidR="00F77FEA" w:rsidRPr="006F69C0" w:rsidTr="000C5E19">
        <w:trPr>
          <w:trHeight w:val="20"/>
        </w:trPr>
        <w:tc>
          <w:tcPr>
            <w:tcW w:w="286" w:type="pct"/>
            <w:vMerge/>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центре населенного пункта от объектов массового посещения</w:t>
            </w:r>
          </w:p>
        </w:tc>
        <w:tc>
          <w:tcPr>
            <w:tcW w:w="970" w:type="pct"/>
            <w:vMerge/>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250 м</w:t>
            </w:r>
          </w:p>
        </w:tc>
      </w:tr>
      <w:tr w:rsidR="00F77FEA" w:rsidRPr="006F69C0" w:rsidTr="000C5E19">
        <w:trPr>
          <w:trHeight w:val="20"/>
        </w:trPr>
        <w:tc>
          <w:tcPr>
            <w:tcW w:w="286" w:type="pct"/>
            <w:vMerge/>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производственной и коммунально-складской зоне от проходных предприятий</w:t>
            </w:r>
          </w:p>
        </w:tc>
        <w:tc>
          <w:tcPr>
            <w:tcW w:w="970" w:type="pct"/>
            <w:vMerge/>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 м</w:t>
            </w:r>
          </w:p>
        </w:tc>
      </w:tr>
      <w:tr w:rsidR="00F77FEA" w:rsidRPr="006F69C0" w:rsidTr="000C5E19">
        <w:trPr>
          <w:trHeight w:val="20"/>
        </w:trPr>
        <w:tc>
          <w:tcPr>
            <w:tcW w:w="286" w:type="pct"/>
            <w:vMerge/>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в зонах массового отдыха и спорта от главного входа</w:t>
            </w:r>
          </w:p>
        </w:tc>
        <w:tc>
          <w:tcPr>
            <w:tcW w:w="970" w:type="pct"/>
            <w:vMerge/>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800 м</w:t>
            </w:r>
          </w:p>
        </w:tc>
      </w:tr>
      <w:tr w:rsidR="00F77FEA" w:rsidRPr="006F69C0" w:rsidTr="000C5E19">
        <w:trPr>
          <w:trHeight w:val="20"/>
        </w:trPr>
        <w:tc>
          <w:tcPr>
            <w:tcW w:w="286"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от объектов торговли с площадью торгового зала более 1000 м</w:t>
            </w:r>
            <w:r w:rsidRPr="006F69C0">
              <w:rPr>
                <w:rFonts w:ascii="Times New Roman" w:hAnsi="Times New Roman"/>
                <w:vertAlign w:val="superscript"/>
                <w:lang w:eastAsia="en-US"/>
              </w:rPr>
              <w:t>2</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 м</w:t>
            </w:r>
          </w:p>
        </w:tc>
      </w:tr>
      <w:tr w:rsidR="00F77FEA" w:rsidRPr="006F69C0" w:rsidTr="000C5E19">
        <w:trPr>
          <w:trHeight w:val="20"/>
        </w:trPr>
        <w:tc>
          <w:tcPr>
            <w:tcW w:w="286"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от объектов здравоохранения</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300 м</w:t>
            </w:r>
          </w:p>
        </w:tc>
      </w:tr>
      <w:tr w:rsidR="00F77FEA" w:rsidRPr="006F69C0" w:rsidTr="000C5E19">
        <w:trPr>
          <w:trHeight w:val="312"/>
        </w:trPr>
        <w:tc>
          <w:tcPr>
            <w:tcW w:w="286"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773" w:type="pct"/>
            <w:vMerge/>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
        </w:tc>
        <w:tc>
          <w:tcPr>
            <w:tcW w:w="1402"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от терминалов внешнего транспорта</w:t>
            </w:r>
          </w:p>
        </w:tc>
        <w:tc>
          <w:tcPr>
            <w:tcW w:w="970" w:type="pct"/>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56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300 м</w:t>
            </w:r>
          </w:p>
        </w:tc>
      </w:tr>
    </w:tbl>
    <w:p w:rsidR="00F77FEA" w:rsidRPr="006F69C0" w:rsidRDefault="00F77FEA" w:rsidP="006F69C0">
      <w:pPr>
        <w:shd w:val="clear" w:color="auto" w:fill="FFFFFF" w:themeFill="background1"/>
        <w:autoSpaceDE w:val="0"/>
        <w:spacing w:after="0" w:line="240" w:lineRule="auto"/>
        <w:ind w:firstLine="851"/>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b/>
          <w:sz w:val="26"/>
          <w:szCs w:val="26"/>
        </w:rPr>
      </w:pPr>
      <w:r w:rsidRPr="006F69C0">
        <w:rPr>
          <w:rFonts w:ascii="Times New Roman" w:hAnsi="Times New Roman"/>
          <w:sz w:val="26"/>
          <w:szCs w:val="26"/>
        </w:rPr>
        <w:br w:type="page"/>
      </w:r>
    </w:p>
    <w:p w:rsidR="00F77FEA" w:rsidRPr="006F69C0" w:rsidRDefault="00F77FEA" w:rsidP="006F69C0">
      <w:pPr>
        <w:pStyle w:val="a7"/>
        <w:shd w:val="clear" w:color="auto" w:fill="FFFFFF" w:themeFill="background1"/>
        <w:spacing w:line="240" w:lineRule="auto"/>
        <w:ind w:firstLine="709"/>
        <w:jc w:val="both"/>
        <w:outlineLvl w:val="2"/>
        <w:rPr>
          <w:bCs/>
          <w:sz w:val="26"/>
          <w:szCs w:val="26"/>
        </w:rPr>
      </w:pPr>
      <w:bookmarkStart w:id="72" w:name="_Toc81409648"/>
      <w:r w:rsidRPr="006F69C0">
        <w:rPr>
          <w:sz w:val="26"/>
          <w:szCs w:val="26"/>
        </w:rPr>
        <w:lastRenderedPageBreak/>
        <w:t>3.2</w:t>
      </w:r>
      <w:r w:rsidR="00231209" w:rsidRPr="006F69C0">
        <w:rPr>
          <w:sz w:val="26"/>
          <w:szCs w:val="26"/>
        </w:rPr>
        <w:t>.</w:t>
      </w:r>
      <w:r w:rsidRPr="006F69C0">
        <w:rPr>
          <w:sz w:val="26"/>
          <w:szCs w:val="26"/>
        </w:rPr>
        <w:t xml:space="preserve"> </w:t>
      </w:r>
      <w:r w:rsidR="00DA0914" w:rsidRPr="006F69C0">
        <w:rPr>
          <w:sz w:val="26"/>
          <w:szCs w:val="26"/>
        </w:rPr>
        <w:t>Предельные значения расчетных показателей</w:t>
      </w:r>
      <w:r w:rsidRPr="006F69C0">
        <w:rPr>
          <w:sz w:val="26"/>
          <w:szCs w:val="26"/>
        </w:rPr>
        <w:t xml:space="preserve"> минимально допуст</w:t>
      </w:r>
      <w:r w:rsidRPr="006F69C0">
        <w:rPr>
          <w:sz w:val="26"/>
          <w:szCs w:val="26"/>
        </w:rPr>
        <w:t>и</w:t>
      </w:r>
      <w:r w:rsidRPr="006F69C0">
        <w:rPr>
          <w:sz w:val="26"/>
          <w:szCs w:val="26"/>
        </w:rPr>
        <w:t>мого уровня обеспеченности</w:t>
      </w:r>
      <w:r w:rsidR="009111A7" w:rsidRPr="006F69C0">
        <w:rPr>
          <w:sz w:val="26"/>
          <w:szCs w:val="26"/>
        </w:rPr>
        <w:t xml:space="preserve"> </w:t>
      </w:r>
      <w:r w:rsidRPr="006F69C0">
        <w:rPr>
          <w:sz w:val="26"/>
          <w:szCs w:val="26"/>
        </w:rPr>
        <w:t xml:space="preserve">объектами местного значения </w:t>
      </w:r>
      <w:r w:rsidR="00DA0914" w:rsidRPr="006F69C0">
        <w:rPr>
          <w:bCs/>
          <w:sz w:val="26"/>
          <w:szCs w:val="26"/>
        </w:rPr>
        <w:t>городских и сел</w:t>
      </w:r>
      <w:r w:rsidR="00DA0914" w:rsidRPr="006F69C0">
        <w:rPr>
          <w:bCs/>
          <w:sz w:val="26"/>
          <w:szCs w:val="26"/>
        </w:rPr>
        <w:t>ь</w:t>
      </w:r>
      <w:r w:rsidR="00DA0914" w:rsidRPr="006F69C0">
        <w:rPr>
          <w:bCs/>
          <w:sz w:val="26"/>
          <w:szCs w:val="26"/>
        </w:rPr>
        <w:t>ских поселений, городских округов</w:t>
      </w:r>
      <w:r w:rsidR="00E221AD" w:rsidRPr="006F69C0">
        <w:rPr>
          <w:bCs/>
          <w:sz w:val="26"/>
          <w:szCs w:val="26"/>
        </w:rPr>
        <w:t>, муниципальных округов</w:t>
      </w:r>
      <w:r w:rsidR="00DA0914" w:rsidRPr="006F69C0">
        <w:rPr>
          <w:bCs/>
          <w:sz w:val="26"/>
          <w:szCs w:val="26"/>
        </w:rPr>
        <w:t xml:space="preserve"> Чувашской Ре</w:t>
      </w:r>
      <w:r w:rsidR="00DA0914" w:rsidRPr="006F69C0">
        <w:rPr>
          <w:bCs/>
          <w:sz w:val="26"/>
          <w:szCs w:val="26"/>
        </w:rPr>
        <w:t>с</w:t>
      </w:r>
      <w:r w:rsidR="00DA0914" w:rsidRPr="006F69C0">
        <w:rPr>
          <w:bCs/>
          <w:sz w:val="26"/>
          <w:szCs w:val="26"/>
        </w:rPr>
        <w:t>публики</w:t>
      </w:r>
      <w:r w:rsidR="00DA0914" w:rsidRPr="006F69C0">
        <w:rPr>
          <w:sz w:val="26"/>
          <w:szCs w:val="26"/>
        </w:rPr>
        <w:t xml:space="preserve"> </w:t>
      </w:r>
      <w:r w:rsidRPr="006F69C0">
        <w:rPr>
          <w:sz w:val="26"/>
          <w:szCs w:val="26"/>
        </w:rPr>
        <w:t>в области предупреждения чрезвычайных ситуаций межмуниципал</w:t>
      </w:r>
      <w:r w:rsidRPr="006F69C0">
        <w:rPr>
          <w:sz w:val="26"/>
          <w:szCs w:val="26"/>
        </w:rPr>
        <w:t>ь</w:t>
      </w:r>
      <w:r w:rsidRPr="006F69C0">
        <w:rPr>
          <w:sz w:val="26"/>
          <w:szCs w:val="26"/>
        </w:rPr>
        <w:t>ного и республиканского характера, стихийных бедствий, эпидемий и ликвид</w:t>
      </w:r>
      <w:r w:rsidRPr="006F69C0">
        <w:rPr>
          <w:sz w:val="26"/>
          <w:szCs w:val="26"/>
        </w:rPr>
        <w:t>а</w:t>
      </w:r>
      <w:r w:rsidRPr="006F69C0">
        <w:rPr>
          <w:sz w:val="26"/>
          <w:szCs w:val="26"/>
        </w:rPr>
        <w:t xml:space="preserve">ций их последствий, пожарной безопасности, и </w:t>
      </w:r>
      <w:r w:rsidR="00DA0914" w:rsidRPr="006F69C0">
        <w:rPr>
          <w:sz w:val="26"/>
          <w:szCs w:val="26"/>
        </w:rPr>
        <w:t xml:space="preserve">предельные значения расчетных </w:t>
      </w:r>
      <w:r w:rsidRPr="006F69C0">
        <w:rPr>
          <w:sz w:val="26"/>
          <w:szCs w:val="26"/>
        </w:rPr>
        <w:t>пока</w:t>
      </w:r>
      <w:r w:rsidR="00DA0914" w:rsidRPr="006F69C0">
        <w:rPr>
          <w:sz w:val="26"/>
          <w:szCs w:val="26"/>
        </w:rPr>
        <w:t xml:space="preserve">зателей </w:t>
      </w:r>
      <w:r w:rsidRPr="006F69C0">
        <w:rPr>
          <w:sz w:val="26"/>
          <w:szCs w:val="26"/>
        </w:rPr>
        <w:t>максимально</w:t>
      </w:r>
      <w:r w:rsidR="009111A7" w:rsidRPr="006F69C0">
        <w:rPr>
          <w:sz w:val="26"/>
          <w:szCs w:val="26"/>
        </w:rPr>
        <w:t xml:space="preserve"> </w:t>
      </w:r>
      <w:r w:rsidRPr="006F69C0">
        <w:rPr>
          <w:sz w:val="26"/>
          <w:szCs w:val="26"/>
        </w:rPr>
        <w:t xml:space="preserve">допустимого уровня территориальной доступности таких объектов </w:t>
      </w:r>
      <w:r w:rsidRPr="006F69C0">
        <w:rPr>
          <w:bCs/>
          <w:sz w:val="26"/>
          <w:szCs w:val="26"/>
        </w:rPr>
        <w:t>для населения</w:t>
      </w:r>
      <w:r w:rsidR="009111A7" w:rsidRPr="006F69C0">
        <w:rPr>
          <w:bCs/>
          <w:sz w:val="26"/>
          <w:szCs w:val="26"/>
        </w:rPr>
        <w:t xml:space="preserve"> </w:t>
      </w:r>
      <w:r w:rsidRPr="006F69C0">
        <w:rPr>
          <w:bCs/>
          <w:sz w:val="26"/>
          <w:szCs w:val="26"/>
        </w:rPr>
        <w:t>городских и сельских поселений, городских округов</w:t>
      </w:r>
      <w:r w:rsidR="00E221AD" w:rsidRPr="006F69C0">
        <w:rPr>
          <w:bCs/>
          <w:sz w:val="26"/>
          <w:szCs w:val="26"/>
        </w:rPr>
        <w:t>, муниципальных округов</w:t>
      </w:r>
      <w:r w:rsidRPr="006F69C0">
        <w:rPr>
          <w:bCs/>
          <w:sz w:val="26"/>
          <w:szCs w:val="26"/>
        </w:rPr>
        <w:t xml:space="preserve"> Чувашской Республики</w:t>
      </w:r>
      <w:bookmarkEnd w:id="72"/>
    </w:p>
    <w:p w:rsidR="00F77FEA" w:rsidRPr="006F69C0" w:rsidRDefault="00F77FEA" w:rsidP="006F69C0">
      <w:pPr>
        <w:shd w:val="clear" w:color="auto" w:fill="FFFFFF" w:themeFill="background1"/>
        <w:spacing w:after="0" w:line="240" w:lineRule="auto"/>
        <w:jc w:val="center"/>
        <w:rPr>
          <w:rFonts w:ascii="Times New Roman" w:hAnsi="Times New Roman"/>
          <w:b/>
          <w:bCs/>
          <w:sz w:val="26"/>
          <w:szCs w:val="26"/>
        </w:rPr>
      </w:pPr>
    </w:p>
    <w:p w:rsidR="00F77FEA" w:rsidRPr="006F69C0" w:rsidRDefault="00F77FEA" w:rsidP="006F69C0">
      <w:pPr>
        <w:shd w:val="clear" w:color="auto" w:fill="FFFFFF" w:themeFill="background1"/>
        <w:spacing w:after="0" w:line="240" w:lineRule="auto"/>
        <w:ind w:left="1418" w:hanging="1418"/>
        <w:rPr>
          <w:rFonts w:ascii="Times New Roman" w:hAnsi="Times New Roman"/>
          <w:bCs/>
          <w:sz w:val="26"/>
          <w:szCs w:val="26"/>
        </w:rPr>
      </w:pPr>
      <w:r w:rsidRPr="006F69C0">
        <w:rPr>
          <w:rFonts w:ascii="Times New Roman" w:hAnsi="Times New Roman"/>
          <w:sz w:val="26"/>
          <w:szCs w:val="26"/>
        </w:rPr>
        <w:t>Таблица 3</w:t>
      </w:r>
      <w:r w:rsidR="0039469A" w:rsidRPr="006F69C0">
        <w:rPr>
          <w:rFonts w:ascii="Times New Roman" w:hAnsi="Times New Roman"/>
          <w:sz w:val="26"/>
          <w:szCs w:val="26"/>
        </w:rPr>
        <w:t>2</w:t>
      </w:r>
      <w:r w:rsidRPr="006F69C0">
        <w:rPr>
          <w:rFonts w:ascii="Times New Roman" w:hAnsi="Times New Roman"/>
          <w:sz w:val="26"/>
          <w:szCs w:val="26"/>
        </w:rPr>
        <w:t xml:space="preserve"> – Предельные значения </w:t>
      </w:r>
      <w:r w:rsidRPr="006F69C0">
        <w:rPr>
          <w:rFonts w:ascii="Times New Roman" w:hAnsi="Times New Roman"/>
          <w:bCs/>
          <w:sz w:val="26"/>
          <w:szCs w:val="26"/>
        </w:rPr>
        <w:t>расчетных показателей объектов противопожарного водоснабжения</w:t>
      </w:r>
    </w:p>
    <w:tbl>
      <w:tblPr>
        <w:tblW w:w="95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40"/>
        <w:gridCol w:w="2295"/>
        <w:gridCol w:w="2552"/>
        <w:gridCol w:w="4153"/>
      </w:tblGrid>
      <w:tr w:rsidR="00F77FEA" w:rsidRPr="006F69C0" w:rsidTr="000C5E19">
        <w:trPr>
          <w:trHeight w:val="360"/>
        </w:trPr>
        <w:tc>
          <w:tcPr>
            <w:tcW w:w="54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п/п</w:t>
            </w:r>
          </w:p>
        </w:tc>
        <w:tc>
          <w:tcPr>
            <w:tcW w:w="2295"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объекта</w:t>
            </w:r>
          </w:p>
        </w:tc>
        <w:tc>
          <w:tcPr>
            <w:tcW w:w="6705"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Минимально допустимый уровень обеспеченности</w:t>
            </w:r>
          </w:p>
        </w:tc>
      </w:tr>
      <w:tr w:rsidR="00F77FEA" w:rsidRPr="006F69C0" w:rsidTr="000C5E19">
        <w:trPr>
          <w:trHeight w:val="360"/>
        </w:trPr>
        <w:tc>
          <w:tcPr>
            <w:tcW w:w="54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p>
        </w:tc>
        <w:tc>
          <w:tcPr>
            <w:tcW w:w="2295"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Показатель</w:t>
            </w:r>
          </w:p>
        </w:tc>
        <w:tc>
          <w:tcPr>
            <w:tcW w:w="415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Дополнительные требования</w:t>
            </w:r>
          </w:p>
        </w:tc>
      </w:tr>
      <w:tr w:rsidR="00F77FEA" w:rsidRPr="006F69C0" w:rsidTr="000C5E19">
        <w:trPr>
          <w:trHeight w:val="1725"/>
        </w:trPr>
        <w:tc>
          <w:tcPr>
            <w:tcW w:w="540"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1</w:t>
            </w:r>
            <w:r w:rsidR="009111A7" w:rsidRPr="006F69C0">
              <w:rPr>
                <w:rFonts w:ascii="Times New Roman" w:hAnsi="Times New Roman"/>
                <w:sz w:val="24"/>
                <w:szCs w:val="24"/>
              </w:rPr>
              <w:t>.</w:t>
            </w:r>
          </w:p>
        </w:tc>
        <w:tc>
          <w:tcPr>
            <w:tcW w:w="2295"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z w:val="24"/>
                <w:szCs w:val="24"/>
              </w:rPr>
            </w:pPr>
            <w:r w:rsidRPr="006F69C0">
              <w:rPr>
                <w:rFonts w:ascii="Times New Roman" w:hAnsi="Times New Roman"/>
                <w:sz w:val="24"/>
                <w:szCs w:val="24"/>
              </w:rPr>
              <w:t>Пожарные гидранты на наружных сетях водоснабжения</w:t>
            </w: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 xml:space="preserve">Определяется расчетом при подготовке </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проектной документации на строительство (реконструкцию) централизованной системы водоснабжения</w:t>
            </w:r>
          </w:p>
        </w:tc>
        <w:tc>
          <w:tcPr>
            <w:tcW w:w="4153"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противопожарный водопровод, как правило, объединяют с хозяйственно-питьевым или производственным водопроводом;</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расстояние между гидрантами определяется расчетом, учитывающим суммарный расход воды на пожаротушение и пропускную способность устанавливаемого типа гидрантов;</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системы противопожарного водоснабжения следует проектировать в соответствии с требованиями свода правил СП 31.13330.2012 и свода правил СП 8.13130.2020</w:t>
            </w:r>
          </w:p>
        </w:tc>
      </w:tr>
      <w:tr w:rsidR="00F77FEA" w:rsidRPr="006F69C0" w:rsidTr="000C5E19">
        <w:trPr>
          <w:trHeight w:val="360"/>
        </w:trPr>
        <w:tc>
          <w:tcPr>
            <w:tcW w:w="540"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2</w:t>
            </w:r>
            <w:r w:rsidR="009111A7" w:rsidRPr="006F69C0">
              <w:rPr>
                <w:rFonts w:ascii="Times New Roman" w:hAnsi="Times New Roman"/>
                <w:sz w:val="24"/>
                <w:szCs w:val="24"/>
              </w:rPr>
              <w:t>.</w:t>
            </w:r>
          </w:p>
        </w:tc>
        <w:tc>
          <w:tcPr>
            <w:tcW w:w="2295"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z w:val="24"/>
                <w:szCs w:val="24"/>
              </w:rPr>
            </w:pPr>
            <w:r w:rsidRPr="006F69C0">
              <w:rPr>
                <w:rFonts w:ascii="Times New Roman" w:hAnsi="Times New Roman"/>
                <w:sz w:val="24"/>
                <w:szCs w:val="24"/>
              </w:rPr>
              <w:t>Противопожарные резервуары /искусственные водоемы</w:t>
            </w:r>
          </w:p>
        </w:tc>
        <w:tc>
          <w:tcPr>
            <w:tcW w:w="25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Количество резервуаров для хранения пожарного объема воды в одном водопроводном узле должно быть не менее двух;</w:t>
            </w:r>
          </w:p>
          <w:p w:rsidR="00F77FEA" w:rsidRPr="006F69C0" w:rsidRDefault="00F77FEA" w:rsidP="006F69C0">
            <w:pPr>
              <w:shd w:val="clear" w:color="auto" w:fill="FFFFFF" w:themeFill="background1"/>
              <w:spacing w:after="0" w:line="240" w:lineRule="auto"/>
              <w:jc w:val="center"/>
              <w:rPr>
                <w:rFonts w:ascii="Times New Roman" w:hAnsi="Times New Roman"/>
                <w:sz w:val="24"/>
                <w:szCs w:val="24"/>
              </w:rPr>
            </w:pPr>
            <w:r w:rsidRPr="006F69C0">
              <w:rPr>
                <w:rFonts w:ascii="Times New Roman" w:hAnsi="Times New Roman"/>
                <w:sz w:val="24"/>
                <w:szCs w:val="24"/>
              </w:rPr>
              <w:t>При выключении одного резервуара в остальных должно храниться не менее 50% пожарного объема воды в соответствии с п. 9.5 СП 8.13130.2020.</w:t>
            </w:r>
          </w:p>
        </w:tc>
        <w:tc>
          <w:tcPr>
            <w:tcW w:w="4153"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к пожарным резервуарам, водоемам должен быть обеспечен свободный подъезд пожарных машин;</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водоемы, из которых производится забор воды для целей пожаротушения, должны иметь подъезды с площадками с твердым покрытием размерами не менее 12х12 м для установки пожарных автомобилей в любое время года;</w:t>
            </w:r>
          </w:p>
          <w:p w:rsidR="00F77FEA" w:rsidRPr="006F69C0" w:rsidRDefault="00F77FEA" w:rsidP="006F69C0">
            <w:pPr>
              <w:shd w:val="clear" w:color="auto" w:fill="FFFFFF" w:themeFill="background1"/>
              <w:spacing w:after="0" w:line="240" w:lineRule="auto"/>
              <w:jc w:val="both"/>
              <w:rPr>
                <w:rFonts w:ascii="Times New Roman" w:hAnsi="Times New Roman"/>
                <w:sz w:val="24"/>
                <w:szCs w:val="24"/>
              </w:rPr>
            </w:pPr>
            <w:r w:rsidRPr="006F69C0">
              <w:rPr>
                <w:rFonts w:ascii="Times New Roman" w:hAnsi="Times New Roman"/>
                <w:sz w:val="24"/>
                <w:szCs w:val="24"/>
              </w:rPr>
              <w:t>- объем пожарных резервуаров и искусственных водоемов надлежит определять исходя из расчетных расходов воды и продолжительности тушения пожаров в соответствии со сводом правил СП 8.13130.2020.</w:t>
            </w:r>
          </w:p>
        </w:tc>
      </w:tr>
    </w:tbl>
    <w:p w:rsidR="00DA0914" w:rsidRPr="006F69C0" w:rsidRDefault="00DA0914" w:rsidP="006F69C0">
      <w:pPr>
        <w:shd w:val="clear" w:color="auto" w:fill="FFFFFF" w:themeFill="background1"/>
        <w:spacing w:after="0" w:line="240" w:lineRule="auto"/>
        <w:ind w:firstLine="709"/>
        <w:rPr>
          <w:rFonts w:ascii="Times New Roman" w:hAnsi="Times New Roman"/>
          <w:sz w:val="26"/>
          <w:szCs w:val="26"/>
        </w:rPr>
      </w:pPr>
    </w:p>
    <w:p w:rsidR="00DA0914" w:rsidRPr="006F69C0" w:rsidRDefault="00DA0914" w:rsidP="006F69C0">
      <w:pPr>
        <w:shd w:val="clear" w:color="auto" w:fill="FFFFFF" w:themeFill="background1"/>
        <w:spacing w:after="0" w:line="240" w:lineRule="auto"/>
        <w:ind w:firstLine="709"/>
        <w:rPr>
          <w:rFonts w:ascii="Times New Roman" w:hAnsi="Times New Roman"/>
          <w:sz w:val="26"/>
          <w:szCs w:val="26"/>
        </w:rPr>
      </w:pPr>
    </w:p>
    <w:p w:rsidR="00DA0914" w:rsidRPr="006F69C0" w:rsidRDefault="00DA0914" w:rsidP="006F69C0">
      <w:pPr>
        <w:shd w:val="clear" w:color="auto" w:fill="FFFFFF" w:themeFill="background1"/>
        <w:spacing w:after="0" w:line="240" w:lineRule="auto"/>
        <w:ind w:firstLine="709"/>
        <w:rPr>
          <w:rFonts w:ascii="Times New Roman" w:hAnsi="Times New Roman"/>
          <w:sz w:val="26"/>
          <w:szCs w:val="26"/>
        </w:rPr>
      </w:pP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rPr>
      </w:pPr>
      <w:r w:rsidRPr="006F69C0">
        <w:rPr>
          <w:rFonts w:ascii="Times New Roman" w:hAnsi="Times New Roman"/>
          <w:sz w:val="26"/>
          <w:szCs w:val="26"/>
        </w:rPr>
        <w:lastRenderedPageBreak/>
        <w:t>Примечания:</w:t>
      </w:r>
    </w:p>
    <w:p w:rsidR="00F77FEA" w:rsidRPr="006F69C0" w:rsidRDefault="00231209" w:rsidP="006F69C0">
      <w:pPr>
        <w:pStyle w:val="a9"/>
        <w:numPr>
          <w:ilvl w:val="0"/>
          <w:numId w:val="36"/>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w:t>
      </w:r>
      <w:r w:rsidR="00F77FEA" w:rsidRPr="006F69C0">
        <w:rPr>
          <w:rFonts w:ascii="Times New Roman" w:hAnsi="Times New Roman"/>
          <w:sz w:val="26"/>
          <w:szCs w:val="26"/>
        </w:rPr>
        <w:t>ри отсутствии централизованной системы водоснабжения (или при несоответствии централизованного водоснабжения нормативным требованиям) п</w:t>
      </w:r>
      <w:r w:rsidR="00F77FEA" w:rsidRPr="006F69C0">
        <w:rPr>
          <w:rFonts w:ascii="Times New Roman" w:hAnsi="Times New Roman"/>
          <w:sz w:val="26"/>
          <w:szCs w:val="26"/>
        </w:rPr>
        <w:t>о</w:t>
      </w:r>
      <w:r w:rsidR="00F77FEA" w:rsidRPr="006F69C0">
        <w:rPr>
          <w:rFonts w:ascii="Times New Roman" w:hAnsi="Times New Roman"/>
          <w:sz w:val="26"/>
          <w:szCs w:val="26"/>
        </w:rPr>
        <w:t>жарные гидранты заменяются пожарными водоемами;</w:t>
      </w:r>
    </w:p>
    <w:p w:rsidR="00F77FEA" w:rsidRPr="006F69C0" w:rsidRDefault="00231209" w:rsidP="006F69C0">
      <w:pPr>
        <w:pStyle w:val="a9"/>
        <w:numPr>
          <w:ilvl w:val="0"/>
          <w:numId w:val="36"/>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w:t>
      </w:r>
      <w:r w:rsidR="00F77FEA" w:rsidRPr="006F69C0">
        <w:rPr>
          <w:rFonts w:ascii="Times New Roman" w:hAnsi="Times New Roman"/>
          <w:sz w:val="26"/>
          <w:szCs w:val="26"/>
        </w:rPr>
        <w:t>ожарные резервуары или искусственные водоемы надлежит размещать из условия обслуживания ими зданий, находящихся в радиусе:</w:t>
      </w:r>
    </w:p>
    <w:p w:rsidR="00F77FEA" w:rsidRPr="006F69C0" w:rsidRDefault="00F77FEA" w:rsidP="006F69C0">
      <w:pPr>
        <w:pStyle w:val="a9"/>
        <w:numPr>
          <w:ilvl w:val="1"/>
          <w:numId w:val="37"/>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при наличии автонасосов – 200 м;</w:t>
      </w:r>
    </w:p>
    <w:p w:rsidR="00F77FEA" w:rsidRPr="006F69C0" w:rsidRDefault="00F77FEA" w:rsidP="006F69C0">
      <w:pPr>
        <w:pStyle w:val="a9"/>
        <w:numPr>
          <w:ilvl w:val="1"/>
          <w:numId w:val="37"/>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при наличии мотопомп – 100-150 м в зависимости от технических во</w:t>
      </w:r>
      <w:r w:rsidRPr="006F69C0">
        <w:rPr>
          <w:rFonts w:ascii="Times New Roman" w:hAnsi="Times New Roman"/>
          <w:sz w:val="26"/>
          <w:szCs w:val="26"/>
        </w:rPr>
        <w:t>з</w:t>
      </w:r>
      <w:r w:rsidRPr="006F69C0">
        <w:rPr>
          <w:rFonts w:ascii="Times New Roman" w:hAnsi="Times New Roman"/>
          <w:sz w:val="26"/>
          <w:szCs w:val="26"/>
        </w:rPr>
        <w:t>можностей мотопомп;</w:t>
      </w:r>
    </w:p>
    <w:p w:rsidR="00F77FEA" w:rsidRPr="006F69C0" w:rsidRDefault="00231209" w:rsidP="006F69C0">
      <w:pPr>
        <w:pStyle w:val="a9"/>
        <w:numPr>
          <w:ilvl w:val="0"/>
          <w:numId w:val="36"/>
        </w:numPr>
        <w:shd w:val="clear" w:color="auto" w:fill="FFFFFF" w:themeFill="background1"/>
        <w:spacing w:line="240" w:lineRule="auto"/>
        <w:ind w:left="0" w:firstLine="709"/>
        <w:rPr>
          <w:rFonts w:ascii="Times New Roman" w:hAnsi="Times New Roman"/>
          <w:sz w:val="26"/>
          <w:szCs w:val="26"/>
        </w:rPr>
      </w:pPr>
      <w:r w:rsidRPr="006F69C0">
        <w:rPr>
          <w:rFonts w:ascii="Times New Roman" w:hAnsi="Times New Roman"/>
          <w:sz w:val="26"/>
          <w:szCs w:val="26"/>
        </w:rPr>
        <w:t>р</w:t>
      </w:r>
      <w:r w:rsidR="00F77FEA" w:rsidRPr="006F69C0">
        <w:rPr>
          <w:rFonts w:ascii="Times New Roman" w:hAnsi="Times New Roman"/>
          <w:sz w:val="26"/>
          <w:szCs w:val="26"/>
        </w:rPr>
        <w:t>азмещение наружных водопроводных сетей с пожарными гидрантами должно быть предусмотрено генеральным планом городского и сельского посел</w:t>
      </w:r>
      <w:r w:rsidR="00F77FEA" w:rsidRPr="006F69C0">
        <w:rPr>
          <w:rFonts w:ascii="Times New Roman" w:hAnsi="Times New Roman"/>
          <w:sz w:val="26"/>
          <w:szCs w:val="26"/>
        </w:rPr>
        <w:t>е</w:t>
      </w:r>
      <w:r w:rsidR="00F77FEA" w:rsidRPr="006F69C0">
        <w:rPr>
          <w:rFonts w:ascii="Times New Roman" w:hAnsi="Times New Roman"/>
          <w:sz w:val="26"/>
          <w:szCs w:val="26"/>
        </w:rPr>
        <w:t>ния, городского округа</w:t>
      </w:r>
      <w:r w:rsidR="00E221AD" w:rsidRPr="006F69C0">
        <w:rPr>
          <w:rFonts w:ascii="Times New Roman" w:hAnsi="Times New Roman"/>
          <w:sz w:val="26"/>
          <w:szCs w:val="26"/>
        </w:rPr>
        <w:t>, муниципального округа</w:t>
      </w:r>
      <w:r w:rsidR="00F77FEA" w:rsidRPr="006F69C0">
        <w:rPr>
          <w:rFonts w:ascii="Times New Roman" w:hAnsi="Times New Roman"/>
          <w:sz w:val="26"/>
          <w:szCs w:val="26"/>
        </w:rPr>
        <w:t>.</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Общие требования пожарной безопасности по размещению подразделений пожарной охраны установлены главой 17 Федерального закона «Технический регламент о требованиях пожарной безопасности».</w:t>
      </w:r>
    </w:p>
    <w:p w:rsidR="00F77FEA" w:rsidRPr="006F69C0" w:rsidRDefault="00F77FEA" w:rsidP="006F69C0">
      <w:pPr>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rPr>
          <w:rFonts w:ascii="Times New Roman" w:hAnsi="Times New Roman"/>
          <w:sz w:val="26"/>
          <w:szCs w:val="26"/>
        </w:rPr>
      </w:pPr>
      <w:r w:rsidRPr="006F69C0">
        <w:rPr>
          <w:rFonts w:ascii="Times New Roman" w:hAnsi="Times New Roman"/>
          <w:sz w:val="26"/>
          <w:szCs w:val="26"/>
        </w:rPr>
        <w:t>Таблица 3</w:t>
      </w:r>
      <w:r w:rsidR="0039469A" w:rsidRPr="006F69C0">
        <w:rPr>
          <w:rFonts w:ascii="Times New Roman" w:hAnsi="Times New Roman"/>
          <w:sz w:val="26"/>
          <w:szCs w:val="26"/>
        </w:rPr>
        <w:t>3</w:t>
      </w:r>
      <w:r w:rsidRPr="006F69C0">
        <w:rPr>
          <w:rFonts w:ascii="Times New Roman" w:hAnsi="Times New Roman"/>
          <w:sz w:val="26"/>
          <w:szCs w:val="26"/>
        </w:rPr>
        <w:t xml:space="preserve"> – Предельные значения расчетных показателей средств оповещения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3554"/>
        <w:gridCol w:w="3799"/>
        <w:gridCol w:w="1537"/>
      </w:tblGrid>
      <w:tr w:rsidR="00F77FEA" w:rsidRPr="006F69C0" w:rsidTr="000C5E19">
        <w:trPr>
          <w:cantSplit/>
          <w:trHeight w:val="342"/>
          <w:tblHeader/>
          <w:jc w:val="center"/>
        </w:trPr>
        <w:tc>
          <w:tcPr>
            <w:tcW w:w="297"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п/п   </w:t>
            </w:r>
            <w:r w:rsidRPr="006F69C0">
              <w:rPr>
                <w:rFonts w:ascii="Times New Roman" w:hAnsi="Times New Roman"/>
              </w:rPr>
              <w:br/>
            </w:r>
          </w:p>
        </w:tc>
        <w:tc>
          <w:tcPr>
            <w:tcW w:w="188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Наименование объекта</w:t>
            </w:r>
          </w:p>
        </w:tc>
        <w:tc>
          <w:tcPr>
            <w:tcW w:w="2822"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допустимый уровень</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обеспеченности</w:t>
            </w:r>
          </w:p>
        </w:tc>
      </w:tr>
      <w:tr w:rsidR="00F77FEA" w:rsidRPr="006F69C0" w:rsidTr="000C5E19">
        <w:trPr>
          <w:cantSplit/>
          <w:trHeight w:val="385"/>
          <w:tblHeader/>
          <w:jc w:val="center"/>
        </w:trPr>
        <w:tc>
          <w:tcPr>
            <w:tcW w:w="297"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88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201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измерения</w:t>
            </w:r>
          </w:p>
        </w:tc>
        <w:tc>
          <w:tcPr>
            <w:tcW w:w="81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rPr>
          <w:cantSplit/>
          <w:trHeight w:val="630"/>
          <w:jc w:val="center"/>
        </w:trPr>
        <w:tc>
          <w:tcPr>
            <w:tcW w:w="297"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9111A7" w:rsidRPr="006F69C0">
              <w:rPr>
                <w:rFonts w:ascii="Times New Roman" w:hAnsi="Times New Roman"/>
              </w:rPr>
              <w:t>.</w:t>
            </w:r>
          </w:p>
        </w:tc>
        <w:tc>
          <w:tcPr>
            <w:tcW w:w="1880" w:type="pct"/>
            <w:vMerge w:val="restar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Система оповещения населения при ЧС</w:t>
            </w:r>
          </w:p>
          <w:p w:rsidR="00F77FEA" w:rsidRPr="006F69C0" w:rsidRDefault="00F77FEA" w:rsidP="006F69C0">
            <w:pPr>
              <w:shd w:val="clear" w:color="auto" w:fill="FFFFFF" w:themeFill="background1"/>
              <w:spacing w:after="0" w:line="240" w:lineRule="auto"/>
              <w:rPr>
                <w:rFonts w:ascii="Times New Roman" w:hAnsi="Times New Roman"/>
              </w:rPr>
            </w:pP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систем на </w:t>
            </w:r>
          </w:p>
          <w:p w:rsidR="00F77FEA" w:rsidRPr="006F69C0" w:rsidRDefault="00E221AD"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МО</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r w:rsidR="00F77FEA" w:rsidRPr="006F69C0" w:rsidTr="000C5E19">
        <w:trPr>
          <w:cantSplit/>
          <w:trHeight w:val="630"/>
          <w:jc w:val="center"/>
        </w:trPr>
        <w:tc>
          <w:tcPr>
            <w:tcW w:w="297" w:type="pct"/>
            <w:vMerge/>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880"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элементов системы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оповещения на н. п.</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r w:rsidR="00F77FEA" w:rsidRPr="006F69C0" w:rsidTr="000C5E19">
        <w:trPr>
          <w:cantSplit/>
          <w:trHeight w:val="905"/>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9111A7" w:rsidRPr="006F69C0">
              <w:rPr>
                <w:rFonts w:ascii="Times New Roman" w:hAnsi="Times New Roman"/>
              </w:rPr>
              <w:t>.</w:t>
            </w:r>
          </w:p>
        </w:tc>
        <w:tc>
          <w:tcPr>
            <w:tcW w:w="1880"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Локальная система экстренного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оповещения</w:t>
            </w: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систем на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территорию с высоким риском </w:t>
            </w:r>
          </w:p>
          <w:p w:rsidR="00F77FEA" w:rsidRPr="006F69C0" w:rsidRDefault="00F77FEA" w:rsidP="006F69C0">
            <w:pPr>
              <w:shd w:val="clear" w:color="auto" w:fill="FFFFFF" w:themeFill="background1"/>
              <w:spacing w:after="0" w:line="240" w:lineRule="auto"/>
              <w:jc w:val="center"/>
              <w:rPr>
                <w:rFonts w:ascii="Times New Roman" w:hAnsi="Times New Roman"/>
                <w:vertAlign w:val="superscript"/>
              </w:rPr>
            </w:pPr>
            <w:r w:rsidRPr="006F69C0">
              <w:rPr>
                <w:rFonts w:ascii="Times New Roman" w:hAnsi="Times New Roman"/>
              </w:rPr>
              <w:t>возникновения пожара</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r w:rsidR="00F77FEA" w:rsidRPr="006F69C0" w:rsidTr="000C5E19">
        <w:trPr>
          <w:cantSplit/>
          <w:trHeight w:val="931"/>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9111A7" w:rsidRPr="006F69C0">
              <w:rPr>
                <w:rFonts w:ascii="Times New Roman" w:hAnsi="Times New Roman"/>
              </w:rPr>
              <w:t>.</w:t>
            </w:r>
          </w:p>
        </w:tc>
        <w:tc>
          <w:tcPr>
            <w:tcW w:w="1880"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Объектная локальная система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оповещения</w:t>
            </w:r>
          </w:p>
        </w:tc>
        <w:tc>
          <w:tcPr>
            <w:tcW w:w="2010" w:type="pct"/>
            <w:vAlign w:val="center"/>
          </w:tcPr>
          <w:p w:rsidR="00F77FEA" w:rsidRPr="006F69C0" w:rsidRDefault="00DA0914"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систем на здание (комплекс) производственного и непроизводственного назначения</w:t>
            </w:r>
          </w:p>
        </w:tc>
        <w:tc>
          <w:tcPr>
            <w:tcW w:w="81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r>
    </w:tbl>
    <w:p w:rsidR="00F77FEA" w:rsidRPr="006F69C0" w:rsidRDefault="00F77FEA" w:rsidP="006F69C0">
      <w:pPr>
        <w:shd w:val="clear" w:color="auto" w:fill="FFFFFF" w:themeFill="background1"/>
        <w:spacing w:after="0" w:line="240" w:lineRule="auto"/>
        <w:rPr>
          <w:rFonts w:ascii="Times New Roman" w:hAnsi="Times New Roman"/>
          <w:b/>
          <w:bCs/>
          <w:sz w:val="26"/>
          <w:szCs w:val="26"/>
        </w:rPr>
        <w:sectPr w:rsidR="00F77FEA" w:rsidRPr="006F69C0" w:rsidSect="000C5E19">
          <w:headerReference w:type="first" r:id="rId35"/>
          <w:footerReference w:type="first" r:id="rId36"/>
          <w:pgSz w:w="11906" w:h="16838"/>
          <w:pgMar w:top="1134" w:right="707" w:bottom="1134" w:left="1701" w:header="708" w:footer="708" w:gutter="0"/>
          <w:cols w:space="708"/>
          <w:titlePg/>
          <w:docGrid w:linePitch="360"/>
        </w:sectPr>
      </w:pPr>
    </w:p>
    <w:p w:rsidR="00F77FEA" w:rsidRPr="006F69C0" w:rsidRDefault="00F77FEA" w:rsidP="006F69C0">
      <w:pPr>
        <w:pStyle w:val="350"/>
        <w:shd w:val="clear" w:color="auto" w:fill="FFFFFF" w:themeFill="background1"/>
        <w:spacing w:before="0" w:after="0"/>
        <w:ind w:firstLine="709"/>
        <w:jc w:val="both"/>
        <w:outlineLvl w:val="2"/>
        <w:rPr>
          <w:bCs/>
          <w:sz w:val="26"/>
          <w:szCs w:val="26"/>
        </w:rPr>
      </w:pPr>
      <w:bookmarkStart w:id="73" w:name="_Toc81409649"/>
      <w:r w:rsidRPr="006F69C0">
        <w:rPr>
          <w:sz w:val="26"/>
          <w:szCs w:val="26"/>
        </w:rPr>
        <w:lastRenderedPageBreak/>
        <w:t>3.3</w:t>
      </w:r>
      <w:r w:rsidR="00231209" w:rsidRPr="006F69C0">
        <w:rPr>
          <w:sz w:val="26"/>
          <w:szCs w:val="26"/>
        </w:rPr>
        <w:t>.</w:t>
      </w:r>
      <w:r w:rsidRPr="006F69C0">
        <w:rPr>
          <w:sz w:val="26"/>
          <w:szCs w:val="26"/>
        </w:rPr>
        <w:t xml:space="preserve"> </w:t>
      </w:r>
      <w:r w:rsidR="000753DB" w:rsidRPr="006F69C0">
        <w:rPr>
          <w:caps w:val="0"/>
          <w:sz w:val="26"/>
          <w:szCs w:val="26"/>
        </w:rPr>
        <w:t xml:space="preserve">Предельные </w:t>
      </w:r>
      <w:r w:rsidR="009467B7" w:rsidRPr="006F69C0">
        <w:rPr>
          <w:caps w:val="0"/>
          <w:sz w:val="26"/>
          <w:szCs w:val="26"/>
        </w:rPr>
        <w:t xml:space="preserve">значения </w:t>
      </w:r>
      <w:r w:rsidR="000753DB" w:rsidRPr="006F69C0">
        <w:rPr>
          <w:caps w:val="0"/>
          <w:sz w:val="26"/>
          <w:szCs w:val="26"/>
        </w:rPr>
        <w:t>расчетны</w:t>
      </w:r>
      <w:r w:rsidR="009467B7" w:rsidRPr="006F69C0">
        <w:rPr>
          <w:caps w:val="0"/>
          <w:sz w:val="26"/>
          <w:szCs w:val="26"/>
        </w:rPr>
        <w:t>х</w:t>
      </w:r>
      <w:r w:rsidR="000753DB" w:rsidRPr="006F69C0">
        <w:rPr>
          <w:caps w:val="0"/>
          <w:sz w:val="26"/>
          <w:szCs w:val="26"/>
        </w:rPr>
        <w:t xml:space="preserve"> </w:t>
      </w:r>
      <w:r w:rsidRPr="006F69C0">
        <w:rPr>
          <w:caps w:val="0"/>
          <w:sz w:val="26"/>
          <w:szCs w:val="26"/>
        </w:rPr>
        <w:t>показател</w:t>
      </w:r>
      <w:r w:rsidR="009467B7" w:rsidRPr="006F69C0">
        <w:rPr>
          <w:caps w:val="0"/>
          <w:sz w:val="26"/>
          <w:szCs w:val="26"/>
        </w:rPr>
        <w:t>ей</w:t>
      </w:r>
      <w:r w:rsidRPr="006F69C0">
        <w:rPr>
          <w:caps w:val="0"/>
          <w:sz w:val="26"/>
          <w:szCs w:val="26"/>
        </w:rPr>
        <w:t xml:space="preserve"> минимально допустимого уровня обеспеченности </w:t>
      </w:r>
      <w:r w:rsidRPr="006F69C0">
        <w:rPr>
          <w:bCs/>
          <w:caps w:val="0"/>
          <w:sz w:val="26"/>
          <w:szCs w:val="26"/>
        </w:rPr>
        <w:t xml:space="preserve">объектами </w:t>
      </w:r>
      <w:r w:rsidR="000753DB" w:rsidRPr="006F69C0">
        <w:rPr>
          <w:bCs/>
          <w:caps w:val="0"/>
          <w:sz w:val="26"/>
          <w:szCs w:val="26"/>
        </w:rPr>
        <w:t xml:space="preserve">местного значения </w:t>
      </w:r>
      <w:r w:rsidR="004A2A1E" w:rsidRPr="006F69C0">
        <w:rPr>
          <w:bCs/>
          <w:caps w:val="0"/>
          <w:sz w:val="26"/>
          <w:szCs w:val="26"/>
        </w:rPr>
        <w:t>городских и сельских поселений, городских округов</w:t>
      </w:r>
      <w:r w:rsidR="00E221AD" w:rsidRPr="006F69C0">
        <w:rPr>
          <w:bCs/>
          <w:caps w:val="0"/>
          <w:sz w:val="26"/>
          <w:szCs w:val="26"/>
        </w:rPr>
        <w:t>, муниципальных округов</w:t>
      </w:r>
      <w:r w:rsidR="004A2A1E" w:rsidRPr="006F69C0">
        <w:rPr>
          <w:bCs/>
          <w:caps w:val="0"/>
          <w:sz w:val="26"/>
          <w:szCs w:val="26"/>
        </w:rPr>
        <w:t xml:space="preserve"> Чувашской Республики </w:t>
      </w:r>
      <w:r w:rsidRPr="006F69C0">
        <w:rPr>
          <w:bCs/>
          <w:caps w:val="0"/>
          <w:sz w:val="26"/>
          <w:szCs w:val="26"/>
        </w:rPr>
        <w:t xml:space="preserve">в области образования и </w:t>
      </w:r>
      <w:r w:rsidR="009467B7" w:rsidRPr="006F69C0">
        <w:rPr>
          <w:caps w:val="0"/>
          <w:sz w:val="26"/>
          <w:szCs w:val="26"/>
        </w:rPr>
        <w:t xml:space="preserve">предельные значения расчетных показателей </w:t>
      </w:r>
      <w:r w:rsidRPr="006F69C0">
        <w:rPr>
          <w:bCs/>
          <w:caps w:val="0"/>
          <w:sz w:val="26"/>
          <w:szCs w:val="26"/>
        </w:rPr>
        <w:t>максимально допустимого уровня территориал</w:t>
      </w:r>
      <w:r w:rsidRPr="006F69C0">
        <w:rPr>
          <w:bCs/>
          <w:caps w:val="0"/>
          <w:sz w:val="26"/>
          <w:szCs w:val="26"/>
        </w:rPr>
        <w:t>ь</w:t>
      </w:r>
      <w:r w:rsidRPr="006F69C0">
        <w:rPr>
          <w:bCs/>
          <w:caps w:val="0"/>
          <w:sz w:val="26"/>
          <w:szCs w:val="26"/>
        </w:rPr>
        <w:t xml:space="preserve">ной доступности таких объектов для населения </w:t>
      </w:r>
      <w:bookmarkEnd w:id="73"/>
      <w:r w:rsidR="004A2A1E" w:rsidRPr="006F69C0">
        <w:rPr>
          <w:bCs/>
          <w:caps w:val="0"/>
          <w:sz w:val="26"/>
          <w:szCs w:val="26"/>
        </w:rPr>
        <w:t>городских и сельских поселений, городских округов</w:t>
      </w:r>
      <w:r w:rsidR="00E221AD" w:rsidRPr="006F69C0">
        <w:rPr>
          <w:bCs/>
          <w:caps w:val="0"/>
          <w:sz w:val="26"/>
          <w:szCs w:val="26"/>
        </w:rPr>
        <w:t>, муниципальных округов</w:t>
      </w:r>
      <w:r w:rsidR="004A2A1E" w:rsidRPr="006F69C0">
        <w:rPr>
          <w:bCs/>
          <w:caps w:val="0"/>
          <w:sz w:val="26"/>
          <w:szCs w:val="26"/>
        </w:rPr>
        <w:t xml:space="preserve"> Чувашской Республики</w:t>
      </w:r>
    </w:p>
    <w:p w:rsidR="004A2A1E" w:rsidRPr="006F69C0" w:rsidRDefault="004A2A1E" w:rsidP="006F69C0">
      <w:pPr>
        <w:pStyle w:val="350"/>
        <w:shd w:val="clear" w:color="auto" w:fill="FFFFFF" w:themeFill="background1"/>
        <w:spacing w:before="0" w:after="0"/>
        <w:ind w:firstLine="709"/>
        <w:jc w:val="both"/>
        <w:outlineLvl w:val="2"/>
        <w:rPr>
          <w:rFonts w:eastAsia="TimesNewRomanPSMT"/>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w:t>
      </w:r>
      <w:r w:rsidRPr="006F69C0">
        <w:rPr>
          <w:rFonts w:ascii="Times New Roman" w:eastAsia="TimesNewRomanPSMT" w:hAnsi="Times New Roman"/>
          <w:color w:val="FF0000"/>
          <w:sz w:val="26"/>
          <w:szCs w:val="26"/>
        </w:rPr>
        <w:t xml:space="preserve"> </w:t>
      </w:r>
      <w:r w:rsidRPr="006F69C0">
        <w:rPr>
          <w:rFonts w:ascii="Times New Roman" w:eastAsia="TimesNewRomanPSMT" w:hAnsi="Times New Roman"/>
          <w:sz w:val="26"/>
          <w:szCs w:val="26"/>
        </w:rPr>
        <w:t>3</w:t>
      </w:r>
      <w:r w:rsidR="0039469A" w:rsidRPr="006F69C0">
        <w:rPr>
          <w:rFonts w:ascii="Times New Roman" w:eastAsia="TimesNewRomanPSMT" w:hAnsi="Times New Roman"/>
          <w:sz w:val="26"/>
          <w:szCs w:val="26"/>
        </w:rPr>
        <w:t>4</w:t>
      </w:r>
      <w:r w:rsidRPr="006F69C0">
        <w:rPr>
          <w:rFonts w:ascii="Times New Roman" w:eastAsia="TimesNewRomanPSMT" w:hAnsi="Times New Roman"/>
          <w:color w:val="FF0000"/>
          <w:sz w:val="26"/>
          <w:szCs w:val="26"/>
        </w:rPr>
        <w:t xml:space="preserve"> </w:t>
      </w:r>
      <w:r w:rsidRPr="006F69C0">
        <w:rPr>
          <w:rFonts w:ascii="Times New Roman" w:eastAsia="TimesNewRomanPSMT" w:hAnsi="Times New Roman"/>
          <w:sz w:val="26"/>
          <w:szCs w:val="26"/>
        </w:rPr>
        <w:t>– Предельные значения расчетных показателей в области образования</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1800"/>
        <w:gridCol w:w="900"/>
        <w:gridCol w:w="2160"/>
        <w:gridCol w:w="1980"/>
      </w:tblGrid>
      <w:tr w:rsidR="00231209" w:rsidRPr="006F69C0" w:rsidTr="00231209">
        <w:tc>
          <w:tcPr>
            <w:tcW w:w="559"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1993"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Наименование </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объекта</w:t>
            </w:r>
          </w:p>
        </w:tc>
        <w:tc>
          <w:tcPr>
            <w:tcW w:w="7888" w:type="dxa"/>
            <w:gridSpan w:val="3"/>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обеспеченности</w:t>
            </w:r>
          </w:p>
        </w:tc>
        <w:tc>
          <w:tcPr>
            <w:tcW w:w="4140" w:type="dxa"/>
            <w:gridSpan w:val="2"/>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территориальной доступности</w:t>
            </w:r>
          </w:p>
        </w:tc>
      </w:tr>
      <w:tr w:rsidR="00231209" w:rsidRPr="006F69C0" w:rsidTr="00231209">
        <w:trPr>
          <w:trHeight w:val="346"/>
        </w:trPr>
        <w:tc>
          <w:tcPr>
            <w:tcW w:w="559"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5188"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2700" w:type="dxa"/>
            <w:gridSpan w:val="2"/>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2160"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измерения</w:t>
            </w:r>
          </w:p>
        </w:tc>
        <w:tc>
          <w:tcPr>
            <w:tcW w:w="1980"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r w:rsidR="00231209" w:rsidRPr="006F69C0" w:rsidTr="00231209">
        <w:trPr>
          <w:trHeight w:val="346"/>
        </w:trPr>
        <w:tc>
          <w:tcPr>
            <w:tcW w:w="559"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1993"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c>
          <w:tcPr>
            <w:tcW w:w="5188"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p>
        </w:tc>
        <w:tc>
          <w:tcPr>
            <w:tcW w:w="1800"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Чебоксарская агломерация</w:t>
            </w:r>
          </w:p>
        </w:tc>
        <w:tc>
          <w:tcPr>
            <w:tcW w:w="900"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ГО</w:t>
            </w:r>
          </w:p>
        </w:tc>
        <w:tc>
          <w:tcPr>
            <w:tcW w:w="2160"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1980" w:type="dxa"/>
            <w:vMerge/>
            <w:shd w:val="clear" w:color="auto" w:fill="auto"/>
          </w:tcPr>
          <w:p w:rsidR="00231209" w:rsidRPr="006F69C0" w:rsidRDefault="00231209" w:rsidP="006F69C0">
            <w:pPr>
              <w:shd w:val="clear" w:color="auto" w:fill="FFFFFF" w:themeFill="background1"/>
              <w:spacing w:after="0" w:line="240" w:lineRule="auto"/>
              <w:jc w:val="both"/>
              <w:rPr>
                <w:rFonts w:ascii="Times New Roman" w:eastAsia="TimesNewRomanPSMT" w:hAnsi="Times New Roman"/>
              </w:rPr>
            </w:pPr>
          </w:p>
        </w:tc>
      </w:tr>
    </w:tbl>
    <w:p w:rsidR="00231209" w:rsidRPr="006F69C0" w:rsidRDefault="00231209" w:rsidP="006F69C0">
      <w:pPr>
        <w:shd w:val="clear" w:color="auto" w:fill="FFFFFF" w:themeFill="background1"/>
        <w:spacing w:after="0" w:line="240" w:lineRule="auto"/>
        <w:jc w:val="both"/>
        <w:rPr>
          <w:rFonts w:ascii="Times New Roman" w:eastAsia="TimesNewRomanPSMT" w:hAnsi="Times New Roman"/>
          <w:sz w:val="2"/>
          <w:szCs w:val="2"/>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93"/>
        <w:gridCol w:w="5188"/>
        <w:gridCol w:w="1800"/>
        <w:gridCol w:w="900"/>
        <w:gridCol w:w="2160"/>
        <w:gridCol w:w="1980"/>
      </w:tblGrid>
      <w:tr w:rsidR="00F77FEA" w:rsidRPr="006F69C0" w:rsidTr="00231209">
        <w:trPr>
          <w:trHeight w:val="346"/>
          <w:tblHeader/>
        </w:trPr>
        <w:tc>
          <w:tcPr>
            <w:tcW w:w="559"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993"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5188"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180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90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216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1980"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31209"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образовательные организации</w:t>
            </w: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0 до 7 лет</w:t>
            </w:r>
          </w:p>
        </w:tc>
        <w:tc>
          <w:tcPr>
            <w:tcW w:w="18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109,3</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сельских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 xml:space="preserve">н. п. – 300 </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r w:rsidR="00F77FEA" w:rsidRPr="006F69C0">
              <w:rPr>
                <w:rFonts w:ascii="Times New Roman" w:hAnsi="Times New Roman"/>
                <w:spacing w:val="-6"/>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tc>
        <w:tc>
          <w:tcPr>
            <w:tcW w:w="18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62,9</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60,2</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В городских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н. п. – 500</w:t>
            </w:r>
          </w:p>
        </w:tc>
      </w:tr>
      <w:tr w:rsidR="00F77FEA" w:rsidRPr="006F69C0" w:rsidTr="000C5E19">
        <w:trPr>
          <w:trHeight w:val="515"/>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31209"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Общеобразовательные организации</w:t>
            </w: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100 детей в возрасте от 7 до 18 лет:</w:t>
            </w:r>
          </w:p>
          <w:p w:rsidR="00F77FEA" w:rsidRPr="006F69C0" w:rsidRDefault="00F77FEA" w:rsidP="006F69C0">
            <w:pPr>
              <w:shd w:val="clear" w:color="auto" w:fill="FFFFFF" w:themeFill="background1"/>
              <w:spacing w:after="0" w:line="240" w:lineRule="auto"/>
              <w:jc w:val="center"/>
              <w:rPr>
                <w:rFonts w:ascii="Times New Roman" w:hAnsi="Times New Roman"/>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109,3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51,8</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100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50</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500</w:t>
            </w:r>
          </w:p>
        </w:tc>
      </w:tr>
      <w:tr w:rsidR="00F77FEA" w:rsidRPr="006F69C0" w:rsidTr="000C5E19">
        <w:trPr>
          <w:trHeight w:val="514"/>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Количество</w:t>
            </w:r>
            <w:r w:rsidR="00F77FEA" w:rsidRPr="006F69C0">
              <w:rPr>
                <w:rFonts w:ascii="Times New Roman" w:hAnsi="Times New Roman"/>
                <w:spacing w:val="-6"/>
              </w:rPr>
              <w:t xml:space="preserve"> мест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 1000 чел. населения: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152,4</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49,1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145,8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47</w:t>
            </w:r>
          </w:p>
        </w:tc>
        <w:tc>
          <w:tcPr>
            <w:tcW w:w="21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доступность, мин.</w:t>
            </w:r>
          </w:p>
        </w:tc>
        <w:tc>
          <w:tcPr>
            <w:tcW w:w="198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343"/>
        </w:trPr>
        <w:tc>
          <w:tcPr>
            <w:tcW w:w="559"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231209" w:rsidRPr="006F69C0">
              <w:rPr>
                <w:rFonts w:ascii="Times New Roman" w:eastAsia="TimesNewRomanPSMT" w:hAnsi="Times New Roman"/>
              </w:rPr>
              <w:t>.</w:t>
            </w:r>
          </w:p>
        </w:tc>
        <w:tc>
          <w:tcPr>
            <w:tcW w:w="199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дополнительного образования</w:t>
            </w: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на 100 детей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rPr>
              <w:t>в возрасте от 5 до 18 лет, в том числе:</w:t>
            </w:r>
          </w:p>
        </w:tc>
        <w:tc>
          <w:tcPr>
            <w:tcW w:w="18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92</w:t>
            </w:r>
          </w:p>
        </w:tc>
        <w:tc>
          <w:tcPr>
            <w:tcW w:w="9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88</w:t>
            </w:r>
          </w:p>
        </w:tc>
        <w:tc>
          <w:tcPr>
            <w:tcW w:w="216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доступность, мин.</w:t>
            </w:r>
          </w:p>
        </w:tc>
        <w:tc>
          <w:tcPr>
            <w:tcW w:w="198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6"/>
              </w:rPr>
              <w:t>30</w:t>
            </w:r>
          </w:p>
        </w:tc>
      </w:tr>
      <w:tr w:rsidR="00F77FEA" w:rsidRPr="006F69C0" w:rsidTr="000C5E19">
        <w:trPr>
          <w:trHeight w:val="846"/>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на программах дополнительного образования, реализуемых на базе общеобразовательных организаций, в расчете на 100 </w:t>
            </w:r>
            <w:r w:rsidR="00F77FEA" w:rsidRPr="006F69C0">
              <w:rPr>
                <w:rFonts w:ascii="Times New Roman" w:hAnsi="Times New Roman"/>
              </w:rPr>
              <w:lastRenderedPageBreak/>
              <w:t>обучающихся в общеобразовательных организациях:</w:t>
            </w:r>
          </w:p>
          <w:p w:rsidR="00F77FEA" w:rsidRPr="006F69C0" w:rsidRDefault="00F77FEA" w:rsidP="006F69C0">
            <w:pPr>
              <w:shd w:val="clear" w:color="auto" w:fill="FFFFFF" w:themeFill="background1"/>
              <w:spacing w:after="0" w:line="240" w:lineRule="auto"/>
              <w:jc w:val="right"/>
              <w:rPr>
                <w:rFonts w:ascii="Times New Roman" w:hAnsi="Times New Roman"/>
              </w:rPr>
            </w:pPr>
            <w:r w:rsidRPr="006F69C0">
              <w:rPr>
                <w:rFonts w:ascii="Times New Roman" w:hAnsi="Times New Roman"/>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77</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r w:rsidR="00F77FEA" w:rsidRPr="006F69C0" w:rsidTr="000C5E19">
        <w:trPr>
          <w:trHeight w:val="343"/>
        </w:trPr>
        <w:tc>
          <w:tcPr>
            <w:tcW w:w="559"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99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5188" w:type="dxa"/>
            <w:shd w:val="clear" w:color="auto" w:fill="auto"/>
            <w:vAlign w:val="center"/>
          </w:tcPr>
          <w:p w:rsidR="00F77FEA" w:rsidRPr="006F69C0" w:rsidRDefault="000753DB"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r w:rsidR="00F77FEA" w:rsidRPr="006F69C0">
              <w:rPr>
                <w:rFonts w:ascii="Times New Roman" w:hAnsi="Times New Roman"/>
              </w:rPr>
              <w:t xml:space="preserve">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p w:rsidR="00F77FEA" w:rsidRPr="006F69C0" w:rsidRDefault="00F77FEA" w:rsidP="006F69C0">
            <w:pPr>
              <w:shd w:val="clear" w:color="auto" w:fill="FFFFFF" w:themeFill="background1"/>
              <w:spacing w:after="0" w:line="240" w:lineRule="auto"/>
              <w:jc w:val="right"/>
              <w:rPr>
                <w:rFonts w:ascii="Times New Roman" w:hAnsi="Times New Roman"/>
                <w:spacing w:val="-8"/>
              </w:rPr>
            </w:pPr>
            <w:r w:rsidRPr="006F69C0">
              <w:rPr>
                <w:rFonts w:ascii="Times New Roman" w:hAnsi="Times New Roman"/>
                <w:spacing w:val="-8"/>
              </w:rPr>
              <w:t>в городской местности</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hAnsi="Times New Roman"/>
                <w:spacing w:val="-8"/>
              </w:rPr>
              <w:t>в сельской местности</w:t>
            </w:r>
          </w:p>
        </w:tc>
        <w:tc>
          <w:tcPr>
            <w:tcW w:w="18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37</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p>
        </w:tc>
        <w:tc>
          <w:tcPr>
            <w:tcW w:w="9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35</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p>
        </w:tc>
        <w:tc>
          <w:tcPr>
            <w:tcW w:w="216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98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r>
    </w:tbl>
    <w:p w:rsidR="00F77FEA" w:rsidRPr="006F69C0" w:rsidRDefault="00F77FEA" w:rsidP="006F69C0">
      <w:pPr>
        <w:pStyle w:val="350"/>
        <w:shd w:val="clear" w:color="auto" w:fill="FFFFFF" w:themeFill="background1"/>
        <w:spacing w:before="0" w:after="0"/>
        <w:jc w:val="center"/>
        <w:outlineLvl w:val="2"/>
        <w:rPr>
          <w:sz w:val="26"/>
          <w:szCs w:val="26"/>
        </w:rPr>
        <w:sectPr w:rsidR="00F77FEA" w:rsidRPr="006F69C0" w:rsidSect="000C5E19">
          <w:headerReference w:type="first" r:id="rId37"/>
          <w:pgSz w:w="16838" w:h="11906" w:orient="landscape"/>
          <w:pgMar w:top="1701" w:right="1134" w:bottom="707"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bCs/>
          <w:sz w:val="26"/>
          <w:szCs w:val="26"/>
        </w:rPr>
      </w:pPr>
      <w:bookmarkStart w:id="74" w:name="_Toc81409650"/>
      <w:r w:rsidRPr="006F69C0">
        <w:rPr>
          <w:sz w:val="26"/>
          <w:szCs w:val="26"/>
        </w:rPr>
        <w:lastRenderedPageBreak/>
        <w:t>3.4</w:t>
      </w:r>
      <w:r w:rsidR="00231209" w:rsidRPr="006F69C0">
        <w:rPr>
          <w:sz w:val="26"/>
          <w:szCs w:val="26"/>
        </w:rPr>
        <w:t>.</w:t>
      </w:r>
      <w:r w:rsidRPr="006F69C0">
        <w:rPr>
          <w:sz w:val="26"/>
          <w:szCs w:val="26"/>
        </w:rPr>
        <w:t xml:space="preserve"> </w:t>
      </w:r>
      <w:r w:rsidR="00A916E2" w:rsidRPr="006F69C0">
        <w:rPr>
          <w:sz w:val="26"/>
          <w:szCs w:val="26"/>
        </w:rPr>
        <w:t xml:space="preserve">Предельные значения расчетных показателей </w:t>
      </w:r>
      <w:r w:rsidRPr="006F69C0">
        <w:rPr>
          <w:sz w:val="26"/>
          <w:szCs w:val="26"/>
        </w:rPr>
        <w:t xml:space="preserve">минимально допустимого уровня обеспеченности объектами местного значения </w:t>
      </w:r>
      <w:r w:rsidR="00475ABB" w:rsidRPr="006F69C0">
        <w:rPr>
          <w:bCs/>
          <w:sz w:val="26"/>
          <w:szCs w:val="26"/>
        </w:rPr>
        <w:t>городских и сельских поселений, городских округов</w:t>
      </w:r>
      <w:r w:rsidR="000304A1" w:rsidRPr="006F69C0">
        <w:rPr>
          <w:bCs/>
          <w:sz w:val="26"/>
          <w:szCs w:val="26"/>
        </w:rPr>
        <w:t>, муниципальных округов</w:t>
      </w:r>
      <w:r w:rsidR="00475ABB" w:rsidRPr="006F69C0">
        <w:rPr>
          <w:bCs/>
          <w:sz w:val="26"/>
          <w:szCs w:val="26"/>
        </w:rPr>
        <w:t xml:space="preserve"> Чувашской Республики</w:t>
      </w:r>
      <w:r w:rsidR="00475ABB" w:rsidRPr="006F69C0">
        <w:rPr>
          <w:sz w:val="26"/>
          <w:szCs w:val="26"/>
        </w:rPr>
        <w:t xml:space="preserve"> </w:t>
      </w:r>
      <w:r w:rsidRPr="006F69C0">
        <w:rPr>
          <w:sz w:val="26"/>
          <w:szCs w:val="26"/>
        </w:rPr>
        <w:t xml:space="preserve">в области физической культуры и массового спорта и </w:t>
      </w:r>
      <w:r w:rsidR="00A916E2" w:rsidRPr="006F69C0">
        <w:rPr>
          <w:sz w:val="26"/>
          <w:szCs w:val="26"/>
        </w:rPr>
        <w:t xml:space="preserve">предельные значения расчетных показателей </w:t>
      </w:r>
      <w:r w:rsidRPr="006F69C0">
        <w:rPr>
          <w:sz w:val="26"/>
          <w:szCs w:val="26"/>
        </w:rPr>
        <w:t>максимально доп</w:t>
      </w:r>
      <w:r w:rsidRPr="006F69C0">
        <w:rPr>
          <w:sz w:val="26"/>
          <w:szCs w:val="26"/>
        </w:rPr>
        <w:t>у</w:t>
      </w:r>
      <w:r w:rsidRPr="006F69C0">
        <w:rPr>
          <w:sz w:val="26"/>
          <w:szCs w:val="26"/>
        </w:rPr>
        <w:t xml:space="preserve">стимого уровня территориальной доступности таких объектов </w:t>
      </w:r>
      <w:r w:rsidRPr="006F69C0">
        <w:rPr>
          <w:bCs/>
          <w:sz w:val="26"/>
          <w:szCs w:val="26"/>
        </w:rPr>
        <w:t>для населения городских и сельских поселений, городских округов</w:t>
      </w:r>
      <w:r w:rsidR="000304A1" w:rsidRPr="006F69C0">
        <w:rPr>
          <w:bCs/>
          <w:sz w:val="26"/>
          <w:szCs w:val="26"/>
        </w:rPr>
        <w:t>, муниципальных округов</w:t>
      </w:r>
      <w:r w:rsidRPr="006F69C0">
        <w:rPr>
          <w:bCs/>
          <w:sz w:val="26"/>
          <w:szCs w:val="26"/>
        </w:rPr>
        <w:t xml:space="preserve"> Чувашской Республики</w:t>
      </w:r>
      <w:bookmarkEnd w:id="74"/>
    </w:p>
    <w:p w:rsidR="00F77FEA" w:rsidRPr="006F69C0" w:rsidRDefault="00F77FEA" w:rsidP="006F69C0">
      <w:pPr>
        <w:shd w:val="clear" w:color="auto" w:fill="FFFFFF" w:themeFill="background1"/>
        <w:spacing w:after="0" w:line="240" w:lineRule="auto"/>
        <w:rPr>
          <w:rFonts w:ascii="Times New Roman" w:hAnsi="Times New Roman"/>
          <w:b/>
          <w:bCs/>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35</w:t>
      </w:r>
      <w:r w:rsidRPr="006F69C0">
        <w:rPr>
          <w:rFonts w:ascii="Times New Roman" w:eastAsia="TimesNewRomanPSMT" w:hAnsi="Times New Roman"/>
          <w:sz w:val="26"/>
          <w:szCs w:val="26"/>
        </w:rPr>
        <w:t xml:space="preserve"> </w:t>
      </w:r>
      <w:r w:rsidR="00A916E2" w:rsidRPr="006F69C0">
        <w:rPr>
          <w:rFonts w:ascii="Times New Roman" w:eastAsia="TimesNewRomanPSMT" w:hAnsi="Times New Roman"/>
          <w:sz w:val="26"/>
          <w:szCs w:val="26"/>
        </w:rPr>
        <w:t>–</w:t>
      </w:r>
      <w:r w:rsidRPr="006F69C0">
        <w:rPr>
          <w:rFonts w:ascii="Times New Roman" w:eastAsia="TimesNewRomanPSMT" w:hAnsi="Times New Roman"/>
          <w:sz w:val="26"/>
          <w:szCs w:val="26"/>
        </w:rPr>
        <w:t xml:space="preserve"> Предельные значения расчетных показателей в области физической культуры и массового спорта</w:t>
      </w: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231209" w:rsidRPr="006F69C0" w:rsidTr="00231209">
        <w:trPr>
          <w:trHeight w:val="778"/>
          <w:tblHeader/>
          <w:jc w:val="center"/>
        </w:trPr>
        <w:tc>
          <w:tcPr>
            <w:tcW w:w="564" w:type="dxa"/>
            <w:vMerge w:val="restart"/>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808" w:type="dxa"/>
            <w:vMerge w:val="restart"/>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 объекта</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7578" w:type="dxa"/>
            <w:gridSpan w:val="6"/>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 допустимый</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3559" w:type="dxa"/>
            <w:gridSpan w:val="2"/>
            <w:tcBorders>
              <w:top w:val="single" w:sz="2" w:space="0" w:color="595959"/>
            </w:tcBorders>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231209" w:rsidRPr="006F69C0" w:rsidTr="00231209">
        <w:trPr>
          <w:trHeight w:val="296"/>
          <w:tblHeader/>
          <w:jc w:val="center"/>
        </w:trPr>
        <w:tc>
          <w:tcPr>
            <w:tcW w:w="564"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2808"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1843"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5735" w:type="dxa"/>
            <w:gridSpan w:val="5"/>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78"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781"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231209" w:rsidRPr="006F69C0" w:rsidTr="00231209">
        <w:trPr>
          <w:trHeight w:val="231"/>
          <w:tblHeader/>
          <w:jc w:val="center"/>
        </w:trPr>
        <w:tc>
          <w:tcPr>
            <w:tcW w:w="564"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Чебоксарская агломерация</w:t>
            </w:r>
          </w:p>
        </w:tc>
        <w:tc>
          <w:tcPr>
            <w:tcW w:w="992" w:type="dxa"/>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ГО</w:t>
            </w:r>
          </w:p>
        </w:tc>
        <w:tc>
          <w:tcPr>
            <w:tcW w:w="2900" w:type="dxa"/>
            <w:gridSpan w:val="3"/>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 зависимости от ТЗ</w:t>
            </w:r>
          </w:p>
        </w:tc>
        <w:tc>
          <w:tcPr>
            <w:tcW w:w="1778"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r>
      <w:tr w:rsidR="00231209" w:rsidRPr="006F69C0" w:rsidTr="00231209">
        <w:trPr>
          <w:trHeight w:val="231"/>
          <w:tblHeader/>
          <w:jc w:val="center"/>
        </w:trPr>
        <w:tc>
          <w:tcPr>
            <w:tcW w:w="564"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2808" w:type="dxa"/>
            <w:vMerge/>
            <w:shd w:val="clear" w:color="auto" w:fill="FFFFFF"/>
            <w:vAlign w:val="center"/>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843"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992" w:type="dxa"/>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p>
        </w:tc>
        <w:tc>
          <w:tcPr>
            <w:tcW w:w="992"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993"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915" w:type="dxa"/>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778"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c>
          <w:tcPr>
            <w:tcW w:w="1781" w:type="dxa"/>
            <w:vMerge/>
            <w:shd w:val="clear" w:color="auto" w:fill="FFFFFF"/>
          </w:tcPr>
          <w:p w:rsidR="00231209" w:rsidRPr="006F69C0" w:rsidRDefault="00231209" w:rsidP="006F69C0">
            <w:pPr>
              <w:shd w:val="clear" w:color="auto" w:fill="FFFFFF" w:themeFill="background1"/>
              <w:spacing w:after="0" w:line="240" w:lineRule="auto"/>
              <w:jc w:val="center"/>
              <w:rPr>
                <w:rFonts w:ascii="Times New Roman" w:hAnsi="Times New Roman"/>
                <w:b/>
                <w:spacing w:val="-6"/>
              </w:rPr>
            </w:pPr>
          </w:p>
        </w:tc>
      </w:tr>
    </w:tbl>
    <w:p w:rsidR="00231209" w:rsidRPr="006F69C0" w:rsidRDefault="00231209" w:rsidP="006F69C0">
      <w:pPr>
        <w:shd w:val="clear" w:color="auto" w:fill="FFFFFF" w:themeFill="background1"/>
        <w:autoSpaceDE w:val="0"/>
        <w:spacing w:after="0" w:line="240" w:lineRule="auto"/>
        <w:ind w:right="-1"/>
        <w:jc w:val="both"/>
        <w:rPr>
          <w:rFonts w:ascii="Times New Roman" w:eastAsia="TimesNewRomanPSMT" w:hAnsi="Times New Roman"/>
          <w:sz w:val="2"/>
          <w:szCs w:val="2"/>
        </w:rPr>
      </w:pPr>
    </w:p>
    <w:tbl>
      <w:tblPr>
        <w:tblW w:w="14509" w:type="dxa"/>
        <w:jc w:val="center"/>
        <w:tblBorders>
          <w:top w:val="single" w:sz="2" w:space="0" w:color="595959"/>
          <w:left w:val="single" w:sz="2" w:space="0" w:color="595959"/>
          <w:bottom w:val="single" w:sz="2" w:space="0" w:color="595959"/>
          <w:right w:val="single" w:sz="2" w:space="0" w:color="595959"/>
          <w:insideH w:val="single" w:sz="6" w:space="0" w:color="595959"/>
          <w:insideV w:val="single" w:sz="6" w:space="0" w:color="595959"/>
        </w:tblBorders>
        <w:tblLayout w:type="fixed"/>
        <w:tblLook w:val="00A0" w:firstRow="1" w:lastRow="0" w:firstColumn="1" w:lastColumn="0" w:noHBand="0" w:noVBand="0"/>
      </w:tblPr>
      <w:tblGrid>
        <w:gridCol w:w="564"/>
        <w:gridCol w:w="2808"/>
        <w:gridCol w:w="1843"/>
        <w:gridCol w:w="1843"/>
        <w:gridCol w:w="992"/>
        <w:gridCol w:w="992"/>
        <w:gridCol w:w="993"/>
        <w:gridCol w:w="915"/>
        <w:gridCol w:w="1778"/>
        <w:gridCol w:w="1781"/>
      </w:tblGrid>
      <w:tr w:rsidR="00F77FEA" w:rsidRPr="006F69C0" w:rsidTr="000C5E19">
        <w:trPr>
          <w:trHeight w:val="231"/>
          <w:tblHeader/>
          <w:jc w:val="center"/>
        </w:trPr>
        <w:tc>
          <w:tcPr>
            <w:tcW w:w="564" w:type="dxa"/>
            <w:shd w:val="clear" w:color="auto" w:fill="FFFFFF"/>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808" w:type="dxa"/>
            <w:shd w:val="clear" w:color="auto" w:fill="FFFFFF"/>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843" w:type="dxa"/>
            <w:shd w:val="clear" w:color="auto" w:fill="FFFFFF"/>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43"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992"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992"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c>
          <w:tcPr>
            <w:tcW w:w="993"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w:t>
            </w:r>
          </w:p>
        </w:tc>
        <w:tc>
          <w:tcPr>
            <w:tcW w:w="915" w:type="dxa"/>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w:t>
            </w:r>
          </w:p>
        </w:tc>
        <w:tc>
          <w:tcPr>
            <w:tcW w:w="1778" w:type="dxa"/>
            <w:shd w:val="clear" w:color="auto" w:fill="FFFFFF"/>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9</w:t>
            </w:r>
          </w:p>
        </w:tc>
        <w:tc>
          <w:tcPr>
            <w:tcW w:w="1781" w:type="dxa"/>
            <w:shd w:val="clear" w:color="auto" w:fill="FFFFFF"/>
          </w:tcPr>
          <w:p w:rsidR="00F77FEA" w:rsidRPr="006F69C0" w:rsidRDefault="002312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10</w:t>
            </w:r>
          </w:p>
        </w:tc>
      </w:tr>
      <w:tr w:rsidR="00F77FEA" w:rsidRPr="006F69C0" w:rsidTr="000C5E19">
        <w:trPr>
          <w:trHeight w:val="184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231209"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Спортивное  плоскостное сооружение с трибунами</w:t>
            </w:r>
          </w:p>
        </w:tc>
        <w:tc>
          <w:tcPr>
            <w:tcW w:w="1843" w:type="dxa"/>
            <w:vAlign w:val="center"/>
          </w:tcPr>
          <w:p w:rsidR="00F77FEA" w:rsidRPr="006F69C0" w:rsidRDefault="00A916E2"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объектов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6"/>
              </w:rPr>
            </w:pPr>
            <w:r w:rsidRPr="006F69C0">
              <w:rPr>
                <w:rFonts w:ascii="Times New Roman" w:hAnsi="Times New Roman"/>
                <w:spacing w:val="-6"/>
              </w:rPr>
              <w:t>на ГО/</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6"/>
              </w:rPr>
              <w:t xml:space="preserve"> поселение</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30</w:t>
            </w:r>
          </w:p>
        </w:tc>
      </w:tr>
      <w:tr w:rsidR="00F77FEA" w:rsidRPr="006F69C0" w:rsidTr="000C5E19">
        <w:trPr>
          <w:trHeight w:val="52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231209"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Бассейн</w:t>
            </w:r>
          </w:p>
        </w:tc>
        <w:tc>
          <w:tcPr>
            <w:tcW w:w="184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зеркала воды на 1000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65</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88</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80</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72</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30</w:t>
            </w:r>
          </w:p>
        </w:tc>
      </w:tr>
      <w:tr w:rsidR="00F77FEA" w:rsidRPr="006F69C0" w:rsidTr="000C5E19">
        <w:trPr>
          <w:trHeight w:val="528"/>
          <w:jc w:val="center"/>
        </w:trPr>
        <w:tc>
          <w:tcPr>
            <w:tcW w:w="564"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231209" w:rsidRPr="006F69C0">
              <w:rPr>
                <w:rFonts w:ascii="Times New Roman" w:hAnsi="Times New Roman"/>
                <w:spacing w:val="-6"/>
              </w:rPr>
              <w:t>.</w:t>
            </w:r>
          </w:p>
        </w:tc>
        <w:tc>
          <w:tcPr>
            <w:tcW w:w="2808"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Спортивная площадка (плоскостное спортивное сооружение, включающее игровую спортивную </w:t>
            </w:r>
            <w:r w:rsidRPr="006F69C0">
              <w:rPr>
                <w:rFonts w:ascii="Times New Roman" w:hAnsi="Times New Roman"/>
              </w:rPr>
              <w:lastRenderedPageBreak/>
              <w:t>площадку и (или) уличные тренажеры, турники)</w:t>
            </w:r>
          </w:p>
        </w:tc>
        <w:tc>
          <w:tcPr>
            <w:tcW w:w="1843" w:type="dxa"/>
            <w:vAlign w:val="center"/>
          </w:tcPr>
          <w:p w:rsidR="00F77FEA" w:rsidRPr="006F69C0" w:rsidRDefault="00A916E2"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lastRenderedPageBreak/>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объектов на 1000 чел., проживающих в </w:t>
            </w:r>
            <w:r w:rsidRPr="006F69C0">
              <w:rPr>
                <w:rFonts w:ascii="Times New Roman" w:hAnsi="Times New Roman"/>
                <w:spacing w:val="-6"/>
              </w:rPr>
              <w:lastRenderedPageBreak/>
              <w:t>н. п.</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1</w:t>
            </w:r>
          </w:p>
        </w:tc>
        <w:tc>
          <w:tcPr>
            <w:tcW w:w="1778"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Пешеходная доступность, м</w:t>
            </w:r>
          </w:p>
        </w:tc>
        <w:tc>
          <w:tcPr>
            <w:tcW w:w="178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500</w:t>
            </w:r>
          </w:p>
        </w:tc>
      </w:tr>
      <w:tr w:rsidR="00F77FEA" w:rsidRPr="006F69C0" w:rsidTr="000C5E19">
        <w:trPr>
          <w:trHeight w:val="515"/>
          <w:jc w:val="center"/>
        </w:trPr>
        <w:tc>
          <w:tcPr>
            <w:tcW w:w="564" w:type="dxa"/>
            <w:vMerge w:val="restart"/>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lastRenderedPageBreak/>
              <w:t>4</w:t>
            </w:r>
            <w:r w:rsidR="00231209" w:rsidRPr="006F69C0">
              <w:rPr>
                <w:rFonts w:ascii="Times New Roman" w:hAnsi="Times New Roman"/>
                <w:spacing w:val="-6"/>
              </w:rPr>
              <w:t>.</w:t>
            </w:r>
          </w:p>
        </w:tc>
        <w:tc>
          <w:tcPr>
            <w:tcW w:w="280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Крытый спортивный универсальный зал с трибунами</w:t>
            </w:r>
          </w:p>
        </w:tc>
        <w:tc>
          <w:tcPr>
            <w:tcW w:w="1843" w:type="dxa"/>
            <w:vAlign w:val="center"/>
          </w:tcPr>
          <w:p w:rsidR="00F77FEA" w:rsidRPr="006F69C0" w:rsidRDefault="00A916E2"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на ГО/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 xml:space="preserve"> поселение</w:t>
            </w:r>
          </w:p>
        </w:tc>
        <w:tc>
          <w:tcPr>
            <w:tcW w:w="5735" w:type="dxa"/>
            <w:gridSpan w:val="5"/>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1778"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81" w:type="dxa"/>
            <w:vMerge w:val="restar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границах н. п.</w:t>
            </w:r>
          </w:p>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r w:rsidRPr="006F69C0">
              <w:rPr>
                <w:rFonts w:ascii="Times New Roman" w:hAnsi="Times New Roman"/>
                <w:spacing w:val="-4"/>
              </w:rPr>
              <w:t>30</w:t>
            </w:r>
          </w:p>
        </w:tc>
      </w:tr>
      <w:tr w:rsidR="00F77FEA" w:rsidRPr="006F69C0" w:rsidTr="000C5E19">
        <w:trPr>
          <w:trHeight w:val="514"/>
          <w:jc w:val="center"/>
        </w:trPr>
        <w:tc>
          <w:tcPr>
            <w:tcW w:w="564" w:type="dxa"/>
            <w:vMerge/>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2808" w:type="dxa"/>
            <w:vMerge/>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1843"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кв. м площади пола на 1000 чел.</w:t>
            </w:r>
          </w:p>
        </w:tc>
        <w:tc>
          <w:tcPr>
            <w:tcW w:w="184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120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150</w:t>
            </w:r>
          </w:p>
        </w:tc>
        <w:tc>
          <w:tcPr>
            <w:tcW w:w="992"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192,5</w:t>
            </w:r>
          </w:p>
        </w:tc>
        <w:tc>
          <w:tcPr>
            <w:tcW w:w="99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175</w:t>
            </w:r>
          </w:p>
        </w:tc>
        <w:tc>
          <w:tcPr>
            <w:tcW w:w="915"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157,5</w:t>
            </w:r>
          </w:p>
        </w:tc>
        <w:tc>
          <w:tcPr>
            <w:tcW w:w="1778"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81" w:type="dxa"/>
            <w:vMerge/>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FF0000"/>
                <w:spacing w:val="-4"/>
              </w:rPr>
            </w:pP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A916E2"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hAnsi="Times New Roman"/>
          <w:b/>
          <w:bCs/>
          <w:sz w:val="26"/>
          <w:szCs w:val="26"/>
        </w:rPr>
        <w:sectPr w:rsidR="00F77FEA" w:rsidRPr="006F69C0" w:rsidSect="000C5E19">
          <w:headerReference w:type="first" r:id="rId38"/>
          <w:pgSz w:w="16838" w:h="11906" w:orient="landscape"/>
          <w:pgMar w:top="1701" w:right="1134" w:bottom="707"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bCs/>
          <w:sz w:val="26"/>
          <w:szCs w:val="26"/>
        </w:rPr>
      </w:pPr>
      <w:bookmarkStart w:id="75" w:name="_Toc81409651"/>
      <w:r w:rsidRPr="006F69C0">
        <w:rPr>
          <w:rFonts w:eastAsia="TimesNewRomanPSMT"/>
          <w:sz w:val="26"/>
          <w:szCs w:val="26"/>
        </w:rPr>
        <w:lastRenderedPageBreak/>
        <w:t>3.5</w:t>
      </w:r>
      <w:r w:rsidR="00231209" w:rsidRPr="006F69C0">
        <w:rPr>
          <w:rFonts w:eastAsia="TimesNewRomanPSMT"/>
          <w:sz w:val="26"/>
          <w:szCs w:val="26"/>
        </w:rPr>
        <w:t>.</w:t>
      </w:r>
      <w:r w:rsidRPr="006F69C0">
        <w:rPr>
          <w:rFonts w:eastAsia="TimesNewRomanPSMT"/>
          <w:sz w:val="26"/>
          <w:szCs w:val="26"/>
        </w:rPr>
        <w:t xml:space="preserve"> </w:t>
      </w:r>
      <w:r w:rsidR="0097641D"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w:t>
      </w:r>
      <w:r w:rsidRPr="006F69C0">
        <w:rPr>
          <w:rFonts w:eastAsia="TimesNewRomanPSMT"/>
          <w:sz w:val="26"/>
          <w:szCs w:val="26"/>
        </w:rPr>
        <w:t>и</w:t>
      </w:r>
      <w:r w:rsidRPr="006F69C0">
        <w:rPr>
          <w:rFonts w:eastAsia="TimesNewRomanPSMT"/>
          <w:sz w:val="26"/>
          <w:szCs w:val="26"/>
        </w:rPr>
        <w:t>мого уровня обеспеченно</w:t>
      </w:r>
      <w:r w:rsidR="0097641D" w:rsidRPr="006F69C0">
        <w:rPr>
          <w:rFonts w:eastAsia="TimesNewRomanPSMT"/>
          <w:sz w:val="26"/>
          <w:szCs w:val="26"/>
        </w:rPr>
        <w:t xml:space="preserve">сти </w:t>
      </w:r>
      <w:r w:rsidRPr="006F69C0">
        <w:rPr>
          <w:rFonts w:eastAsia="TimesNewRomanPSMT"/>
          <w:sz w:val="26"/>
          <w:szCs w:val="26"/>
        </w:rPr>
        <w:t xml:space="preserve">объектами местного значения </w:t>
      </w:r>
      <w:r w:rsidR="0097641D" w:rsidRPr="006F69C0">
        <w:rPr>
          <w:bCs/>
          <w:sz w:val="26"/>
          <w:szCs w:val="26"/>
        </w:rPr>
        <w:t>городских и сел</w:t>
      </w:r>
      <w:r w:rsidR="0097641D" w:rsidRPr="006F69C0">
        <w:rPr>
          <w:bCs/>
          <w:sz w:val="26"/>
          <w:szCs w:val="26"/>
        </w:rPr>
        <w:t>ь</w:t>
      </w:r>
      <w:r w:rsidR="0097641D" w:rsidRPr="006F69C0">
        <w:rPr>
          <w:bCs/>
          <w:sz w:val="26"/>
          <w:szCs w:val="26"/>
        </w:rPr>
        <w:t>ских поселений, городских округов</w:t>
      </w:r>
      <w:r w:rsidR="000304A1" w:rsidRPr="006F69C0">
        <w:rPr>
          <w:bCs/>
          <w:sz w:val="26"/>
          <w:szCs w:val="26"/>
        </w:rPr>
        <w:t>, муниципальных округов</w:t>
      </w:r>
      <w:r w:rsidR="0097641D" w:rsidRPr="006F69C0">
        <w:rPr>
          <w:bCs/>
          <w:sz w:val="26"/>
          <w:szCs w:val="26"/>
        </w:rPr>
        <w:t xml:space="preserve"> Чувашской Ре</w:t>
      </w:r>
      <w:r w:rsidR="0097641D" w:rsidRPr="006F69C0">
        <w:rPr>
          <w:bCs/>
          <w:sz w:val="26"/>
          <w:szCs w:val="26"/>
        </w:rPr>
        <w:t>с</w:t>
      </w:r>
      <w:r w:rsidR="0097641D" w:rsidRPr="006F69C0">
        <w:rPr>
          <w:bCs/>
          <w:sz w:val="26"/>
          <w:szCs w:val="26"/>
        </w:rPr>
        <w:t>публики</w:t>
      </w:r>
      <w:r w:rsidR="0097641D" w:rsidRPr="006F69C0">
        <w:rPr>
          <w:rFonts w:eastAsia="TimesNewRomanPSMT"/>
          <w:sz w:val="26"/>
          <w:szCs w:val="26"/>
        </w:rPr>
        <w:t xml:space="preserve"> </w:t>
      </w:r>
      <w:r w:rsidRPr="006F69C0">
        <w:rPr>
          <w:rFonts w:eastAsia="TimesNewRomanPSMT"/>
          <w:sz w:val="26"/>
          <w:szCs w:val="26"/>
        </w:rPr>
        <w:t xml:space="preserve">в области инженерной инфраструктуры и </w:t>
      </w:r>
      <w:r w:rsidR="001214AF" w:rsidRPr="006F69C0">
        <w:rPr>
          <w:sz w:val="26"/>
          <w:szCs w:val="26"/>
        </w:rPr>
        <w:t>п</w:t>
      </w:r>
      <w:r w:rsidR="0097641D" w:rsidRPr="006F69C0">
        <w:rPr>
          <w:sz w:val="26"/>
          <w:szCs w:val="26"/>
        </w:rPr>
        <w:t>редельные значения ра</w:t>
      </w:r>
      <w:r w:rsidR="0097641D" w:rsidRPr="006F69C0">
        <w:rPr>
          <w:sz w:val="26"/>
          <w:szCs w:val="26"/>
        </w:rPr>
        <w:t>с</w:t>
      </w:r>
      <w:r w:rsidR="0097641D" w:rsidRPr="006F69C0">
        <w:rPr>
          <w:sz w:val="26"/>
          <w:szCs w:val="26"/>
        </w:rPr>
        <w:t xml:space="preserve">четных показателей </w:t>
      </w:r>
      <w:r w:rsidRPr="006F69C0">
        <w:rPr>
          <w:rFonts w:eastAsia="TimesNewRomanPSMT"/>
          <w:sz w:val="26"/>
          <w:szCs w:val="26"/>
        </w:rPr>
        <w:t>максимально допустимого уровня территориальной д</w:t>
      </w:r>
      <w:r w:rsidRPr="006F69C0">
        <w:rPr>
          <w:rFonts w:eastAsia="TimesNewRomanPSMT"/>
          <w:sz w:val="26"/>
          <w:szCs w:val="26"/>
        </w:rPr>
        <w:t>о</w:t>
      </w:r>
      <w:r w:rsidRPr="006F69C0">
        <w:rPr>
          <w:rFonts w:eastAsia="TimesNewRomanPSMT"/>
          <w:sz w:val="26"/>
          <w:szCs w:val="26"/>
        </w:rPr>
        <w:t xml:space="preserve">ступности таких объектов </w:t>
      </w:r>
      <w:r w:rsidRPr="006F69C0">
        <w:rPr>
          <w:rFonts w:eastAsia="TimesNewRomanPSMT"/>
          <w:bCs/>
          <w:sz w:val="26"/>
          <w:szCs w:val="26"/>
        </w:rPr>
        <w:t>для населения городских и сельских поселений, г</w:t>
      </w:r>
      <w:r w:rsidRPr="006F69C0">
        <w:rPr>
          <w:rFonts w:eastAsia="TimesNewRomanPSMT"/>
          <w:bCs/>
          <w:sz w:val="26"/>
          <w:szCs w:val="26"/>
        </w:rPr>
        <w:t>о</w:t>
      </w:r>
      <w:r w:rsidRPr="006F69C0">
        <w:rPr>
          <w:rFonts w:eastAsia="TimesNewRomanPSMT"/>
          <w:bCs/>
          <w:sz w:val="26"/>
          <w:szCs w:val="26"/>
        </w:rPr>
        <w:t>родских округов</w:t>
      </w:r>
      <w:r w:rsidR="000304A1" w:rsidRPr="006F69C0">
        <w:rPr>
          <w:rFonts w:eastAsia="TimesNewRomanPSMT"/>
          <w:bCs/>
          <w:sz w:val="26"/>
          <w:szCs w:val="26"/>
        </w:rPr>
        <w:t>, муниципальных округов</w:t>
      </w:r>
      <w:r w:rsidRPr="006F69C0">
        <w:rPr>
          <w:rFonts w:eastAsia="TimesNewRomanPSMT"/>
          <w:bCs/>
          <w:sz w:val="26"/>
          <w:szCs w:val="26"/>
        </w:rPr>
        <w:t xml:space="preserve"> Чувашской</w:t>
      </w:r>
      <w:r w:rsidR="00231209" w:rsidRPr="006F69C0">
        <w:rPr>
          <w:rFonts w:eastAsia="TimesNewRomanPSMT"/>
          <w:bCs/>
          <w:sz w:val="26"/>
          <w:szCs w:val="26"/>
        </w:rPr>
        <w:t xml:space="preserve"> </w:t>
      </w:r>
      <w:r w:rsidRPr="006F69C0">
        <w:rPr>
          <w:rFonts w:eastAsia="TimesNewRomanPSMT"/>
          <w:bCs/>
          <w:sz w:val="26"/>
          <w:szCs w:val="26"/>
        </w:rPr>
        <w:t>Республики</w:t>
      </w:r>
      <w:bookmarkEnd w:id="75"/>
    </w:p>
    <w:p w:rsidR="00F77FEA" w:rsidRPr="006F69C0" w:rsidRDefault="00F77FEA" w:rsidP="006F69C0">
      <w:pPr>
        <w:shd w:val="clear" w:color="auto" w:fill="FFFFFF" w:themeFill="background1"/>
        <w:spacing w:after="0" w:line="240" w:lineRule="auto"/>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hAnsi="Times New Roman"/>
          <w:sz w:val="26"/>
          <w:szCs w:val="26"/>
        </w:rPr>
        <w:t xml:space="preserve">Таблица </w:t>
      </w:r>
      <w:r w:rsidR="0039469A" w:rsidRPr="006F69C0">
        <w:rPr>
          <w:rFonts w:ascii="Times New Roman" w:hAnsi="Times New Roman"/>
          <w:sz w:val="26"/>
          <w:szCs w:val="26"/>
        </w:rPr>
        <w:t>36</w:t>
      </w:r>
      <w:r w:rsidRPr="006F69C0">
        <w:rPr>
          <w:rFonts w:ascii="Times New Roman" w:hAnsi="Times New Roman"/>
          <w:sz w:val="26"/>
          <w:szCs w:val="26"/>
        </w:rPr>
        <w:t xml:space="preserve"> – Нормативы потребления коммунальной услуги по электроснабжению в жилых помещениях в многоквартирных домах, включающих общежития квартирного типа, общежития коридорного, гостиничного и секционного типов, для потребителей на территории Чувашской Республики, определенные методом  аналогов</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657"/>
        <w:gridCol w:w="1440"/>
        <w:gridCol w:w="1622"/>
        <w:gridCol w:w="1255"/>
      </w:tblGrid>
      <w:tr w:rsidR="00F77FEA" w:rsidRPr="006F69C0" w:rsidTr="000C5E19">
        <w:trPr>
          <w:trHeight w:val="463"/>
          <w:tblHeader/>
        </w:trPr>
        <w:tc>
          <w:tcPr>
            <w:tcW w:w="296" w:type="pct"/>
            <w:vMerge w:val="restart"/>
            <w:shd w:val="clear" w:color="auto" w:fill="auto"/>
            <w:vAlign w:val="center"/>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п/п</w:t>
            </w:r>
          </w:p>
        </w:tc>
        <w:tc>
          <w:tcPr>
            <w:tcW w:w="2441"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 жилых помещений</w:t>
            </w:r>
          </w:p>
        </w:tc>
        <w:tc>
          <w:tcPr>
            <w:tcW w:w="755"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 измерения</w:t>
            </w:r>
          </w:p>
        </w:tc>
        <w:tc>
          <w:tcPr>
            <w:tcW w:w="85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человек, проживающих в помещении</w:t>
            </w:r>
          </w:p>
        </w:tc>
        <w:tc>
          <w:tcPr>
            <w:tcW w:w="65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rPr>
          <w:trHeight w:val="463"/>
          <w:tblHeader/>
        </w:trPr>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659" w:type="pct"/>
            <w:vMerge/>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rPr>
          <w:trHeight w:val="463"/>
          <w:tblHeader/>
        </w:trPr>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659" w:type="pct"/>
            <w:vMerge/>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38</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w:t>
            </w: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102</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64</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40</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35</w:t>
            </w: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327</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203</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157</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128</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111</w:t>
            </w:r>
          </w:p>
        </w:tc>
      </w:tr>
      <w:tr w:rsidR="00F77FEA" w:rsidRPr="006F69C0" w:rsidTr="000C5E19">
        <w:tc>
          <w:tcPr>
            <w:tcW w:w="296"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2441" w:type="pct"/>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75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116</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72</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56</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45</w:t>
            </w:r>
          </w:p>
        </w:tc>
      </w:tr>
      <w:tr w:rsidR="00F77FEA" w:rsidRPr="006F69C0" w:rsidTr="000C5E19">
        <w:tc>
          <w:tcPr>
            <w:tcW w:w="296" w:type="pct"/>
            <w:vMerge/>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2441"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755" w:type="pct"/>
            <w:vMerge/>
          </w:tcPr>
          <w:p w:rsidR="00F77FEA" w:rsidRPr="006F69C0" w:rsidRDefault="00F77FEA" w:rsidP="006F69C0">
            <w:pPr>
              <w:shd w:val="clear" w:color="auto" w:fill="FFFFFF" w:themeFill="background1"/>
              <w:spacing w:after="0" w:line="240" w:lineRule="auto"/>
              <w:rPr>
                <w:rFonts w:ascii="Times New Roman" w:hAnsi="Times New Roman"/>
              </w:rPr>
            </w:pPr>
          </w:p>
        </w:tc>
        <w:tc>
          <w:tcPr>
            <w:tcW w:w="85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c>
          <w:tcPr>
            <w:tcW w:w="6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39</w:t>
            </w:r>
          </w:p>
        </w:tc>
      </w:tr>
    </w:tbl>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hAnsi="Times New Roman"/>
          <w:sz w:val="26"/>
          <w:szCs w:val="26"/>
        </w:rPr>
        <w:lastRenderedPageBreak/>
        <w:t xml:space="preserve">Таблица </w:t>
      </w:r>
      <w:r w:rsidR="0039469A" w:rsidRPr="006F69C0">
        <w:rPr>
          <w:rFonts w:ascii="Times New Roman" w:hAnsi="Times New Roman"/>
          <w:sz w:val="26"/>
          <w:szCs w:val="26"/>
        </w:rPr>
        <w:t>37</w:t>
      </w:r>
      <w:r w:rsidRPr="006F69C0">
        <w:rPr>
          <w:rFonts w:ascii="Times New Roman" w:hAnsi="Times New Roman"/>
          <w:sz w:val="26"/>
          <w:szCs w:val="26"/>
        </w:rPr>
        <w:t xml:space="preserve"> – Нормативы потребления коммунальной услуги по электроснабжению в жилых помещениях многоквартирных домов и жилых домах, в том числе общежитиях квартирного типа, для потребителей на территории Чувашской Республики, определенные методом аналогов</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522"/>
        <w:gridCol w:w="1231"/>
        <w:gridCol w:w="1066"/>
        <w:gridCol w:w="658"/>
        <w:gridCol w:w="622"/>
        <w:gridCol w:w="622"/>
        <w:gridCol w:w="622"/>
        <w:gridCol w:w="654"/>
      </w:tblGrid>
      <w:tr w:rsidR="00231209" w:rsidRPr="006F69C0" w:rsidTr="00231209">
        <w:trPr>
          <w:tblHeader/>
        </w:trPr>
        <w:tc>
          <w:tcPr>
            <w:tcW w:w="284" w:type="pct"/>
            <w:vMerge w:val="restart"/>
            <w:shd w:val="clear" w:color="auto" w:fill="auto"/>
            <w:vAlign w:val="center"/>
          </w:tcPr>
          <w:p w:rsidR="00231209" w:rsidRPr="006F69C0" w:rsidRDefault="00231209"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 п/п</w:t>
            </w:r>
          </w:p>
        </w:tc>
        <w:tc>
          <w:tcPr>
            <w:tcW w:w="1846" w:type="pct"/>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w:t>
            </w:r>
          </w:p>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жилых помещений</w:t>
            </w:r>
          </w:p>
        </w:tc>
        <w:tc>
          <w:tcPr>
            <w:tcW w:w="645" w:type="pct"/>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 измерения</w:t>
            </w:r>
          </w:p>
        </w:tc>
        <w:tc>
          <w:tcPr>
            <w:tcW w:w="559" w:type="pct"/>
            <w:vMerge w:val="restar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Кол-во комнат в жилом помещении</w:t>
            </w:r>
          </w:p>
        </w:tc>
        <w:tc>
          <w:tcPr>
            <w:tcW w:w="1666" w:type="pct"/>
            <w:gridSpan w:val="5"/>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Норматив потребления</w:t>
            </w:r>
          </w:p>
        </w:tc>
      </w:tr>
      <w:tr w:rsidR="00231209" w:rsidRPr="006F69C0" w:rsidTr="00231209">
        <w:trPr>
          <w:tblHeader/>
        </w:trPr>
        <w:tc>
          <w:tcPr>
            <w:tcW w:w="284" w:type="pct"/>
            <w:vMerge/>
            <w:shd w:val="clear" w:color="auto" w:fill="auto"/>
            <w:vAlign w:val="center"/>
          </w:tcPr>
          <w:p w:rsidR="00231209" w:rsidRPr="006F69C0" w:rsidRDefault="00231209"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559"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1666" w:type="pct"/>
            <w:gridSpan w:val="5"/>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количество человек, проживающих в помещениях</w:t>
            </w:r>
          </w:p>
        </w:tc>
      </w:tr>
      <w:tr w:rsidR="00231209" w:rsidRPr="006F69C0" w:rsidTr="00231209">
        <w:trPr>
          <w:tblHeader/>
        </w:trPr>
        <w:tc>
          <w:tcPr>
            <w:tcW w:w="284" w:type="pct"/>
            <w:vMerge/>
            <w:shd w:val="clear" w:color="auto" w:fill="auto"/>
            <w:vAlign w:val="center"/>
          </w:tcPr>
          <w:p w:rsidR="00231209" w:rsidRPr="006F69C0" w:rsidRDefault="00231209"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559" w:type="pct"/>
            <w:vMerge/>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p>
        </w:tc>
        <w:tc>
          <w:tcPr>
            <w:tcW w:w="345"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26"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26"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26"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343" w:type="pct"/>
            <w:shd w:val="clear" w:color="auto" w:fill="auto"/>
            <w:vAlign w:val="center"/>
          </w:tcPr>
          <w:p w:rsidR="00231209"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и более</w:t>
            </w:r>
          </w:p>
        </w:tc>
      </w:tr>
    </w:tbl>
    <w:p w:rsidR="00231209" w:rsidRPr="006F69C0" w:rsidRDefault="00231209" w:rsidP="006F69C0">
      <w:pPr>
        <w:shd w:val="clear" w:color="auto" w:fill="FFFFFF" w:themeFill="background1"/>
        <w:spacing w:after="0" w:line="240" w:lineRule="auto"/>
        <w:jc w:val="both"/>
        <w:rPr>
          <w:rFonts w:ascii="Times New Roman" w:hAnsi="Times New Roman"/>
          <w:sz w:val="2"/>
          <w:szCs w:val="2"/>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3522"/>
        <w:gridCol w:w="1231"/>
        <w:gridCol w:w="1066"/>
        <w:gridCol w:w="658"/>
        <w:gridCol w:w="622"/>
        <w:gridCol w:w="622"/>
        <w:gridCol w:w="622"/>
        <w:gridCol w:w="654"/>
      </w:tblGrid>
      <w:tr w:rsidR="00F77FEA" w:rsidRPr="006F69C0" w:rsidTr="000C5E19">
        <w:trPr>
          <w:tblHeader/>
        </w:trPr>
        <w:tc>
          <w:tcPr>
            <w:tcW w:w="284" w:type="pct"/>
            <w:shd w:val="clear" w:color="auto" w:fill="auto"/>
            <w:vAlign w:val="center"/>
          </w:tcPr>
          <w:p w:rsidR="00F77FEA" w:rsidRPr="006F69C0" w:rsidRDefault="00231209"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1</w:t>
            </w:r>
          </w:p>
        </w:tc>
        <w:tc>
          <w:tcPr>
            <w:tcW w:w="184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645"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559"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345"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p>
        </w:tc>
        <w:tc>
          <w:tcPr>
            <w:tcW w:w="32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p>
        </w:tc>
        <w:tc>
          <w:tcPr>
            <w:tcW w:w="32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w:t>
            </w:r>
          </w:p>
        </w:tc>
        <w:tc>
          <w:tcPr>
            <w:tcW w:w="326"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w:t>
            </w:r>
          </w:p>
        </w:tc>
        <w:tc>
          <w:tcPr>
            <w:tcW w:w="343" w:type="pct"/>
            <w:shd w:val="clear" w:color="auto" w:fill="auto"/>
            <w:vAlign w:val="center"/>
          </w:tcPr>
          <w:p w:rsidR="00F77FEA" w:rsidRPr="006F69C0" w:rsidRDefault="00231209"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37</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52</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42</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37</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40</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41</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36</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47</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65</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57</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57</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85</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152</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84</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104</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90</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38</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127</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43</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143</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w:t>
            </w:r>
          </w:p>
        </w:tc>
      </w:tr>
      <w:tr w:rsidR="00F77FEA" w:rsidRPr="006F69C0" w:rsidTr="00231209">
        <w:trPr>
          <w:trHeight w:val="1741"/>
        </w:trPr>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60</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p>
        </w:tc>
      </w:tr>
      <w:tr w:rsidR="00F77FEA" w:rsidRPr="006F69C0" w:rsidTr="000C5E19">
        <w:tc>
          <w:tcPr>
            <w:tcW w:w="284" w:type="pct"/>
            <w:vMerge w:val="restart"/>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r w:rsidRPr="006F69C0">
              <w:rPr>
                <w:rFonts w:ascii="Times New Roman" w:hAnsi="Times New Roman"/>
              </w:rPr>
              <w:lastRenderedPageBreak/>
              <w:t>5</w:t>
            </w:r>
            <w:r w:rsidR="00231209" w:rsidRPr="006F69C0">
              <w:rPr>
                <w:rFonts w:ascii="Times New Roman" w:hAnsi="Times New Roman"/>
              </w:rPr>
              <w:t>.</w:t>
            </w:r>
          </w:p>
        </w:tc>
        <w:tc>
          <w:tcPr>
            <w:tcW w:w="1846" w:type="pct"/>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645" w:type="pct"/>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человека</w:t>
            </w: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143</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116</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101</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384</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238</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150</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131</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435</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270</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209</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170</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284" w:type="pct"/>
            <w:vMerge/>
            <w:shd w:val="clear" w:color="auto" w:fill="auto"/>
          </w:tcPr>
          <w:p w:rsidR="00F77FEA" w:rsidRPr="006F69C0" w:rsidRDefault="00F77FEA" w:rsidP="006F69C0">
            <w:pPr>
              <w:shd w:val="clear" w:color="auto" w:fill="FFFFFF" w:themeFill="background1"/>
              <w:spacing w:after="0" w:line="240" w:lineRule="auto"/>
              <w:ind w:right="-57"/>
              <w:jc w:val="center"/>
              <w:rPr>
                <w:rFonts w:ascii="Times New Roman" w:hAnsi="Times New Roman"/>
              </w:rPr>
            </w:pPr>
          </w:p>
        </w:tc>
        <w:tc>
          <w:tcPr>
            <w:tcW w:w="1846"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645" w:type="pct"/>
            <w:vMerge/>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559"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 и более</w:t>
            </w:r>
          </w:p>
        </w:tc>
        <w:tc>
          <w:tcPr>
            <w:tcW w:w="345"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471</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292</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226</w:t>
            </w:r>
          </w:p>
        </w:tc>
        <w:tc>
          <w:tcPr>
            <w:tcW w:w="326"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184</w:t>
            </w:r>
          </w:p>
        </w:tc>
        <w:tc>
          <w:tcPr>
            <w:tcW w:w="34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160</w:t>
            </w:r>
          </w:p>
        </w:tc>
      </w:tr>
    </w:tbl>
    <w:p w:rsidR="00F77FEA" w:rsidRPr="006F69C0" w:rsidRDefault="00F77FEA" w:rsidP="006F69C0">
      <w:pPr>
        <w:widowControl w:val="0"/>
        <w:shd w:val="clear" w:color="auto" w:fill="FFFFFF" w:themeFill="background1"/>
        <w:spacing w:after="0" w:line="240" w:lineRule="auto"/>
        <w:rPr>
          <w:rFonts w:ascii="Times New Roman" w:hAnsi="Times New Roman"/>
          <w:sz w:val="26"/>
          <w:szCs w:val="26"/>
        </w:rPr>
      </w:pPr>
    </w:p>
    <w:p w:rsidR="0051682E" w:rsidRPr="006F69C0" w:rsidRDefault="0051682E" w:rsidP="006F69C0">
      <w:pPr>
        <w:widowControl w:val="0"/>
        <w:shd w:val="clear" w:color="auto" w:fill="FFFFFF" w:themeFill="background1"/>
        <w:spacing w:after="0" w:line="240" w:lineRule="auto"/>
        <w:rPr>
          <w:rFonts w:ascii="Times New Roman"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hAnsi="Times New Roman"/>
          <w:sz w:val="26"/>
          <w:szCs w:val="26"/>
        </w:rPr>
      </w:pPr>
      <w:r w:rsidRPr="006F69C0">
        <w:rPr>
          <w:rFonts w:ascii="Times New Roman" w:hAnsi="Times New Roman"/>
          <w:sz w:val="26"/>
          <w:szCs w:val="26"/>
        </w:rPr>
        <w:t xml:space="preserve">Таблица </w:t>
      </w:r>
      <w:r w:rsidR="0039469A" w:rsidRPr="006F69C0">
        <w:rPr>
          <w:rFonts w:ascii="Times New Roman" w:hAnsi="Times New Roman"/>
          <w:sz w:val="26"/>
          <w:szCs w:val="26"/>
        </w:rPr>
        <w:t>38</w:t>
      </w:r>
      <w:r w:rsidRPr="006F69C0">
        <w:rPr>
          <w:rFonts w:ascii="Times New Roman" w:hAnsi="Times New Roman"/>
          <w:sz w:val="26"/>
          <w:szCs w:val="26"/>
        </w:rPr>
        <w:t xml:space="preserve"> – Нормативы потребления электрической энергии в целях содержания общего имущества в многоквартирном доме на территории Чувашской Республики, определенные расчетным методом</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955"/>
        <w:gridCol w:w="1415"/>
        <w:gridCol w:w="1561"/>
      </w:tblGrid>
      <w:tr w:rsidR="00F77FEA" w:rsidRPr="006F69C0" w:rsidTr="000C5E19">
        <w:trPr>
          <w:tblHeader/>
        </w:trPr>
        <w:tc>
          <w:tcPr>
            <w:tcW w:w="298"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п/п</w:t>
            </w:r>
          </w:p>
        </w:tc>
        <w:tc>
          <w:tcPr>
            <w:tcW w:w="3134"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 многоквартирных домов</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 измерения</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0,6</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1,91</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2,63</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1,94</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и иным электрооборудованием, в отопительный период</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3,65</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оборудованные лифтами и оборудованные электроотопительными и (или) электронагревательными установками для целей горячего водоснабжения и иным электрооборудованием, вне отопительного периода</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1,96</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1,32</w:t>
            </w:r>
          </w:p>
        </w:tc>
      </w:tr>
      <w:tr w:rsidR="00F77FEA" w:rsidRPr="006F69C0" w:rsidTr="000C5E19">
        <w:tc>
          <w:tcPr>
            <w:tcW w:w="298"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w:t>
            </w:r>
            <w:r w:rsidR="00231209" w:rsidRPr="006F69C0">
              <w:rPr>
                <w:rFonts w:ascii="Times New Roman" w:hAnsi="Times New Roman"/>
              </w:rPr>
              <w:t>.</w:t>
            </w:r>
          </w:p>
        </w:tc>
        <w:tc>
          <w:tcPr>
            <w:tcW w:w="3134" w:type="pc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745"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кВт</w:t>
            </w:r>
            <w:r w:rsidRPr="006F69C0">
              <w:rPr>
                <w:rFonts w:ascii="Times New Roman" w:hAnsi="Times New Roman"/>
              </w:rPr>
              <w:sym w:font="Symbol" w:char="F0D7"/>
            </w:r>
            <w:r w:rsidRPr="006F69C0">
              <w:rPr>
                <w:rFonts w:ascii="Times New Roman" w:hAnsi="Times New Roman"/>
              </w:rPr>
              <w:t>ч в месяц на кв. метр</w:t>
            </w:r>
          </w:p>
        </w:tc>
        <w:tc>
          <w:tcPr>
            <w:tcW w:w="82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0,63</w:t>
            </w:r>
          </w:p>
        </w:tc>
      </w:tr>
    </w:tbl>
    <w:p w:rsidR="00F77FEA" w:rsidRPr="006F69C0" w:rsidRDefault="00F77FEA"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51682E" w:rsidRPr="006F69C0" w:rsidRDefault="0051682E"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rPr>
          <w:rFonts w:ascii="Times New Roman" w:hAnsi="Times New Roman"/>
          <w:color w:val="FF0000"/>
          <w:sz w:val="26"/>
          <w:szCs w:val="26"/>
        </w:rPr>
      </w:pPr>
      <w:r w:rsidRPr="006F69C0">
        <w:rPr>
          <w:rFonts w:ascii="Times New Roman" w:hAnsi="Times New Roman"/>
          <w:sz w:val="26"/>
          <w:szCs w:val="26"/>
        </w:rPr>
        <w:lastRenderedPageBreak/>
        <w:t xml:space="preserve">Таблица </w:t>
      </w:r>
      <w:r w:rsidR="0039469A" w:rsidRPr="006F69C0">
        <w:rPr>
          <w:rFonts w:ascii="Times New Roman" w:hAnsi="Times New Roman"/>
          <w:sz w:val="26"/>
          <w:szCs w:val="26"/>
        </w:rPr>
        <w:t>39</w:t>
      </w:r>
      <w:r w:rsidRPr="006F69C0">
        <w:rPr>
          <w:rFonts w:ascii="Times New Roman" w:hAnsi="Times New Roman"/>
          <w:sz w:val="26"/>
          <w:szCs w:val="26"/>
        </w:rPr>
        <w:t xml:space="preserve"> – Предельные значения расчетных показателей в области газоснабжения </w:t>
      </w:r>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5175"/>
        <w:gridCol w:w="2520"/>
        <w:gridCol w:w="1195"/>
      </w:tblGrid>
      <w:tr w:rsidR="00F77FEA" w:rsidRPr="006F69C0" w:rsidTr="000C5E19">
        <w:trPr>
          <w:cantSplit/>
          <w:trHeight w:val="342"/>
          <w:tblHeader/>
          <w:jc w:val="center"/>
        </w:trPr>
        <w:tc>
          <w:tcPr>
            <w:tcW w:w="297"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 п/п   </w:t>
            </w:r>
            <w:r w:rsidRPr="006F69C0">
              <w:rPr>
                <w:rFonts w:ascii="Times New Roman" w:hAnsi="Times New Roman"/>
              </w:rPr>
              <w:br/>
            </w:r>
          </w:p>
        </w:tc>
        <w:tc>
          <w:tcPr>
            <w:tcW w:w="2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Категория многоквартирного (жилого) дома</w:t>
            </w:r>
          </w:p>
        </w:tc>
        <w:tc>
          <w:tcPr>
            <w:tcW w:w="1965" w:type="pct"/>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Минимально допустимый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уровень обеспеченности</w:t>
            </w:r>
          </w:p>
        </w:tc>
      </w:tr>
      <w:tr w:rsidR="00F77FEA" w:rsidRPr="006F69C0" w:rsidTr="000C5E19">
        <w:trPr>
          <w:cantSplit/>
          <w:trHeight w:val="385"/>
          <w:tblHeader/>
          <w:jc w:val="center"/>
        </w:trPr>
        <w:tc>
          <w:tcPr>
            <w:tcW w:w="297"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2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133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измерения</w:t>
            </w:r>
          </w:p>
        </w:tc>
        <w:tc>
          <w:tcPr>
            <w:tcW w:w="632"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Величина</w:t>
            </w:r>
          </w:p>
        </w:tc>
      </w:tr>
      <w:tr w:rsidR="00F77FEA" w:rsidRPr="006F69C0" w:rsidTr="000C5E19">
        <w:trPr>
          <w:cantSplit/>
          <w:trHeight w:val="30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4703" w:type="pct"/>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Для приготовлении пищи и нагрева воды с использованием газовых приборов</w:t>
            </w:r>
          </w:p>
        </w:tc>
      </w:tr>
      <w:tr w:rsidR="00F77FEA" w:rsidRPr="006F69C0" w:rsidTr="000C5E19">
        <w:trPr>
          <w:cantSplit/>
          <w:trHeight w:val="78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shd w:val="clear" w:color="auto" w:fill="FFFFFF"/>
              </w:rPr>
              <w:t>Газовая плита при наличии центрального отопления и центрального горячего водоснабжения</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куб. м</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чел. в месяц</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w:t>
            </w:r>
          </w:p>
        </w:tc>
      </w:tr>
      <w:tr w:rsidR="00F77FEA" w:rsidRPr="006F69C0" w:rsidTr="000C5E19">
        <w:trPr>
          <w:cantSplit/>
          <w:trHeight w:val="78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Газовая плита и газовый водонагреватель при отсутствии центрального горячего водоснабжения</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куб. м</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чел. в месяц</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31</w:t>
            </w:r>
          </w:p>
        </w:tc>
      </w:tr>
      <w:tr w:rsidR="00F77FEA" w:rsidRPr="006F69C0" w:rsidTr="000C5E19">
        <w:trPr>
          <w:cantSplit/>
          <w:trHeight w:val="789"/>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Газовая плита при отсутствии газового водонагревателя и центрального горячего водоснабжения</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куб. м</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чел. в месяц</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w:t>
            </w:r>
          </w:p>
        </w:tc>
      </w:tr>
      <w:tr w:rsidR="00F77FEA" w:rsidRPr="006F69C0" w:rsidTr="000C5E19">
        <w:trPr>
          <w:cantSplit/>
          <w:trHeight w:val="301"/>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p>
        </w:tc>
        <w:tc>
          <w:tcPr>
            <w:tcW w:w="4703" w:type="pct"/>
            <w:gridSpan w:val="3"/>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Для отопления жилых помещений от газовых приборов</w:t>
            </w:r>
          </w:p>
        </w:tc>
      </w:tr>
      <w:tr w:rsidR="00F77FEA" w:rsidRPr="006F69C0" w:rsidTr="000C5E19">
        <w:trPr>
          <w:cantSplit/>
          <w:trHeight w:val="931"/>
          <w:jc w:val="center"/>
        </w:trPr>
        <w:tc>
          <w:tcPr>
            <w:tcW w:w="297"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r w:rsidR="00231209" w:rsidRPr="006F69C0">
              <w:rPr>
                <w:rFonts w:ascii="Times New Roman" w:hAnsi="Times New Roman"/>
              </w:rPr>
              <w:t>.</w:t>
            </w:r>
          </w:p>
        </w:tc>
        <w:tc>
          <w:tcPr>
            <w:tcW w:w="2738" w:type="pct"/>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Отопительный котел (печь и иные приборы)</w:t>
            </w:r>
          </w:p>
        </w:tc>
        <w:tc>
          <w:tcPr>
            <w:tcW w:w="1333" w:type="pct"/>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куб. м</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1кв. м в месяц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(отопительный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период)</w:t>
            </w:r>
          </w:p>
        </w:tc>
        <w:tc>
          <w:tcPr>
            <w:tcW w:w="63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eastAsia="TimesNewRomanPSMT" w:hAnsi="Times New Roman"/>
              </w:rPr>
              <w:t>10</w:t>
            </w:r>
          </w:p>
        </w:tc>
      </w:tr>
    </w:tbl>
    <w:p w:rsidR="00F77FEA" w:rsidRPr="006F69C0" w:rsidRDefault="00F77FEA" w:rsidP="006F69C0">
      <w:pPr>
        <w:shd w:val="clear" w:color="auto" w:fill="FFFFFF" w:themeFill="background1"/>
        <w:spacing w:after="0" w:line="240" w:lineRule="auto"/>
        <w:jc w:val="center"/>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color w:val="FF0000"/>
          <w:sz w:val="26"/>
          <w:szCs w:val="26"/>
        </w:rPr>
        <w:sectPr w:rsidR="00F77FEA" w:rsidRPr="006F69C0" w:rsidSect="000C5E19">
          <w:headerReference w:type="first" r:id="rId39"/>
          <w:pgSz w:w="11906" w:h="16838"/>
          <w:pgMar w:top="1134" w:right="707" w:bottom="1134" w:left="1701" w:header="708" w:footer="708" w:gutter="0"/>
          <w:cols w:space="708"/>
          <w:titlePg/>
          <w:docGrid w:linePitch="360"/>
        </w:sect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lastRenderedPageBreak/>
        <w:t xml:space="preserve">Таблица </w:t>
      </w:r>
      <w:r w:rsidR="0039469A" w:rsidRPr="006F69C0">
        <w:rPr>
          <w:rFonts w:ascii="Times New Roman" w:eastAsia="TimesNewRomanPSMT" w:hAnsi="Times New Roman"/>
          <w:sz w:val="26"/>
          <w:szCs w:val="26"/>
        </w:rPr>
        <w:t>40</w:t>
      </w:r>
      <w:r w:rsidRPr="006F69C0">
        <w:rPr>
          <w:rFonts w:ascii="Times New Roman" w:eastAsia="TimesNewRomanPSMT" w:hAnsi="Times New Roman"/>
          <w:sz w:val="26"/>
          <w:szCs w:val="26"/>
        </w:rPr>
        <w:t xml:space="preserve"> – Предельные значения расчетных показателей в области теплоснабжения</w:t>
      </w: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71"/>
        <w:gridCol w:w="772"/>
        <w:gridCol w:w="772"/>
        <w:gridCol w:w="772"/>
        <w:gridCol w:w="771"/>
        <w:gridCol w:w="772"/>
        <w:gridCol w:w="772"/>
        <w:gridCol w:w="772"/>
        <w:gridCol w:w="772"/>
        <w:gridCol w:w="771"/>
        <w:gridCol w:w="772"/>
        <w:gridCol w:w="772"/>
        <w:gridCol w:w="772"/>
        <w:gridCol w:w="771"/>
        <w:gridCol w:w="772"/>
        <w:gridCol w:w="772"/>
        <w:gridCol w:w="772"/>
        <w:gridCol w:w="772"/>
      </w:tblGrid>
      <w:tr w:rsidR="00AE0F99" w:rsidRPr="006F69C0" w:rsidTr="00C27543">
        <w:trPr>
          <w:tblHeader/>
        </w:trPr>
        <w:tc>
          <w:tcPr>
            <w:tcW w:w="1418" w:type="dxa"/>
            <w:vMerge w:val="restart"/>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roofErr w:type="spellStart"/>
            <w:r w:rsidRPr="006F69C0">
              <w:rPr>
                <w:rFonts w:ascii="Times New Roman" w:hAnsi="Times New Roman"/>
              </w:rPr>
              <w:t>Наименова-ние</w:t>
            </w:r>
            <w:proofErr w:type="spellEnd"/>
            <w:r w:rsidRPr="006F69C0">
              <w:rPr>
                <w:rFonts w:ascii="Times New Roman" w:hAnsi="Times New Roman"/>
              </w:rPr>
              <w:t xml:space="preserve"> </w:t>
            </w:r>
          </w:p>
          <w:p w:rsidR="00AE0F99" w:rsidRPr="006F69C0" w:rsidRDefault="00804C7A"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муниципального образования</w:t>
            </w:r>
          </w:p>
        </w:tc>
        <w:tc>
          <w:tcPr>
            <w:tcW w:w="13892" w:type="dxa"/>
            <w:gridSpan w:val="18"/>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Норматив потребления коммунальной услуги по отоплению в жилых помещениях, Гкал на 1 кв. м общей площади всех помещений в многоквартирном доме или жилого дома в месяц</w:t>
            </w:r>
          </w:p>
        </w:tc>
      </w:tr>
      <w:tr w:rsidR="00AE0F99" w:rsidRPr="006F69C0" w:rsidTr="00C27543">
        <w:trPr>
          <w:tblHeader/>
        </w:trPr>
        <w:tc>
          <w:tcPr>
            <w:tcW w:w="1418" w:type="dxa"/>
            <w:vMerge/>
          </w:tcPr>
          <w:p w:rsidR="00AE0F99" w:rsidRPr="006F69C0" w:rsidRDefault="00AE0F99" w:rsidP="006F69C0">
            <w:pPr>
              <w:shd w:val="clear" w:color="auto" w:fill="FFFFFF" w:themeFill="background1"/>
              <w:spacing w:after="0" w:line="240" w:lineRule="auto"/>
              <w:rPr>
                <w:rFonts w:ascii="Times New Roman" w:hAnsi="Times New Roman"/>
                <w:lang w:eastAsia="en-US"/>
              </w:rPr>
            </w:pPr>
          </w:p>
        </w:tc>
        <w:tc>
          <w:tcPr>
            <w:tcW w:w="13892" w:type="dxa"/>
            <w:gridSpan w:val="18"/>
            <w:vAlign w:val="center"/>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этажность</w:t>
            </w:r>
          </w:p>
        </w:tc>
      </w:tr>
      <w:tr w:rsidR="00AE0F99" w:rsidRPr="006F69C0" w:rsidTr="00C27543">
        <w:trPr>
          <w:tblHeader/>
        </w:trPr>
        <w:tc>
          <w:tcPr>
            <w:tcW w:w="1418" w:type="dxa"/>
            <w:vMerge/>
          </w:tcPr>
          <w:p w:rsidR="00AE0F99" w:rsidRPr="006F69C0" w:rsidRDefault="00AE0F99" w:rsidP="006F69C0">
            <w:pPr>
              <w:shd w:val="clear" w:color="auto" w:fill="FFFFFF" w:themeFill="background1"/>
              <w:spacing w:after="0" w:line="240" w:lineRule="auto"/>
              <w:rPr>
                <w:rFonts w:ascii="Times New Roman" w:hAnsi="Times New Roman"/>
                <w:lang w:eastAsia="en-US"/>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9</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13</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18</w:t>
            </w:r>
          </w:p>
        </w:tc>
      </w:tr>
    </w:tbl>
    <w:p w:rsidR="00AE0F99" w:rsidRPr="006F69C0" w:rsidRDefault="00AE0F99" w:rsidP="006F69C0">
      <w:pPr>
        <w:shd w:val="clear" w:color="auto" w:fill="FFFFFF" w:themeFill="background1"/>
        <w:spacing w:after="0" w:line="240" w:lineRule="auto"/>
        <w:jc w:val="both"/>
        <w:rPr>
          <w:rFonts w:ascii="Times New Roman" w:eastAsia="TimesNewRomanPSMT" w:hAnsi="Times New Roman"/>
          <w:color w:val="FF0000"/>
          <w:sz w:val="2"/>
          <w:szCs w:val="2"/>
        </w:rPr>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71"/>
        <w:gridCol w:w="772"/>
        <w:gridCol w:w="772"/>
        <w:gridCol w:w="772"/>
        <w:gridCol w:w="771"/>
        <w:gridCol w:w="772"/>
        <w:gridCol w:w="772"/>
        <w:gridCol w:w="772"/>
        <w:gridCol w:w="772"/>
        <w:gridCol w:w="771"/>
        <w:gridCol w:w="772"/>
        <w:gridCol w:w="772"/>
        <w:gridCol w:w="772"/>
        <w:gridCol w:w="771"/>
        <w:gridCol w:w="772"/>
        <w:gridCol w:w="772"/>
        <w:gridCol w:w="772"/>
        <w:gridCol w:w="772"/>
      </w:tblGrid>
      <w:tr w:rsidR="00AE0F99" w:rsidRPr="006F69C0" w:rsidTr="00AE0F99">
        <w:trPr>
          <w:trHeight w:val="161"/>
          <w:tblHeader/>
        </w:trPr>
        <w:tc>
          <w:tcPr>
            <w:tcW w:w="1418" w:type="dxa"/>
          </w:tcPr>
          <w:p w:rsidR="00AE0F99" w:rsidRPr="006F69C0" w:rsidRDefault="00AE0F99"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19</w:t>
            </w:r>
          </w:p>
        </w:tc>
      </w:tr>
      <w:tr w:rsidR="00AE0F99" w:rsidRPr="006F69C0" w:rsidTr="000C5E19">
        <w:tc>
          <w:tcPr>
            <w:tcW w:w="15310" w:type="dxa"/>
            <w:gridSpan w:val="19"/>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Многоквартирные дома до 1999 года постройки</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Чебоксары</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0,0258</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0,0234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0,0265</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Алатырь</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0,0497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0,0300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0,0299</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0,0246</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Канаш</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0,0253</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г.Новочебок-сарск</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0,0258</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0,0234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Шумерля</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Алатырский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0,0497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0,0300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0,0299</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Аликовский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Батыревский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Вурнарский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Ибресинский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Канашский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Козловский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lastRenderedPageBreak/>
              <w:t>Комсомоль-ский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Красноармейский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Красночетайский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Мариинско-Посадский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Моргаушс</w:t>
            </w:r>
            <w:proofErr w:type="spellEnd"/>
            <w:r w:rsidRPr="006F69C0">
              <w:rPr>
                <w:rFonts w:ascii="Times New Roman" w:hAnsi="Times New Roman"/>
              </w:rPr>
              <w:t>-кий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Порецкий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Урмарский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Цивильский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Чебоксар-</w:t>
            </w:r>
            <w:proofErr w:type="spellStart"/>
            <w:r w:rsidRPr="006F69C0">
              <w:rPr>
                <w:rFonts w:ascii="Times New Roman" w:hAnsi="Times New Roman"/>
              </w:rPr>
              <w:t>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Шемуршинский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Шумерлин-ский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0,0484</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0,0284</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Ядринский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0,0252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Яльчикский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0,0482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Янтиковский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0,0509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0,0471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0,0293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0,0287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0,0249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5310" w:type="dxa"/>
            <w:gridSpan w:val="19"/>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lastRenderedPageBreak/>
              <w:t>Многоквартирные дома после 1999 года постройки</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Чебоксары</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0,0131</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0,0122</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0,0140</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0,0120</w:t>
            </w: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Алатырь</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Канаш</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 xml:space="preserve">г. </w:t>
            </w:r>
            <w:proofErr w:type="spellStart"/>
            <w:r w:rsidRPr="006F69C0">
              <w:rPr>
                <w:rFonts w:ascii="Times New Roman" w:hAnsi="Times New Roman"/>
              </w:rPr>
              <w:t>Новочебок-сарск</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0,0135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0,0123</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г. Шумерля</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Алатырский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Аликовский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Батыревский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Вурнарский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Ибресинский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Канашский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Козловский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Комсомольский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Красноармейский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Красночетайский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Мариинско-</w:t>
            </w:r>
            <w:r w:rsidRPr="006F69C0">
              <w:rPr>
                <w:rFonts w:ascii="Times New Roman" w:hAnsi="Times New Roman"/>
              </w:rPr>
              <w:lastRenderedPageBreak/>
              <w:t>Посадский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lastRenderedPageBreak/>
              <w:t>Моргаушский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Порецкий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Урмарский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Цивильский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Чебоксарский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r w:rsidRPr="006F69C0">
              <w:rPr>
                <w:rFonts w:ascii="Times New Roman" w:hAnsi="Times New Roman"/>
              </w:rPr>
              <w:t>Шемуршинский</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Шумерлинский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0,0165</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Ядринский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0,0150</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0,0149</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Яльчикский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0,0161</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r w:rsidR="00AE0F99" w:rsidRPr="006F69C0" w:rsidTr="000C5E19">
        <w:tc>
          <w:tcPr>
            <w:tcW w:w="1418" w:type="dxa"/>
          </w:tcPr>
          <w:p w:rsidR="00AE0F99" w:rsidRPr="006F69C0" w:rsidRDefault="00AE0F99" w:rsidP="006F69C0">
            <w:pPr>
              <w:widowControl w:val="0"/>
              <w:shd w:val="clear" w:color="auto" w:fill="FFFFFF" w:themeFill="background1"/>
              <w:autoSpaceDE w:val="0"/>
              <w:autoSpaceDN w:val="0"/>
              <w:spacing w:after="0" w:line="240" w:lineRule="auto"/>
              <w:jc w:val="both"/>
              <w:rPr>
                <w:rFonts w:ascii="Times New Roman" w:hAnsi="Times New Roman"/>
              </w:rPr>
            </w:pPr>
            <w:proofErr w:type="spellStart"/>
            <w:r w:rsidRPr="006F69C0">
              <w:rPr>
                <w:rFonts w:ascii="Times New Roman" w:hAnsi="Times New Roman"/>
              </w:rPr>
              <w:t>Янтиковский</w:t>
            </w:r>
            <w:proofErr w:type="spellEnd"/>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0,0196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0,0178</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0,0166</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0,0145</w:t>
            </w: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r w:rsidRPr="006F69C0">
              <w:rPr>
                <w:rFonts w:ascii="Times New Roman" w:hAnsi="Times New Roman"/>
              </w:rPr>
              <w:t>0,0147</w:t>
            </w: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1"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c>
          <w:tcPr>
            <w:tcW w:w="772" w:type="dxa"/>
          </w:tcPr>
          <w:p w:rsidR="00AE0F99" w:rsidRPr="006F69C0" w:rsidRDefault="00AE0F99" w:rsidP="006F69C0">
            <w:pPr>
              <w:widowControl w:val="0"/>
              <w:shd w:val="clear" w:color="auto" w:fill="FFFFFF" w:themeFill="background1"/>
              <w:autoSpaceDE w:val="0"/>
              <w:autoSpaceDN w:val="0"/>
              <w:spacing w:after="0" w:line="240" w:lineRule="auto"/>
              <w:jc w:val="center"/>
              <w:rPr>
                <w:rFonts w:ascii="Times New Roman" w:hAnsi="Times New Roman"/>
              </w:rPr>
            </w:pP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C27543" w:rsidRPr="006F69C0" w:rsidRDefault="00C27543" w:rsidP="006F69C0">
      <w:pPr>
        <w:shd w:val="clear" w:color="auto" w:fill="FFFFFF" w:themeFill="background1"/>
        <w:spacing w:after="0" w:line="240" w:lineRule="auto"/>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39469A" w:rsidRPr="006F69C0">
        <w:rPr>
          <w:rFonts w:ascii="Times New Roman" w:eastAsia="TimesNewRomanPSMT" w:hAnsi="Times New Roman"/>
          <w:sz w:val="26"/>
          <w:szCs w:val="26"/>
        </w:rPr>
        <w:t>41</w:t>
      </w:r>
      <w:r w:rsidRPr="006F69C0">
        <w:rPr>
          <w:rFonts w:ascii="Times New Roman" w:eastAsia="TimesNewRomanPSMT" w:hAnsi="Times New Roman"/>
          <w:sz w:val="26"/>
          <w:szCs w:val="26"/>
        </w:rPr>
        <w:t xml:space="preserve"> – Предельные значения расчетных показателей в области водоснабжения и водоотведения</w:t>
      </w:r>
    </w:p>
    <w:tbl>
      <w:tblPr>
        <w:tblW w:w="0" w:type="auto"/>
        <w:tblInd w:w="149" w:type="dxa"/>
        <w:tblLayout w:type="fixed"/>
        <w:tblCellMar>
          <w:left w:w="0" w:type="dxa"/>
          <w:right w:w="0" w:type="dxa"/>
        </w:tblCellMar>
        <w:tblLook w:val="04A0" w:firstRow="1" w:lastRow="0" w:firstColumn="1" w:lastColumn="0" w:noHBand="0" w:noVBand="1"/>
      </w:tblPr>
      <w:tblGrid>
        <w:gridCol w:w="6120"/>
        <w:gridCol w:w="2160"/>
        <w:gridCol w:w="2100"/>
        <w:gridCol w:w="2100"/>
        <w:gridCol w:w="2100"/>
      </w:tblGrid>
      <w:tr w:rsidR="00C27543" w:rsidRPr="006F69C0" w:rsidTr="00C27543">
        <w:trPr>
          <w:tblHeader/>
        </w:trPr>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Степень благоустройства многоквартирного дома</w:t>
            </w:r>
          </w:p>
        </w:tc>
        <w:tc>
          <w:tcPr>
            <w:tcW w:w="216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Этажность </w:t>
            </w:r>
          </w:p>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многоквартирных домов или жилых домов</w:t>
            </w:r>
          </w:p>
        </w:tc>
        <w:tc>
          <w:tcPr>
            <w:tcW w:w="630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Норматив потребления коммунальной услуги в жилых помещениях, куб. метров в месяц на 1 человека</w:t>
            </w:r>
          </w:p>
        </w:tc>
      </w:tr>
      <w:tr w:rsidR="00C27543" w:rsidRPr="006F69C0" w:rsidTr="00C27543">
        <w:trPr>
          <w:tblHeader/>
        </w:trPr>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rPr>
                <w:rFonts w:ascii="Times New Roman" w:hAnsi="Times New Roman"/>
              </w:rPr>
            </w:pPr>
          </w:p>
        </w:tc>
        <w:tc>
          <w:tcPr>
            <w:tcW w:w="216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Холодное</w:t>
            </w:r>
          </w:p>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 водоснабжение (ХВС)</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горячее </w:t>
            </w:r>
          </w:p>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водоснабжение (ГВС)</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C27543"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водоотведение</w:t>
            </w:r>
          </w:p>
        </w:tc>
      </w:tr>
    </w:tbl>
    <w:p w:rsidR="00C27543" w:rsidRPr="006F69C0" w:rsidRDefault="00C27543" w:rsidP="006F69C0">
      <w:pPr>
        <w:shd w:val="clear" w:color="auto" w:fill="FFFFFF" w:themeFill="background1"/>
        <w:spacing w:after="0" w:line="240" w:lineRule="auto"/>
        <w:ind w:left="1418" w:hanging="1418"/>
        <w:jc w:val="both"/>
        <w:rPr>
          <w:rFonts w:ascii="Times New Roman" w:eastAsia="TimesNewRomanPSMT" w:hAnsi="Times New Roman"/>
          <w:color w:val="FF0000"/>
          <w:sz w:val="2"/>
          <w:szCs w:val="2"/>
        </w:rPr>
      </w:pPr>
    </w:p>
    <w:tbl>
      <w:tblPr>
        <w:tblW w:w="0" w:type="auto"/>
        <w:tblInd w:w="149" w:type="dxa"/>
        <w:tblLayout w:type="fixed"/>
        <w:tblCellMar>
          <w:left w:w="0" w:type="dxa"/>
          <w:right w:w="0" w:type="dxa"/>
        </w:tblCellMar>
        <w:tblLook w:val="04A0" w:firstRow="1" w:lastRow="0" w:firstColumn="1" w:lastColumn="0" w:noHBand="0" w:noVBand="1"/>
      </w:tblPr>
      <w:tblGrid>
        <w:gridCol w:w="6120"/>
        <w:gridCol w:w="2160"/>
        <w:gridCol w:w="2100"/>
        <w:gridCol w:w="2100"/>
        <w:gridCol w:w="2100"/>
      </w:tblGrid>
      <w:tr w:rsidR="00F77FEA" w:rsidRPr="006F69C0" w:rsidTr="00C27543">
        <w:trPr>
          <w:tblHeader/>
        </w:trPr>
        <w:tc>
          <w:tcPr>
            <w:tcW w:w="612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vAlign w:val="center"/>
          </w:tcPr>
          <w:p w:rsidR="00F77FEA" w:rsidRPr="006F69C0" w:rsidRDefault="00C27543"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r>
      <w:tr w:rsidR="00F77FEA" w:rsidRPr="006F69C0" w:rsidTr="00C27543">
        <w:tc>
          <w:tcPr>
            <w:tcW w:w="14580" w:type="dxa"/>
            <w:gridSpan w:val="5"/>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F3180A" w:rsidRPr="006F69C0">
              <w:rPr>
                <w:rFonts w:ascii="Times New Roman" w:hAnsi="Times New Roman"/>
              </w:rPr>
              <w:t>«</w:t>
            </w:r>
            <w:r w:rsidRPr="006F69C0">
              <w:rPr>
                <w:rFonts w:ascii="Times New Roman" w:hAnsi="Times New Roman"/>
              </w:rPr>
              <w:t>Алатырь</w:t>
            </w:r>
            <w:r w:rsidR="00F3180A" w:rsidRPr="006F69C0">
              <w:rPr>
                <w:rFonts w:ascii="Times New Roman" w:hAnsi="Times New Roman"/>
              </w:rPr>
              <w:t xml:space="preserve">» </w:t>
            </w:r>
            <w:r w:rsidRPr="006F69C0">
              <w:rPr>
                <w:rFonts w:ascii="Times New Roman" w:hAnsi="Times New Roman"/>
              </w:rPr>
              <w:t>(г. Алатырь, Алатырский район)</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горячим водоснабжением,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и общими душевыми,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общими душевыми,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C27543" w:rsidRPr="006F69C0">
              <w:rPr>
                <w:rFonts w:ascii="Times New Roman" w:hAnsi="Times New Roman"/>
              </w:rPr>
              <w:t>«</w:t>
            </w:r>
            <w:r w:rsidRPr="006F69C0">
              <w:rPr>
                <w:rFonts w:ascii="Times New Roman" w:hAnsi="Times New Roman"/>
              </w:rPr>
              <w:t>Батырево</w:t>
            </w:r>
            <w:r w:rsidR="00C27543" w:rsidRPr="006F69C0">
              <w:rPr>
                <w:rFonts w:ascii="Times New Roman" w:hAnsi="Times New Roman"/>
              </w:rPr>
              <w:t>»</w:t>
            </w:r>
            <w:r w:rsidRPr="006F69C0">
              <w:rPr>
                <w:rFonts w:ascii="Times New Roman" w:hAnsi="Times New Roman"/>
              </w:rPr>
              <w:t xml:space="preserve"> (</w:t>
            </w:r>
            <w:proofErr w:type="spellStart"/>
            <w:r w:rsidRPr="006F69C0">
              <w:rPr>
                <w:rFonts w:ascii="Times New Roman" w:hAnsi="Times New Roman"/>
              </w:rPr>
              <w:t>Батыревский</w:t>
            </w:r>
            <w:proofErr w:type="spellEnd"/>
            <w:r w:rsidRPr="006F69C0">
              <w:rPr>
                <w:rFonts w:ascii="Times New Roman" w:hAnsi="Times New Roman"/>
              </w:rPr>
              <w:t xml:space="preserve">, Комсомольский, Шемуршинский, </w:t>
            </w:r>
            <w:proofErr w:type="spellStart"/>
            <w:r w:rsidRPr="006F69C0">
              <w:rPr>
                <w:rFonts w:ascii="Times New Roman" w:hAnsi="Times New Roman"/>
              </w:rPr>
              <w:t>Яльчикский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 xml:space="preserve">Климатическая зона </w:t>
            </w:r>
            <w:r w:rsidR="00C27543" w:rsidRPr="006F69C0">
              <w:rPr>
                <w:rFonts w:ascii="Times New Roman" w:hAnsi="Times New Roman"/>
              </w:rPr>
              <w:t>«</w:t>
            </w:r>
            <w:r w:rsidRPr="006F69C0">
              <w:rPr>
                <w:rFonts w:ascii="Times New Roman" w:hAnsi="Times New Roman"/>
              </w:rPr>
              <w:t>Порецкое</w:t>
            </w:r>
            <w:r w:rsidR="00C27543" w:rsidRPr="006F69C0">
              <w:rPr>
                <w:rFonts w:ascii="Times New Roman" w:hAnsi="Times New Roman"/>
              </w:rPr>
              <w:t>»</w:t>
            </w:r>
            <w:r w:rsidRPr="006F69C0">
              <w:rPr>
                <w:rFonts w:ascii="Times New Roman" w:hAnsi="Times New Roman"/>
              </w:rPr>
              <w:t xml:space="preserve"> (г. Шумерля, </w:t>
            </w:r>
            <w:proofErr w:type="spellStart"/>
            <w:r w:rsidRPr="006F69C0">
              <w:rPr>
                <w:rFonts w:ascii="Times New Roman" w:hAnsi="Times New Roman"/>
              </w:rPr>
              <w:t>Шумерлинский</w:t>
            </w:r>
            <w:proofErr w:type="spellEnd"/>
            <w:r w:rsidRPr="006F69C0">
              <w:rPr>
                <w:rFonts w:ascii="Times New Roman" w:hAnsi="Times New Roman"/>
              </w:rPr>
              <w:t xml:space="preserve">, </w:t>
            </w:r>
            <w:proofErr w:type="spellStart"/>
            <w:r w:rsidRPr="006F69C0">
              <w:rPr>
                <w:rFonts w:ascii="Times New Roman" w:hAnsi="Times New Roman"/>
              </w:rPr>
              <w:t>Порецкий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6,765</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7,364</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w:t>
            </w:r>
            <w:r w:rsidRPr="006F69C0">
              <w:rPr>
                <w:rFonts w:ascii="Times New Roman" w:hAnsi="Times New Roman"/>
              </w:rPr>
              <w:lastRenderedPageBreak/>
              <w:t>водопроводом, без душевых, с канализацией (ХВС без душевых,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C27543" w:rsidRPr="006F69C0">
              <w:rPr>
                <w:rFonts w:ascii="Times New Roman" w:hAnsi="Times New Roman"/>
              </w:rPr>
              <w:t>«</w:t>
            </w:r>
            <w:r w:rsidRPr="006F69C0">
              <w:rPr>
                <w:rFonts w:ascii="Times New Roman" w:hAnsi="Times New Roman"/>
              </w:rPr>
              <w:t>Канаш</w:t>
            </w:r>
            <w:r w:rsidR="00C27543" w:rsidRPr="006F69C0">
              <w:rPr>
                <w:rFonts w:ascii="Times New Roman" w:hAnsi="Times New Roman"/>
              </w:rPr>
              <w:t>»</w:t>
            </w:r>
            <w:r w:rsidRPr="006F69C0">
              <w:rPr>
                <w:rFonts w:ascii="Times New Roman" w:hAnsi="Times New Roman"/>
              </w:rPr>
              <w:t xml:space="preserve"> (г. Канаш, </w:t>
            </w:r>
            <w:proofErr w:type="spellStart"/>
            <w:r w:rsidRPr="006F69C0">
              <w:rPr>
                <w:rFonts w:ascii="Times New Roman" w:hAnsi="Times New Roman"/>
              </w:rPr>
              <w:t>Аликовский</w:t>
            </w:r>
            <w:proofErr w:type="spellEnd"/>
            <w:r w:rsidRPr="006F69C0">
              <w:rPr>
                <w:rFonts w:ascii="Times New Roman" w:hAnsi="Times New Roman"/>
              </w:rPr>
              <w:t xml:space="preserve">, </w:t>
            </w:r>
            <w:proofErr w:type="spellStart"/>
            <w:r w:rsidRPr="006F69C0">
              <w:rPr>
                <w:rFonts w:ascii="Times New Roman" w:hAnsi="Times New Roman"/>
              </w:rPr>
              <w:t>Вурнарский</w:t>
            </w:r>
            <w:proofErr w:type="spellEnd"/>
            <w:r w:rsidRPr="006F69C0">
              <w:rPr>
                <w:rFonts w:ascii="Times New Roman" w:hAnsi="Times New Roman"/>
              </w:rPr>
              <w:t xml:space="preserve">, </w:t>
            </w:r>
            <w:proofErr w:type="spellStart"/>
            <w:r w:rsidRPr="006F69C0">
              <w:rPr>
                <w:rFonts w:ascii="Times New Roman" w:hAnsi="Times New Roman"/>
              </w:rPr>
              <w:t>Ибресинский</w:t>
            </w:r>
            <w:proofErr w:type="spellEnd"/>
            <w:r w:rsidRPr="006F69C0">
              <w:rPr>
                <w:rFonts w:ascii="Times New Roman" w:hAnsi="Times New Roman"/>
              </w:rPr>
              <w:t xml:space="preserve">, </w:t>
            </w:r>
            <w:proofErr w:type="spellStart"/>
            <w:r w:rsidRPr="006F69C0">
              <w:rPr>
                <w:rFonts w:ascii="Times New Roman" w:hAnsi="Times New Roman"/>
              </w:rPr>
              <w:t>Канашский</w:t>
            </w:r>
            <w:proofErr w:type="spellEnd"/>
            <w:r w:rsidRPr="006F69C0">
              <w:rPr>
                <w:rFonts w:ascii="Times New Roman" w:hAnsi="Times New Roman"/>
              </w:rPr>
              <w:t xml:space="preserve">, Козловский, </w:t>
            </w:r>
            <w:proofErr w:type="spellStart"/>
            <w:r w:rsidRPr="006F69C0">
              <w:rPr>
                <w:rFonts w:ascii="Times New Roman" w:hAnsi="Times New Roman"/>
              </w:rPr>
              <w:t>Урмарский</w:t>
            </w:r>
            <w:proofErr w:type="spellEnd"/>
            <w:r w:rsidRPr="006F69C0">
              <w:rPr>
                <w:rFonts w:ascii="Times New Roman" w:hAnsi="Times New Roman"/>
              </w:rPr>
              <w:t xml:space="preserve">, </w:t>
            </w:r>
            <w:proofErr w:type="spellStart"/>
            <w:r w:rsidRPr="006F69C0">
              <w:rPr>
                <w:rFonts w:ascii="Times New Roman" w:hAnsi="Times New Roman"/>
              </w:rPr>
              <w:t>Янтиковский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без душевых, с канализацией (ХВС без душевых,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ГВС,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4,570</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4,570</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145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 xml:space="preserve">Климатическая зона </w:t>
            </w:r>
            <w:r w:rsidR="00C27543" w:rsidRPr="006F69C0">
              <w:rPr>
                <w:rFonts w:ascii="Times New Roman" w:hAnsi="Times New Roman"/>
              </w:rPr>
              <w:t>«</w:t>
            </w:r>
            <w:r w:rsidRPr="006F69C0">
              <w:rPr>
                <w:rFonts w:ascii="Times New Roman" w:hAnsi="Times New Roman"/>
              </w:rPr>
              <w:t>Чебоксары</w:t>
            </w:r>
            <w:r w:rsidR="00C27543" w:rsidRPr="006F69C0">
              <w:rPr>
                <w:rFonts w:ascii="Times New Roman" w:hAnsi="Times New Roman"/>
              </w:rPr>
              <w:t>»</w:t>
            </w:r>
            <w:r w:rsidRPr="006F69C0">
              <w:rPr>
                <w:rFonts w:ascii="Times New Roman" w:hAnsi="Times New Roman"/>
              </w:rPr>
              <w:t xml:space="preserve"> (гг. Чебоксары, Новочебоксарск, Красноармейский, </w:t>
            </w:r>
            <w:proofErr w:type="spellStart"/>
            <w:r w:rsidRPr="006F69C0">
              <w:rPr>
                <w:rFonts w:ascii="Times New Roman" w:hAnsi="Times New Roman"/>
              </w:rPr>
              <w:t>Красночетайский</w:t>
            </w:r>
            <w:proofErr w:type="spellEnd"/>
            <w:r w:rsidRPr="006F69C0">
              <w:rPr>
                <w:rFonts w:ascii="Times New Roman" w:hAnsi="Times New Roman"/>
              </w:rPr>
              <w:t xml:space="preserve">, Мариинско-Посадский, </w:t>
            </w:r>
            <w:proofErr w:type="spellStart"/>
            <w:r w:rsidRPr="006F69C0">
              <w:rPr>
                <w:rFonts w:ascii="Times New Roman" w:hAnsi="Times New Roman"/>
              </w:rPr>
              <w:t>Моргаушский</w:t>
            </w:r>
            <w:proofErr w:type="spellEnd"/>
            <w:r w:rsidRPr="006F69C0">
              <w:rPr>
                <w:rFonts w:ascii="Times New Roman" w:hAnsi="Times New Roman"/>
              </w:rPr>
              <w:t xml:space="preserve">, Цивильский, Чебоксарский и </w:t>
            </w:r>
            <w:proofErr w:type="spellStart"/>
            <w:r w:rsidRPr="006F69C0">
              <w:rPr>
                <w:rFonts w:ascii="Times New Roman" w:hAnsi="Times New Roman"/>
              </w:rPr>
              <w:t>Ядринский</w:t>
            </w:r>
            <w:proofErr w:type="spellEnd"/>
            <w:r w:rsidRPr="006F69C0">
              <w:rPr>
                <w:rFonts w:ascii="Times New Roman" w:hAnsi="Times New Roman"/>
              </w:rPr>
              <w:t xml:space="preserve"> районы)</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без канализации (ХВС без ванн, с мойкой кухонной, раковиной,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без ванн, с выгребными ямами (ХВС без ванн, с мойкой кухонной, раковиной, местным выгребом, без канализации)</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3,248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w:t>
            </w:r>
            <w:r w:rsidRPr="006F69C0">
              <w:rPr>
                <w:rFonts w:ascii="Times New Roman" w:hAnsi="Times New Roman"/>
              </w:rPr>
              <w:lastRenderedPageBreak/>
              <w:t>без ванн, с канализацией (ХВС без ванн,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без ванн,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4,029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при наличии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ванной,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ГВС, душами без ванн, с канализацией (ХВС и ГВС, с душем без ванн,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4,162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жилых домах и многоквартирных домах с водопроводом, душами без ванн,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душем без ванн,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6,764</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жилых домах и многоквартирных домах с водопроводом, централизованным горячим водоснабжением, при наличии ванн, с канализацией (ХВС и ГВС, с ванной,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4,435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7,363</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без душевых, с канализацией (ХВС без душевых,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2,600</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2,886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1,685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 xml:space="preserve">В многоквартирных домах коммунального типа с водопроводом, общими душевыми,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общими душевыми,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4,571</w:t>
            </w:r>
          </w:p>
        </w:tc>
      </w:tr>
      <w:tr w:rsidR="00F77FEA" w:rsidRPr="006F69C0" w:rsidTr="000C5E19">
        <w:tc>
          <w:tcPr>
            <w:tcW w:w="61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общими душевыми, столовыми и прачечными,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2,923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1,741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4,664</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и общими душевыми, с канализацией (ХВС и ГВС, с общими душевыми,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3,355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1,944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5,299</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и общими душевыми,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общими душевыми,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5,298</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В многоквартирных домах коммунального типа с водопроводом, централизованным горячим водоснабжением, с общими кухнями, блоками душевых на этажах при жилых комнатах в каждой секции, с канализацией (ХВС и ГВС, с блоками душевых на этажах при жилых комнатах в каждой секции,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блоками душевых на этажах при жилых комнатах в каждой секции,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w:t>
            </w:r>
            <w:r w:rsidRPr="006F69C0">
              <w:rPr>
                <w:rFonts w:ascii="Times New Roman" w:hAnsi="Times New Roman"/>
              </w:rPr>
              <w:lastRenderedPageBreak/>
              <w:t xml:space="preserve">блоками душевых на этажах при жилых комнатах в каждой секции, с мойкой кухонной, раковиной,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lastRenderedPageBreak/>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3</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lastRenderedPageBreak/>
              <w:t>В многоквартирных домах коммунального типа с водопроводом, централизованным горячим водоснабжением, с общими кухнями, с душевыми при всех жилых комнатах, с канализацией (ХВС и ГВС, с душевыми при всех жилых комнатах, с мойкой кухонной, раковиной, канализацией)</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4,125</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2,546</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textAlignment w:val="baseline"/>
              <w:rPr>
                <w:rFonts w:ascii="Times New Roman" w:hAnsi="Times New Roman"/>
              </w:rPr>
            </w:pPr>
            <w:r w:rsidRPr="006F69C0">
              <w:rPr>
                <w:rFonts w:ascii="Times New Roman" w:hAnsi="Times New Roman"/>
              </w:rPr>
              <w:t xml:space="preserve">В многоквартирных домах коммунального типа с водопроводом, с общими кухнями, с душевыми при всех жилых комнатах,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 (ХВС, с душевыми при всех жилых комнатах, с мойкой кухонной, раковиной, с канализацией, с </w:t>
            </w:r>
            <w:proofErr w:type="spellStart"/>
            <w:r w:rsidRPr="006F69C0">
              <w:rPr>
                <w:rFonts w:ascii="Times New Roman" w:hAnsi="Times New Roman"/>
              </w:rPr>
              <w:t>водонагревом</w:t>
            </w:r>
            <w:proofErr w:type="spellEnd"/>
            <w:r w:rsidRPr="006F69C0">
              <w:rPr>
                <w:rFonts w:ascii="Times New Roman" w:hAnsi="Times New Roman"/>
              </w:rPr>
              <w:t xml:space="preserve"> различного типа)</w:t>
            </w:r>
            <w:r w:rsidRPr="006F69C0">
              <w:rPr>
                <w:rFonts w:ascii="Times New Roman" w:hAnsi="Times New Roman"/>
              </w:rPr>
              <w:br/>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2</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r w:rsidR="00F77FEA" w:rsidRPr="006F69C0" w:rsidTr="000C5E19">
        <w:tc>
          <w:tcPr>
            <w:tcW w:w="6120"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9</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210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77FEA" w:rsidRPr="006F69C0" w:rsidRDefault="00F77FEA" w:rsidP="006F69C0">
            <w:pPr>
              <w:shd w:val="clear" w:color="auto" w:fill="FFFFFF" w:themeFill="background1"/>
              <w:spacing w:after="0" w:line="240" w:lineRule="auto"/>
              <w:jc w:val="center"/>
              <w:textAlignment w:val="baseline"/>
              <w:rPr>
                <w:rFonts w:ascii="Times New Roman" w:hAnsi="Times New Roman"/>
              </w:rPr>
            </w:pPr>
            <w:r w:rsidRPr="006F69C0">
              <w:rPr>
                <w:rFonts w:ascii="Times New Roman" w:hAnsi="Times New Roman"/>
              </w:rPr>
              <w:t>6,671</w:t>
            </w:r>
          </w:p>
        </w:tc>
      </w:tr>
    </w:tbl>
    <w:p w:rsidR="00F77FEA" w:rsidRPr="006F69C0" w:rsidRDefault="00F77FEA" w:rsidP="006F69C0">
      <w:pPr>
        <w:shd w:val="clear" w:color="auto" w:fill="FFFFFF" w:themeFill="background1"/>
        <w:spacing w:after="0" w:line="240" w:lineRule="auto"/>
        <w:ind w:firstLine="720"/>
        <w:textAlignment w:val="baseline"/>
        <w:rPr>
          <w:rFonts w:ascii="Times New Roman" w:hAnsi="Times New Roman"/>
          <w:sz w:val="26"/>
          <w:szCs w:val="26"/>
        </w:rPr>
      </w:pPr>
      <w:r w:rsidRPr="006F69C0">
        <w:rPr>
          <w:rFonts w:ascii="Times New Roman" w:hAnsi="Times New Roman"/>
          <w:sz w:val="26"/>
          <w:szCs w:val="26"/>
        </w:rPr>
        <w:t>Примечания:</w:t>
      </w:r>
    </w:p>
    <w:p w:rsidR="00F77FEA" w:rsidRPr="006F69C0" w:rsidRDefault="00C27543" w:rsidP="006F69C0">
      <w:pPr>
        <w:pStyle w:val="a9"/>
        <w:numPr>
          <w:ilvl w:val="3"/>
          <w:numId w:val="45"/>
        </w:numPr>
        <w:shd w:val="clear" w:color="auto" w:fill="FFFFFF" w:themeFill="background1"/>
        <w:spacing w:line="240" w:lineRule="auto"/>
        <w:ind w:left="0" w:firstLine="720"/>
        <w:textAlignment w:val="baseline"/>
        <w:rPr>
          <w:rFonts w:ascii="Times New Roman" w:hAnsi="Times New Roman"/>
          <w:sz w:val="26"/>
          <w:szCs w:val="26"/>
        </w:rPr>
      </w:pPr>
      <w:r w:rsidRPr="006F69C0">
        <w:rPr>
          <w:rFonts w:ascii="Times New Roman" w:hAnsi="Times New Roman"/>
          <w:sz w:val="26"/>
          <w:szCs w:val="26"/>
        </w:rPr>
        <w:t>к</w:t>
      </w:r>
      <w:r w:rsidR="00F77FEA" w:rsidRPr="006F69C0">
        <w:rPr>
          <w:rFonts w:ascii="Times New Roman" w:hAnsi="Times New Roman"/>
          <w:sz w:val="26"/>
          <w:szCs w:val="26"/>
        </w:rPr>
        <w:t xml:space="preserve"> многоквартирным домам коммунального типа отнесены общежития, многоквартирные дома коридорного, секц</w:t>
      </w:r>
      <w:r w:rsidR="00F77FEA" w:rsidRPr="006F69C0">
        <w:rPr>
          <w:rFonts w:ascii="Times New Roman" w:hAnsi="Times New Roman"/>
          <w:sz w:val="26"/>
          <w:szCs w:val="26"/>
        </w:rPr>
        <w:t>и</w:t>
      </w:r>
      <w:r w:rsidR="00F77FEA" w:rsidRPr="006F69C0">
        <w:rPr>
          <w:rFonts w:ascii="Times New Roman" w:hAnsi="Times New Roman"/>
          <w:sz w:val="26"/>
          <w:szCs w:val="26"/>
        </w:rPr>
        <w:t>онного и гостиничного типа (с наличием общих кухонь, туалетов, блоков душевых), а также общежития квартирного типа;</w:t>
      </w:r>
    </w:p>
    <w:p w:rsidR="00F77FEA" w:rsidRPr="006F69C0" w:rsidRDefault="00C27543" w:rsidP="006F69C0">
      <w:pPr>
        <w:pStyle w:val="a9"/>
        <w:numPr>
          <w:ilvl w:val="3"/>
          <w:numId w:val="45"/>
        </w:numPr>
        <w:shd w:val="clear" w:color="auto" w:fill="FFFFFF" w:themeFill="background1"/>
        <w:spacing w:line="240" w:lineRule="auto"/>
        <w:ind w:left="0" w:firstLine="720"/>
        <w:textAlignment w:val="baseline"/>
        <w:rPr>
          <w:rFonts w:ascii="Times New Roman" w:hAnsi="Times New Roman"/>
          <w:sz w:val="26"/>
          <w:szCs w:val="26"/>
        </w:rPr>
      </w:pPr>
      <w:r w:rsidRPr="006F69C0">
        <w:rPr>
          <w:rFonts w:ascii="Times New Roman" w:hAnsi="Times New Roman"/>
          <w:sz w:val="26"/>
          <w:szCs w:val="26"/>
        </w:rPr>
        <w:t>д</w:t>
      </w:r>
      <w:r w:rsidR="00F77FEA" w:rsidRPr="006F69C0">
        <w:rPr>
          <w:rFonts w:ascii="Times New Roman" w:hAnsi="Times New Roman"/>
          <w:sz w:val="26"/>
          <w:szCs w:val="26"/>
        </w:rPr>
        <w:t>ля жилых домов и многоквартирных домов с водопользованием из водоразборных колонок норматив потребления коммунальной услуги по холодному водоснабжению в жилых помещениях рассчитан в соответствии со СНиП 2.04.02-84 «Вод</w:t>
      </w:r>
      <w:r w:rsidR="00F77FEA" w:rsidRPr="006F69C0">
        <w:rPr>
          <w:rFonts w:ascii="Times New Roman" w:hAnsi="Times New Roman"/>
          <w:sz w:val="26"/>
          <w:szCs w:val="26"/>
        </w:rPr>
        <w:t>о</w:t>
      </w:r>
      <w:r w:rsidR="00F77FEA" w:rsidRPr="006F69C0">
        <w:rPr>
          <w:rFonts w:ascii="Times New Roman" w:hAnsi="Times New Roman"/>
          <w:sz w:val="26"/>
          <w:szCs w:val="26"/>
        </w:rPr>
        <w:t>снабжение. Наружные сети и сооружения» и составляет 1,216 куб. метра в месяц на 1 человека.</w:t>
      </w: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color w:val="FF0000"/>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sectPr w:rsidR="00F77FEA" w:rsidRPr="006F69C0" w:rsidSect="000C5E19">
          <w:headerReference w:type="first" r:id="rId40"/>
          <w:pgSz w:w="16838" w:h="11906" w:orient="landscape"/>
          <w:pgMar w:top="1701" w:right="1134" w:bottom="707" w:left="1134"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bCs/>
          <w:sz w:val="26"/>
          <w:szCs w:val="26"/>
        </w:rPr>
      </w:pPr>
      <w:bookmarkStart w:id="76" w:name="_Toc81409652"/>
      <w:r w:rsidRPr="006F69C0">
        <w:rPr>
          <w:rFonts w:eastAsia="TimesNewRomanPSMT"/>
          <w:sz w:val="26"/>
          <w:szCs w:val="26"/>
        </w:rPr>
        <w:lastRenderedPageBreak/>
        <w:t>3.6</w:t>
      </w:r>
      <w:r w:rsidR="009D0ACB" w:rsidRPr="006F69C0">
        <w:rPr>
          <w:rFonts w:eastAsia="TimesNewRomanPSMT"/>
          <w:sz w:val="26"/>
          <w:szCs w:val="26"/>
        </w:rPr>
        <w:t>.</w:t>
      </w:r>
      <w:r w:rsidRPr="006F69C0">
        <w:rPr>
          <w:rFonts w:eastAsia="TimesNewRomanPSMT"/>
          <w:sz w:val="26"/>
          <w:szCs w:val="26"/>
        </w:rPr>
        <w:t xml:space="preserve"> </w:t>
      </w:r>
      <w:r w:rsidR="00596B39"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w:t>
      </w:r>
      <w:r w:rsidRPr="006F69C0">
        <w:rPr>
          <w:rFonts w:eastAsia="TimesNewRomanPSMT"/>
          <w:sz w:val="26"/>
          <w:szCs w:val="26"/>
        </w:rPr>
        <w:t>и</w:t>
      </w:r>
      <w:r w:rsidRPr="006F69C0">
        <w:rPr>
          <w:rFonts w:eastAsia="TimesNewRomanPSMT"/>
          <w:sz w:val="26"/>
          <w:szCs w:val="26"/>
        </w:rPr>
        <w:t>мого уровня обеспеченности</w:t>
      </w:r>
      <w:r w:rsidR="004C1F37"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596B39" w:rsidRPr="006F69C0">
        <w:rPr>
          <w:rFonts w:eastAsia="TimesNewRomanPSMT"/>
          <w:bCs/>
          <w:sz w:val="26"/>
          <w:szCs w:val="26"/>
        </w:rPr>
        <w:t>городских и сел</w:t>
      </w:r>
      <w:r w:rsidR="00596B39" w:rsidRPr="006F69C0">
        <w:rPr>
          <w:rFonts w:eastAsia="TimesNewRomanPSMT"/>
          <w:bCs/>
          <w:sz w:val="26"/>
          <w:szCs w:val="26"/>
        </w:rPr>
        <w:t>ь</w:t>
      </w:r>
      <w:r w:rsidR="00596B39" w:rsidRPr="006F69C0">
        <w:rPr>
          <w:rFonts w:eastAsia="TimesNewRomanPSMT"/>
          <w:bCs/>
          <w:sz w:val="26"/>
          <w:szCs w:val="26"/>
        </w:rPr>
        <w:t>ских поселений, городских округов</w:t>
      </w:r>
      <w:r w:rsidR="00960A60" w:rsidRPr="006F69C0">
        <w:rPr>
          <w:rFonts w:eastAsia="TimesNewRomanPSMT"/>
          <w:bCs/>
          <w:sz w:val="26"/>
          <w:szCs w:val="26"/>
        </w:rPr>
        <w:t>, муниципальных округов</w:t>
      </w:r>
      <w:r w:rsidR="00596B39" w:rsidRPr="006F69C0">
        <w:rPr>
          <w:rFonts w:eastAsia="TimesNewRomanPSMT"/>
          <w:bCs/>
          <w:sz w:val="26"/>
          <w:szCs w:val="26"/>
        </w:rPr>
        <w:t xml:space="preserve"> Чувашской Ре</w:t>
      </w:r>
      <w:r w:rsidR="00596B39" w:rsidRPr="006F69C0">
        <w:rPr>
          <w:rFonts w:eastAsia="TimesNewRomanPSMT"/>
          <w:bCs/>
          <w:sz w:val="26"/>
          <w:szCs w:val="26"/>
        </w:rPr>
        <w:t>с</w:t>
      </w:r>
      <w:r w:rsidR="00596B39" w:rsidRPr="006F69C0">
        <w:rPr>
          <w:rFonts w:eastAsia="TimesNewRomanPSMT"/>
          <w:bCs/>
          <w:sz w:val="26"/>
          <w:szCs w:val="26"/>
        </w:rPr>
        <w:t>публики</w:t>
      </w:r>
      <w:r w:rsidR="00596B39" w:rsidRPr="006F69C0">
        <w:rPr>
          <w:rFonts w:eastAsia="TimesNewRomanPSMT"/>
          <w:sz w:val="26"/>
          <w:szCs w:val="26"/>
        </w:rPr>
        <w:t xml:space="preserve"> </w:t>
      </w:r>
      <w:r w:rsidRPr="006F69C0">
        <w:rPr>
          <w:rFonts w:eastAsia="TimesNewRomanPSMT"/>
          <w:sz w:val="26"/>
          <w:szCs w:val="26"/>
        </w:rPr>
        <w:t xml:space="preserve">в области культуры и искусства и </w:t>
      </w:r>
      <w:r w:rsidR="00596B39" w:rsidRPr="006F69C0">
        <w:rPr>
          <w:sz w:val="26"/>
          <w:szCs w:val="26"/>
        </w:rPr>
        <w:t xml:space="preserve">предельные значения расчетных показателей </w:t>
      </w:r>
      <w:r w:rsidRPr="006F69C0">
        <w:rPr>
          <w:rFonts w:eastAsia="TimesNewRomanPSMT"/>
          <w:sz w:val="26"/>
          <w:szCs w:val="26"/>
        </w:rPr>
        <w:t xml:space="preserve">максимально допустимого уровня территориальной доступности таких объектов </w:t>
      </w:r>
      <w:r w:rsidRPr="006F69C0">
        <w:rPr>
          <w:rFonts w:eastAsia="TimesNewRomanPSMT"/>
          <w:bCs/>
          <w:sz w:val="26"/>
          <w:szCs w:val="26"/>
        </w:rPr>
        <w:t>для населения городских и сельских поселений, городских округов</w:t>
      </w:r>
      <w:r w:rsidR="00960A60" w:rsidRPr="006F69C0">
        <w:rPr>
          <w:rFonts w:eastAsia="TimesNewRomanPSMT"/>
          <w:bCs/>
          <w:sz w:val="26"/>
          <w:szCs w:val="26"/>
        </w:rPr>
        <w:t>, муниципальных округов</w:t>
      </w:r>
      <w:r w:rsidRPr="006F69C0">
        <w:rPr>
          <w:rFonts w:eastAsia="TimesNewRomanPSMT"/>
          <w:bCs/>
          <w:sz w:val="26"/>
          <w:szCs w:val="26"/>
        </w:rPr>
        <w:t xml:space="preserve"> Чувашской Республики</w:t>
      </w:r>
      <w:bookmarkEnd w:id="76"/>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bCs/>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4</w:t>
      </w:r>
      <w:r w:rsidR="0039469A" w:rsidRPr="006F69C0">
        <w:rPr>
          <w:rFonts w:ascii="Times New Roman" w:eastAsia="TimesNewRomanPSMT" w:hAnsi="Times New Roman"/>
          <w:sz w:val="26"/>
          <w:szCs w:val="26"/>
        </w:rPr>
        <w:t>2</w:t>
      </w:r>
      <w:r w:rsidRPr="006F69C0">
        <w:rPr>
          <w:rFonts w:ascii="Times New Roman" w:eastAsia="TimesNewRomanPSMT" w:hAnsi="Times New Roman"/>
          <w:sz w:val="26"/>
          <w:szCs w:val="26"/>
        </w:rPr>
        <w:t xml:space="preserve"> – Предельные значения расчетных показателей в области культуры и искусства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300"/>
        <w:gridCol w:w="1677"/>
        <w:gridCol w:w="1704"/>
      </w:tblGrid>
      <w:tr w:rsidR="00EF783A" w:rsidRPr="006F69C0" w:rsidTr="007F353F">
        <w:trPr>
          <w:tblHeader/>
        </w:trPr>
        <w:tc>
          <w:tcPr>
            <w:tcW w:w="567" w:type="dxa"/>
            <w:vMerge w:val="restart"/>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2127" w:type="dxa"/>
            <w:vMerge w:val="restart"/>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Наименование объекта</w:t>
            </w:r>
          </w:p>
        </w:tc>
        <w:tc>
          <w:tcPr>
            <w:tcW w:w="3426" w:type="dxa"/>
            <w:gridSpan w:val="2"/>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Минимально</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допустимого уровня</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обеспеченности</w:t>
            </w:r>
          </w:p>
        </w:tc>
        <w:tc>
          <w:tcPr>
            <w:tcW w:w="3381" w:type="dxa"/>
            <w:gridSpan w:val="2"/>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Максимально</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допустимый уровень</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территориальной доступности</w:t>
            </w:r>
          </w:p>
        </w:tc>
      </w:tr>
      <w:tr w:rsidR="00EF783A" w:rsidRPr="006F69C0" w:rsidTr="007F353F">
        <w:trPr>
          <w:tblHeader/>
        </w:trPr>
        <w:tc>
          <w:tcPr>
            <w:tcW w:w="567" w:type="dxa"/>
            <w:vMerge/>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p>
        </w:tc>
        <w:tc>
          <w:tcPr>
            <w:tcW w:w="2126"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300"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c>
          <w:tcPr>
            <w:tcW w:w="1677"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Единица</w:t>
            </w:r>
          </w:p>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измерения</w:t>
            </w:r>
          </w:p>
        </w:tc>
        <w:tc>
          <w:tcPr>
            <w:tcW w:w="1704" w:type="dxa"/>
            <w:shd w:val="clear" w:color="auto" w:fill="auto"/>
            <w:vAlign w:val="center"/>
          </w:tcPr>
          <w:p w:rsidR="00EF783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tbl>
    <w:p w:rsidR="00EF783A" w:rsidRPr="006F69C0" w:rsidRDefault="00EF783A" w:rsidP="006F69C0">
      <w:pPr>
        <w:shd w:val="clear" w:color="auto" w:fill="FFFFFF" w:themeFill="background1"/>
        <w:spacing w:after="0" w:line="240" w:lineRule="auto"/>
        <w:jc w:val="both"/>
        <w:rPr>
          <w:rFonts w:ascii="Times New Roman" w:eastAsia="TimesNewRomanPSMT" w:hAnsi="Times New Roman"/>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2126"/>
        <w:gridCol w:w="1300"/>
        <w:gridCol w:w="1677"/>
        <w:gridCol w:w="1704"/>
      </w:tblGrid>
      <w:tr w:rsidR="00F77FEA" w:rsidRPr="006F69C0" w:rsidTr="000C5E19">
        <w:trPr>
          <w:tblHeader/>
        </w:trPr>
        <w:tc>
          <w:tcPr>
            <w:tcW w:w="567"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2127"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2126"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p>
        </w:tc>
        <w:tc>
          <w:tcPr>
            <w:tcW w:w="1300"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p>
        </w:tc>
        <w:tc>
          <w:tcPr>
            <w:tcW w:w="1677"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p>
        </w:tc>
        <w:tc>
          <w:tcPr>
            <w:tcW w:w="1704" w:type="dxa"/>
            <w:shd w:val="clear" w:color="auto" w:fill="auto"/>
            <w:vAlign w:val="center"/>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Библиотеки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В </w:t>
            </w:r>
            <w:r w:rsidR="00C05185" w:rsidRPr="006F69C0">
              <w:rPr>
                <w:rFonts w:ascii="Times New Roman" w:eastAsia="TimesNewRomanPSMT" w:hAnsi="Times New Roman"/>
              </w:rPr>
              <w:t xml:space="preserve">муниципальном округе, </w:t>
            </w:r>
            <w:r w:rsidRPr="006F69C0">
              <w:rPr>
                <w:rFonts w:ascii="Times New Roman" w:eastAsia="TimesNewRomanPSMT" w:hAnsi="Times New Roman"/>
              </w:rPr>
              <w:t>городском округе</w:t>
            </w:r>
          </w:p>
        </w:tc>
      </w:tr>
      <w:tr w:rsidR="00F77FEA" w:rsidRPr="006F69C0" w:rsidTr="000C5E19">
        <w:trPr>
          <w:trHeight w:val="1068"/>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Общедоступная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w:t>
            </w:r>
          </w:p>
        </w:tc>
        <w:tc>
          <w:tcPr>
            <w:tcW w:w="2126" w:type="dxa"/>
            <w:shd w:val="clear" w:color="auto" w:fill="auto"/>
            <w:vAlign w:val="center"/>
          </w:tcPr>
          <w:p w:rsidR="00F77FE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6"/>
              </w:rPr>
              <w:t xml:space="preserve">на 20 000 чел. </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rPr>
          <w:trHeight w:val="80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Детская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10 000 детей</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rPr>
          <w:trHeight w:val="44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Точка доступа к полноценным информационным ресурсам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rPr>
          <w:trHeight w:val="44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городском/сельском поселении</w:t>
            </w:r>
          </w:p>
        </w:tc>
      </w:tr>
      <w:tr w:rsidR="00F77FEA" w:rsidRPr="006F69C0" w:rsidTr="000C5E19">
        <w:trPr>
          <w:trHeight w:val="776"/>
        </w:trPr>
        <w:tc>
          <w:tcPr>
            <w:tcW w:w="567" w:type="dxa"/>
            <w:vMerge w:val="restart"/>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1.4</w:t>
            </w:r>
            <w:r w:rsidR="00EF783A" w:rsidRPr="006F69C0">
              <w:rPr>
                <w:rFonts w:ascii="Times New Roman" w:eastAsia="TimesNewRomanPSMT" w:hAnsi="Times New Roman"/>
              </w:rPr>
              <w:t>.</w:t>
            </w:r>
          </w:p>
        </w:tc>
        <w:tc>
          <w:tcPr>
            <w:tcW w:w="2127"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Общедоступная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библиотека с детским отделением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eastAsia="TimesNewRomanPSMT" w:hAnsi="Times New Roman"/>
              </w:rPr>
            </w:pPr>
            <w:r w:rsidRPr="006F69C0">
              <w:rPr>
                <w:rFonts w:ascii="Times New Roman" w:hAnsi="Times New Roman"/>
                <w:color w:val="000000"/>
                <w:spacing w:val="-6"/>
              </w:rPr>
              <w:t xml:space="preserve">Количество </w:t>
            </w:r>
            <w:r w:rsidR="00F77FEA" w:rsidRPr="006F69C0">
              <w:rPr>
                <w:rFonts w:ascii="Times New Roman" w:eastAsia="TimesNewRomanPSMT" w:hAnsi="Times New Roman"/>
              </w:rPr>
              <w:t xml:space="preserve">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eastAsia="TimesNewRomanPSMT" w:hAnsi="Times New Roman"/>
              </w:rPr>
              <w:t xml:space="preserve">на 10 000 чел.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городского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поселения</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Пешеходная доступность, 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30</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r>
      <w:tr w:rsidR="00F77FEA" w:rsidRPr="006F69C0" w:rsidTr="000C5E19">
        <w:trPr>
          <w:trHeight w:val="776"/>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сельское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r>
      <w:tr w:rsidR="00F77FEA" w:rsidRPr="006F69C0" w:rsidTr="000C5E19">
        <w:trPr>
          <w:trHeight w:val="1169"/>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1.5</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Точка доступа к полноценным информационным ресурсам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 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r>
      <w:tr w:rsidR="00F77FEA" w:rsidRPr="006F69C0" w:rsidTr="000C5E19">
        <w:trPr>
          <w:trHeight w:val="1169"/>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1.6</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Филиал общедоступных библиотек с детским</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отделением</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861C6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1 000 чел.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сельского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поселения</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Музеи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C0518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муниципальном округе, городском округе</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Краеведческий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lastRenderedPageBreak/>
              <w:t>музей</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lastRenderedPageBreak/>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lastRenderedPageBreak/>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lastRenderedPageBreak/>
              <w:t>2.2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Тематический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музей</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городском/сельском поселении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Краеведческий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музей</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 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EF783A" w:rsidRPr="006F69C0">
              <w:rPr>
                <w:rFonts w:ascii="Times New Roman" w:eastAsia="TimesNewRomanPSMT" w:hAnsi="Times New Roman"/>
              </w:rPr>
              <w:t>.</w:t>
            </w:r>
          </w:p>
        </w:tc>
        <w:tc>
          <w:tcPr>
            <w:tcW w:w="8934" w:type="dxa"/>
            <w:gridSpan w:val="5"/>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Театры</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Театр по видам искусств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Концертные организации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C0518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муниципальном округе, городском округе</w:t>
            </w:r>
          </w:p>
        </w:tc>
      </w:tr>
      <w:tr w:rsidR="00F77FEA" w:rsidRPr="006F69C0" w:rsidTr="000C5E19">
        <w:trPr>
          <w:trHeight w:val="120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Концертный зал</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r w:rsidR="00F77FEA" w:rsidRPr="006F69C0" w:rsidTr="000C5E19">
        <w:trPr>
          <w:trHeight w:val="109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Концертный творческий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коллектив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262"/>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городском поселении</w:t>
            </w:r>
          </w:p>
        </w:tc>
      </w:tr>
      <w:tr w:rsidR="00F77FEA" w:rsidRPr="006F69C0" w:rsidTr="000C5E19">
        <w:trPr>
          <w:trHeight w:val="109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4.3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Концертный творческий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коллектив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rPr>
          <w:trHeight w:val="311"/>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Цирки</w:t>
            </w:r>
          </w:p>
        </w:tc>
      </w:tr>
      <w:tr w:rsidR="00F77FEA" w:rsidRPr="006F69C0" w:rsidTr="000C5E19">
        <w:trPr>
          <w:trHeight w:val="109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5.1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Цирковая площадка/цирковой коллектив</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w:t>
            </w:r>
            <w:r w:rsidR="00C05185" w:rsidRPr="006F69C0">
              <w:rPr>
                <w:rFonts w:ascii="Times New Roman" w:eastAsia="TimesNewRomanPSMT" w:hAnsi="Times New Roman"/>
              </w:rPr>
              <w:t>ГО</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Учреждения клубного типа</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C05185"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В муниципальном округе, городском округе</w:t>
            </w:r>
          </w:p>
        </w:tc>
      </w:tr>
      <w:tr w:rsidR="00F77FEA" w:rsidRPr="006F69C0" w:rsidTr="00861C6A">
        <w:trPr>
          <w:trHeight w:val="2504"/>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Дом культуры в городском округе с численностью:</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 xml:space="preserve">От 100 до 500 </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тыс. чел</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p>
          <w:p w:rsidR="00C05185" w:rsidRPr="006F69C0" w:rsidRDefault="00C05185" w:rsidP="006F69C0">
            <w:pPr>
              <w:shd w:val="clear" w:color="auto" w:fill="FFFFFF" w:themeFill="background1"/>
              <w:spacing w:after="0" w:line="240" w:lineRule="auto"/>
              <w:jc w:val="right"/>
              <w:rPr>
                <w:rFonts w:ascii="Times New Roman" w:eastAsia="TimesNewRomanPSMT" w:hAnsi="Times New Roman"/>
              </w:rPr>
            </w:pPr>
          </w:p>
          <w:p w:rsidR="00C05185" w:rsidRPr="006F69C0" w:rsidRDefault="00C05185" w:rsidP="006F69C0">
            <w:pPr>
              <w:shd w:val="clear" w:color="auto" w:fill="FFFFFF" w:themeFill="background1"/>
              <w:spacing w:after="0" w:line="240" w:lineRule="auto"/>
              <w:jc w:val="right"/>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До 100 тыс. чел</w:t>
            </w:r>
          </w:p>
        </w:tc>
        <w:tc>
          <w:tcPr>
            <w:tcW w:w="2126" w:type="dxa"/>
            <w:shd w:val="clear" w:color="auto" w:fill="auto"/>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861C6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861C6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100 000 чел.</w:t>
            </w:r>
          </w:p>
          <w:p w:rsidR="00C05185" w:rsidRPr="006F69C0" w:rsidRDefault="00C05185" w:rsidP="006F69C0">
            <w:pPr>
              <w:shd w:val="clear" w:color="auto" w:fill="FFFFFF" w:themeFill="background1"/>
              <w:spacing w:after="0" w:line="240" w:lineRule="auto"/>
              <w:jc w:val="center"/>
              <w:rPr>
                <w:rFonts w:ascii="Times New Roman" w:eastAsia="TimesNewRomanPSMT" w:hAnsi="Times New Roman"/>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20 000 чел.</w:t>
            </w:r>
          </w:p>
        </w:tc>
        <w:tc>
          <w:tcPr>
            <w:tcW w:w="13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r w:rsidR="00F77FEA" w:rsidRPr="006F69C0" w:rsidTr="000C5E19">
        <w:trPr>
          <w:trHeight w:val="370"/>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В городском/сельском поселении</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 xml:space="preserve">Дом культуры </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городского поселения с численностью:</w:t>
            </w:r>
          </w:p>
          <w:p w:rsidR="00F77FEA" w:rsidRPr="006F69C0" w:rsidRDefault="00E206E9"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о</w:t>
            </w:r>
            <w:r w:rsidR="00F77FEA" w:rsidRPr="006F69C0">
              <w:rPr>
                <w:rFonts w:ascii="Times New Roman" w:eastAsia="TimesNewRomanPSMT" w:hAnsi="Times New Roman"/>
              </w:rPr>
              <w:t xml:space="preserve">т 25 до 100 </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тыс. чел.</w:t>
            </w: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p>
          <w:p w:rsidR="00C05185" w:rsidRPr="006F69C0" w:rsidRDefault="00C05185" w:rsidP="006F69C0">
            <w:pPr>
              <w:shd w:val="clear" w:color="auto" w:fill="FFFFFF" w:themeFill="background1"/>
              <w:spacing w:after="0" w:line="240" w:lineRule="auto"/>
              <w:jc w:val="right"/>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right"/>
              <w:rPr>
                <w:rFonts w:ascii="Times New Roman" w:eastAsia="TimesNewRomanPSMT" w:hAnsi="Times New Roman"/>
              </w:rPr>
            </w:pPr>
            <w:r w:rsidRPr="006F69C0">
              <w:rPr>
                <w:rFonts w:ascii="Times New Roman" w:eastAsia="TimesNewRomanPSMT" w:hAnsi="Times New Roman"/>
              </w:rPr>
              <w:t>до 25 тыс. чел.</w:t>
            </w:r>
          </w:p>
        </w:tc>
        <w:tc>
          <w:tcPr>
            <w:tcW w:w="2126"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25 000 чел.</w:t>
            </w:r>
          </w:p>
          <w:p w:rsidR="00C05185" w:rsidRPr="006F69C0" w:rsidRDefault="00C05185" w:rsidP="006F69C0">
            <w:pPr>
              <w:shd w:val="clear" w:color="auto" w:fill="FFFFFF" w:themeFill="background1"/>
              <w:spacing w:after="0" w:line="240" w:lineRule="auto"/>
              <w:jc w:val="center"/>
              <w:rPr>
                <w:rFonts w:ascii="Times New Roman" w:eastAsia="TimesNewRomanPSMT" w:hAnsi="Times New Roman"/>
              </w:rPr>
            </w:pPr>
          </w:p>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C05185"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10 000 чел.</w:t>
            </w:r>
          </w:p>
        </w:tc>
        <w:tc>
          <w:tcPr>
            <w:tcW w:w="1300" w:type="dxa"/>
            <w:shd w:val="clear" w:color="auto" w:fill="auto"/>
            <w:vAlign w:val="bottom"/>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6.3</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Дом культуры сельского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поселения</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eastAsia="TimesNewRomanPSMT" w:hAnsi="Times New Roman"/>
              </w:rPr>
              <w:t>Пешеходная доступность, 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6.4</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Филиал сельского дома культуры</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861C6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1 000 чел.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сельского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поселения</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w:t>
            </w:r>
            <w:r w:rsidR="00EF783A" w:rsidRPr="006F69C0">
              <w:rPr>
                <w:rFonts w:ascii="Times New Roman" w:eastAsia="TimesNewRomanPSMT" w:hAnsi="Times New Roman"/>
              </w:rPr>
              <w:t>.</w:t>
            </w:r>
          </w:p>
        </w:tc>
        <w:tc>
          <w:tcPr>
            <w:tcW w:w="8934" w:type="dxa"/>
            <w:gridSpan w:val="5"/>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Парки культуры и отдыха</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7.1</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Парк культуры и отдыха городского округа</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 на 30 000 чел.</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7.2</w:t>
            </w:r>
            <w:r w:rsidR="00EF783A" w:rsidRPr="006F69C0">
              <w:rPr>
                <w:rFonts w:ascii="Times New Roman" w:eastAsia="TimesNewRomanPSMT" w:hAnsi="Times New Roman"/>
              </w:rPr>
              <w:t>.</w:t>
            </w:r>
          </w:p>
        </w:tc>
        <w:tc>
          <w:tcPr>
            <w:tcW w:w="2127" w:type="dxa"/>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Парк культуры и отдыха городского поселения</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поселение с численностью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более 30 000 чел.</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70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spacing w:val="-4"/>
              </w:rPr>
              <w:t>В – 68</w:t>
            </w:r>
          </w:p>
        </w:tc>
      </w:tr>
      <w:tr w:rsidR="00F77FEA" w:rsidRPr="006F69C0" w:rsidTr="000C5E19">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w:t>
            </w:r>
            <w:r w:rsidR="00EF783A" w:rsidRPr="006F69C0">
              <w:rPr>
                <w:rFonts w:ascii="Times New Roman" w:eastAsia="TimesNewRomanPSMT" w:hAnsi="Times New Roman"/>
              </w:rPr>
              <w:t>.</w:t>
            </w:r>
          </w:p>
        </w:tc>
        <w:tc>
          <w:tcPr>
            <w:tcW w:w="8934" w:type="dxa"/>
            <w:gridSpan w:val="5"/>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Кинозалы</w:t>
            </w:r>
          </w:p>
        </w:tc>
      </w:tr>
      <w:tr w:rsidR="00F77FEA" w:rsidRPr="006F69C0" w:rsidTr="000C5E19">
        <w:trPr>
          <w:trHeight w:val="356"/>
        </w:trPr>
        <w:tc>
          <w:tcPr>
            <w:tcW w:w="567" w:type="dxa"/>
            <w:vMerge w:val="restart"/>
            <w:shd w:val="clear" w:color="auto" w:fill="auto"/>
          </w:tcPr>
          <w:p w:rsidR="00F77FEA" w:rsidRPr="006F69C0" w:rsidRDefault="00EF783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8.1.</w:t>
            </w:r>
          </w:p>
        </w:tc>
        <w:tc>
          <w:tcPr>
            <w:tcW w:w="2127"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r w:rsidRPr="006F69C0">
              <w:rPr>
                <w:rFonts w:ascii="Times New Roman" w:eastAsia="TimesNewRomanPSMT" w:hAnsi="Times New Roman"/>
              </w:rPr>
              <w:t>Кинозал</w:t>
            </w: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20 000 чел. в </w:t>
            </w:r>
            <w:r w:rsidR="00C05185" w:rsidRPr="006F69C0">
              <w:rPr>
                <w:rFonts w:ascii="Times New Roman" w:eastAsia="TimesNewRomanPSMT" w:hAnsi="Times New Roman"/>
              </w:rPr>
              <w:t xml:space="preserve">ГО, </w:t>
            </w:r>
            <w:proofErr w:type="spellStart"/>
            <w:r w:rsidR="00C05185" w:rsidRPr="006F69C0">
              <w:rPr>
                <w:rFonts w:ascii="Times New Roman" w:eastAsia="TimesNewRomanPSMT" w:hAnsi="Times New Roman"/>
              </w:rPr>
              <w:t>МОк</w:t>
            </w:r>
            <w:proofErr w:type="spellEnd"/>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eastAsia="TimesNewRomanPSMT" w:hAnsi="Times New Roman"/>
              </w:rPr>
              <w:t>Пешеходная доступность, мин.</w:t>
            </w:r>
          </w:p>
        </w:tc>
        <w:tc>
          <w:tcPr>
            <w:tcW w:w="1704"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355"/>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объектов на городское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поселение</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r w:rsidR="00F77FEA" w:rsidRPr="006F69C0" w:rsidTr="000C5E19">
        <w:trPr>
          <w:trHeight w:val="355"/>
        </w:trPr>
        <w:tc>
          <w:tcPr>
            <w:tcW w:w="567" w:type="dxa"/>
            <w:vMerge/>
            <w:shd w:val="clear" w:color="auto" w:fill="auto"/>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127" w:type="dxa"/>
            <w:vMerge/>
            <w:shd w:val="clear" w:color="auto" w:fill="auto"/>
          </w:tcPr>
          <w:p w:rsidR="00F77FEA" w:rsidRPr="006F69C0" w:rsidRDefault="00F77FEA" w:rsidP="006F69C0">
            <w:pPr>
              <w:shd w:val="clear" w:color="auto" w:fill="FFFFFF" w:themeFill="background1"/>
              <w:spacing w:after="0" w:line="240" w:lineRule="auto"/>
              <w:jc w:val="both"/>
              <w:rPr>
                <w:rFonts w:ascii="Times New Roman" w:eastAsia="TimesNewRomanPSMT" w:hAnsi="Times New Roman"/>
              </w:rPr>
            </w:pPr>
          </w:p>
        </w:tc>
        <w:tc>
          <w:tcPr>
            <w:tcW w:w="2126" w:type="dxa"/>
            <w:shd w:val="clear" w:color="auto" w:fill="auto"/>
            <w:vAlign w:val="center"/>
          </w:tcPr>
          <w:p w:rsidR="00861C6A" w:rsidRPr="006F69C0" w:rsidRDefault="00861C6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 объектов на сельское </w:t>
            </w:r>
          </w:p>
          <w:p w:rsidR="00861C6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поселение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от 3 000 чел.</w:t>
            </w:r>
          </w:p>
        </w:tc>
        <w:tc>
          <w:tcPr>
            <w:tcW w:w="13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67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c>
          <w:tcPr>
            <w:tcW w:w="1704"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r w:rsidR="00861C6A"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sectPr w:rsidR="00F77FEA" w:rsidRPr="006F69C0" w:rsidSect="000C5E19">
          <w:headerReference w:type="first" r:id="rId41"/>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77" w:name="_Toc81409653"/>
      <w:r w:rsidRPr="006F69C0">
        <w:rPr>
          <w:sz w:val="26"/>
          <w:szCs w:val="26"/>
        </w:rPr>
        <w:lastRenderedPageBreak/>
        <w:t>3.7</w:t>
      </w:r>
      <w:r w:rsidR="00EF783A" w:rsidRPr="006F69C0">
        <w:rPr>
          <w:sz w:val="26"/>
          <w:szCs w:val="26"/>
        </w:rPr>
        <w:t>.</w:t>
      </w:r>
      <w:r w:rsidRPr="006F69C0">
        <w:rPr>
          <w:sz w:val="26"/>
          <w:szCs w:val="26"/>
        </w:rPr>
        <w:t xml:space="preserve"> </w:t>
      </w:r>
      <w:r w:rsidR="0098751A" w:rsidRPr="006F69C0">
        <w:rPr>
          <w:sz w:val="26"/>
          <w:szCs w:val="26"/>
        </w:rPr>
        <w:t xml:space="preserve">Предельные значения расчетных показателей </w:t>
      </w:r>
      <w:r w:rsidRPr="006F69C0">
        <w:rPr>
          <w:sz w:val="26"/>
          <w:szCs w:val="26"/>
        </w:rPr>
        <w:t>минимально допуст</w:t>
      </w:r>
      <w:r w:rsidRPr="006F69C0">
        <w:rPr>
          <w:sz w:val="26"/>
          <w:szCs w:val="26"/>
        </w:rPr>
        <w:t>и</w:t>
      </w:r>
      <w:r w:rsidRPr="006F69C0">
        <w:rPr>
          <w:sz w:val="26"/>
          <w:szCs w:val="26"/>
        </w:rPr>
        <w:t>мого уровня обеспеченности</w:t>
      </w:r>
      <w:r w:rsidRPr="006F69C0">
        <w:rPr>
          <w:caps/>
          <w:sz w:val="26"/>
          <w:szCs w:val="26"/>
        </w:rPr>
        <w:t xml:space="preserve"> </w:t>
      </w:r>
      <w:r w:rsidRPr="006F69C0">
        <w:rPr>
          <w:sz w:val="26"/>
          <w:szCs w:val="26"/>
        </w:rPr>
        <w:t xml:space="preserve">объектами местного значения </w:t>
      </w:r>
      <w:r w:rsidR="0098751A" w:rsidRPr="006F69C0">
        <w:rPr>
          <w:sz w:val="26"/>
          <w:szCs w:val="26"/>
        </w:rPr>
        <w:t>городских и сел</w:t>
      </w:r>
      <w:r w:rsidR="0098751A" w:rsidRPr="006F69C0">
        <w:rPr>
          <w:sz w:val="26"/>
          <w:szCs w:val="26"/>
        </w:rPr>
        <w:t>ь</w:t>
      </w:r>
      <w:r w:rsidR="0098751A" w:rsidRPr="006F69C0">
        <w:rPr>
          <w:sz w:val="26"/>
          <w:szCs w:val="26"/>
        </w:rPr>
        <w:t>ских поселений, городских округов</w:t>
      </w:r>
      <w:r w:rsidR="007B0C19" w:rsidRPr="006F69C0">
        <w:rPr>
          <w:sz w:val="26"/>
          <w:szCs w:val="26"/>
        </w:rPr>
        <w:t>, муниципальных округов</w:t>
      </w:r>
      <w:r w:rsidR="0098751A" w:rsidRPr="006F69C0">
        <w:rPr>
          <w:sz w:val="26"/>
          <w:szCs w:val="26"/>
        </w:rPr>
        <w:t xml:space="preserve"> Чувашской Ре</w:t>
      </w:r>
      <w:r w:rsidR="0098751A" w:rsidRPr="006F69C0">
        <w:rPr>
          <w:sz w:val="26"/>
          <w:szCs w:val="26"/>
        </w:rPr>
        <w:t>с</w:t>
      </w:r>
      <w:r w:rsidR="0098751A" w:rsidRPr="006F69C0">
        <w:rPr>
          <w:sz w:val="26"/>
          <w:szCs w:val="26"/>
        </w:rPr>
        <w:t xml:space="preserve">публики </w:t>
      </w:r>
      <w:r w:rsidRPr="006F69C0">
        <w:rPr>
          <w:sz w:val="26"/>
          <w:szCs w:val="26"/>
        </w:rPr>
        <w:t>в области формирования и содержания архивно</w:t>
      </w:r>
      <w:r w:rsidR="0098751A" w:rsidRPr="006F69C0">
        <w:rPr>
          <w:sz w:val="26"/>
          <w:szCs w:val="26"/>
        </w:rPr>
        <w:t xml:space="preserve">го </w:t>
      </w:r>
      <w:r w:rsidRPr="006F69C0">
        <w:rPr>
          <w:sz w:val="26"/>
          <w:szCs w:val="26"/>
        </w:rPr>
        <w:t xml:space="preserve">фонда и </w:t>
      </w:r>
      <w:r w:rsidR="0098751A" w:rsidRPr="006F69C0">
        <w:rPr>
          <w:sz w:val="26"/>
          <w:szCs w:val="26"/>
        </w:rPr>
        <w:t xml:space="preserve">предельные значения расчетных показателей </w:t>
      </w:r>
      <w:r w:rsidRPr="006F69C0">
        <w:rPr>
          <w:sz w:val="26"/>
          <w:szCs w:val="26"/>
        </w:rPr>
        <w:t>максимально допустимого уровня территор</w:t>
      </w:r>
      <w:r w:rsidRPr="006F69C0">
        <w:rPr>
          <w:sz w:val="26"/>
          <w:szCs w:val="26"/>
        </w:rPr>
        <w:t>и</w:t>
      </w:r>
      <w:r w:rsidRPr="006F69C0">
        <w:rPr>
          <w:sz w:val="26"/>
          <w:szCs w:val="26"/>
        </w:rPr>
        <w:t>альной доступности таких объектов для населения городских и сельских пос</w:t>
      </w:r>
      <w:r w:rsidRPr="006F69C0">
        <w:rPr>
          <w:sz w:val="26"/>
          <w:szCs w:val="26"/>
        </w:rPr>
        <w:t>е</w:t>
      </w:r>
      <w:r w:rsidRPr="006F69C0">
        <w:rPr>
          <w:sz w:val="26"/>
          <w:szCs w:val="26"/>
        </w:rPr>
        <w:t>лений, городских округов</w:t>
      </w:r>
      <w:r w:rsidR="007B0C19" w:rsidRPr="006F69C0">
        <w:rPr>
          <w:sz w:val="26"/>
          <w:szCs w:val="26"/>
        </w:rPr>
        <w:t>, муниципальных округов</w:t>
      </w:r>
      <w:r w:rsidRPr="006F69C0">
        <w:rPr>
          <w:sz w:val="26"/>
          <w:szCs w:val="26"/>
        </w:rPr>
        <w:t xml:space="preserve"> Чувашской Республики</w:t>
      </w:r>
      <w:bookmarkEnd w:id="77"/>
    </w:p>
    <w:p w:rsidR="00F77FEA" w:rsidRPr="006F69C0" w:rsidRDefault="00F77FEA" w:rsidP="006F69C0">
      <w:pPr>
        <w:shd w:val="clear" w:color="auto" w:fill="FFFFFF" w:themeFill="background1"/>
        <w:spacing w:after="0" w:line="240" w:lineRule="auto"/>
        <w:rPr>
          <w:rFonts w:ascii="Times New Roman" w:hAnsi="Times New Roman"/>
          <w:b/>
          <w:bCs/>
          <w:sz w:val="26"/>
          <w:szCs w:val="26"/>
        </w:rPr>
      </w:pPr>
    </w:p>
    <w:p w:rsidR="00F77FEA" w:rsidRPr="006F69C0" w:rsidRDefault="00F77FEA" w:rsidP="006F69C0">
      <w:pPr>
        <w:shd w:val="clear" w:color="auto" w:fill="FFFFFF" w:themeFill="background1"/>
        <w:autoSpaceDE w:val="0"/>
        <w:spacing w:after="0" w:line="240" w:lineRule="auto"/>
        <w:ind w:left="1418" w:right="-1"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4</w:t>
      </w:r>
      <w:r w:rsidR="0039469A" w:rsidRPr="006F69C0">
        <w:rPr>
          <w:rFonts w:ascii="Times New Roman" w:eastAsia="TimesNewRomanPSMT" w:hAnsi="Times New Roman"/>
          <w:sz w:val="26"/>
          <w:szCs w:val="26"/>
        </w:rPr>
        <w:t>3</w:t>
      </w:r>
      <w:r w:rsidRPr="006F69C0">
        <w:rPr>
          <w:rFonts w:ascii="Times New Roman" w:eastAsia="TimesNewRomanPSMT" w:hAnsi="Times New Roman"/>
          <w:sz w:val="26"/>
          <w:szCs w:val="26"/>
        </w:rPr>
        <w:t xml:space="preserve"> - Предельные значения расчетных показателей в области формирования и содержания архивного фонда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9"/>
        <w:gridCol w:w="1276"/>
        <w:gridCol w:w="1275"/>
        <w:gridCol w:w="1701"/>
        <w:gridCol w:w="1560"/>
      </w:tblGrid>
      <w:tr w:rsidR="00F77FEA" w:rsidRPr="006F69C0" w:rsidTr="000C5E19">
        <w:trPr>
          <w:trHeight w:val="778"/>
          <w:tblHeader/>
        </w:trPr>
        <w:tc>
          <w:tcPr>
            <w:tcW w:w="567"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3119"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tc>
        <w:tc>
          <w:tcPr>
            <w:tcW w:w="255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Минимально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tc>
        <w:tc>
          <w:tcPr>
            <w:tcW w:w="3261"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Максимально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территориальной доступности</w:t>
            </w:r>
          </w:p>
        </w:tc>
      </w:tr>
      <w:tr w:rsidR="00F77FEA" w:rsidRPr="006F69C0" w:rsidTr="000C5E19">
        <w:trPr>
          <w:trHeight w:val="505"/>
          <w:tblHeader/>
        </w:trPr>
        <w:tc>
          <w:tcPr>
            <w:tcW w:w="567"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3119"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27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27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70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6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r w:rsidR="00F77FEA" w:rsidRPr="006F69C0" w:rsidTr="000C5E19">
        <w:trPr>
          <w:trHeight w:val="1642"/>
        </w:trPr>
        <w:tc>
          <w:tcPr>
            <w:tcW w:w="567"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EF783A" w:rsidRPr="006F69C0">
              <w:rPr>
                <w:rFonts w:ascii="Times New Roman" w:hAnsi="Times New Roman"/>
                <w:spacing w:val="-6"/>
              </w:rPr>
              <w:t>.</w:t>
            </w:r>
          </w:p>
        </w:tc>
        <w:tc>
          <w:tcPr>
            <w:tcW w:w="3119" w:type="dxa"/>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Муниципальный архив</w:t>
            </w:r>
          </w:p>
        </w:tc>
        <w:tc>
          <w:tcPr>
            <w:tcW w:w="1276"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 xml:space="preserve">Кол-во объектов </w:t>
            </w:r>
          </w:p>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color w:val="000000"/>
                <w:spacing w:val="-6"/>
              </w:rPr>
            </w:pPr>
            <w:r w:rsidRPr="006F69C0">
              <w:rPr>
                <w:rFonts w:ascii="Times New Roman" w:hAnsi="Times New Roman"/>
                <w:color w:val="000000"/>
                <w:spacing w:val="-6"/>
              </w:rPr>
              <w:t>на ГО/городское или сельское поселение</w:t>
            </w:r>
          </w:p>
        </w:tc>
        <w:tc>
          <w:tcPr>
            <w:tcW w:w="1275" w:type="dxa"/>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jc w:val="center"/>
              <w:rPr>
                <w:rFonts w:ascii="Times New Roman" w:hAnsi="Times New Roman"/>
                <w:spacing w:val="-6"/>
              </w:rPr>
            </w:pPr>
            <w:r w:rsidRPr="006F69C0">
              <w:rPr>
                <w:rFonts w:ascii="Times New Roman" w:hAnsi="Times New Roman"/>
                <w:spacing w:val="-6"/>
              </w:rPr>
              <w:t>1</w:t>
            </w:r>
          </w:p>
        </w:tc>
        <w:tc>
          <w:tcPr>
            <w:tcW w:w="1701"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мин.</w:t>
            </w:r>
          </w:p>
        </w:tc>
        <w:tc>
          <w:tcPr>
            <w:tcW w:w="1560"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В – 68</w:t>
            </w:r>
          </w:p>
        </w:tc>
      </w:tr>
      <w:tr w:rsidR="00F77FEA" w:rsidRPr="006F69C0" w:rsidTr="00EF783A">
        <w:tblPrEx>
          <w:tblLook w:val="04A0" w:firstRow="1" w:lastRow="0" w:firstColumn="1" w:lastColumn="0" w:noHBand="0" w:noVBand="1"/>
        </w:tblPrEx>
        <w:tc>
          <w:tcPr>
            <w:tcW w:w="567"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2</w:t>
            </w:r>
            <w:r w:rsidR="00EF783A" w:rsidRPr="006F69C0">
              <w:rPr>
                <w:rFonts w:ascii="Times New Roman" w:hAnsi="Times New Roman"/>
              </w:rPr>
              <w:t>.</w:t>
            </w:r>
          </w:p>
        </w:tc>
        <w:tc>
          <w:tcPr>
            <w:tcW w:w="3119"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 xml:space="preserve">Площадь помещений </w:t>
            </w:r>
          </w:p>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закрытого хранения архивных материалов на бумажных носителях:</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 xml:space="preserve">со стационарными </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стеллажами</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 xml:space="preserve">с передвижными </w:t>
            </w:r>
          </w:p>
          <w:p w:rsidR="00F77FEA" w:rsidRPr="006F69C0" w:rsidRDefault="00F77FEA" w:rsidP="006F69C0">
            <w:pPr>
              <w:shd w:val="clear" w:color="auto" w:fill="FFFFFF" w:themeFill="background1"/>
              <w:autoSpaceDE w:val="0"/>
              <w:spacing w:after="0" w:line="240" w:lineRule="auto"/>
              <w:jc w:val="right"/>
              <w:rPr>
                <w:rFonts w:ascii="Times New Roman" w:hAnsi="Times New Roman"/>
              </w:rPr>
            </w:pPr>
            <w:r w:rsidRPr="006F69C0">
              <w:rPr>
                <w:rFonts w:ascii="Times New Roman" w:hAnsi="Times New Roman"/>
              </w:rPr>
              <w:t>стеллажами</w:t>
            </w:r>
          </w:p>
        </w:tc>
        <w:tc>
          <w:tcPr>
            <w:tcW w:w="1276"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кв. м на 1000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единиц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хранения</w:t>
            </w:r>
          </w:p>
        </w:tc>
        <w:tc>
          <w:tcPr>
            <w:tcW w:w="1275" w:type="dxa"/>
            <w:shd w:val="clear" w:color="auto" w:fill="auto"/>
            <w:vAlign w:val="bottom"/>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2,5</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1,5</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p>
        </w:tc>
        <w:tc>
          <w:tcPr>
            <w:tcW w:w="1701"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Не подлежит нормированию</w:t>
            </w:r>
          </w:p>
        </w:tc>
        <w:tc>
          <w:tcPr>
            <w:tcW w:w="156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w:t>
            </w:r>
          </w:p>
        </w:tc>
      </w:tr>
      <w:tr w:rsidR="00F77FEA" w:rsidRPr="006F69C0" w:rsidTr="00EF783A">
        <w:tblPrEx>
          <w:tblLook w:val="04A0" w:firstRow="1" w:lastRow="0" w:firstColumn="1" w:lastColumn="0" w:noHBand="0" w:noVBand="1"/>
        </w:tblPrEx>
        <w:tc>
          <w:tcPr>
            <w:tcW w:w="567"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3</w:t>
            </w:r>
            <w:r w:rsidR="00EF783A" w:rsidRPr="006F69C0">
              <w:rPr>
                <w:rFonts w:ascii="Times New Roman" w:hAnsi="Times New Roman"/>
              </w:rPr>
              <w:t>.</w:t>
            </w:r>
          </w:p>
        </w:tc>
        <w:tc>
          <w:tcPr>
            <w:tcW w:w="3119" w:type="dxa"/>
            <w:shd w:val="clear" w:color="auto" w:fill="auto"/>
          </w:tcPr>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 xml:space="preserve">Площадь зоны фондов </w:t>
            </w:r>
          </w:p>
          <w:p w:rsidR="00F77FEA" w:rsidRPr="006F69C0" w:rsidRDefault="00F77FEA" w:rsidP="006F69C0">
            <w:pPr>
              <w:shd w:val="clear" w:color="auto" w:fill="FFFFFF" w:themeFill="background1"/>
              <w:autoSpaceDE w:val="0"/>
              <w:spacing w:after="0" w:line="240" w:lineRule="auto"/>
              <w:rPr>
                <w:rFonts w:ascii="Times New Roman" w:hAnsi="Times New Roman"/>
              </w:rPr>
            </w:pPr>
            <w:r w:rsidRPr="006F69C0">
              <w:rPr>
                <w:rFonts w:ascii="Times New Roman" w:hAnsi="Times New Roman"/>
              </w:rPr>
              <w:t>открытого доступа читальных залов и абонемента</w:t>
            </w:r>
          </w:p>
        </w:tc>
        <w:tc>
          <w:tcPr>
            <w:tcW w:w="1276"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 кв. м на 1000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 xml:space="preserve">единиц </w:t>
            </w:r>
          </w:p>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хранения</w:t>
            </w:r>
          </w:p>
        </w:tc>
        <w:tc>
          <w:tcPr>
            <w:tcW w:w="1275"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4,5</w:t>
            </w:r>
          </w:p>
        </w:tc>
        <w:tc>
          <w:tcPr>
            <w:tcW w:w="1701"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Не подлежит нормированию</w:t>
            </w:r>
          </w:p>
        </w:tc>
        <w:tc>
          <w:tcPr>
            <w:tcW w:w="156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hAnsi="Times New Roman"/>
              </w:rPr>
            </w:pPr>
            <w:r w:rsidRPr="006F69C0">
              <w:rPr>
                <w:rFonts w:ascii="Times New Roman" w:hAnsi="Times New Roman"/>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Примечание – </w:t>
      </w:r>
      <w:bookmarkStart w:id="78" w:name="_Hlk80746218"/>
      <w:r w:rsidR="0098751A" w:rsidRPr="006F69C0">
        <w:rPr>
          <w:rFonts w:ascii="Times New Roman" w:eastAsia="TimesNewRomanPSMT" w:hAnsi="Times New Roman"/>
          <w:sz w:val="26"/>
          <w:szCs w:val="26"/>
        </w:rPr>
        <w:t>р</w:t>
      </w:r>
      <w:r w:rsidRPr="006F69C0">
        <w:rPr>
          <w:rFonts w:ascii="Times New Roman" w:eastAsia="TimesNewRomanPSMT" w:hAnsi="Times New Roman"/>
          <w:sz w:val="26"/>
          <w:szCs w:val="26"/>
        </w:rPr>
        <w:t xml:space="preserve">анжирование муниципальных образований по внутренней территориально-пространственной организации (ТПО) приводится в Приложении </w:t>
      </w:r>
      <w:r w:rsidR="00270FFE" w:rsidRPr="006F69C0">
        <w:rPr>
          <w:rFonts w:ascii="Times New Roman" w:eastAsia="TimesNewRomanPSMT" w:hAnsi="Times New Roman"/>
          <w:sz w:val="26"/>
          <w:szCs w:val="26"/>
        </w:rPr>
        <w:t xml:space="preserve"> №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Чувашской Республики</w:t>
      </w:r>
      <w:r w:rsidRPr="006F69C0">
        <w:rPr>
          <w:rFonts w:ascii="Times New Roman" w:eastAsia="TimesNewRomanPSMT" w:hAnsi="Times New Roman"/>
          <w:sz w:val="26"/>
          <w:szCs w:val="26"/>
        </w:rPr>
        <w:t>.</w:t>
      </w:r>
      <w:bookmarkEnd w:id="78"/>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sectPr w:rsidR="00F77FEA" w:rsidRPr="006F69C0" w:rsidSect="000C5E19">
          <w:headerReference w:type="first" r:id="rId42"/>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sz w:val="26"/>
          <w:szCs w:val="26"/>
        </w:rPr>
      </w:pPr>
      <w:bookmarkStart w:id="79" w:name="_Toc81409654"/>
      <w:r w:rsidRPr="006F69C0">
        <w:rPr>
          <w:sz w:val="26"/>
          <w:szCs w:val="26"/>
        </w:rPr>
        <w:lastRenderedPageBreak/>
        <w:t>3.8</w:t>
      </w:r>
      <w:r w:rsidR="00EF783A" w:rsidRPr="006F69C0">
        <w:rPr>
          <w:sz w:val="26"/>
          <w:szCs w:val="26"/>
        </w:rPr>
        <w:t>.</w:t>
      </w:r>
      <w:r w:rsidRPr="006F69C0">
        <w:rPr>
          <w:sz w:val="26"/>
          <w:szCs w:val="26"/>
        </w:rPr>
        <w:t xml:space="preserve"> </w:t>
      </w:r>
      <w:r w:rsidR="0098751A" w:rsidRPr="006F69C0">
        <w:rPr>
          <w:sz w:val="26"/>
          <w:szCs w:val="26"/>
        </w:rPr>
        <w:t xml:space="preserve">Предельные значения расчетных показателей </w:t>
      </w:r>
      <w:r w:rsidRPr="006F69C0">
        <w:rPr>
          <w:sz w:val="26"/>
          <w:szCs w:val="26"/>
        </w:rPr>
        <w:t>минимально допуст</w:t>
      </w:r>
      <w:r w:rsidRPr="006F69C0">
        <w:rPr>
          <w:sz w:val="26"/>
          <w:szCs w:val="26"/>
        </w:rPr>
        <w:t>и</w:t>
      </w:r>
      <w:r w:rsidRPr="006F69C0">
        <w:rPr>
          <w:sz w:val="26"/>
          <w:szCs w:val="26"/>
        </w:rPr>
        <w:t>мого уровня обеспеченности</w:t>
      </w:r>
      <w:r w:rsidR="0098751A" w:rsidRPr="006F69C0">
        <w:rPr>
          <w:sz w:val="26"/>
          <w:szCs w:val="26"/>
        </w:rPr>
        <w:t xml:space="preserve"> </w:t>
      </w:r>
      <w:r w:rsidRPr="006F69C0">
        <w:rPr>
          <w:sz w:val="26"/>
          <w:szCs w:val="26"/>
        </w:rPr>
        <w:t>объектами местного значения</w:t>
      </w:r>
      <w:r w:rsidR="0098751A" w:rsidRPr="006F69C0">
        <w:rPr>
          <w:sz w:val="26"/>
          <w:szCs w:val="26"/>
        </w:rPr>
        <w:t xml:space="preserve"> </w:t>
      </w:r>
      <w:r w:rsidR="0098751A" w:rsidRPr="006F69C0">
        <w:rPr>
          <w:bCs/>
          <w:sz w:val="26"/>
          <w:szCs w:val="26"/>
        </w:rPr>
        <w:t>городских и сел</w:t>
      </w:r>
      <w:r w:rsidR="0098751A" w:rsidRPr="006F69C0">
        <w:rPr>
          <w:bCs/>
          <w:sz w:val="26"/>
          <w:szCs w:val="26"/>
        </w:rPr>
        <w:t>ь</w:t>
      </w:r>
      <w:r w:rsidR="0098751A" w:rsidRPr="006F69C0">
        <w:rPr>
          <w:bCs/>
          <w:sz w:val="26"/>
          <w:szCs w:val="26"/>
        </w:rPr>
        <w:t>ских поселений, городских округов</w:t>
      </w:r>
      <w:r w:rsidR="007B0C19" w:rsidRPr="006F69C0">
        <w:rPr>
          <w:bCs/>
          <w:sz w:val="26"/>
          <w:szCs w:val="26"/>
        </w:rPr>
        <w:t>, муниципальных округов</w:t>
      </w:r>
      <w:r w:rsidR="0098751A" w:rsidRPr="006F69C0">
        <w:rPr>
          <w:bCs/>
          <w:sz w:val="26"/>
          <w:szCs w:val="26"/>
        </w:rPr>
        <w:t xml:space="preserve"> </w:t>
      </w:r>
      <w:r w:rsidR="0098751A" w:rsidRPr="006F69C0">
        <w:rPr>
          <w:sz w:val="26"/>
          <w:szCs w:val="26"/>
        </w:rPr>
        <w:t>Чувашской Ре</w:t>
      </w:r>
      <w:r w:rsidR="0098751A" w:rsidRPr="006F69C0">
        <w:rPr>
          <w:sz w:val="26"/>
          <w:szCs w:val="26"/>
        </w:rPr>
        <w:t>с</w:t>
      </w:r>
      <w:r w:rsidR="0098751A" w:rsidRPr="006F69C0">
        <w:rPr>
          <w:sz w:val="26"/>
          <w:szCs w:val="26"/>
        </w:rPr>
        <w:t>публики</w:t>
      </w:r>
      <w:r w:rsidRPr="006F69C0">
        <w:rPr>
          <w:sz w:val="26"/>
          <w:szCs w:val="26"/>
        </w:rPr>
        <w:t xml:space="preserve"> в области организации обращения с твердыми</w:t>
      </w:r>
      <w:r w:rsidR="0098751A" w:rsidRPr="006F69C0">
        <w:rPr>
          <w:sz w:val="26"/>
          <w:szCs w:val="26"/>
        </w:rPr>
        <w:t xml:space="preserve"> </w:t>
      </w:r>
      <w:r w:rsidRPr="006F69C0">
        <w:rPr>
          <w:sz w:val="26"/>
          <w:szCs w:val="26"/>
        </w:rPr>
        <w:t>коммунальными отх</w:t>
      </w:r>
      <w:r w:rsidRPr="006F69C0">
        <w:rPr>
          <w:sz w:val="26"/>
          <w:szCs w:val="26"/>
        </w:rPr>
        <w:t>о</w:t>
      </w:r>
      <w:r w:rsidRPr="006F69C0">
        <w:rPr>
          <w:sz w:val="26"/>
          <w:szCs w:val="26"/>
        </w:rPr>
        <w:t xml:space="preserve">дами и </w:t>
      </w:r>
      <w:r w:rsidR="0098751A" w:rsidRPr="006F69C0">
        <w:rPr>
          <w:sz w:val="26"/>
          <w:szCs w:val="26"/>
        </w:rPr>
        <w:t xml:space="preserve">предельные значения расчетных показателей </w:t>
      </w:r>
      <w:r w:rsidRPr="006F69C0">
        <w:rPr>
          <w:sz w:val="26"/>
          <w:szCs w:val="26"/>
        </w:rPr>
        <w:t>максимально допустимого уровня</w:t>
      </w:r>
      <w:r w:rsidR="0098751A" w:rsidRPr="006F69C0">
        <w:rPr>
          <w:sz w:val="26"/>
          <w:szCs w:val="26"/>
        </w:rPr>
        <w:t xml:space="preserve"> </w:t>
      </w:r>
      <w:r w:rsidRPr="006F69C0">
        <w:rPr>
          <w:sz w:val="26"/>
          <w:szCs w:val="26"/>
        </w:rPr>
        <w:t xml:space="preserve">территориальной доступности таких объектов для населения </w:t>
      </w:r>
      <w:r w:rsidRPr="006F69C0">
        <w:rPr>
          <w:bCs/>
          <w:sz w:val="26"/>
          <w:szCs w:val="26"/>
        </w:rPr>
        <w:t>городских и сельских поселений, городских округов</w:t>
      </w:r>
      <w:r w:rsidR="007B0C19" w:rsidRPr="006F69C0">
        <w:rPr>
          <w:bCs/>
          <w:sz w:val="26"/>
          <w:szCs w:val="26"/>
        </w:rPr>
        <w:t>, муниципальных округов</w:t>
      </w:r>
      <w:r w:rsidRPr="006F69C0">
        <w:rPr>
          <w:bCs/>
          <w:sz w:val="26"/>
          <w:szCs w:val="26"/>
        </w:rPr>
        <w:t xml:space="preserve"> </w:t>
      </w:r>
      <w:r w:rsidRPr="006F69C0">
        <w:rPr>
          <w:sz w:val="26"/>
          <w:szCs w:val="26"/>
        </w:rPr>
        <w:t>Чувашской Республики</w:t>
      </w:r>
      <w:bookmarkEnd w:id="79"/>
    </w:p>
    <w:p w:rsidR="00F77FEA" w:rsidRPr="006F69C0" w:rsidRDefault="00F77FEA" w:rsidP="006F69C0">
      <w:pPr>
        <w:shd w:val="clear" w:color="auto" w:fill="FFFFFF" w:themeFill="background1"/>
        <w:spacing w:after="0" w:line="240" w:lineRule="auto"/>
        <w:rPr>
          <w:rFonts w:ascii="Times New Roman" w:hAnsi="Times New Roman"/>
          <w:b/>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hAnsi="Times New Roman"/>
          <w:sz w:val="26"/>
          <w:szCs w:val="26"/>
        </w:rPr>
      </w:pPr>
      <w:r w:rsidRPr="006F69C0">
        <w:rPr>
          <w:rFonts w:ascii="Times New Roman" w:hAnsi="Times New Roman"/>
          <w:sz w:val="26"/>
          <w:szCs w:val="26"/>
        </w:rPr>
        <w:t>Таблица 4</w:t>
      </w:r>
      <w:r w:rsidR="0039469A" w:rsidRPr="006F69C0">
        <w:rPr>
          <w:rFonts w:ascii="Times New Roman" w:hAnsi="Times New Roman"/>
          <w:sz w:val="26"/>
          <w:szCs w:val="26"/>
        </w:rPr>
        <w:t>4</w:t>
      </w:r>
      <w:r w:rsidRPr="006F69C0">
        <w:rPr>
          <w:rFonts w:ascii="Times New Roman" w:hAnsi="Times New Roman"/>
          <w:sz w:val="26"/>
          <w:szCs w:val="26"/>
        </w:rPr>
        <w:t xml:space="preserve"> – </w:t>
      </w:r>
      <w:r w:rsidR="0098751A" w:rsidRPr="006F69C0">
        <w:rPr>
          <w:rFonts w:ascii="Times New Roman" w:eastAsia="TimesNewRomanPSMT" w:hAnsi="Times New Roman"/>
          <w:sz w:val="26"/>
          <w:szCs w:val="26"/>
        </w:rPr>
        <w:t xml:space="preserve">Предельные значения расчетных показателей в области </w:t>
      </w:r>
      <w:r w:rsidRPr="006F69C0">
        <w:rPr>
          <w:rFonts w:ascii="Times New Roman" w:hAnsi="Times New Roman"/>
          <w:sz w:val="26"/>
          <w:szCs w:val="26"/>
        </w:rPr>
        <w:t>накопления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210"/>
        <w:gridCol w:w="1884"/>
        <w:gridCol w:w="1229"/>
        <w:gridCol w:w="1268"/>
        <w:gridCol w:w="1486"/>
      </w:tblGrid>
      <w:tr w:rsidR="00F77FEA" w:rsidRPr="006F69C0" w:rsidTr="000C5E19">
        <w:tc>
          <w:tcPr>
            <w:tcW w:w="637" w:type="dxa"/>
            <w:vMerge w:val="restart"/>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п/п</w:t>
            </w:r>
          </w:p>
        </w:tc>
        <w:tc>
          <w:tcPr>
            <w:tcW w:w="3210" w:type="dxa"/>
            <w:vMerge w:val="restart"/>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Наименование объекта</w:t>
            </w:r>
          </w:p>
        </w:tc>
        <w:tc>
          <w:tcPr>
            <w:tcW w:w="1884" w:type="dxa"/>
            <w:vMerge w:val="restart"/>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Единица измерения</w:t>
            </w:r>
          </w:p>
        </w:tc>
        <w:tc>
          <w:tcPr>
            <w:tcW w:w="2497" w:type="dxa"/>
            <w:gridSpan w:val="2"/>
            <w:shd w:val="clear" w:color="auto" w:fill="auto"/>
            <w:vAlign w:val="center"/>
            <w:hideMark/>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Среднегодовая норма накопления твердых коммунальных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отходов</w:t>
            </w:r>
          </w:p>
        </w:tc>
        <w:tc>
          <w:tcPr>
            <w:tcW w:w="1486"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Плотность, кг/ куб. м</w:t>
            </w:r>
          </w:p>
        </w:tc>
      </w:tr>
      <w:tr w:rsidR="00F77FEA" w:rsidRPr="006F69C0" w:rsidTr="000C5E19">
        <w:tc>
          <w:tcPr>
            <w:tcW w:w="637" w:type="dxa"/>
            <w:vMerge/>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3210" w:type="dxa"/>
            <w:vMerge/>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1884" w:type="dxa"/>
            <w:vMerge/>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p>
        </w:tc>
        <w:tc>
          <w:tcPr>
            <w:tcW w:w="1229"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куб. м </w:t>
            </w:r>
          </w:p>
        </w:tc>
        <w:tc>
          <w:tcPr>
            <w:tcW w:w="126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кг </w:t>
            </w:r>
          </w:p>
        </w:tc>
        <w:tc>
          <w:tcPr>
            <w:tcW w:w="1486" w:type="dxa"/>
            <w:vMerge/>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1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Административные здания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дминистративное, офисное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0,072</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13,78</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анк, финансовое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0,084</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15,10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181</w:t>
            </w:r>
          </w:p>
        </w:tc>
      </w:tr>
      <w:tr w:rsidR="00F77FEA" w:rsidRPr="006F69C0" w:rsidTr="000C5E19">
        <w:tc>
          <w:tcPr>
            <w:tcW w:w="637" w:type="dxa"/>
            <w:shd w:val="clear" w:color="auto" w:fill="auto"/>
            <w:hideMark/>
          </w:tcPr>
          <w:p w:rsidR="00F77FEA" w:rsidRPr="006F69C0" w:rsidRDefault="0098751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очтовое отделение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0,015</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2,76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187</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2 </w:t>
            </w:r>
            <w:r w:rsidR="0098751A" w:rsidRPr="006F69C0">
              <w:rPr>
                <w:rFonts w:ascii="Times New Roman" w:hAnsi="Times New Roman"/>
              </w:rPr>
              <w:t>.</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торговли</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М</w:t>
            </w:r>
            <w:r w:rsidR="00F77FEA" w:rsidRPr="006F69C0">
              <w:rPr>
                <w:rFonts w:ascii="Times New Roman" w:hAnsi="Times New Roman"/>
              </w:rPr>
              <w:t xml:space="preserve">агазин по продаже продовольственных товаров, гастроном, </w:t>
            </w:r>
            <w:proofErr w:type="spellStart"/>
            <w:r w:rsidR="00F77FEA" w:rsidRPr="006F69C0">
              <w:rPr>
                <w:rFonts w:ascii="Times New Roman" w:hAnsi="Times New Roman"/>
              </w:rPr>
              <w:t>минимаркет</w:t>
            </w:r>
            <w:proofErr w:type="spellEnd"/>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0,760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111,35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147</w:t>
            </w:r>
          </w:p>
        </w:tc>
      </w:tr>
      <w:tr w:rsidR="00F77FEA" w:rsidRPr="006F69C0" w:rsidTr="000C5E19">
        <w:tc>
          <w:tcPr>
            <w:tcW w:w="637" w:type="dxa"/>
            <w:shd w:val="clear" w:color="auto" w:fill="auto"/>
            <w:hideMark/>
          </w:tcPr>
          <w:p w:rsidR="00F77FEA" w:rsidRPr="006F69C0" w:rsidRDefault="0098751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2.2.</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М</w:t>
            </w:r>
            <w:r w:rsidR="00F77FEA" w:rsidRPr="006F69C0">
              <w:rPr>
                <w:rFonts w:ascii="Times New Roman" w:hAnsi="Times New Roman"/>
              </w:rPr>
              <w:t xml:space="preserve">агазин по продаже непродовольственных товаров, комиссионный магазин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0,310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44,02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У</w:t>
            </w:r>
            <w:r w:rsidR="00F77FEA" w:rsidRPr="006F69C0">
              <w:rPr>
                <w:rFonts w:ascii="Times New Roman" w:hAnsi="Times New Roman"/>
              </w:rPr>
              <w:t xml:space="preserve">ниверсальный магазин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0,520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76,94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Т</w:t>
            </w:r>
            <w:r w:rsidR="00F77FEA" w:rsidRPr="006F69C0">
              <w:rPr>
                <w:rFonts w:ascii="Times New Roman" w:hAnsi="Times New Roman"/>
              </w:rPr>
              <w:t xml:space="preserve">орговый павильон, киоск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1,633</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225,85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Р</w:t>
            </w:r>
            <w:r w:rsidR="00F77FEA" w:rsidRPr="006F69C0">
              <w:rPr>
                <w:rFonts w:ascii="Times New Roman" w:hAnsi="Times New Roman"/>
              </w:rPr>
              <w:t xml:space="preserve">озничный рынок, ярмарка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торговой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0,491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114,23</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233</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упермаркет, торговый центр, торговый комплекс, гипермаркет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0,350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49,26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141</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2.7</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кладские помещения и базы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40,32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98751A"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транспортной инфраструктуры</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3.1</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втомастерская, шиномонтажная мастерская, станция технического обслуживания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0,099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14,67</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втозаправочная станция, автомойка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0,039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187</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3.3</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втостоянка и парковка, парковка закрытого типа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0,040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184</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3.4</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Г</w:t>
            </w:r>
            <w:r w:rsidR="00F77FEA" w:rsidRPr="006F69C0">
              <w:rPr>
                <w:rFonts w:ascii="Times New Roman" w:hAnsi="Times New Roman"/>
              </w:rPr>
              <w:t xml:space="preserve">аражи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на 1 </w:t>
            </w:r>
            <w:proofErr w:type="spellStart"/>
            <w:r w:rsidRPr="006F69C0">
              <w:rPr>
                <w:rFonts w:ascii="Times New Roman" w:hAnsi="Times New Roman"/>
              </w:rPr>
              <w:t>машино</w:t>
            </w:r>
            <w:proofErr w:type="spellEnd"/>
            <w:r w:rsidRPr="006F69C0">
              <w:rPr>
                <w:rFonts w:ascii="Times New Roman" w:hAnsi="Times New Roman"/>
              </w:rPr>
              <w:t>-</w:t>
            </w:r>
            <w:r w:rsidRPr="006F69C0">
              <w:rPr>
                <w:rFonts w:ascii="Times New Roman" w:hAnsi="Times New Roman"/>
              </w:rPr>
              <w:lastRenderedPageBreak/>
              <w:t>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lastRenderedPageBreak/>
              <w:t>0,070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lastRenderedPageBreak/>
              <w:t>3.5</w:t>
            </w:r>
            <w:r w:rsidR="0098751A"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98751A" w:rsidP="006F69C0">
            <w:pPr>
              <w:shd w:val="clear" w:color="auto" w:fill="FFFFFF" w:themeFill="background1"/>
              <w:spacing w:after="0" w:line="240" w:lineRule="auto"/>
              <w:rPr>
                <w:rFonts w:ascii="Times New Roman" w:hAnsi="Times New Roman"/>
              </w:rPr>
            </w:pPr>
            <w:r w:rsidRPr="006F69C0">
              <w:rPr>
                <w:rFonts w:ascii="Times New Roman" w:hAnsi="Times New Roman"/>
              </w:rPr>
              <w:t>Ж</w:t>
            </w:r>
            <w:r w:rsidR="00F77FEA" w:rsidRPr="006F69C0">
              <w:rPr>
                <w:rFonts w:ascii="Times New Roman" w:hAnsi="Times New Roman"/>
              </w:rPr>
              <w:t xml:space="preserve">елезнодорожные и автовокзалы, аэропорты, речные порты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пассажира</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0,330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46,11</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140</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Дошкольные и учебные заведения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Д</w:t>
            </w:r>
            <w:r w:rsidR="00F77FEA" w:rsidRPr="006F69C0">
              <w:rPr>
                <w:rFonts w:ascii="Times New Roman" w:hAnsi="Times New Roman"/>
              </w:rPr>
              <w:t xml:space="preserve">ошкольное образовательное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ребенка</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0,161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25,15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156</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О</w:t>
            </w:r>
            <w:r w:rsidR="00F77FEA" w:rsidRPr="006F69C0">
              <w:rPr>
                <w:rFonts w:ascii="Times New Roman" w:hAnsi="Times New Roman"/>
              </w:rPr>
              <w:t xml:space="preserve">бщеобразовательное учреждение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учащегося</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25,15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У</w:t>
            </w:r>
            <w:r w:rsidR="00F77FEA" w:rsidRPr="006F69C0">
              <w:rPr>
                <w:rFonts w:ascii="Times New Roman" w:hAnsi="Times New Roman"/>
              </w:rPr>
              <w:t xml:space="preserve">чреждение начального и среднего профессионального образования, высшего профессионального и послевузовского образования или иное учреждение, осуществляющее образовательный процесс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учащегося</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23,06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154</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4.4.</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Д</w:t>
            </w:r>
            <w:r w:rsidR="00F77FEA" w:rsidRPr="006F69C0">
              <w:rPr>
                <w:rFonts w:ascii="Times New Roman" w:hAnsi="Times New Roman"/>
              </w:rPr>
              <w:t xml:space="preserve">етский дом, интернат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ребенка</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0,460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68,12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148</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833C33"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Культурно-развлекательные, спортивные учреждения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К</w:t>
            </w:r>
            <w:r w:rsidR="00F77FEA" w:rsidRPr="006F69C0">
              <w:rPr>
                <w:rFonts w:ascii="Times New Roman" w:hAnsi="Times New Roman"/>
              </w:rPr>
              <w:t xml:space="preserve">луб, кинотеатр, концертный зал, театр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0,069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8,38</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121</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иблиотека, архив, выставочный зал, музей, галерея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0,014</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2,54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портивная арена, стадион, каток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0,111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13,62</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123</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5.4</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портивный клуб, центр, комплекс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32,04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5.5</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ансионат, дом отдыха, туристическая база, детский оздоровительный лагерь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1,511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267,00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177</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w:t>
            </w:r>
            <w:r w:rsidR="00833C33"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общественного питания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К</w:t>
            </w:r>
            <w:r w:rsidR="00F77FEA" w:rsidRPr="006F69C0">
              <w:rPr>
                <w:rFonts w:ascii="Times New Roman" w:hAnsi="Times New Roman"/>
              </w:rPr>
              <w:t xml:space="preserve">афе, ресторан, бар, столовая, закусочная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посадочное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0,299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96,20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w:t>
            </w:r>
            <w:r w:rsidR="00833C33" w:rsidRPr="006F69C0">
              <w:rPr>
                <w:rFonts w:ascii="Times New Roman" w:hAnsi="Times New Roman"/>
              </w:rPr>
              <w:t>.</w:t>
            </w:r>
            <w:r w:rsidRPr="006F69C0">
              <w:rPr>
                <w:rFonts w:ascii="Times New Roman" w:hAnsi="Times New Roman"/>
              </w:rPr>
              <w:t xml:space="preserve"> </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Предприятия службы быта</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М</w:t>
            </w:r>
            <w:r w:rsidR="00F77FEA" w:rsidRPr="006F69C0">
              <w:rPr>
                <w:rFonts w:ascii="Times New Roman" w:hAnsi="Times New Roman"/>
              </w:rPr>
              <w:t xml:space="preserve">астерская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0,031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5,24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170</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Ш</w:t>
            </w:r>
            <w:r w:rsidR="00F77FEA" w:rsidRPr="006F69C0">
              <w:rPr>
                <w:rFonts w:ascii="Times New Roman" w:hAnsi="Times New Roman"/>
              </w:rPr>
              <w:t xml:space="preserve">вейная мастерская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0,030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6,15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Х</w:t>
            </w:r>
            <w:r w:rsidR="00F77FEA" w:rsidRPr="006F69C0">
              <w:rPr>
                <w:rFonts w:ascii="Times New Roman" w:hAnsi="Times New Roman"/>
              </w:rPr>
              <w:t xml:space="preserve">имчистка и прачечная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0,080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6,29</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7.4</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арикмахерская, косметический салон, салон красоты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0,100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7.5</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Г</w:t>
            </w:r>
            <w:r w:rsidR="00F77FEA" w:rsidRPr="006F69C0">
              <w:rPr>
                <w:rFonts w:ascii="Times New Roman" w:hAnsi="Times New Roman"/>
              </w:rPr>
              <w:t xml:space="preserve">остиница, хостел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0,461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60,80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7.6</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аня, сауна, оздоровительный центр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0,152</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32,04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211</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w:t>
            </w:r>
          </w:p>
        </w:tc>
        <w:tc>
          <w:tcPr>
            <w:tcW w:w="9077" w:type="dxa"/>
            <w:gridSpan w:val="5"/>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Медицинские учреждения</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А</w:t>
            </w:r>
            <w:r w:rsidR="00F77FEA" w:rsidRPr="006F69C0">
              <w:rPr>
                <w:rFonts w:ascii="Times New Roman" w:hAnsi="Times New Roman"/>
              </w:rPr>
              <w:t xml:space="preserve">птека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0,179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14,67</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82</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Б</w:t>
            </w:r>
            <w:r w:rsidR="00F77FEA" w:rsidRPr="006F69C0">
              <w:rPr>
                <w:rFonts w:ascii="Times New Roman" w:hAnsi="Times New Roman"/>
              </w:rPr>
              <w:t xml:space="preserve">ольница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койко-место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1,561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241,04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154</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8.3</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П</w:t>
            </w:r>
            <w:r w:rsidR="00F77FEA" w:rsidRPr="006F69C0">
              <w:rPr>
                <w:rFonts w:ascii="Times New Roman" w:hAnsi="Times New Roman"/>
              </w:rPr>
              <w:t xml:space="preserve">оликлиника, диспансер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0,011</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2,09</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186</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8.4</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833C33" w:rsidP="006F69C0">
            <w:pPr>
              <w:shd w:val="clear" w:color="auto" w:fill="FFFFFF" w:themeFill="background1"/>
              <w:spacing w:after="0" w:line="240" w:lineRule="auto"/>
              <w:rPr>
                <w:rFonts w:ascii="Times New Roman" w:hAnsi="Times New Roman"/>
              </w:rPr>
            </w:pPr>
            <w:r w:rsidRPr="006F69C0">
              <w:rPr>
                <w:rFonts w:ascii="Times New Roman" w:hAnsi="Times New Roman"/>
              </w:rPr>
              <w:t>С</w:t>
            </w:r>
            <w:r w:rsidR="00F77FEA" w:rsidRPr="006F69C0">
              <w:rPr>
                <w:rFonts w:ascii="Times New Roman" w:hAnsi="Times New Roman"/>
              </w:rPr>
              <w:t xml:space="preserve">анаторий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место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0,409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53,45</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131</w:t>
            </w:r>
          </w:p>
        </w:tc>
      </w:tr>
      <w:tr w:rsidR="00F77FEA" w:rsidRPr="006F69C0" w:rsidTr="000C5E19">
        <w:tc>
          <w:tcPr>
            <w:tcW w:w="637" w:type="dxa"/>
            <w:shd w:val="clear" w:color="auto" w:fill="auto"/>
            <w:hideMark/>
          </w:tcPr>
          <w:p w:rsidR="00F77FEA" w:rsidRPr="006F69C0" w:rsidRDefault="00833C33"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lastRenderedPageBreak/>
              <w:t>9.</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Кладбище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захоронение</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0,029</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6,01</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206</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Садоводческий кооператив, садово-огородное товарищество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 участник</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0,070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7,34</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105</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Прочие организации </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кв. м общей площади</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0,610</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115,30</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189</w:t>
            </w:r>
          </w:p>
        </w:tc>
      </w:tr>
      <w:tr w:rsidR="00F77FEA" w:rsidRPr="006F69C0" w:rsidTr="000C5E19">
        <w:tc>
          <w:tcPr>
            <w:tcW w:w="63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12</w:t>
            </w:r>
            <w:r w:rsidR="00833C33" w:rsidRPr="006F69C0">
              <w:rPr>
                <w:rFonts w:ascii="Times New Roman" w:hAnsi="Times New Roman"/>
              </w:rPr>
              <w:t>.</w:t>
            </w:r>
            <w:r w:rsidRPr="006F69C0">
              <w:rPr>
                <w:rFonts w:ascii="Times New Roman" w:hAnsi="Times New Roman"/>
              </w:rPr>
              <w:t xml:space="preserve"> </w:t>
            </w:r>
          </w:p>
        </w:tc>
        <w:tc>
          <w:tcPr>
            <w:tcW w:w="3210" w:type="dxa"/>
            <w:shd w:val="clear" w:color="auto" w:fill="auto"/>
            <w:hideMark/>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Жилые здания городов республиканского и районного значений, поселков городского типа</w:t>
            </w:r>
          </w:p>
        </w:tc>
        <w:tc>
          <w:tcPr>
            <w:tcW w:w="1884"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проживающего</w:t>
            </w:r>
          </w:p>
        </w:tc>
        <w:tc>
          <w:tcPr>
            <w:tcW w:w="1229"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1,97</w:t>
            </w:r>
          </w:p>
        </w:tc>
        <w:tc>
          <w:tcPr>
            <w:tcW w:w="1268"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213,06</w:t>
            </w:r>
          </w:p>
        </w:tc>
        <w:tc>
          <w:tcPr>
            <w:tcW w:w="1486"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108,2</w:t>
            </w:r>
          </w:p>
        </w:tc>
      </w:tr>
      <w:tr w:rsidR="00F77FEA" w:rsidRPr="006F69C0" w:rsidTr="000C5E19">
        <w:tc>
          <w:tcPr>
            <w:tcW w:w="63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13</w:t>
            </w:r>
            <w:r w:rsidR="00833C33" w:rsidRPr="006F69C0">
              <w:rPr>
                <w:rFonts w:ascii="Times New Roman" w:hAnsi="Times New Roman"/>
              </w:rPr>
              <w:t>.</w:t>
            </w:r>
          </w:p>
        </w:tc>
        <w:tc>
          <w:tcPr>
            <w:tcW w:w="3210"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Жилые здания сельских населенных пунктов</w:t>
            </w:r>
          </w:p>
        </w:tc>
        <w:tc>
          <w:tcPr>
            <w:tcW w:w="1884"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на 1 проживающего</w:t>
            </w:r>
          </w:p>
        </w:tc>
        <w:tc>
          <w:tcPr>
            <w:tcW w:w="122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1,57</w:t>
            </w:r>
          </w:p>
        </w:tc>
        <w:tc>
          <w:tcPr>
            <w:tcW w:w="126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160,47</w:t>
            </w:r>
          </w:p>
        </w:tc>
        <w:tc>
          <w:tcPr>
            <w:tcW w:w="1486"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102,2</w:t>
            </w:r>
          </w:p>
        </w:tc>
      </w:tr>
    </w:tbl>
    <w:p w:rsidR="00F77FEA" w:rsidRPr="006F69C0" w:rsidRDefault="00F77FEA" w:rsidP="006F69C0">
      <w:pPr>
        <w:shd w:val="clear" w:color="auto" w:fill="FFFFFF" w:themeFill="background1"/>
        <w:spacing w:after="0" w:line="240" w:lineRule="auto"/>
        <w:ind w:firstLine="851"/>
        <w:jc w:val="both"/>
        <w:rPr>
          <w:rFonts w:ascii="Times New Roman" w:hAnsi="Times New Roman"/>
          <w:sz w:val="26"/>
          <w:szCs w:val="26"/>
        </w:rPr>
      </w:pPr>
      <w:r w:rsidRPr="006F69C0">
        <w:rPr>
          <w:rFonts w:ascii="Times New Roman" w:hAnsi="Times New Roman"/>
          <w:sz w:val="26"/>
          <w:szCs w:val="26"/>
        </w:rPr>
        <w:t>Примечание – средняя плотность твердых коммунальных отходов, образующихся на территории Чувашской Республики, составляет 88,98 кг/куб. м.</w:t>
      </w:r>
    </w:p>
    <w:p w:rsidR="00F77FEA" w:rsidRPr="006F69C0" w:rsidRDefault="00F77FEA" w:rsidP="006F69C0">
      <w:pPr>
        <w:shd w:val="clear" w:color="auto" w:fill="FFFFFF" w:themeFill="background1"/>
        <w:autoSpaceDE w:val="0"/>
        <w:spacing w:after="0" w:line="240" w:lineRule="auto"/>
        <w:jc w:val="both"/>
        <w:rPr>
          <w:rFonts w:ascii="Times New Roman" w:hAnsi="Times New Roman"/>
          <w:sz w:val="26"/>
          <w:szCs w:val="26"/>
        </w:rPr>
      </w:pP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Контейнерные площадки для накопления твердых коммунальных отходов или системы подземного накопл</w:t>
      </w:r>
      <w:r w:rsidR="007B0C19" w:rsidRPr="006F69C0">
        <w:rPr>
          <w:rFonts w:ascii="Times New Roman" w:hAnsi="Times New Roman"/>
          <w:sz w:val="26"/>
          <w:szCs w:val="26"/>
        </w:rPr>
        <w:t>ения твердых коммунальных отходов</w:t>
      </w:r>
      <w:r w:rsidRPr="006F69C0">
        <w:rPr>
          <w:rFonts w:ascii="Times New Roman" w:hAnsi="Times New Roman"/>
          <w:sz w:val="26"/>
          <w:szCs w:val="26"/>
        </w:rPr>
        <w:t xml:space="preserve"> с автоматическими подъемниками для подъема контейнеров и (или) специальные площадки  для накопления крупногабаритных отходов размещаются и обустраиваются, согласно СанПиН 2.1.3684-21.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Согласно СП 476.1325800.2020 «Территории городских и сельских поселений. Правила планировки, застройки и благоустройства жилых микрорайонов», на территории жилого микрорайона расстановку малых контейнеров и урн следует предусматривать у входов: в объекты торговли и общественного питания, другие учреждения общественного назначения, жилые дома. На озелененных территориях общего пользования урны рекомендуется располагать у скамей, киосков, павильонов. На придомовых территориях урны предусматриваются около скамей на детских игровых площадках, площадках для занятий физкультурой взрослого населения, а также на площадках отдыха взрослого населения.</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sectPr w:rsidR="00F77FEA" w:rsidRPr="006F69C0" w:rsidSect="000C5E19">
          <w:headerReference w:type="first" r:id="rId43"/>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80" w:name="_Toc81409655"/>
      <w:r w:rsidRPr="006F69C0">
        <w:rPr>
          <w:rFonts w:eastAsia="TimesNewRomanPSMT"/>
          <w:sz w:val="26"/>
          <w:szCs w:val="26"/>
        </w:rPr>
        <w:lastRenderedPageBreak/>
        <w:t>3.9</w:t>
      </w:r>
      <w:r w:rsidR="004B0594" w:rsidRPr="006F69C0">
        <w:rPr>
          <w:rFonts w:eastAsia="TimesNewRomanPSMT"/>
          <w:sz w:val="26"/>
          <w:szCs w:val="26"/>
        </w:rPr>
        <w:t>.</w:t>
      </w:r>
      <w:r w:rsidRPr="006F69C0">
        <w:rPr>
          <w:rFonts w:eastAsia="TimesNewRomanPSMT"/>
          <w:sz w:val="26"/>
          <w:szCs w:val="26"/>
        </w:rPr>
        <w:t xml:space="preserve"> </w:t>
      </w:r>
      <w:r w:rsidR="00833C33"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w:t>
      </w:r>
      <w:r w:rsidRPr="006F69C0">
        <w:rPr>
          <w:rFonts w:eastAsia="TimesNewRomanPSMT"/>
          <w:sz w:val="26"/>
          <w:szCs w:val="26"/>
        </w:rPr>
        <w:t>и</w:t>
      </w:r>
      <w:r w:rsidRPr="006F69C0">
        <w:rPr>
          <w:rFonts w:eastAsia="TimesNewRomanPSMT"/>
          <w:sz w:val="26"/>
          <w:szCs w:val="26"/>
        </w:rPr>
        <w:t>мого уровня обеспеченности</w:t>
      </w:r>
      <w:r w:rsidR="00833C33"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833C33" w:rsidRPr="006F69C0">
        <w:rPr>
          <w:rFonts w:eastAsia="TimesNewRomanPSMT"/>
          <w:bCs/>
          <w:sz w:val="26"/>
          <w:szCs w:val="26"/>
        </w:rPr>
        <w:t>городских и сел</w:t>
      </w:r>
      <w:r w:rsidR="00833C33" w:rsidRPr="006F69C0">
        <w:rPr>
          <w:rFonts w:eastAsia="TimesNewRomanPSMT"/>
          <w:bCs/>
          <w:sz w:val="26"/>
          <w:szCs w:val="26"/>
        </w:rPr>
        <w:t>ь</w:t>
      </w:r>
      <w:r w:rsidR="00833C33" w:rsidRPr="006F69C0">
        <w:rPr>
          <w:rFonts w:eastAsia="TimesNewRomanPSMT"/>
          <w:bCs/>
          <w:sz w:val="26"/>
          <w:szCs w:val="26"/>
        </w:rPr>
        <w:t>ских поселений, городских округов</w:t>
      </w:r>
      <w:r w:rsidR="00263278" w:rsidRPr="006F69C0">
        <w:rPr>
          <w:rFonts w:eastAsia="TimesNewRomanPSMT"/>
          <w:bCs/>
          <w:sz w:val="26"/>
          <w:szCs w:val="26"/>
        </w:rPr>
        <w:t>, муниципальных округов</w:t>
      </w:r>
      <w:r w:rsidR="00833C33" w:rsidRPr="006F69C0">
        <w:rPr>
          <w:rFonts w:eastAsia="TimesNewRomanPSMT"/>
          <w:bCs/>
          <w:sz w:val="26"/>
          <w:szCs w:val="26"/>
        </w:rPr>
        <w:t xml:space="preserve"> </w:t>
      </w:r>
      <w:r w:rsidR="00833C33" w:rsidRPr="006F69C0">
        <w:rPr>
          <w:rFonts w:eastAsia="TimesNewRomanPSMT"/>
          <w:sz w:val="26"/>
          <w:szCs w:val="26"/>
        </w:rPr>
        <w:t>Чувашской Ре</w:t>
      </w:r>
      <w:r w:rsidR="00833C33" w:rsidRPr="006F69C0">
        <w:rPr>
          <w:rFonts w:eastAsia="TimesNewRomanPSMT"/>
          <w:sz w:val="26"/>
          <w:szCs w:val="26"/>
        </w:rPr>
        <w:t>с</w:t>
      </w:r>
      <w:r w:rsidR="00833C33" w:rsidRPr="006F69C0">
        <w:rPr>
          <w:rFonts w:eastAsia="TimesNewRomanPSMT"/>
          <w:sz w:val="26"/>
          <w:szCs w:val="26"/>
        </w:rPr>
        <w:t xml:space="preserve">публики </w:t>
      </w:r>
      <w:r w:rsidRPr="006F69C0">
        <w:rPr>
          <w:rFonts w:eastAsia="TimesNewRomanPSMT"/>
          <w:sz w:val="26"/>
          <w:szCs w:val="26"/>
        </w:rPr>
        <w:t xml:space="preserve">в области благоустройства территории и </w:t>
      </w:r>
      <w:r w:rsidR="00833C33" w:rsidRPr="006F69C0">
        <w:rPr>
          <w:sz w:val="26"/>
          <w:szCs w:val="26"/>
        </w:rPr>
        <w:t>предельные значения ра</w:t>
      </w:r>
      <w:r w:rsidR="00833C33" w:rsidRPr="006F69C0">
        <w:rPr>
          <w:sz w:val="26"/>
          <w:szCs w:val="26"/>
        </w:rPr>
        <w:t>с</w:t>
      </w:r>
      <w:r w:rsidR="00833C33" w:rsidRPr="006F69C0">
        <w:rPr>
          <w:sz w:val="26"/>
          <w:szCs w:val="26"/>
        </w:rPr>
        <w:t xml:space="preserve">четных показателей </w:t>
      </w:r>
      <w:r w:rsidRPr="006F69C0">
        <w:rPr>
          <w:rFonts w:eastAsia="TimesNewRomanPSMT"/>
          <w:sz w:val="26"/>
          <w:szCs w:val="26"/>
        </w:rPr>
        <w:t>максимально допустимого уровня территориальной д</w:t>
      </w:r>
      <w:r w:rsidRPr="006F69C0">
        <w:rPr>
          <w:rFonts w:eastAsia="TimesNewRomanPSMT"/>
          <w:sz w:val="26"/>
          <w:szCs w:val="26"/>
        </w:rPr>
        <w:t>о</w:t>
      </w:r>
      <w:r w:rsidRPr="006F69C0">
        <w:rPr>
          <w:rFonts w:eastAsia="TimesNewRomanPSMT"/>
          <w:sz w:val="26"/>
          <w:szCs w:val="26"/>
        </w:rPr>
        <w:t xml:space="preserve">ступности таких объектов для населения </w:t>
      </w:r>
      <w:r w:rsidRPr="006F69C0">
        <w:rPr>
          <w:rFonts w:eastAsia="TimesNewRomanPSMT"/>
          <w:bCs/>
          <w:sz w:val="26"/>
          <w:szCs w:val="26"/>
        </w:rPr>
        <w:t>городских и сельских поселений, г</w:t>
      </w:r>
      <w:r w:rsidRPr="006F69C0">
        <w:rPr>
          <w:rFonts w:eastAsia="TimesNewRomanPSMT"/>
          <w:bCs/>
          <w:sz w:val="26"/>
          <w:szCs w:val="26"/>
        </w:rPr>
        <w:t>о</w:t>
      </w:r>
      <w:r w:rsidRPr="006F69C0">
        <w:rPr>
          <w:rFonts w:eastAsia="TimesNewRomanPSMT"/>
          <w:bCs/>
          <w:sz w:val="26"/>
          <w:szCs w:val="26"/>
        </w:rPr>
        <w:t>родских округов</w:t>
      </w:r>
      <w:r w:rsidR="00263278" w:rsidRPr="006F69C0">
        <w:rPr>
          <w:rFonts w:eastAsia="TimesNewRomanPSMT"/>
          <w:bCs/>
          <w:sz w:val="26"/>
          <w:szCs w:val="26"/>
        </w:rPr>
        <w:t>, муниципальных округов</w:t>
      </w:r>
      <w:r w:rsidRPr="006F69C0">
        <w:rPr>
          <w:rFonts w:eastAsia="TimesNewRomanPSMT"/>
          <w:bCs/>
          <w:sz w:val="26"/>
          <w:szCs w:val="26"/>
        </w:rPr>
        <w:t xml:space="preserve"> </w:t>
      </w:r>
      <w:r w:rsidRPr="006F69C0">
        <w:rPr>
          <w:rFonts w:eastAsia="TimesNewRomanPSMT"/>
          <w:sz w:val="26"/>
          <w:szCs w:val="26"/>
        </w:rPr>
        <w:t>Чувашской</w:t>
      </w:r>
      <w:r w:rsidR="004B0594" w:rsidRPr="006F69C0">
        <w:rPr>
          <w:rFonts w:eastAsia="TimesNewRomanPSMT"/>
          <w:sz w:val="26"/>
          <w:szCs w:val="26"/>
        </w:rPr>
        <w:t xml:space="preserve"> </w:t>
      </w:r>
      <w:r w:rsidRPr="006F69C0">
        <w:rPr>
          <w:rFonts w:eastAsia="TimesNewRomanPSMT"/>
          <w:sz w:val="26"/>
          <w:szCs w:val="26"/>
        </w:rPr>
        <w:t>Республики</w:t>
      </w:r>
      <w:bookmarkEnd w:id="80"/>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both"/>
        <w:rPr>
          <w:rFonts w:ascii="Times New Roman" w:hAnsi="Times New Roman"/>
          <w:bCs/>
          <w:sz w:val="26"/>
          <w:szCs w:val="26"/>
        </w:rPr>
      </w:pPr>
      <w:r w:rsidRPr="006F69C0">
        <w:rPr>
          <w:rFonts w:ascii="Times New Roman" w:hAnsi="Times New Roman"/>
          <w:bCs/>
          <w:sz w:val="26"/>
          <w:szCs w:val="26"/>
        </w:rPr>
        <w:t xml:space="preserve">Таблица </w:t>
      </w:r>
      <w:r w:rsidR="0039469A" w:rsidRPr="006F69C0">
        <w:rPr>
          <w:rFonts w:ascii="Times New Roman" w:hAnsi="Times New Roman"/>
          <w:bCs/>
          <w:sz w:val="26"/>
          <w:szCs w:val="26"/>
        </w:rPr>
        <w:t>45</w:t>
      </w:r>
      <w:r w:rsidRPr="006F69C0">
        <w:rPr>
          <w:rFonts w:ascii="Times New Roman" w:hAnsi="Times New Roman"/>
          <w:bCs/>
          <w:sz w:val="26"/>
          <w:szCs w:val="26"/>
        </w:rPr>
        <w:t xml:space="preserve"> </w:t>
      </w:r>
      <w:r w:rsidR="00833C33" w:rsidRPr="006F69C0">
        <w:rPr>
          <w:rFonts w:ascii="Times New Roman" w:hAnsi="Times New Roman"/>
          <w:bCs/>
          <w:sz w:val="26"/>
          <w:szCs w:val="26"/>
        </w:rPr>
        <w:t>–</w:t>
      </w:r>
      <w:r w:rsidRPr="006F69C0">
        <w:rPr>
          <w:rFonts w:ascii="Times New Roman" w:hAnsi="Times New Roman"/>
          <w:bCs/>
          <w:sz w:val="26"/>
          <w:szCs w:val="26"/>
        </w:rPr>
        <w:t xml:space="preserve"> Минимально допустимые размеры площадок различного функционального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820"/>
        <w:gridCol w:w="2410"/>
        <w:gridCol w:w="1563"/>
      </w:tblGrid>
      <w:tr w:rsidR="00F77FEA" w:rsidRPr="006F69C0" w:rsidTr="000C5E19">
        <w:trPr>
          <w:trHeight w:val="620"/>
        </w:trPr>
        <w:tc>
          <w:tcPr>
            <w:tcW w:w="567" w:type="dxa"/>
            <w:vMerge w:val="restart"/>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 п/п</w:t>
            </w:r>
          </w:p>
        </w:tc>
        <w:tc>
          <w:tcPr>
            <w:tcW w:w="4820" w:type="dxa"/>
            <w:vMerge w:val="restart"/>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Вид площадки</w:t>
            </w:r>
          </w:p>
        </w:tc>
        <w:tc>
          <w:tcPr>
            <w:tcW w:w="3973" w:type="dxa"/>
            <w:gridSpan w:val="2"/>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 xml:space="preserve">Минимально допустимый </w:t>
            </w:r>
          </w:p>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уровень обеспеченности</w:t>
            </w:r>
          </w:p>
        </w:tc>
      </w:tr>
      <w:tr w:rsidR="00F77FEA" w:rsidRPr="006F69C0" w:rsidTr="000C5E19">
        <w:trPr>
          <w:trHeight w:val="620"/>
        </w:trPr>
        <w:tc>
          <w:tcPr>
            <w:tcW w:w="567" w:type="dxa"/>
            <w:vMerge/>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p>
        </w:tc>
        <w:tc>
          <w:tcPr>
            <w:tcW w:w="4820" w:type="dxa"/>
            <w:vMerge/>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right="-2"/>
              <w:jc w:val="center"/>
              <w:rPr>
                <w:rFonts w:ascii="Times New Roman" w:hAnsi="Times New Roman"/>
                <w:bCs/>
              </w:rPr>
            </w:pPr>
            <w:r w:rsidRPr="006F69C0">
              <w:rPr>
                <w:rFonts w:ascii="Times New Roman" w:hAnsi="Times New Roman"/>
                <w:bCs/>
              </w:rPr>
              <w:t>Единица измерения</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Величина</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1</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Детские игровые площадки (площадки для игр детей дошкольного и младшего школьного возраста)</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0,4 – 0,7</w:t>
            </w:r>
            <w:r w:rsidR="00997EF0" w:rsidRPr="006F69C0">
              <w:rPr>
                <w:rFonts w:ascii="Times New Roman" w:hAnsi="Times New Roman"/>
                <w:bCs/>
              </w:rPr>
              <w:t xml:space="preserve">                                                                                                                            </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2</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для занятий физкультурой взрослого населения</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0,5 – 0,7</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3</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отдыха взрослого населения</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0,1 – 0,2</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4</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для хозяйственных целей (контейнерные площадки для сбора ТКО и крупногабаритного мусора)</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 на 1 чел.</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0,03</w:t>
            </w:r>
          </w:p>
        </w:tc>
      </w:tr>
      <w:tr w:rsidR="00F77FEA" w:rsidRPr="006F69C0" w:rsidTr="000C5E19">
        <w:trPr>
          <w:trHeight w:val="620"/>
        </w:trPr>
        <w:tc>
          <w:tcPr>
            <w:tcW w:w="567"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5</w:t>
            </w:r>
          </w:p>
        </w:tc>
        <w:tc>
          <w:tcPr>
            <w:tcW w:w="4820" w:type="dxa"/>
            <w:shd w:val="clear" w:color="auto" w:fill="auto"/>
          </w:tcPr>
          <w:p w:rsidR="00F77FEA" w:rsidRPr="006F69C0" w:rsidRDefault="00F77FEA" w:rsidP="006F69C0">
            <w:pPr>
              <w:shd w:val="clear" w:color="auto" w:fill="FFFFFF" w:themeFill="background1"/>
              <w:autoSpaceDE w:val="0"/>
              <w:autoSpaceDN w:val="0"/>
              <w:adjustRightInd w:val="0"/>
              <w:spacing w:after="0" w:line="240" w:lineRule="auto"/>
              <w:ind w:right="-2"/>
              <w:rPr>
                <w:rFonts w:ascii="Times New Roman" w:hAnsi="Times New Roman"/>
                <w:bCs/>
              </w:rPr>
            </w:pPr>
            <w:r w:rsidRPr="006F69C0">
              <w:rPr>
                <w:rFonts w:ascii="Times New Roman" w:hAnsi="Times New Roman"/>
                <w:bCs/>
              </w:rPr>
              <w:t>Площадки для выгула собак</w:t>
            </w:r>
          </w:p>
        </w:tc>
        <w:tc>
          <w:tcPr>
            <w:tcW w:w="2410"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кв. м</w:t>
            </w:r>
          </w:p>
        </w:tc>
        <w:tc>
          <w:tcPr>
            <w:tcW w:w="1563" w:type="dxa"/>
            <w:shd w:val="clear" w:color="auto" w:fill="auto"/>
            <w:vAlign w:val="center"/>
          </w:tcPr>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center"/>
              <w:rPr>
                <w:rFonts w:ascii="Times New Roman" w:hAnsi="Times New Roman"/>
                <w:bCs/>
              </w:rPr>
            </w:pPr>
            <w:r w:rsidRPr="006F69C0">
              <w:rPr>
                <w:rFonts w:ascii="Times New Roman" w:hAnsi="Times New Roman"/>
                <w:bCs/>
              </w:rPr>
              <w:t>400 – 600</w:t>
            </w:r>
          </w:p>
        </w:tc>
      </w:tr>
    </w:tbl>
    <w:p w:rsidR="00F77FEA" w:rsidRPr="006F69C0" w:rsidRDefault="00F77FEA" w:rsidP="006F69C0">
      <w:pPr>
        <w:shd w:val="clear" w:color="auto" w:fill="FFFFFF" w:themeFill="background1"/>
        <w:autoSpaceDE w:val="0"/>
        <w:autoSpaceDN w:val="0"/>
        <w:adjustRightInd w:val="0"/>
        <w:spacing w:after="0" w:line="240" w:lineRule="auto"/>
        <w:ind w:left="1560" w:right="-2" w:hanging="1560"/>
        <w:jc w:val="both"/>
        <w:rPr>
          <w:rFonts w:ascii="Times New Roman" w:hAnsi="Times New Roman"/>
          <w:bCs/>
          <w:sz w:val="26"/>
          <w:szCs w:val="26"/>
        </w:rPr>
      </w:pPr>
    </w:p>
    <w:p w:rsidR="00F77FEA" w:rsidRPr="006F69C0" w:rsidRDefault="00F77FEA" w:rsidP="006F69C0">
      <w:pPr>
        <w:shd w:val="clear" w:color="auto" w:fill="FFFFFF" w:themeFill="background1"/>
        <w:autoSpaceDE w:val="0"/>
        <w:spacing w:after="0" w:line="240" w:lineRule="auto"/>
        <w:ind w:firstLine="709"/>
        <w:jc w:val="both"/>
        <w:rPr>
          <w:rFonts w:ascii="Times New Roman" w:hAnsi="Times New Roman"/>
          <w:sz w:val="26"/>
          <w:szCs w:val="26"/>
        </w:rPr>
      </w:pPr>
      <w:r w:rsidRPr="006F69C0">
        <w:rPr>
          <w:rFonts w:ascii="Times New Roman" w:hAnsi="Times New Roman"/>
          <w:sz w:val="26"/>
          <w:szCs w:val="26"/>
        </w:rPr>
        <w:t>В городских и сельских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bookmarkStart w:id="81" w:name="_Hlk64111861"/>
    </w:p>
    <w:p w:rsidR="00F77FEA" w:rsidRPr="006F69C0" w:rsidRDefault="00F77FEA" w:rsidP="006F69C0">
      <w:pPr>
        <w:shd w:val="clear" w:color="auto" w:fill="FFFFFF" w:themeFill="background1"/>
        <w:autoSpaceDE w:val="0"/>
        <w:spacing w:after="0" w:line="240" w:lineRule="auto"/>
        <w:ind w:firstLine="709"/>
        <w:jc w:val="both"/>
        <w:rPr>
          <w:rFonts w:ascii="Times New Roman" w:eastAsia="TimesNewRomanPSMT" w:hAnsi="Times New Roman"/>
          <w:b/>
          <w:sz w:val="26"/>
          <w:szCs w:val="26"/>
        </w:rPr>
      </w:pPr>
    </w:p>
    <w:p w:rsidR="00F77FEA" w:rsidRPr="006F69C0" w:rsidRDefault="00F77FEA" w:rsidP="006F69C0">
      <w:pPr>
        <w:shd w:val="clear" w:color="auto" w:fill="FFFFFF" w:themeFill="background1"/>
        <w:autoSpaceDE w:val="0"/>
        <w:autoSpaceDN w:val="0"/>
        <w:adjustRightInd w:val="0"/>
        <w:spacing w:after="0" w:line="240" w:lineRule="auto"/>
        <w:ind w:left="1418" w:right="-2" w:hanging="1418"/>
        <w:jc w:val="both"/>
        <w:rPr>
          <w:rFonts w:ascii="Times New Roman" w:hAnsi="Times New Roman"/>
          <w:bCs/>
          <w:sz w:val="26"/>
          <w:szCs w:val="26"/>
        </w:rPr>
      </w:pPr>
      <w:r w:rsidRPr="006F69C0">
        <w:rPr>
          <w:rFonts w:ascii="Times New Roman" w:hAnsi="Times New Roman"/>
          <w:bCs/>
          <w:sz w:val="26"/>
          <w:szCs w:val="26"/>
        </w:rPr>
        <w:t xml:space="preserve">Таблица </w:t>
      </w:r>
      <w:r w:rsidR="0039469A" w:rsidRPr="006F69C0">
        <w:rPr>
          <w:rFonts w:ascii="Times New Roman" w:hAnsi="Times New Roman"/>
          <w:bCs/>
          <w:sz w:val="26"/>
          <w:szCs w:val="26"/>
        </w:rPr>
        <w:t>46</w:t>
      </w:r>
      <w:r w:rsidRPr="006F69C0">
        <w:rPr>
          <w:rFonts w:ascii="Times New Roman" w:hAnsi="Times New Roman"/>
          <w:bCs/>
          <w:sz w:val="26"/>
          <w:szCs w:val="26"/>
        </w:rPr>
        <w:t xml:space="preserve"> – </w:t>
      </w:r>
      <w:r w:rsidR="00833C33" w:rsidRPr="006F69C0">
        <w:rPr>
          <w:rFonts w:ascii="Times New Roman" w:hAnsi="Times New Roman"/>
          <w:bCs/>
          <w:sz w:val="26"/>
          <w:szCs w:val="26"/>
        </w:rPr>
        <w:t>Минимально допустимая площадь озелененных территорий общего пользования в границах городских округов и поселений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1400"/>
        <w:gridCol w:w="1851"/>
        <w:gridCol w:w="1852"/>
        <w:gridCol w:w="1559"/>
      </w:tblGrid>
      <w:tr w:rsidR="004B0594" w:rsidRPr="006F69C0" w:rsidTr="007F353F">
        <w:trPr>
          <w:trHeight w:val="453"/>
          <w:tblHeader/>
        </w:trPr>
        <w:tc>
          <w:tcPr>
            <w:tcW w:w="568" w:type="dxa"/>
            <w:vMerge w:val="restart"/>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п/п</w:t>
            </w:r>
          </w:p>
        </w:tc>
        <w:tc>
          <w:tcPr>
            <w:tcW w:w="2126" w:type="dxa"/>
            <w:vMerge w:val="restart"/>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Наименование</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объекта</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p>
        </w:tc>
        <w:tc>
          <w:tcPr>
            <w:tcW w:w="3251" w:type="dxa"/>
            <w:gridSpan w:val="2"/>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Минимально допустимый </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уровень обеспеченности</w:t>
            </w:r>
          </w:p>
        </w:tc>
        <w:tc>
          <w:tcPr>
            <w:tcW w:w="3411" w:type="dxa"/>
            <w:gridSpan w:val="2"/>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Максимально допустимый уровень территориальной </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доступности</w:t>
            </w:r>
          </w:p>
        </w:tc>
      </w:tr>
      <w:tr w:rsidR="004B0594" w:rsidRPr="006F69C0" w:rsidTr="007F353F">
        <w:trPr>
          <w:trHeight w:val="365"/>
          <w:tblHeader/>
        </w:trPr>
        <w:tc>
          <w:tcPr>
            <w:tcW w:w="568" w:type="dxa"/>
            <w:vMerge/>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p>
        </w:tc>
        <w:tc>
          <w:tcPr>
            <w:tcW w:w="2126" w:type="dxa"/>
            <w:vMerge/>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p>
        </w:tc>
        <w:tc>
          <w:tcPr>
            <w:tcW w:w="1400"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851"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c>
          <w:tcPr>
            <w:tcW w:w="1852"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Единица</w:t>
            </w:r>
          </w:p>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измерения</w:t>
            </w:r>
          </w:p>
        </w:tc>
        <w:tc>
          <w:tcPr>
            <w:tcW w:w="1559" w:type="dxa"/>
            <w:shd w:val="clear" w:color="auto" w:fill="auto"/>
            <w:vAlign w:val="center"/>
          </w:tcPr>
          <w:p w:rsidR="004B0594"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Величина</w:t>
            </w:r>
          </w:p>
        </w:tc>
      </w:tr>
    </w:tbl>
    <w:p w:rsidR="004B0594" w:rsidRPr="006F69C0" w:rsidRDefault="004B0594" w:rsidP="006F69C0">
      <w:pPr>
        <w:shd w:val="clear" w:color="auto" w:fill="FFFFFF" w:themeFill="background1"/>
        <w:autoSpaceDE w:val="0"/>
        <w:autoSpaceDN w:val="0"/>
        <w:adjustRightInd w:val="0"/>
        <w:spacing w:after="0" w:line="240" w:lineRule="auto"/>
        <w:ind w:right="-2"/>
        <w:jc w:val="both"/>
        <w:rPr>
          <w:rFonts w:ascii="Times New Roman" w:hAnsi="Times New Roman"/>
          <w:bCs/>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126"/>
        <w:gridCol w:w="1400"/>
        <w:gridCol w:w="1851"/>
        <w:gridCol w:w="1852"/>
        <w:gridCol w:w="1559"/>
      </w:tblGrid>
      <w:tr w:rsidR="00F77FEA" w:rsidRPr="006F69C0" w:rsidTr="000C5E19">
        <w:trPr>
          <w:trHeight w:val="365"/>
          <w:tblHeader/>
        </w:trPr>
        <w:tc>
          <w:tcPr>
            <w:tcW w:w="568" w:type="dxa"/>
            <w:vAlign w:val="center"/>
          </w:tcPr>
          <w:bookmarkEnd w:id="81"/>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p>
        </w:tc>
        <w:tc>
          <w:tcPr>
            <w:tcW w:w="2126"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p>
        </w:tc>
        <w:tc>
          <w:tcPr>
            <w:tcW w:w="1400"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p>
        </w:tc>
        <w:tc>
          <w:tcPr>
            <w:tcW w:w="1851"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4</w:t>
            </w:r>
          </w:p>
        </w:tc>
        <w:tc>
          <w:tcPr>
            <w:tcW w:w="1852"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559" w:type="dxa"/>
            <w:shd w:val="clear" w:color="auto" w:fill="auto"/>
            <w:vAlign w:val="center"/>
          </w:tcPr>
          <w:p w:rsidR="00F77FEA" w:rsidRPr="006F69C0" w:rsidRDefault="004B0594"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6</w:t>
            </w:r>
          </w:p>
        </w:tc>
      </w:tr>
      <w:tr w:rsidR="00F77FEA" w:rsidRPr="006F69C0" w:rsidTr="000C5E19">
        <w:trPr>
          <w:trHeight w:val="365"/>
        </w:trPr>
        <w:tc>
          <w:tcPr>
            <w:tcW w:w="568"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w:t>
            </w:r>
            <w:r w:rsidR="004B0594" w:rsidRPr="006F69C0">
              <w:rPr>
                <w:rFonts w:ascii="Times New Roman" w:hAnsi="Times New Roman"/>
                <w:spacing w:val="-6"/>
              </w:rPr>
              <w:t>.</w:t>
            </w:r>
          </w:p>
        </w:tc>
        <w:tc>
          <w:tcPr>
            <w:tcW w:w="2126"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Городские парки</w:t>
            </w:r>
          </w:p>
        </w:tc>
        <w:tc>
          <w:tcPr>
            <w:tcW w:w="1400"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кв. м на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lang w:eastAsia="en-US"/>
              </w:rPr>
              <w:t>1 чел.</w:t>
            </w:r>
          </w:p>
        </w:tc>
        <w:tc>
          <w:tcPr>
            <w:tcW w:w="1851" w:type="dxa"/>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принимается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согласно</w:t>
            </w:r>
          </w:p>
          <w:p w:rsidR="00F77FEA" w:rsidRPr="006F69C0" w:rsidRDefault="004D2CE6"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таблице </w:t>
            </w:r>
            <w:r w:rsidR="00D779E8" w:rsidRPr="006F69C0">
              <w:rPr>
                <w:rFonts w:ascii="Times New Roman" w:hAnsi="Times New Roman"/>
                <w:spacing w:val="-6"/>
              </w:rPr>
              <w:t>48</w:t>
            </w:r>
          </w:p>
        </w:tc>
        <w:tc>
          <w:tcPr>
            <w:tcW w:w="18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 доступность, мин.</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30</w:t>
            </w:r>
          </w:p>
        </w:tc>
      </w:tr>
      <w:tr w:rsidR="00F77FEA" w:rsidRPr="006F69C0" w:rsidTr="000C5E19">
        <w:trPr>
          <w:trHeight w:val="365"/>
        </w:trPr>
        <w:tc>
          <w:tcPr>
            <w:tcW w:w="568"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w:t>
            </w:r>
            <w:r w:rsidR="004B0594" w:rsidRPr="006F69C0">
              <w:rPr>
                <w:rFonts w:ascii="Times New Roman" w:hAnsi="Times New Roman"/>
                <w:spacing w:val="-6"/>
              </w:rPr>
              <w:t>.</w:t>
            </w:r>
          </w:p>
        </w:tc>
        <w:tc>
          <w:tcPr>
            <w:tcW w:w="2126"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Парки планировочных районов</w:t>
            </w:r>
          </w:p>
        </w:tc>
        <w:tc>
          <w:tcPr>
            <w:tcW w:w="1400"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51" w:type="dxa"/>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p>
        </w:tc>
        <w:tc>
          <w:tcPr>
            <w:tcW w:w="18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 доступность, мин.</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20</w:t>
            </w:r>
          </w:p>
        </w:tc>
      </w:tr>
      <w:tr w:rsidR="00F77FEA" w:rsidRPr="006F69C0" w:rsidTr="000C5E19">
        <w:trPr>
          <w:trHeight w:val="365"/>
        </w:trPr>
        <w:tc>
          <w:tcPr>
            <w:tcW w:w="568"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w:t>
            </w:r>
            <w:r w:rsidR="004B0594" w:rsidRPr="006F69C0">
              <w:rPr>
                <w:rFonts w:ascii="Times New Roman" w:hAnsi="Times New Roman"/>
                <w:spacing w:val="-6"/>
              </w:rPr>
              <w:t>.</w:t>
            </w:r>
          </w:p>
        </w:tc>
        <w:tc>
          <w:tcPr>
            <w:tcW w:w="2126"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Городские лесопарки (из существующих массивов городских лесов)</w:t>
            </w:r>
          </w:p>
        </w:tc>
        <w:tc>
          <w:tcPr>
            <w:tcW w:w="1400"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кв. м на</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 чел.</w:t>
            </w:r>
          </w:p>
        </w:tc>
        <w:tc>
          <w:tcPr>
            <w:tcW w:w="185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5</w:t>
            </w:r>
          </w:p>
        </w:tc>
        <w:tc>
          <w:tcPr>
            <w:tcW w:w="1852"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Не подлежит нормированию</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w:t>
            </w:r>
          </w:p>
        </w:tc>
      </w:tr>
      <w:tr w:rsidR="00F77FEA" w:rsidRPr="006F69C0" w:rsidTr="000C5E19">
        <w:trPr>
          <w:trHeight w:val="538"/>
        </w:trPr>
        <w:tc>
          <w:tcPr>
            <w:tcW w:w="568" w:type="dxa"/>
            <w:vMerge w:val="restart"/>
          </w:tcPr>
          <w:p w:rsidR="00F77FEA" w:rsidRPr="006F69C0" w:rsidRDefault="00F77FEA" w:rsidP="006F69C0">
            <w:pPr>
              <w:widowControl w:val="0"/>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lastRenderedPageBreak/>
              <w:t>4</w:t>
            </w:r>
            <w:r w:rsidR="004B0594" w:rsidRPr="006F69C0">
              <w:rPr>
                <w:rFonts w:ascii="Times New Roman" w:hAnsi="Times New Roman"/>
                <w:lang w:eastAsia="en-US"/>
              </w:rPr>
              <w:t>.</w:t>
            </w:r>
          </w:p>
        </w:tc>
        <w:tc>
          <w:tcPr>
            <w:tcW w:w="2126"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Специализирован</w:t>
            </w:r>
            <w:r w:rsidR="00263278" w:rsidRPr="006F69C0">
              <w:rPr>
                <w:rFonts w:ascii="Times New Roman" w:hAnsi="Times New Roman"/>
                <w:lang w:eastAsia="en-US"/>
              </w:rPr>
              <w:t>-</w:t>
            </w:r>
            <w:proofErr w:type="spellStart"/>
            <w:r w:rsidRPr="006F69C0">
              <w:rPr>
                <w:rFonts w:ascii="Times New Roman" w:hAnsi="Times New Roman"/>
                <w:lang w:eastAsia="en-US"/>
              </w:rPr>
              <w:t>ные</w:t>
            </w:r>
            <w:proofErr w:type="spellEnd"/>
            <w:r w:rsidRPr="006F69C0">
              <w:rPr>
                <w:rFonts w:ascii="Times New Roman" w:hAnsi="Times New Roman"/>
                <w:lang w:eastAsia="en-US"/>
              </w:rPr>
              <w:t xml:space="preserve"> парки (детские, спортивные, выставочные, зоологические и другие; ботанические сады)</w:t>
            </w:r>
          </w:p>
        </w:tc>
        <w:tc>
          <w:tcPr>
            <w:tcW w:w="1400" w:type="dxa"/>
            <w:shd w:val="clear" w:color="auto" w:fill="auto"/>
            <w:vAlign w:val="center"/>
          </w:tcPr>
          <w:p w:rsidR="00F77FEA" w:rsidRPr="006F69C0" w:rsidRDefault="00E3179E"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Количество</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 xml:space="preserve">объектов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на н. п.</w:t>
            </w:r>
          </w:p>
        </w:tc>
        <w:tc>
          <w:tcPr>
            <w:tcW w:w="1851" w:type="dxa"/>
            <w:shd w:val="clear" w:color="auto" w:fill="auto"/>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1 каждого типа (в крупнейших, крупных и больших городах), возможно комбинирование различных типов в едином объекте</w:t>
            </w:r>
          </w:p>
        </w:tc>
        <w:tc>
          <w:tcPr>
            <w:tcW w:w="1852" w:type="dxa"/>
            <w:vMerge w:val="restart"/>
            <w:shd w:val="clear" w:color="auto" w:fill="auto"/>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 доступность, мин.</w:t>
            </w:r>
          </w:p>
        </w:tc>
        <w:tc>
          <w:tcPr>
            <w:tcW w:w="1559" w:type="dxa"/>
            <w:vMerge w:val="restart"/>
            <w:shd w:val="clear" w:color="auto" w:fill="auto"/>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30</w:t>
            </w:r>
          </w:p>
        </w:tc>
      </w:tr>
      <w:tr w:rsidR="00F77FEA" w:rsidRPr="006F69C0" w:rsidTr="000C5E19">
        <w:trPr>
          <w:trHeight w:val="538"/>
        </w:trPr>
        <w:tc>
          <w:tcPr>
            <w:tcW w:w="568" w:type="dxa"/>
            <w:vMerge/>
          </w:tcPr>
          <w:p w:rsidR="00F77FEA" w:rsidRPr="006F69C0" w:rsidRDefault="00F77FEA" w:rsidP="006F69C0">
            <w:pPr>
              <w:widowControl w:val="0"/>
              <w:shd w:val="clear" w:color="auto" w:fill="FFFFFF" w:themeFill="background1"/>
              <w:spacing w:after="0" w:line="240" w:lineRule="auto"/>
              <w:jc w:val="center"/>
              <w:rPr>
                <w:rFonts w:ascii="Times New Roman" w:hAnsi="Times New Roman"/>
                <w:lang w:eastAsia="en-US"/>
              </w:rPr>
            </w:pPr>
          </w:p>
        </w:tc>
        <w:tc>
          <w:tcPr>
            <w:tcW w:w="2126" w:type="dxa"/>
            <w:vMerge/>
          </w:tcPr>
          <w:p w:rsidR="00F77FEA" w:rsidRPr="006F69C0" w:rsidRDefault="00F77FEA" w:rsidP="006F69C0">
            <w:pPr>
              <w:widowControl w:val="0"/>
              <w:shd w:val="clear" w:color="auto" w:fill="FFFFFF" w:themeFill="background1"/>
              <w:spacing w:after="0" w:line="240" w:lineRule="auto"/>
              <w:jc w:val="both"/>
              <w:rPr>
                <w:rFonts w:ascii="Times New Roman" w:hAnsi="Times New Roman"/>
                <w:lang w:eastAsia="en-US"/>
              </w:rPr>
            </w:pPr>
          </w:p>
        </w:tc>
        <w:tc>
          <w:tcPr>
            <w:tcW w:w="1400"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кв. м на</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lang w:eastAsia="en-US"/>
              </w:rPr>
              <w:t>1 чел.</w:t>
            </w:r>
          </w:p>
        </w:tc>
        <w:tc>
          <w:tcPr>
            <w:tcW w:w="1851" w:type="dxa"/>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0,5</w:t>
            </w:r>
          </w:p>
        </w:tc>
        <w:tc>
          <w:tcPr>
            <w:tcW w:w="1852" w:type="dxa"/>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c>
          <w:tcPr>
            <w:tcW w:w="1559" w:type="dxa"/>
            <w:vMerge/>
            <w:vAlign w:val="center"/>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p>
        </w:tc>
      </w:tr>
    </w:tbl>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bCs/>
          <w:sz w:val="26"/>
          <w:szCs w:val="26"/>
        </w:rPr>
      </w:pP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bCs/>
          <w:sz w:val="26"/>
          <w:szCs w:val="26"/>
        </w:rPr>
      </w:pPr>
      <w:r w:rsidRPr="006F69C0">
        <w:rPr>
          <w:rFonts w:ascii="Times New Roman" w:eastAsia="TimesNewRomanPSMT" w:hAnsi="Times New Roman"/>
          <w:bCs/>
          <w:sz w:val="26"/>
          <w:szCs w:val="26"/>
        </w:rPr>
        <w:t xml:space="preserve">Таблица </w:t>
      </w:r>
      <w:r w:rsidR="00D779E8" w:rsidRPr="006F69C0">
        <w:rPr>
          <w:rFonts w:ascii="Times New Roman" w:eastAsia="TimesNewRomanPSMT" w:hAnsi="Times New Roman"/>
          <w:bCs/>
          <w:sz w:val="26"/>
          <w:szCs w:val="26"/>
        </w:rPr>
        <w:t>47</w:t>
      </w:r>
      <w:r w:rsidRPr="006F69C0">
        <w:rPr>
          <w:rFonts w:ascii="Times New Roman" w:eastAsia="TimesNewRomanPSMT" w:hAnsi="Times New Roman"/>
          <w:bCs/>
          <w:sz w:val="26"/>
          <w:szCs w:val="26"/>
        </w:rPr>
        <w:t xml:space="preserve"> – Предельные значения показателя площади озелененных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16"/>
        <w:gridCol w:w="2152"/>
        <w:gridCol w:w="1268"/>
        <w:gridCol w:w="1343"/>
        <w:gridCol w:w="2014"/>
      </w:tblGrid>
      <w:tr w:rsidR="00F77FEA" w:rsidRPr="006F69C0" w:rsidTr="000C5E19">
        <w:tc>
          <w:tcPr>
            <w:tcW w:w="567"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 п/п</w:t>
            </w:r>
          </w:p>
        </w:tc>
        <w:tc>
          <w:tcPr>
            <w:tcW w:w="2016"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Озелененные территории</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общего</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пользования</w:t>
            </w:r>
          </w:p>
        </w:tc>
        <w:tc>
          <w:tcPr>
            <w:tcW w:w="6777" w:type="dxa"/>
            <w:gridSpan w:val="4"/>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Площадь озелененных территорий общего</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пользования, кв. м на 1 чел.</w:t>
            </w:r>
          </w:p>
        </w:tc>
      </w:tr>
      <w:tr w:rsidR="00F77FEA" w:rsidRPr="006F69C0" w:rsidTr="000C5E19">
        <w:tc>
          <w:tcPr>
            <w:tcW w:w="567"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2016"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2152"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крупнейших,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крупных и</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больших городов</w:t>
            </w:r>
          </w:p>
        </w:tc>
        <w:tc>
          <w:tcPr>
            <w:tcW w:w="1268"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средних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городов</w:t>
            </w:r>
          </w:p>
        </w:tc>
        <w:tc>
          <w:tcPr>
            <w:tcW w:w="1343"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малых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городов</w:t>
            </w:r>
          </w:p>
        </w:tc>
        <w:tc>
          <w:tcPr>
            <w:tcW w:w="2014"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сельских</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поселений</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2016" w:type="dxa"/>
            <w:shd w:val="clear" w:color="auto" w:fill="auto"/>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Общегородские</w:t>
            </w:r>
          </w:p>
        </w:tc>
        <w:tc>
          <w:tcPr>
            <w:tcW w:w="2152"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10</w:t>
            </w:r>
          </w:p>
        </w:tc>
        <w:tc>
          <w:tcPr>
            <w:tcW w:w="1268"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7</w:t>
            </w:r>
          </w:p>
        </w:tc>
        <w:tc>
          <w:tcPr>
            <w:tcW w:w="1343"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8(10)</w:t>
            </w:r>
          </w:p>
        </w:tc>
        <w:tc>
          <w:tcPr>
            <w:tcW w:w="2014"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12</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6020E" w:rsidRPr="006F69C0">
              <w:rPr>
                <w:rFonts w:ascii="Times New Roman" w:eastAsia="TimesNewRomanPSMT" w:hAnsi="Times New Roman"/>
              </w:rPr>
              <w:t>.</w:t>
            </w:r>
          </w:p>
        </w:tc>
        <w:tc>
          <w:tcPr>
            <w:tcW w:w="2016" w:type="dxa"/>
            <w:shd w:val="clear" w:color="auto" w:fill="auto"/>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Жилых районов</w:t>
            </w:r>
          </w:p>
        </w:tc>
        <w:tc>
          <w:tcPr>
            <w:tcW w:w="2152"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6</w:t>
            </w:r>
          </w:p>
        </w:tc>
        <w:tc>
          <w:tcPr>
            <w:tcW w:w="1268"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6</w:t>
            </w:r>
          </w:p>
        </w:tc>
        <w:tc>
          <w:tcPr>
            <w:tcW w:w="1343"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w:t>
            </w:r>
          </w:p>
        </w:tc>
        <w:tc>
          <w:tcPr>
            <w:tcW w:w="2014"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bl>
    <w:p w:rsidR="00F77FEA" w:rsidRPr="006F69C0" w:rsidRDefault="00F77FEA" w:rsidP="006F69C0">
      <w:pPr>
        <w:shd w:val="clear" w:color="auto" w:fill="FFFFFF" w:themeFill="background1"/>
        <w:autoSpaceDE w:val="0"/>
        <w:spacing w:after="0" w:line="240" w:lineRule="auto"/>
        <w:ind w:firstLine="720"/>
        <w:jc w:val="both"/>
        <w:rPr>
          <w:rFonts w:ascii="Times New Roman" w:eastAsia="TimesNewRomanPSMT" w:hAnsi="Times New Roman"/>
          <w:sz w:val="26"/>
          <w:szCs w:val="26"/>
        </w:rPr>
      </w:pPr>
      <w:r w:rsidRPr="006F69C0">
        <w:rPr>
          <w:rFonts w:ascii="Times New Roman" w:eastAsia="TimesNewRomanPSMT" w:hAnsi="Times New Roman"/>
          <w:sz w:val="26"/>
          <w:szCs w:val="26"/>
        </w:rPr>
        <w:t>Примечания:</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hAnsi="Times New Roman"/>
          <w:sz w:val="26"/>
          <w:szCs w:val="26"/>
        </w:rPr>
      </w:pPr>
      <w:r w:rsidRPr="006F69C0">
        <w:rPr>
          <w:rFonts w:ascii="Times New Roman" w:hAnsi="Times New Roman"/>
          <w:sz w:val="26"/>
          <w:szCs w:val="26"/>
        </w:rPr>
        <w:t>в</w:t>
      </w:r>
      <w:r w:rsidR="00F77FEA" w:rsidRPr="006F69C0">
        <w:rPr>
          <w:rFonts w:ascii="Times New Roman" w:hAnsi="Times New Roman"/>
          <w:sz w:val="26"/>
          <w:szCs w:val="26"/>
        </w:rPr>
        <w:t xml:space="preserve"> скобках приведены размеры для малых городов с численностью нас</w:t>
      </w:r>
      <w:r w:rsidR="00F77FEA" w:rsidRPr="006F69C0">
        <w:rPr>
          <w:rFonts w:ascii="Times New Roman" w:hAnsi="Times New Roman"/>
          <w:sz w:val="26"/>
          <w:szCs w:val="26"/>
        </w:rPr>
        <w:t>е</w:t>
      </w:r>
      <w:r w:rsidR="00F77FEA" w:rsidRPr="006F69C0">
        <w:rPr>
          <w:rFonts w:ascii="Times New Roman" w:hAnsi="Times New Roman"/>
          <w:sz w:val="26"/>
          <w:szCs w:val="26"/>
        </w:rPr>
        <w:t>ления до 20 000 чел.;</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в</w:t>
      </w:r>
      <w:r w:rsidR="00F77FEA" w:rsidRPr="006F69C0">
        <w:rPr>
          <w:rFonts w:ascii="Times New Roman" w:eastAsia="TimesNewRomanPSMT" w:hAnsi="Times New Roman"/>
          <w:sz w:val="26"/>
          <w:szCs w:val="26"/>
        </w:rPr>
        <w:t xml:space="preserve"> средних, малых городах и сельских поселениях, расположенных в окружении лесов, прибрежных зонах крупных рек и водоемов, площадь озелене</w:t>
      </w:r>
      <w:r w:rsidR="00F77FEA" w:rsidRPr="006F69C0">
        <w:rPr>
          <w:rFonts w:ascii="Times New Roman" w:eastAsia="TimesNewRomanPSMT" w:hAnsi="Times New Roman"/>
          <w:sz w:val="26"/>
          <w:szCs w:val="26"/>
        </w:rPr>
        <w:t>н</w:t>
      </w:r>
      <w:r w:rsidR="00F77FEA" w:rsidRPr="006F69C0">
        <w:rPr>
          <w:rFonts w:ascii="Times New Roman" w:eastAsia="TimesNewRomanPSMT" w:hAnsi="Times New Roman"/>
          <w:sz w:val="26"/>
          <w:szCs w:val="26"/>
        </w:rPr>
        <w:t>ных территорий общего пользования допускается уменьшать, но не более чем на 20%;</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в</w:t>
      </w:r>
      <w:r w:rsidR="00F77FEA" w:rsidRPr="006F69C0">
        <w:rPr>
          <w:rFonts w:ascii="Times New Roman" w:eastAsia="TimesNewRomanPSMT" w:hAnsi="Times New Roman"/>
          <w:sz w:val="26"/>
          <w:szCs w:val="26"/>
        </w:rPr>
        <w:t xml:space="preserve"> городах с предприятиями, требующими устройства санитарно-защитных зон шириной более 1 км, уровень </w:t>
      </w:r>
      <w:proofErr w:type="spellStart"/>
      <w:r w:rsidR="00F77FEA" w:rsidRPr="006F69C0">
        <w:rPr>
          <w:rFonts w:ascii="Times New Roman" w:eastAsia="TimesNewRomanPSMT" w:hAnsi="Times New Roman"/>
          <w:sz w:val="26"/>
          <w:szCs w:val="26"/>
        </w:rPr>
        <w:t>озелененности</w:t>
      </w:r>
      <w:proofErr w:type="spellEnd"/>
      <w:r w:rsidR="00F77FEA" w:rsidRPr="006F69C0">
        <w:rPr>
          <w:rFonts w:ascii="Times New Roman" w:eastAsia="TimesNewRomanPSMT" w:hAnsi="Times New Roman"/>
          <w:sz w:val="26"/>
          <w:szCs w:val="26"/>
        </w:rPr>
        <w:t xml:space="preserve"> территории застройки следует увеличивать не менее чем на 15%;</w:t>
      </w:r>
    </w:p>
    <w:p w:rsidR="00F77FEA" w:rsidRPr="006F69C0" w:rsidRDefault="004B0594" w:rsidP="006F69C0">
      <w:pPr>
        <w:pStyle w:val="a9"/>
        <w:numPr>
          <w:ilvl w:val="0"/>
          <w:numId w:val="39"/>
        </w:numPr>
        <w:shd w:val="clear" w:color="auto" w:fill="FFFFFF" w:themeFill="background1"/>
        <w:autoSpaceDE w:val="0"/>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в</w:t>
      </w:r>
      <w:r w:rsidR="00F77FEA" w:rsidRPr="006F69C0">
        <w:rPr>
          <w:rFonts w:ascii="Times New Roman" w:eastAsia="TimesNewRomanPSMT" w:hAnsi="Times New Roman"/>
          <w:sz w:val="26"/>
          <w:szCs w:val="26"/>
        </w:rPr>
        <w:t xml:space="preserve">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F77FEA" w:rsidRPr="006F69C0" w:rsidRDefault="00F77FEA" w:rsidP="006F69C0">
      <w:pPr>
        <w:shd w:val="clear" w:color="auto" w:fill="FFFFFF" w:themeFill="background1"/>
        <w:autoSpaceDE w:val="0"/>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autoSpaceDE w:val="0"/>
        <w:spacing w:after="0" w:line="240" w:lineRule="auto"/>
        <w:ind w:left="1440" w:hanging="1440"/>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D779E8" w:rsidRPr="006F69C0">
        <w:rPr>
          <w:rFonts w:ascii="Times New Roman" w:eastAsia="TimesNewRomanPSMT" w:hAnsi="Times New Roman"/>
          <w:sz w:val="26"/>
          <w:szCs w:val="26"/>
        </w:rPr>
        <w:t>48</w:t>
      </w:r>
      <w:r w:rsidRPr="006F69C0">
        <w:rPr>
          <w:rFonts w:ascii="Times New Roman" w:eastAsia="TimesNewRomanPSMT" w:hAnsi="Times New Roman"/>
          <w:sz w:val="26"/>
          <w:szCs w:val="26"/>
        </w:rPr>
        <w:t xml:space="preserve"> – Предельные значения размеров земельных участков озелененных территорий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04"/>
        <w:gridCol w:w="2549"/>
        <w:gridCol w:w="3240"/>
      </w:tblGrid>
      <w:tr w:rsidR="00F77FEA" w:rsidRPr="006F69C0" w:rsidTr="000C5E19">
        <w:trPr>
          <w:trHeight w:val="620"/>
        </w:trPr>
        <w:tc>
          <w:tcPr>
            <w:tcW w:w="567"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bookmarkStart w:id="82" w:name="_Hlk80741532"/>
            <w:r w:rsidRPr="006F69C0">
              <w:rPr>
                <w:rFonts w:ascii="Times New Roman" w:eastAsia="TimesNewRomanPSMT" w:hAnsi="Times New Roman"/>
              </w:rPr>
              <w:t>№ п/п</w:t>
            </w:r>
          </w:p>
        </w:tc>
        <w:tc>
          <w:tcPr>
            <w:tcW w:w="3004"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Озелененные</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территории общего</w:t>
            </w:r>
          </w:p>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пользования</w:t>
            </w:r>
          </w:p>
        </w:tc>
        <w:tc>
          <w:tcPr>
            <w:tcW w:w="5789" w:type="dxa"/>
            <w:gridSpan w:val="2"/>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Минимально допустимый уровень обеспеченности</w:t>
            </w:r>
          </w:p>
        </w:tc>
      </w:tr>
      <w:tr w:rsidR="00F77FEA" w:rsidRPr="006F69C0" w:rsidTr="000C5E19">
        <w:trPr>
          <w:trHeight w:val="620"/>
        </w:trPr>
        <w:tc>
          <w:tcPr>
            <w:tcW w:w="567"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004"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2549"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Единица измерения</w:t>
            </w: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Величина</w:t>
            </w:r>
          </w:p>
        </w:tc>
      </w:tr>
      <w:bookmarkEnd w:id="82"/>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Городские парки</w:t>
            </w:r>
          </w:p>
        </w:tc>
        <w:tc>
          <w:tcPr>
            <w:tcW w:w="2549" w:type="dxa"/>
            <w:vMerge w:val="restart"/>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га </w:t>
            </w: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15</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Парки планировочных районов</w:t>
            </w:r>
          </w:p>
        </w:tc>
        <w:tc>
          <w:tcPr>
            <w:tcW w:w="2549"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10</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3</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Сады жилых районов</w:t>
            </w:r>
          </w:p>
        </w:tc>
        <w:tc>
          <w:tcPr>
            <w:tcW w:w="2549"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3</w:t>
            </w:r>
          </w:p>
        </w:tc>
      </w:tr>
      <w:tr w:rsidR="00F77FEA" w:rsidRPr="006F69C0" w:rsidTr="000C5E19">
        <w:tc>
          <w:tcPr>
            <w:tcW w:w="567" w:type="dxa"/>
            <w:shd w:val="clear" w:color="auto" w:fill="auto"/>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4</w:t>
            </w:r>
            <w:r w:rsidR="0026020E" w:rsidRPr="006F69C0">
              <w:rPr>
                <w:rFonts w:ascii="Times New Roman" w:eastAsia="TimesNewRomanPSMT" w:hAnsi="Times New Roman"/>
              </w:rPr>
              <w:t>.</w:t>
            </w:r>
          </w:p>
        </w:tc>
        <w:tc>
          <w:tcPr>
            <w:tcW w:w="3004" w:type="dxa"/>
            <w:shd w:val="clear" w:color="auto" w:fill="auto"/>
            <w:vAlign w:val="center"/>
          </w:tcPr>
          <w:p w:rsidR="00F77FEA" w:rsidRPr="006F69C0" w:rsidRDefault="00F77FEA" w:rsidP="006F69C0">
            <w:pPr>
              <w:shd w:val="clear" w:color="auto" w:fill="FFFFFF" w:themeFill="background1"/>
              <w:autoSpaceDE w:val="0"/>
              <w:spacing w:after="0" w:line="240" w:lineRule="auto"/>
              <w:rPr>
                <w:rFonts w:ascii="Times New Roman" w:eastAsia="TimesNewRomanPSMT" w:hAnsi="Times New Roman"/>
              </w:rPr>
            </w:pPr>
            <w:r w:rsidRPr="006F69C0">
              <w:rPr>
                <w:rFonts w:ascii="Times New Roman" w:eastAsia="TimesNewRomanPSMT" w:hAnsi="Times New Roman"/>
              </w:rPr>
              <w:t>Скверы</w:t>
            </w:r>
          </w:p>
        </w:tc>
        <w:tc>
          <w:tcPr>
            <w:tcW w:w="2549" w:type="dxa"/>
            <w:vMerge/>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p>
        </w:tc>
        <w:tc>
          <w:tcPr>
            <w:tcW w:w="3240" w:type="dxa"/>
            <w:shd w:val="clear" w:color="auto" w:fill="auto"/>
            <w:vAlign w:val="center"/>
          </w:tcPr>
          <w:p w:rsidR="00F77FEA" w:rsidRPr="006F69C0" w:rsidRDefault="00F77FEA" w:rsidP="006F69C0">
            <w:pPr>
              <w:shd w:val="clear" w:color="auto" w:fill="FFFFFF" w:themeFill="background1"/>
              <w:autoSpaceDE w:val="0"/>
              <w:spacing w:after="0" w:line="240" w:lineRule="auto"/>
              <w:jc w:val="center"/>
              <w:rPr>
                <w:rFonts w:ascii="Times New Roman" w:eastAsia="TimesNewRomanPSMT" w:hAnsi="Times New Roman"/>
              </w:rPr>
            </w:pPr>
            <w:r w:rsidRPr="006F69C0">
              <w:rPr>
                <w:rFonts w:ascii="Times New Roman" w:eastAsia="TimesNewRomanPSMT" w:hAnsi="Times New Roman"/>
              </w:rPr>
              <w:t>0,5 (в условиях реконструкции – не менее 0,1)</w:t>
            </w:r>
          </w:p>
        </w:tc>
      </w:tr>
    </w:tbl>
    <w:p w:rsidR="00F77FEA" w:rsidRPr="006F69C0" w:rsidRDefault="00F77FEA" w:rsidP="006F69C0">
      <w:pPr>
        <w:shd w:val="clear" w:color="auto" w:fill="FFFFFF" w:themeFill="background1"/>
        <w:spacing w:after="0" w:line="240" w:lineRule="auto"/>
        <w:jc w:val="both"/>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jc w:val="both"/>
        <w:rPr>
          <w:rFonts w:ascii="Times New Roman" w:eastAsia="TimesNewRomanPSMT" w:hAnsi="Times New Roman"/>
          <w:b/>
          <w:sz w:val="26"/>
          <w:szCs w:val="26"/>
        </w:rPr>
        <w:sectPr w:rsidR="00F77FEA" w:rsidRPr="006F69C0" w:rsidSect="000C5E19">
          <w:headerReference w:type="first" r:id="rId44"/>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83" w:name="_Toc81409656"/>
      <w:bookmarkStart w:id="84" w:name="_Hlk80746266"/>
      <w:r w:rsidRPr="006F69C0">
        <w:rPr>
          <w:rFonts w:eastAsia="TimesNewRomanPSMT"/>
          <w:sz w:val="26"/>
          <w:szCs w:val="26"/>
        </w:rPr>
        <w:lastRenderedPageBreak/>
        <w:t>3.10</w:t>
      </w:r>
      <w:r w:rsidR="0026020E" w:rsidRPr="006F69C0">
        <w:rPr>
          <w:rFonts w:eastAsia="TimesNewRomanPSMT"/>
          <w:sz w:val="26"/>
          <w:szCs w:val="26"/>
        </w:rPr>
        <w:t>.</w:t>
      </w:r>
      <w:r w:rsidRPr="006F69C0">
        <w:rPr>
          <w:rFonts w:eastAsia="TimesNewRomanPSMT"/>
          <w:sz w:val="26"/>
          <w:szCs w:val="26"/>
        </w:rPr>
        <w:t xml:space="preserve"> </w:t>
      </w:r>
      <w:r w:rsidR="00284FF8" w:rsidRPr="006F69C0">
        <w:rPr>
          <w:sz w:val="26"/>
          <w:szCs w:val="26"/>
        </w:rPr>
        <w:t xml:space="preserve">Предельные значения расчетных показателей </w:t>
      </w:r>
      <w:r w:rsidRPr="006F69C0">
        <w:rPr>
          <w:rFonts w:eastAsia="TimesNewRomanPSMT"/>
          <w:sz w:val="26"/>
          <w:szCs w:val="26"/>
        </w:rPr>
        <w:t>минимально допуст</w:t>
      </w:r>
      <w:r w:rsidRPr="006F69C0">
        <w:rPr>
          <w:rFonts w:eastAsia="TimesNewRomanPSMT"/>
          <w:sz w:val="26"/>
          <w:szCs w:val="26"/>
        </w:rPr>
        <w:t>и</w:t>
      </w:r>
      <w:r w:rsidRPr="006F69C0">
        <w:rPr>
          <w:rFonts w:eastAsia="TimesNewRomanPSMT"/>
          <w:sz w:val="26"/>
          <w:szCs w:val="26"/>
        </w:rPr>
        <w:t>мого уровня обеспеченности</w:t>
      </w:r>
      <w:r w:rsidR="00284FF8"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284FF8" w:rsidRPr="006F69C0">
        <w:rPr>
          <w:rFonts w:eastAsia="TimesNewRomanPSMT"/>
          <w:bCs/>
          <w:sz w:val="26"/>
          <w:szCs w:val="26"/>
        </w:rPr>
        <w:t>городских и сел</w:t>
      </w:r>
      <w:r w:rsidR="00284FF8" w:rsidRPr="006F69C0">
        <w:rPr>
          <w:rFonts w:eastAsia="TimesNewRomanPSMT"/>
          <w:bCs/>
          <w:sz w:val="26"/>
          <w:szCs w:val="26"/>
        </w:rPr>
        <w:t>ь</w:t>
      </w:r>
      <w:r w:rsidR="00284FF8" w:rsidRPr="006F69C0">
        <w:rPr>
          <w:rFonts w:eastAsia="TimesNewRomanPSMT"/>
          <w:bCs/>
          <w:sz w:val="26"/>
          <w:szCs w:val="26"/>
        </w:rPr>
        <w:t>ских поселений, городских округов</w:t>
      </w:r>
      <w:r w:rsidR="00F859DC" w:rsidRPr="006F69C0">
        <w:rPr>
          <w:rFonts w:eastAsia="TimesNewRomanPSMT"/>
          <w:bCs/>
          <w:sz w:val="26"/>
          <w:szCs w:val="26"/>
        </w:rPr>
        <w:t>, муниципальных округов</w:t>
      </w:r>
      <w:r w:rsidR="00284FF8" w:rsidRPr="006F69C0">
        <w:rPr>
          <w:rFonts w:eastAsia="TimesNewRomanPSMT"/>
          <w:bCs/>
          <w:sz w:val="26"/>
          <w:szCs w:val="26"/>
        </w:rPr>
        <w:t xml:space="preserve"> </w:t>
      </w:r>
      <w:r w:rsidR="00284FF8" w:rsidRPr="006F69C0">
        <w:rPr>
          <w:rFonts w:eastAsia="TimesNewRomanPSMT"/>
          <w:sz w:val="26"/>
          <w:szCs w:val="26"/>
        </w:rPr>
        <w:t>Чувашской Ре</w:t>
      </w:r>
      <w:r w:rsidR="00284FF8" w:rsidRPr="006F69C0">
        <w:rPr>
          <w:rFonts w:eastAsia="TimesNewRomanPSMT"/>
          <w:sz w:val="26"/>
          <w:szCs w:val="26"/>
        </w:rPr>
        <w:t>с</w:t>
      </w:r>
      <w:r w:rsidR="00284FF8" w:rsidRPr="006F69C0">
        <w:rPr>
          <w:rFonts w:eastAsia="TimesNewRomanPSMT"/>
          <w:sz w:val="26"/>
          <w:szCs w:val="26"/>
        </w:rPr>
        <w:t xml:space="preserve">публики </w:t>
      </w:r>
      <w:r w:rsidRPr="006F69C0">
        <w:rPr>
          <w:rFonts w:eastAsia="TimesNewRomanPSMT"/>
          <w:sz w:val="26"/>
          <w:szCs w:val="26"/>
        </w:rPr>
        <w:t xml:space="preserve">в области содержания мест захоронения, организации ритуальных услуг и </w:t>
      </w:r>
      <w:r w:rsidR="00284FF8" w:rsidRPr="006F69C0">
        <w:rPr>
          <w:sz w:val="26"/>
          <w:szCs w:val="26"/>
        </w:rPr>
        <w:t xml:space="preserve">предельные значения расчетных показателей </w:t>
      </w:r>
      <w:r w:rsidRPr="006F69C0">
        <w:rPr>
          <w:rFonts w:eastAsia="TimesNewRomanPSMT"/>
          <w:sz w:val="26"/>
          <w:szCs w:val="26"/>
        </w:rPr>
        <w:t>максимально допустим</w:t>
      </w:r>
      <w:r w:rsidRPr="006F69C0">
        <w:rPr>
          <w:rFonts w:eastAsia="TimesNewRomanPSMT"/>
          <w:sz w:val="26"/>
          <w:szCs w:val="26"/>
        </w:rPr>
        <w:t>о</w:t>
      </w:r>
      <w:r w:rsidRPr="006F69C0">
        <w:rPr>
          <w:rFonts w:eastAsia="TimesNewRomanPSMT"/>
          <w:sz w:val="26"/>
          <w:szCs w:val="26"/>
        </w:rPr>
        <w:t xml:space="preserve">го уровня территориальной доступности таких объектов для населения </w:t>
      </w:r>
      <w:r w:rsidRPr="006F69C0">
        <w:rPr>
          <w:rFonts w:eastAsia="TimesNewRomanPSMT"/>
          <w:bCs/>
          <w:sz w:val="26"/>
          <w:szCs w:val="26"/>
        </w:rPr>
        <w:t>горо</w:t>
      </w:r>
      <w:r w:rsidRPr="006F69C0">
        <w:rPr>
          <w:rFonts w:eastAsia="TimesNewRomanPSMT"/>
          <w:bCs/>
          <w:sz w:val="26"/>
          <w:szCs w:val="26"/>
        </w:rPr>
        <w:t>д</w:t>
      </w:r>
      <w:r w:rsidRPr="006F69C0">
        <w:rPr>
          <w:rFonts w:eastAsia="TimesNewRomanPSMT"/>
          <w:bCs/>
          <w:sz w:val="26"/>
          <w:szCs w:val="26"/>
        </w:rPr>
        <w:t>ских и сельских поселений, городских округов</w:t>
      </w:r>
      <w:r w:rsidR="00F859DC" w:rsidRPr="006F69C0">
        <w:rPr>
          <w:rFonts w:eastAsia="TimesNewRomanPSMT"/>
          <w:bCs/>
          <w:sz w:val="26"/>
          <w:szCs w:val="26"/>
        </w:rPr>
        <w:t>, муниципальных округов</w:t>
      </w:r>
      <w:r w:rsidRPr="006F69C0">
        <w:rPr>
          <w:rFonts w:eastAsia="TimesNewRomanPSMT"/>
          <w:bCs/>
          <w:sz w:val="26"/>
          <w:szCs w:val="26"/>
        </w:rPr>
        <w:t xml:space="preserve"> </w:t>
      </w:r>
      <w:r w:rsidRPr="006F69C0">
        <w:rPr>
          <w:rFonts w:eastAsia="TimesNewRomanPSMT"/>
          <w:sz w:val="26"/>
          <w:szCs w:val="26"/>
        </w:rPr>
        <w:t>Ч</w:t>
      </w:r>
      <w:r w:rsidRPr="006F69C0">
        <w:rPr>
          <w:rFonts w:eastAsia="TimesNewRomanPSMT"/>
          <w:sz w:val="26"/>
          <w:szCs w:val="26"/>
        </w:rPr>
        <w:t>у</w:t>
      </w:r>
      <w:r w:rsidRPr="006F69C0">
        <w:rPr>
          <w:rFonts w:eastAsia="TimesNewRomanPSMT"/>
          <w:sz w:val="26"/>
          <w:szCs w:val="26"/>
        </w:rPr>
        <w:t>вашской Республики</w:t>
      </w:r>
      <w:bookmarkEnd w:id="83"/>
    </w:p>
    <w:bookmarkEnd w:id="84"/>
    <w:p w:rsidR="00F77FEA" w:rsidRPr="006F69C0" w:rsidRDefault="00F77FEA" w:rsidP="006F69C0">
      <w:pPr>
        <w:shd w:val="clear" w:color="auto" w:fill="FFFFFF" w:themeFill="background1"/>
        <w:spacing w:after="0" w:line="240" w:lineRule="auto"/>
        <w:jc w:val="both"/>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ind w:left="1418" w:hanging="1418"/>
        <w:jc w:val="both"/>
        <w:rPr>
          <w:rFonts w:ascii="Times New Roman" w:eastAsia="TimesNewRomanPSMT" w:hAnsi="Times New Roman"/>
          <w:sz w:val="26"/>
          <w:szCs w:val="26"/>
        </w:rPr>
      </w:pPr>
      <w:r w:rsidRPr="006F69C0">
        <w:rPr>
          <w:rFonts w:ascii="Times New Roman" w:eastAsia="TimesNewRomanPSMT" w:hAnsi="Times New Roman"/>
          <w:sz w:val="26"/>
          <w:szCs w:val="26"/>
        </w:rPr>
        <w:t xml:space="preserve">Таблица </w:t>
      </w:r>
      <w:r w:rsidR="00D779E8" w:rsidRPr="006F69C0">
        <w:rPr>
          <w:rFonts w:ascii="Times New Roman" w:eastAsia="TimesNewRomanPSMT" w:hAnsi="Times New Roman"/>
          <w:sz w:val="26"/>
          <w:szCs w:val="26"/>
        </w:rPr>
        <w:t>49</w:t>
      </w:r>
      <w:r w:rsidRPr="006F69C0">
        <w:rPr>
          <w:rFonts w:ascii="Times New Roman" w:eastAsia="TimesNewRomanPSMT" w:hAnsi="Times New Roman"/>
          <w:sz w:val="26"/>
          <w:szCs w:val="26"/>
        </w:rPr>
        <w:t xml:space="preserve"> – Предельные значения расчетных показателей для объектов в области ритуального обслуживания населения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8"/>
        <w:gridCol w:w="2422"/>
        <w:gridCol w:w="2340"/>
        <w:gridCol w:w="1080"/>
        <w:gridCol w:w="1800"/>
        <w:gridCol w:w="1413"/>
      </w:tblGrid>
      <w:tr w:rsidR="00F77FEA" w:rsidRPr="006F69C0" w:rsidTr="000C5E19">
        <w:trPr>
          <w:trHeight w:val="360"/>
        </w:trPr>
        <w:tc>
          <w:tcPr>
            <w:tcW w:w="428"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п/п</w:t>
            </w:r>
          </w:p>
        </w:tc>
        <w:tc>
          <w:tcPr>
            <w:tcW w:w="2422"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Наименование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объекта</w:t>
            </w:r>
          </w:p>
        </w:tc>
        <w:tc>
          <w:tcPr>
            <w:tcW w:w="3420"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Минимально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обеспеченности</w:t>
            </w:r>
          </w:p>
        </w:tc>
        <w:tc>
          <w:tcPr>
            <w:tcW w:w="3213"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Максимально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 xml:space="preserve">допустимый уровень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Cs/>
              </w:rPr>
            </w:pPr>
            <w:r w:rsidRPr="006F69C0">
              <w:rPr>
                <w:rFonts w:ascii="Times New Roman" w:eastAsia="TimesNewRomanPSMT" w:hAnsi="Times New Roman"/>
                <w:bCs/>
              </w:rPr>
              <w:t>территориальной доступности</w:t>
            </w:r>
          </w:p>
        </w:tc>
      </w:tr>
      <w:tr w:rsidR="00F77FEA" w:rsidRPr="006F69C0" w:rsidTr="000C5E19">
        <w:trPr>
          <w:trHeight w:val="360"/>
        </w:trPr>
        <w:tc>
          <w:tcPr>
            <w:tcW w:w="428" w:type="dxa"/>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422" w:type="dxa"/>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234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Единица</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измерения</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Величина</w:t>
            </w:r>
          </w:p>
        </w:tc>
        <w:tc>
          <w:tcPr>
            <w:tcW w:w="180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Единица</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измерения</w:t>
            </w:r>
          </w:p>
        </w:tc>
        <w:tc>
          <w:tcPr>
            <w:tcW w:w="1413"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Величина</w:t>
            </w:r>
          </w:p>
        </w:tc>
      </w:tr>
      <w:tr w:rsidR="00F77FEA" w:rsidRPr="006F69C0" w:rsidTr="000C5E19">
        <w:trPr>
          <w:trHeight w:val="555"/>
        </w:trPr>
        <w:tc>
          <w:tcPr>
            <w:tcW w:w="42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2422" w:type="dxa"/>
            <w:shd w:val="clear" w:color="auto" w:fill="auto"/>
            <w:hideMark/>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Кладбища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традиционного захоронения</w:t>
            </w:r>
          </w:p>
        </w:tc>
        <w:tc>
          <w:tcPr>
            <w:tcW w:w="234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га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1000 чел.</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0,24</w:t>
            </w:r>
          </w:p>
        </w:tc>
        <w:tc>
          <w:tcPr>
            <w:tcW w:w="180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Не подлежит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нормированию</w:t>
            </w:r>
          </w:p>
        </w:tc>
        <w:tc>
          <w:tcPr>
            <w:tcW w:w="141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r w:rsidR="00F77FEA" w:rsidRPr="006F69C0" w:rsidTr="000C5E19">
        <w:trPr>
          <w:trHeight w:val="555"/>
        </w:trPr>
        <w:tc>
          <w:tcPr>
            <w:tcW w:w="42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w:t>
            </w:r>
            <w:r w:rsidR="0026020E" w:rsidRPr="006F69C0">
              <w:rPr>
                <w:rFonts w:ascii="Times New Roman" w:eastAsia="TimesNewRomanPSMT" w:hAnsi="Times New Roman"/>
              </w:rPr>
              <w:t>.</w:t>
            </w:r>
          </w:p>
        </w:tc>
        <w:tc>
          <w:tcPr>
            <w:tcW w:w="2422" w:type="dxa"/>
            <w:shd w:val="clear" w:color="auto" w:fill="auto"/>
            <w:hideMark/>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Кладбище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proofErr w:type="spellStart"/>
            <w:r w:rsidRPr="006F69C0">
              <w:rPr>
                <w:rFonts w:ascii="Times New Roman" w:eastAsia="TimesNewRomanPSMT" w:hAnsi="Times New Roman"/>
              </w:rPr>
              <w:t>урновых</w:t>
            </w:r>
            <w:proofErr w:type="spellEnd"/>
            <w:r w:rsidRPr="006F69C0">
              <w:rPr>
                <w:rFonts w:ascii="Times New Roman" w:eastAsia="TimesNewRomanPSMT" w:hAnsi="Times New Roman"/>
              </w:rPr>
              <w:t>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захоронений </w:t>
            </w:r>
          </w:p>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после кремации </w:t>
            </w:r>
          </w:p>
        </w:tc>
        <w:tc>
          <w:tcPr>
            <w:tcW w:w="234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га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1000 чел.</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0,02</w:t>
            </w:r>
          </w:p>
        </w:tc>
        <w:tc>
          <w:tcPr>
            <w:tcW w:w="180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Не подлежит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нормированию</w:t>
            </w:r>
          </w:p>
        </w:tc>
        <w:tc>
          <w:tcPr>
            <w:tcW w:w="141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w:t>
            </w:r>
          </w:p>
        </w:tc>
      </w:tr>
      <w:tr w:rsidR="00F77FEA" w:rsidRPr="006F69C0" w:rsidTr="000C5E19">
        <w:trPr>
          <w:trHeight w:val="1656"/>
        </w:trPr>
        <w:tc>
          <w:tcPr>
            <w:tcW w:w="428"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w:t>
            </w:r>
            <w:r w:rsidR="0026020E" w:rsidRPr="006F69C0">
              <w:rPr>
                <w:rFonts w:ascii="Times New Roman" w:eastAsia="TimesNewRomanPSMT" w:hAnsi="Times New Roman"/>
              </w:rPr>
              <w:t>.</w:t>
            </w:r>
          </w:p>
        </w:tc>
        <w:tc>
          <w:tcPr>
            <w:tcW w:w="2422" w:type="dxa"/>
            <w:shd w:val="clear" w:color="auto" w:fill="auto"/>
            <w:hideMark/>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Специализированная служба по вопросам похоронного дела (похоронное бюро) </w:t>
            </w:r>
          </w:p>
        </w:tc>
        <w:tc>
          <w:tcPr>
            <w:tcW w:w="2340" w:type="dxa"/>
            <w:shd w:val="clear" w:color="auto" w:fill="auto"/>
            <w:vAlign w:val="center"/>
            <w:hideMark/>
          </w:tcPr>
          <w:p w:rsidR="00F77FEA" w:rsidRPr="006F69C0" w:rsidRDefault="00284FF8"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Количество</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объектов</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на ГО,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городское/сельское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поселение</w:t>
            </w:r>
          </w:p>
        </w:tc>
        <w:tc>
          <w:tcPr>
            <w:tcW w:w="1080"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p>
        </w:tc>
        <w:tc>
          <w:tcPr>
            <w:tcW w:w="1800"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color w:val="000000"/>
                <w:spacing w:val="-4"/>
              </w:rPr>
            </w:pPr>
            <w:r w:rsidRPr="006F69C0">
              <w:rPr>
                <w:rFonts w:ascii="Times New Roman" w:hAnsi="Times New Roman"/>
                <w:color w:val="000000"/>
                <w:spacing w:val="-4"/>
              </w:rPr>
              <w:t>доступность,</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color w:val="000000"/>
                <w:spacing w:val="-4"/>
              </w:rPr>
              <w:t>мин.</w:t>
            </w:r>
          </w:p>
        </w:tc>
        <w:tc>
          <w:tcPr>
            <w:tcW w:w="1413" w:type="dxa"/>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для групп МО по ТПО:</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А – 27</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Б – 60</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hAnsi="Times New Roman"/>
                <w:spacing w:val="-4"/>
              </w:rPr>
              <w:t>В – 68</w:t>
            </w:r>
          </w:p>
        </w:tc>
      </w:tr>
    </w:tbl>
    <w:p w:rsidR="00F77FEA" w:rsidRPr="006F69C0" w:rsidRDefault="00F77FEA" w:rsidP="006F69C0">
      <w:pPr>
        <w:shd w:val="clear" w:color="auto" w:fill="FFFFFF" w:themeFill="background1"/>
        <w:spacing w:after="0" w:line="240" w:lineRule="auto"/>
        <w:ind w:firstLine="720"/>
        <w:rPr>
          <w:rFonts w:ascii="Times New Roman" w:eastAsia="TimesNewRomanPSMT" w:hAnsi="Times New Roman"/>
          <w:sz w:val="26"/>
          <w:szCs w:val="26"/>
        </w:rPr>
      </w:pPr>
      <w:r w:rsidRPr="006F69C0">
        <w:rPr>
          <w:rFonts w:ascii="Times New Roman" w:eastAsia="TimesNewRomanPSMT" w:hAnsi="Times New Roman"/>
          <w:sz w:val="26"/>
          <w:szCs w:val="26"/>
        </w:rPr>
        <w:t>Примечания: </w:t>
      </w:r>
    </w:p>
    <w:p w:rsidR="00F77FEA" w:rsidRPr="006F69C0" w:rsidRDefault="004B0594"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ф</w:t>
      </w:r>
      <w:r w:rsidR="00F77FEA" w:rsidRPr="006F69C0">
        <w:rPr>
          <w:rFonts w:ascii="Times New Roman" w:eastAsia="TimesNewRomanPSMT" w:hAnsi="Times New Roman"/>
          <w:sz w:val="26"/>
          <w:szCs w:val="26"/>
        </w:rPr>
        <w:t>ормирование кладбищ площадью менее 0,5 и более 40 га не допуск</w:t>
      </w:r>
      <w:r w:rsidR="00F77FEA" w:rsidRPr="006F69C0">
        <w:rPr>
          <w:rFonts w:ascii="Times New Roman" w:eastAsia="TimesNewRomanPSMT" w:hAnsi="Times New Roman"/>
          <w:sz w:val="26"/>
          <w:szCs w:val="26"/>
        </w:rPr>
        <w:t>а</w:t>
      </w:r>
      <w:r w:rsidR="00F77FEA" w:rsidRPr="006F69C0">
        <w:rPr>
          <w:rFonts w:ascii="Times New Roman" w:eastAsia="TimesNewRomanPSMT" w:hAnsi="Times New Roman"/>
          <w:sz w:val="26"/>
          <w:szCs w:val="26"/>
        </w:rPr>
        <w:t>ется; </w:t>
      </w:r>
    </w:p>
    <w:p w:rsidR="00F77FEA" w:rsidRPr="006F69C0" w:rsidRDefault="004B0594"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н</w:t>
      </w:r>
      <w:r w:rsidR="00F77FEA" w:rsidRPr="006F69C0">
        <w:rPr>
          <w:rFonts w:ascii="Times New Roman" w:eastAsia="TimesNewRomanPSMT" w:hAnsi="Times New Roman"/>
          <w:sz w:val="26"/>
          <w:szCs w:val="26"/>
        </w:rPr>
        <w:t>а вновь создаваемых кладбищах (независимо от типа кладбищ) пл</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щадь мест захоронения должна быть не более 70% общей площади кладбища. Пл</w:t>
      </w:r>
      <w:r w:rsidR="00F77FEA" w:rsidRPr="006F69C0">
        <w:rPr>
          <w:rFonts w:ascii="Times New Roman" w:eastAsia="TimesNewRomanPSMT" w:hAnsi="Times New Roman"/>
          <w:sz w:val="26"/>
          <w:szCs w:val="26"/>
        </w:rPr>
        <w:t>о</w:t>
      </w:r>
      <w:r w:rsidR="00F77FEA" w:rsidRPr="006F69C0">
        <w:rPr>
          <w:rFonts w:ascii="Times New Roman" w:eastAsia="TimesNewRomanPSMT" w:hAnsi="Times New Roman"/>
          <w:sz w:val="26"/>
          <w:szCs w:val="26"/>
        </w:rPr>
        <w:t>щадь озеленения кладбища деревьями и кустарниками - не менее 20% от занима</w:t>
      </w:r>
      <w:r w:rsidR="00F77FEA" w:rsidRPr="006F69C0">
        <w:rPr>
          <w:rFonts w:ascii="Times New Roman" w:eastAsia="TimesNewRomanPSMT" w:hAnsi="Times New Roman"/>
          <w:sz w:val="26"/>
          <w:szCs w:val="26"/>
        </w:rPr>
        <w:t>е</w:t>
      </w:r>
      <w:r w:rsidR="00F77FEA" w:rsidRPr="006F69C0">
        <w:rPr>
          <w:rFonts w:ascii="Times New Roman" w:eastAsia="TimesNewRomanPSMT" w:hAnsi="Times New Roman"/>
          <w:sz w:val="26"/>
          <w:szCs w:val="26"/>
        </w:rPr>
        <w:t>мой территории;</w:t>
      </w:r>
    </w:p>
    <w:p w:rsidR="00F77FEA" w:rsidRPr="006F69C0" w:rsidRDefault="004B0594"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pPr>
      <w:r w:rsidRPr="006F69C0">
        <w:rPr>
          <w:rFonts w:ascii="Times New Roman" w:eastAsia="TimesNewRomanPSMT" w:hAnsi="Times New Roman"/>
          <w:sz w:val="26"/>
          <w:szCs w:val="26"/>
        </w:rPr>
        <w:t>р</w:t>
      </w:r>
      <w:r w:rsidR="00F77FEA" w:rsidRPr="006F69C0">
        <w:rPr>
          <w:rFonts w:ascii="Times New Roman" w:eastAsia="TimesNewRomanPSMT" w:hAnsi="Times New Roman"/>
          <w:sz w:val="26"/>
          <w:szCs w:val="26"/>
        </w:rPr>
        <w:t>анжирование муниципальных образований по внутренней территор</w:t>
      </w:r>
      <w:r w:rsidR="00F77FEA" w:rsidRPr="006F69C0">
        <w:rPr>
          <w:rFonts w:ascii="Times New Roman" w:eastAsia="TimesNewRomanPSMT" w:hAnsi="Times New Roman"/>
          <w:sz w:val="26"/>
          <w:szCs w:val="26"/>
        </w:rPr>
        <w:t>и</w:t>
      </w:r>
      <w:r w:rsidR="00F77FEA" w:rsidRPr="006F69C0">
        <w:rPr>
          <w:rFonts w:ascii="Times New Roman" w:eastAsia="TimesNewRomanPSMT" w:hAnsi="Times New Roman"/>
          <w:sz w:val="26"/>
          <w:szCs w:val="26"/>
        </w:rPr>
        <w:t xml:space="preserve">ально-пространственной организации (ТПО) приводится в Приложении </w:t>
      </w:r>
      <w:r w:rsidR="00270FFE" w:rsidRPr="006F69C0">
        <w:rPr>
          <w:rFonts w:ascii="Times New Roman" w:eastAsia="TimesNewRomanPSMT" w:hAnsi="Times New Roman"/>
          <w:sz w:val="26"/>
          <w:szCs w:val="26"/>
        </w:rPr>
        <w:t>№ 9</w:t>
      </w:r>
      <w:r w:rsidR="002A2AAF" w:rsidRPr="006F69C0">
        <w:rPr>
          <w:rFonts w:ascii="Times New Roman" w:eastAsia="TimesNewRomanPSMT" w:hAnsi="Times New Roman"/>
          <w:sz w:val="26"/>
          <w:szCs w:val="26"/>
        </w:rPr>
        <w:t xml:space="preserve"> к настоящим республиканским нормативам градостроительного проектирования Ч</w:t>
      </w:r>
      <w:r w:rsidR="002A2AAF" w:rsidRPr="006F69C0">
        <w:rPr>
          <w:rFonts w:ascii="Times New Roman" w:eastAsia="TimesNewRomanPSMT" w:hAnsi="Times New Roman"/>
          <w:sz w:val="26"/>
          <w:szCs w:val="26"/>
        </w:rPr>
        <w:t>у</w:t>
      </w:r>
      <w:r w:rsidR="002A2AAF" w:rsidRPr="006F69C0">
        <w:rPr>
          <w:rFonts w:ascii="Times New Roman" w:eastAsia="TimesNewRomanPSMT" w:hAnsi="Times New Roman"/>
          <w:sz w:val="26"/>
          <w:szCs w:val="26"/>
        </w:rPr>
        <w:t>вашской Республики</w:t>
      </w:r>
      <w:r w:rsidR="00F77FEA" w:rsidRPr="006F69C0">
        <w:rPr>
          <w:rFonts w:ascii="Times New Roman" w:eastAsia="TimesNewRomanPSMT" w:hAnsi="Times New Roman"/>
          <w:sz w:val="26"/>
          <w:szCs w:val="26"/>
        </w:rPr>
        <w:t>.</w:t>
      </w:r>
    </w:p>
    <w:p w:rsidR="00F77FEA" w:rsidRPr="006F69C0" w:rsidRDefault="00F77FEA" w:rsidP="006F69C0">
      <w:pPr>
        <w:pStyle w:val="a9"/>
        <w:numPr>
          <w:ilvl w:val="0"/>
          <w:numId w:val="40"/>
        </w:numPr>
        <w:shd w:val="clear" w:color="auto" w:fill="FFFFFF" w:themeFill="background1"/>
        <w:spacing w:line="240" w:lineRule="auto"/>
        <w:ind w:left="0" w:firstLine="720"/>
        <w:rPr>
          <w:rFonts w:ascii="Times New Roman" w:eastAsia="TimesNewRomanPSMT" w:hAnsi="Times New Roman"/>
          <w:sz w:val="26"/>
          <w:szCs w:val="26"/>
        </w:rPr>
        <w:sectPr w:rsidR="00F77FEA" w:rsidRPr="006F69C0" w:rsidSect="000C5E19">
          <w:headerReference w:type="first" r:id="rId45"/>
          <w:pgSz w:w="11906" w:h="16838"/>
          <w:pgMar w:top="1134" w:right="707"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2"/>
        <w:rPr>
          <w:rFonts w:eastAsia="TimesNewRomanPSMT"/>
          <w:sz w:val="26"/>
          <w:szCs w:val="26"/>
        </w:rPr>
      </w:pPr>
      <w:bookmarkStart w:id="85" w:name="_Toc81409657"/>
      <w:r w:rsidRPr="006F69C0">
        <w:rPr>
          <w:rFonts w:eastAsia="TimesNewRomanPSMT"/>
          <w:sz w:val="26"/>
          <w:szCs w:val="26"/>
        </w:rPr>
        <w:lastRenderedPageBreak/>
        <w:t>3.11</w:t>
      </w:r>
      <w:r w:rsidR="004B0594" w:rsidRPr="006F69C0">
        <w:rPr>
          <w:rFonts w:eastAsia="TimesNewRomanPSMT"/>
          <w:sz w:val="26"/>
          <w:szCs w:val="26"/>
        </w:rPr>
        <w:t>.</w:t>
      </w:r>
      <w:r w:rsidRPr="006F69C0">
        <w:rPr>
          <w:rFonts w:eastAsia="TimesNewRomanPSMT"/>
          <w:sz w:val="26"/>
          <w:szCs w:val="26"/>
        </w:rPr>
        <w:t xml:space="preserve"> </w:t>
      </w:r>
      <w:r w:rsidR="00B10DDA" w:rsidRPr="006F69C0">
        <w:rPr>
          <w:sz w:val="26"/>
          <w:szCs w:val="26"/>
        </w:rPr>
        <w:t>Предельные значения расчетных показателей</w:t>
      </w:r>
      <w:r w:rsidRPr="006F69C0">
        <w:rPr>
          <w:rFonts w:eastAsia="TimesNewRomanPSMT"/>
          <w:sz w:val="26"/>
          <w:szCs w:val="26"/>
        </w:rPr>
        <w:t xml:space="preserve"> минимально доп</w:t>
      </w:r>
      <w:r w:rsidRPr="006F69C0">
        <w:rPr>
          <w:rFonts w:eastAsia="TimesNewRomanPSMT"/>
          <w:sz w:val="26"/>
          <w:szCs w:val="26"/>
        </w:rPr>
        <w:t>у</w:t>
      </w:r>
      <w:r w:rsidRPr="006F69C0">
        <w:rPr>
          <w:rFonts w:eastAsia="TimesNewRomanPSMT"/>
          <w:sz w:val="26"/>
          <w:szCs w:val="26"/>
        </w:rPr>
        <w:t>стимого уровня обеспеченности</w:t>
      </w:r>
      <w:r w:rsidR="00B10DDA" w:rsidRPr="006F69C0">
        <w:rPr>
          <w:rFonts w:eastAsia="TimesNewRomanPSMT"/>
          <w:sz w:val="26"/>
          <w:szCs w:val="26"/>
        </w:rPr>
        <w:t xml:space="preserve"> </w:t>
      </w:r>
      <w:r w:rsidRPr="006F69C0">
        <w:rPr>
          <w:rFonts w:eastAsia="TimesNewRomanPSMT"/>
          <w:sz w:val="26"/>
          <w:szCs w:val="26"/>
        </w:rPr>
        <w:t xml:space="preserve">объектами местного значения </w:t>
      </w:r>
      <w:r w:rsidR="00B10DDA" w:rsidRPr="006F69C0">
        <w:rPr>
          <w:rFonts w:eastAsia="TimesNewRomanPSMT"/>
          <w:bCs/>
          <w:sz w:val="26"/>
          <w:szCs w:val="26"/>
        </w:rPr>
        <w:t>городских и сельских поселений, городских округов</w:t>
      </w:r>
      <w:r w:rsidR="00F859DC" w:rsidRPr="006F69C0">
        <w:rPr>
          <w:rFonts w:eastAsia="TimesNewRomanPSMT"/>
          <w:bCs/>
          <w:sz w:val="26"/>
          <w:szCs w:val="26"/>
        </w:rPr>
        <w:t>, муниципальных округов</w:t>
      </w:r>
      <w:r w:rsidR="00B10DDA" w:rsidRPr="006F69C0">
        <w:rPr>
          <w:rFonts w:eastAsia="TimesNewRomanPSMT"/>
          <w:bCs/>
          <w:sz w:val="26"/>
          <w:szCs w:val="26"/>
        </w:rPr>
        <w:t xml:space="preserve"> </w:t>
      </w:r>
      <w:r w:rsidR="00B10DDA" w:rsidRPr="006F69C0">
        <w:rPr>
          <w:rFonts w:eastAsia="TimesNewRomanPSMT"/>
          <w:sz w:val="26"/>
          <w:szCs w:val="26"/>
        </w:rPr>
        <w:t xml:space="preserve">Чувашской Республики </w:t>
      </w:r>
      <w:r w:rsidRPr="006F69C0">
        <w:rPr>
          <w:rFonts w:eastAsia="TimesNewRomanPSMT"/>
          <w:sz w:val="26"/>
          <w:szCs w:val="26"/>
        </w:rPr>
        <w:t xml:space="preserve">в области жилищного строительства и </w:t>
      </w:r>
      <w:r w:rsidR="00B10DDA" w:rsidRPr="006F69C0">
        <w:rPr>
          <w:sz w:val="26"/>
          <w:szCs w:val="26"/>
        </w:rPr>
        <w:t>предельные значения ра</w:t>
      </w:r>
      <w:r w:rsidR="00B10DDA" w:rsidRPr="006F69C0">
        <w:rPr>
          <w:sz w:val="26"/>
          <w:szCs w:val="26"/>
        </w:rPr>
        <w:t>с</w:t>
      </w:r>
      <w:r w:rsidR="00B10DDA" w:rsidRPr="006F69C0">
        <w:rPr>
          <w:sz w:val="26"/>
          <w:szCs w:val="26"/>
        </w:rPr>
        <w:t xml:space="preserve">четных показателей </w:t>
      </w:r>
      <w:r w:rsidRPr="006F69C0">
        <w:rPr>
          <w:rFonts w:eastAsia="TimesNewRomanPSMT"/>
          <w:sz w:val="26"/>
          <w:szCs w:val="26"/>
        </w:rPr>
        <w:t>максимально допустимого уровня территориальной д</w:t>
      </w:r>
      <w:r w:rsidRPr="006F69C0">
        <w:rPr>
          <w:rFonts w:eastAsia="TimesNewRomanPSMT"/>
          <w:sz w:val="26"/>
          <w:szCs w:val="26"/>
        </w:rPr>
        <w:t>о</w:t>
      </w:r>
      <w:r w:rsidRPr="006F69C0">
        <w:rPr>
          <w:rFonts w:eastAsia="TimesNewRomanPSMT"/>
          <w:sz w:val="26"/>
          <w:szCs w:val="26"/>
        </w:rPr>
        <w:t xml:space="preserve">ступности таких объектов для населения </w:t>
      </w:r>
      <w:r w:rsidRPr="006F69C0">
        <w:rPr>
          <w:rFonts w:eastAsia="TimesNewRomanPSMT"/>
          <w:bCs/>
          <w:sz w:val="26"/>
          <w:szCs w:val="26"/>
        </w:rPr>
        <w:t>городских и сельских поселений, г</w:t>
      </w:r>
      <w:r w:rsidRPr="006F69C0">
        <w:rPr>
          <w:rFonts w:eastAsia="TimesNewRomanPSMT"/>
          <w:bCs/>
          <w:sz w:val="26"/>
          <w:szCs w:val="26"/>
        </w:rPr>
        <w:t>о</w:t>
      </w:r>
      <w:r w:rsidRPr="006F69C0">
        <w:rPr>
          <w:rFonts w:eastAsia="TimesNewRomanPSMT"/>
          <w:bCs/>
          <w:sz w:val="26"/>
          <w:szCs w:val="26"/>
        </w:rPr>
        <w:t>родских округов</w:t>
      </w:r>
      <w:r w:rsidR="00F859DC" w:rsidRPr="006F69C0">
        <w:rPr>
          <w:rFonts w:eastAsia="TimesNewRomanPSMT"/>
          <w:bCs/>
          <w:sz w:val="26"/>
          <w:szCs w:val="26"/>
        </w:rPr>
        <w:t>, муниципальных округов</w:t>
      </w:r>
      <w:r w:rsidRPr="006F69C0">
        <w:rPr>
          <w:rFonts w:eastAsia="TimesNewRomanPSMT"/>
          <w:bCs/>
          <w:sz w:val="26"/>
          <w:szCs w:val="26"/>
        </w:rPr>
        <w:t xml:space="preserve"> </w:t>
      </w:r>
      <w:r w:rsidRPr="006F69C0">
        <w:rPr>
          <w:rFonts w:eastAsia="TimesNewRomanPSMT"/>
          <w:sz w:val="26"/>
          <w:szCs w:val="26"/>
        </w:rPr>
        <w:t>Чувашской</w:t>
      </w:r>
      <w:r w:rsidR="004B0594" w:rsidRPr="006F69C0">
        <w:rPr>
          <w:rFonts w:eastAsia="TimesNewRomanPSMT"/>
          <w:sz w:val="26"/>
          <w:szCs w:val="26"/>
        </w:rPr>
        <w:t xml:space="preserve"> </w:t>
      </w:r>
      <w:r w:rsidRPr="006F69C0">
        <w:rPr>
          <w:rFonts w:eastAsia="TimesNewRomanPSMT"/>
          <w:sz w:val="26"/>
          <w:szCs w:val="26"/>
        </w:rPr>
        <w:t>Республики</w:t>
      </w:r>
      <w:bookmarkEnd w:id="85"/>
    </w:p>
    <w:p w:rsidR="00F77FEA" w:rsidRPr="006F69C0" w:rsidRDefault="00F77FEA" w:rsidP="006F69C0">
      <w:pPr>
        <w:shd w:val="clear" w:color="auto" w:fill="FFFFFF" w:themeFill="background1"/>
        <w:spacing w:after="0" w:line="240" w:lineRule="auto"/>
        <w:jc w:val="both"/>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ind w:left="1440" w:hanging="1440"/>
        <w:jc w:val="both"/>
        <w:rPr>
          <w:rFonts w:ascii="Times New Roman" w:eastAsia="TimesNewRomanPSMT" w:hAnsi="Times New Roman"/>
          <w:sz w:val="26"/>
          <w:szCs w:val="26"/>
        </w:rPr>
      </w:pPr>
      <w:r w:rsidRPr="006F69C0">
        <w:rPr>
          <w:rFonts w:ascii="Times New Roman" w:eastAsia="TimesNewRomanPSMT" w:hAnsi="Times New Roman"/>
          <w:sz w:val="26"/>
          <w:szCs w:val="26"/>
        </w:rPr>
        <w:t>Таблица 5</w:t>
      </w:r>
      <w:r w:rsidR="00D779E8" w:rsidRPr="006F69C0">
        <w:rPr>
          <w:rFonts w:ascii="Times New Roman" w:eastAsia="TimesNewRomanPSMT" w:hAnsi="Times New Roman"/>
          <w:sz w:val="26"/>
          <w:szCs w:val="26"/>
        </w:rPr>
        <w:t>0</w:t>
      </w:r>
      <w:r w:rsidRPr="006F69C0">
        <w:rPr>
          <w:rFonts w:ascii="Times New Roman" w:eastAsia="TimesNewRomanPSMT" w:hAnsi="Times New Roman"/>
          <w:sz w:val="26"/>
          <w:szCs w:val="26"/>
        </w:rPr>
        <w:t xml:space="preserve"> – Предельные значения расчетных показателей в области предоставления муниципальной жилищной площади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5"/>
        <w:gridCol w:w="5530"/>
        <w:gridCol w:w="1689"/>
        <w:gridCol w:w="1540"/>
      </w:tblGrid>
      <w:tr w:rsidR="00F77FEA" w:rsidRPr="006F69C0" w:rsidTr="000C5E19">
        <w:trPr>
          <w:trHeight w:val="300"/>
        </w:trPr>
        <w:tc>
          <w:tcPr>
            <w:tcW w:w="567"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п/п</w:t>
            </w:r>
          </w:p>
        </w:tc>
        <w:tc>
          <w:tcPr>
            <w:tcW w:w="5565" w:type="dxa"/>
            <w:vMerge w:val="restart"/>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Наименование показателя</w:t>
            </w:r>
          </w:p>
        </w:tc>
        <w:tc>
          <w:tcPr>
            <w:tcW w:w="3240" w:type="dxa"/>
            <w:gridSpan w:val="2"/>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Минимальный допустимый</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уровень обеспеченности</w:t>
            </w:r>
          </w:p>
        </w:tc>
      </w:tr>
      <w:tr w:rsidR="00F77FEA" w:rsidRPr="006F69C0" w:rsidTr="000C5E19">
        <w:trPr>
          <w:trHeight w:val="646"/>
        </w:trPr>
        <w:tc>
          <w:tcPr>
            <w:tcW w:w="567" w:type="dxa"/>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0" w:type="auto"/>
            <w:vMerge/>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p>
        </w:tc>
        <w:tc>
          <w:tcPr>
            <w:tcW w:w="1695"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Единица</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измерения</w:t>
            </w:r>
          </w:p>
        </w:tc>
        <w:tc>
          <w:tcPr>
            <w:tcW w:w="1545"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bCs/>
              </w:rPr>
              <w:t>Величина</w:t>
            </w:r>
          </w:p>
        </w:tc>
      </w:tr>
      <w:tr w:rsidR="00F77FEA" w:rsidRPr="006F69C0" w:rsidTr="000C5E19">
        <w:trPr>
          <w:trHeight w:val="300"/>
        </w:trPr>
        <w:tc>
          <w:tcPr>
            <w:tcW w:w="567" w:type="dxa"/>
            <w:shd w:val="clear" w:color="auto" w:fill="auto"/>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w:t>
            </w:r>
            <w:r w:rsidR="0026020E" w:rsidRPr="006F69C0">
              <w:rPr>
                <w:rFonts w:ascii="Times New Roman" w:eastAsia="TimesNewRomanPSMT" w:hAnsi="Times New Roman"/>
              </w:rPr>
              <w:t>.</w:t>
            </w:r>
          </w:p>
        </w:tc>
        <w:tc>
          <w:tcPr>
            <w:tcW w:w="5565" w:type="dxa"/>
            <w:shd w:val="clear" w:color="auto" w:fill="auto"/>
            <w:vAlign w:val="center"/>
            <w:hideMark/>
          </w:tcPr>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Норма предоставления муниципальной жилищной площади: </w:t>
            </w:r>
          </w:p>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 для семьи из 1 человека </w:t>
            </w:r>
          </w:p>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 для семьи из 2 человек </w:t>
            </w:r>
          </w:p>
          <w:p w:rsidR="00F77FEA" w:rsidRPr="006F69C0" w:rsidRDefault="00F77FEA" w:rsidP="006F69C0">
            <w:pPr>
              <w:shd w:val="clear" w:color="auto" w:fill="FFFFFF" w:themeFill="background1"/>
              <w:spacing w:after="0" w:line="240" w:lineRule="auto"/>
              <w:ind w:left="120"/>
              <w:rPr>
                <w:rFonts w:ascii="Times New Roman" w:eastAsia="TimesNewRomanPSMT" w:hAnsi="Times New Roman"/>
              </w:rPr>
            </w:pPr>
            <w:r w:rsidRPr="006F69C0">
              <w:rPr>
                <w:rFonts w:ascii="Times New Roman" w:eastAsia="TimesNewRomanPSMT" w:hAnsi="Times New Roman"/>
              </w:rPr>
              <w:t>- для семьи из 3 и более человек</w:t>
            </w:r>
          </w:p>
        </w:tc>
        <w:tc>
          <w:tcPr>
            <w:tcW w:w="1695" w:type="dxa"/>
            <w:shd w:val="clear" w:color="auto" w:fill="auto"/>
            <w:vAlign w:val="center"/>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 xml:space="preserve">кв. м </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на 1 чел.</w:t>
            </w:r>
          </w:p>
        </w:tc>
        <w:tc>
          <w:tcPr>
            <w:tcW w:w="1545" w:type="dxa"/>
            <w:shd w:val="clear" w:color="auto" w:fill="auto"/>
            <w:vAlign w:val="bottom"/>
            <w:hideMark/>
          </w:tcPr>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33</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21</w:t>
            </w: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rPr>
            </w:pPr>
            <w:r w:rsidRPr="006F69C0">
              <w:rPr>
                <w:rFonts w:ascii="Times New Roman" w:eastAsia="TimesNewRomanPSMT" w:hAnsi="Times New Roman"/>
              </w:rPr>
              <w:t>18</w:t>
            </w:r>
          </w:p>
        </w:tc>
      </w:tr>
    </w:tbl>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r w:rsidRPr="006F69C0">
        <w:rPr>
          <w:rFonts w:ascii="Times New Roman" w:eastAsia="TimesNewRomanPSMT" w:hAnsi="Times New Roman"/>
          <w:sz w:val="26"/>
          <w:szCs w:val="26"/>
        </w:rPr>
        <w:t> </w:t>
      </w:r>
    </w:p>
    <w:p w:rsidR="00D779E8" w:rsidRPr="006F69C0" w:rsidRDefault="00D779E8" w:rsidP="006F69C0">
      <w:pPr>
        <w:shd w:val="clear" w:color="auto" w:fill="FFFFFF" w:themeFill="background1"/>
        <w:suppressAutoHyphens w:val="0"/>
        <w:rPr>
          <w:rFonts w:ascii="Times New Roman" w:eastAsia="Times New Roman" w:hAnsi="Times New Roman"/>
          <w:b/>
          <w:caps/>
          <w:sz w:val="26"/>
          <w:szCs w:val="26"/>
          <w:lang w:eastAsia="ru-RU"/>
        </w:rPr>
      </w:pPr>
      <w:bookmarkStart w:id="86" w:name="_Toc47964075"/>
      <w:bookmarkStart w:id="87" w:name="_Toc47969363"/>
      <w:bookmarkStart w:id="88" w:name="_Toc48126968"/>
      <w:bookmarkStart w:id="89" w:name="_Toc80750374"/>
      <w:bookmarkStart w:id="90" w:name="_Toc81409658"/>
      <w:bookmarkEnd w:id="5"/>
      <w:r w:rsidRPr="006F69C0">
        <w:rPr>
          <w:sz w:val="26"/>
          <w:szCs w:val="26"/>
        </w:rPr>
        <w:br w:type="page"/>
      </w:r>
    </w:p>
    <w:p w:rsidR="0026020E"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lastRenderedPageBreak/>
        <w:t>Раздел II. МАТЕРИАЛЫ ПО ОБОСНОВАНИЮ РАСЧЁТНЫХ</w:t>
      </w:r>
    </w:p>
    <w:p w:rsidR="0026020E"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ПОКАЗАТЕЛЕЙ, СОДЕРЖАЩИХСЯ В ОСНОВНОЙ ЧАСТИ</w:t>
      </w:r>
      <w:bookmarkEnd w:id="86"/>
      <w:bookmarkEnd w:id="87"/>
      <w:bookmarkEnd w:id="88"/>
      <w:r w:rsidR="007F353F" w:rsidRPr="006F69C0">
        <w:rPr>
          <w:sz w:val="26"/>
          <w:szCs w:val="26"/>
        </w:rPr>
        <w:t xml:space="preserve"> </w:t>
      </w:r>
    </w:p>
    <w:p w:rsidR="007F353F"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РЕСПУБЛИКАНСКИХ нормативов градостроительного</w:t>
      </w:r>
    </w:p>
    <w:p w:rsidR="00F77FEA" w:rsidRPr="006F69C0" w:rsidRDefault="00F77FEA" w:rsidP="006F69C0">
      <w:pPr>
        <w:pStyle w:val="350"/>
        <w:shd w:val="clear" w:color="auto" w:fill="FFFFFF" w:themeFill="background1"/>
        <w:spacing w:before="0" w:after="0"/>
        <w:contextualSpacing/>
        <w:jc w:val="center"/>
        <w:rPr>
          <w:sz w:val="26"/>
          <w:szCs w:val="26"/>
        </w:rPr>
      </w:pPr>
      <w:r w:rsidRPr="006F69C0">
        <w:rPr>
          <w:sz w:val="26"/>
          <w:szCs w:val="26"/>
        </w:rPr>
        <w:t>проектирования</w:t>
      </w:r>
      <w:bookmarkEnd w:id="89"/>
      <w:bookmarkEnd w:id="90"/>
    </w:p>
    <w:p w:rsidR="007F353F" w:rsidRPr="006F69C0" w:rsidRDefault="007F353F" w:rsidP="006F69C0">
      <w:pPr>
        <w:pStyle w:val="350"/>
        <w:shd w:val="clear" w:color="auto" w:fill="FFFFFF" w:themeFill="background1"/>
        <w:spacing w:before="0" w:after="0"/>
        <w:contextualSpacing/>
        <w:jc w:val="center"/>
        <w:rPr>
          <w:sz w:val="26"/>
          <w:szCs w:val="26"/>
        </w:rPr>
      </w:pPr>
    </w:p>
    <w:p w:rsidR="00F77FEA" w:rsidRPr="006F69C0" w:rsidRDefault="00F77FEA" w:rsidP="006F69C0">
      <w:pPr>
        <w:pStyle w:val="350"/>
        <w:shd w:val="clear" w:color="auto" w:fill="FFFFFF" w:themeFill="background1"/>
        <w:spacing w:before="0" w:after="0"/>
        <w:ind w:firstLine="709"/>
        <w:jc w:val="both"/>
        <w:outlineLvl w:val="1"/>
        <w:rPr>
          <w:caps w:val="0"/>
          <w:sz w:val="26"/>
          <w:szCs w:val="26"/>
        </w:rPr>
      </w:pPr>
      <w:bookmarkStart w:id="91" w:name="_Toc80750375"/>
      <w:bookmarkStart w:id="92" w:name="_Toc81409659"/>
      <w:r w:rsidRPr="006F69C0">
        <w:rPr>
          <w:caps w:val="0"/>
          <w:sz w:val="26"/>
          <w:szCs w:val="26"/>
        </w:rPr>
        <w:t>4</w:t>
      </w:r>
      <w:r w:rsidR="007F353F" w:rsidRPr="006F69C0">
        <w:rPr>
          <w:caps w:val="0"/>
          <w:sz w:val="26"/>
          <w:szCs w:val="26"/>
        </w:rPr>
        <w:t>.</w:t>
      </w:r>
      <w:r w:rsidRPr="006F69C0">
        <w:rPr>
          <w:caps w:val="0"/>
          <w:sz w:val="26"/>
          <w:szCs w:val="26"/>
        </w:rPr>
        <w:t xml:space="preserve"> Обоснование ранжирования муниципальных образований Чувашской Республики по территориально-пространственному положению</w:t>
      </w:r>
      <w:r w:rsidR="007F353F" w:rsidRPr="006F69C0">
        <w:rPr>
          <w:caps w:val="0"/>
          <w:sz w:val="26"/>
          <w:szCs w:val="26"/>
        </w:rPr>
        <w:t xml:space="preserve"> </w:t>
      </w:r>
      <w:r w:rsidRPr="006F69C0">
        <w:rPr>
          <w:caps w:val="0"/>
          <w:sz w:val="26"/>
          <w:szCs w:val="26"/>
        </w:rPr>
        <w:t>относительно административного центра</w:t>
      </w:r>
      <w:r w:rsidR="0026020E" w:rsidRPr="006F69C0">
        <w:rPr>
          <w:caps w:val="0"/>
          <w:sz w:val="26"/>
          <w:szCs w:val="26"/>
        </w:rPr>
        <w:t xml:space="preserve"> –</w:t>
      </w:r>
      <w:r w:rsidRPr="006F69C0">
        <w:rPr>
          <w:caps w:val="0"/>
          <w:sz w:val="26"/>
          <w:szCs w:val="26"/>
        </w:rPr>
        <w:t xml:space="preserve"> г. Чебоксары. Обоснование</w:t>
      </w:r>
      <w:r w:rsidR="007F353F" w:rsidRPr="006F69C0">
        <w:rPr>
          <w:caps w:val="0"/>
          <w:sz w:val="26"/>
          <w:szCs w:val="26"/>
        </w:rPr>
        <w:t xml:space="preserve"> </w:t>
      </w:r>
      <w:r w:rsidRPr="006F69C0">
        <w:rPr>
          <w:caps w:val="0"/>
          <w:sz w:val="26"/>
          <w:szCs w:val="26"/>
        </w:rPr>
        <w:t>ранжирования м</w:t>
      </w:r>
      <w:r w:rsidRPr="006F69C0">
        <w:rPr>
          <w:caps w:val="0"/>
          <w:sz w:val="26"/>
          <w:szCs w:val="26"/>
        </w:rPr>
        <w:t>у</w:t>
      </w:r>
      <w:r w:rsidRPr="006F69C0">
        <w:rPr>
          <w:caps w:val="0"/>
          <w:sz w:val="26"/>
          <w:szCs w:val="26"/>
        </w:rPr>
        <w:t>ниципальных образований Чувашской Республики по внутренней территор</w:t>
      </w:r>
      <w:r w:rsidRPr="006F69C0">
        <w:rPr>
          <w:caps w:val="0"/>
          <w:sz w:val="26"/>
          <w:szCs w:val="26"/>
        </w:rPr>
        <w:t>и</w:t>
      </w:r>
      <w:r w:rsidRPr="006F69C0">
        <w:rPr>
          <w:caps w:val="0"/>
          <w:sz w:val="26"/>
          <w:szCs w:val="26"/>
        </w:rPr>
        <w:t>ально-пространственной организации. Обоснование поправочных коэффиц</w:t>
      </w:r>
      <w:r w:rsidRPr="006F69C0">
        <w:rPr>
          <w:caps w:val="0"/>
          <w:sz w:val="26"/>
          <w:szCs w:val="26"/>
        </w:rPr>
        <w:t>и</w:t>
      </w:r>
      <w:r w:rsidRPr="006F69C0">
        <w:rPr>
          <w:caps w:val="0"/>
          <w:sz w:val="26"/>
          <w:szCs w:val="26"/>
        </w:rPr>
        <w:t>ентов</w:t>
      </w:r>
      <w:bookmarkEnd w:id="91"/>
      <w:bookmarkEnd w:id="92"/>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p>
    <w:p w:rsidR="007F353F"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Анализ плотности населения муниципальных образований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Чувашской Республики</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Таблица 5</w:t>
      </w:r>
      <w:r w:rsidR="00D779E8" w:rsidRPr="006F69C0">
        <w:rPr>
          <w:rFonts w:ascii="Times New Roman" w:hAnsi="Times New Roman"/>
          <w:color w:val="000000"/>
          <w:sz w:val="26"/>
          <w:szCs w:val="26"/>
          <w:lang w:eastAsia="en-US"/>
        </w:rPr>
        <w:t>1</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2693"/>
        <w:gridCol w:w="1561"/>
        <w:gridCol w:w="1278"/>
        <w:gridCol w:w="1417"/>
        <w:gridCol w:w="1907"/>
      </w:tblGrid>
      <w:tr w:rsidR="00F77FEA" w:rsidRPr="006F69C0" w:rsidTr="000C5E19">
        <w:trPr>
          <w:cantSplit/>
          <w:trHeight w:val="538"/>
          <w:tblHeader/>
          <w:jc w:val="center"/>
        </w:trPr>
        <w:tc>
          <w:tcPr>
            <w:tcW w:w="3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1429" w:type="pct"/>
            <w:vAlign w:val="center"/>
          </w:tcPr>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Муниципальные</w:t>
            </w:r>
          </w:p>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828" w:type="pct"/>
            <w:vAlign w:val="center"/>
            <w:hideMark/>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Численность населения, чел.</w:t>
            </w:r>
          </w:p>
        </w:tc>
        <w:tc>
          <w:tcPr>
            <w:tcW w:w="678"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Площадь, кв. км</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Плотность населения, чел/ кв. км</w:t>
            </w:r>
          </w:p>
        </w:tc>
        <w:tc>
          <w:tcPr>
            <w:tcW w:w="101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Характеристика плотности</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429" w:type="pct"/>
            <w:vAlign w:val="center"/>
            <w:hideMark/>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Городские округа</w:t>
            </w:r>
          </w:p>
        </w:tc>
        <w:tc>
          <w:tcPr>
            <w:tcW w:w="828"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c>
          <w:tcPr>
            <w:tcW w:w="678"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c>
          <w:tcPr>
            <w:tcW w:w="752"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c>
          <w:tcPr>
            <w:tcW w:w="1012" w:type="pct"/>
            <w:vAlign w:val="center"/>
          </w:tcPr>
          <w:p w:rsidR="00F77FEA" w:rsidRPr="006F69C0" w:rsidRDefault="00F77FEA" w:rsidP="006F69C0">
            <w:pPr>
              <w:shd w:val="clear" w:color="auto" w:fill="FFFFFF" w:themeFill="background1"/>
              <w:spacing w:after="0" w:line="240" w:lineRule="auto"/>
              <w:ind w:left="170" w:right="113" w:firstLine="142"/>
              <w:jc w:val="center"/>
              <w:rPr>
                <w:rFonts w:ascii="Times New Roman" w:hAnsi="Times New Roman"/>
                <w:lang w:eastAsia="en-US"/>
              </w:rPr>
            </w:pP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spacing w:val="-10"/>
                <w:lang w:eastAsia="en-US"/>
              </w:rPr>
            </w:pPr>
            <w:r w:rsidRPr="006F69C0">
              <w:rPr>
                <w:rFonts w:ascii="Times New Roman" w:hAnsi="Times New Roman"/>
                <w:spacing w:val="-10"/>
                <w:lang w:eastAsia="en-US"/>
              </w:rPr>
              <w:t>1</w:t>
            </w:r>
            <w:r w:rsidR="0026020E" w:rsidRPr="006F69C0">
              <w:rPr>
                <w:rFonts w:ascii="Times New Roman" w:hAnsi="Times New Roman"/>
                <w:spacing w:val="-10"/>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spacing w:val="-10"/>
                <w:lang w:eastAsia="en-US"/>
              </w:rPr>
            </w:pPr>
            <w:r w:rsidRPr="006F69C0">
              <w:rPr>
                <w:rFonts w:ascii="Times New Roman" w:hAnsi="Times New Roman"/>
              </w:rPr>
              <w:t>город Алатырь</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33035</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41,7</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792,21</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Канаш</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44438</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18,5</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2402,05</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127884</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51,14</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2500,66</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w:t>
            </w:r>
            <w:r w:rsidR="0026020E" w:rsidRPr="006F69C0">
              <w:rPr>
                <w:rFonts w:ascii="Times New Roman" w:hAnsi="Times New Roman"/>
                <w:lang w:eastAsia="en-US"/>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Чебоксары</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506168</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284,1</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2040,25</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F77FEA" w:rsidRPr="006F69C0" w:rsidTr="000C5E19">
        <w:trPr>
          <w:jc w:val="center"/>
        </w:trPr>
        <w:tc>
          <w:tcPr>
            <w:tcW w:w="301" w:type="pct"/>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w:t>
            </w:r>
            <w:r w:rsidR="0026020E" w:rsidRPr="006F69C0">
              <w:rPr>
                <w:rFonts w:ascii="Times New Roman" w:hAnsi="Times New Roman"/>
              </w:rPr>
              <w:t>.</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Шумерля</w:t>
            </w:r>
          </w:p>
        </w:tc>
        <w:tc>
          <w:tcPr>
            <w:tcW w:w="82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28168</w:t>
            </w:r>
          </w:p>
        </w:tc>
        <w:tc>
          <w:tcPr>
            <w:tcW w:w="678"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13,3</w:t>
            </w:r>
          </w:p>
        </w:tc>
        <w:tc>
          <w:tcPr>
            <w:tcW w:w="752"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2117,89</w:t>
            </w:r>
          </w:p>
        </w:tc>
        <w:tc>
          <w:tcPr>
            <w:tcW w:w="1012" w:type="pct"/>
            <w:vAlign w:val="center"/>
          </w:tcPr>
          <w:p w:rsidR="00F77FEA" w:rsidRPr="006F69C0" w:rsidRDefault="00F77FEA" w:rsidP="006F69C0">
            <w:pPr>
              <w:shd w:val="clear" w:color="auto" w:fill="FFFFFF" w:themeFill="background1"/>
              <w:spacing w:after="0" w:line="240" w:lineRule="auto"/>
              <w:ind w:right="113"/>
              <w:jc w:val="center"/>
              <w:rPr>
                <w:rFonts w:ascii="Times New Roman" w:hAnsi="Times New Roman"/>
                <w:lang w:val="en-US" w:eastAsia="en-US"/>
              </w:rPr>
            </w:pPr>
            <w:r w:rsidRPr="006F69C0">
              <w:rPr>
                <w:rFonts w:ascii="Times New Roman" w:hAnsi="Times New Roman"/>
                <w:lang w:val="en-US" w:eastAsia="en-US"/>
              </w:rPr>
              <w:t>S</w:t>
            </w:r>
          </w:p>
        </w:tc>
      </w:tr>
      <w:tr w:rsidR="007F353F" w:rsidRPr="006F69C0" w:rsidTr="000C5E19">
        <w:trPr>
          <w:jc w:val="center"/>
        </w:trPr>
        <w:tc>
          <w:tcPr>
            <w:tcW w:w="301" w:type="pct"/>
          </w:tcPr>
          <w:p w:rsidR="007F353F" w:rsidRPr="006F69C0" w:rsidRDefault="007F353F" w:rsidP="006F69C0">
            <w:pPr>
              <w:shd w:val="clear" w:color="auto" w:fill="FFFFFF" w:themeFill="background1"/>
              <w:spacing w:after="0" w:line="240" w:lineRule="auto"/>
              <w:jc w:val="center"/>
              <w:rPr>
                <w:rFonts w:ascii="Times New Roman" w:hAnsi="Times New Roman"/>
              </w:rPr>
            </w:pPr>
          </w:p>
        </w:tc>
        <w:tc>
          <w:tcPr>
            <w:tcW w:w="1429" w:type="pct"/>
            <w:vAlign w:val="center"/>
          </w:tcPr>
          <w:p w:rsidR="007F353F" w:rsidRPr="006F69C0" w:rsidRDefault="007F353F" w:rsidP="006F69C0">
            <w:pPr>
              <w:shd w:val="clear" w:color="auto" w:fill="FFFFFF" w:themeFill="background1"/>
              <w:spacing w:after="0" w:line="240" w:lineRule="auto"/>
              <w:rPr>
                <w:rFonts w:ascii="Times New Roman" w:hAnsi="Times New Roman"/>
              </w:rPr>
            </w:pPr>
            <w:r w:rsidRPr="006F69C0">
              <w:rPr>
                <w:rFonts w:ascii="Times New Roman" w:hAnsi="Times New Roman"/>
              </w:rPr>
              <w:t>Муниципальные округа</w:t>
            </w:r>
          </w:p>
        </w:tc>
        <w:tc>
          <w:tcPr>
            <w:tcW w:w="828"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p>
        </w:tc>
        <w:tc>
          <w:tcPr>
            <w:tcW w:w="678"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p>
        </w:tc>
        <w:tc>
          <w:tcPr>
            <w:tcW w:w="752" w:type="pct"/>
            <w:vAlign w:val="center"/>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p>
        </w:tc>
        <w:tc>
          <w:tcPr>
            <w:tcW w:w="1012"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val="en-US" w:eastAsia="en-US"/>
              </w:rPr>
            </w:pPr>
          </w:p>
        </w:tc>
      </w:tr>
      <w:tr w:rsidR="007F353F" w:rsidRPr="006F69C0" w:rsidTr="000C5E19">
        <w:trPr>
          <w:jc w:val="center"/>
        </w:trPr>
        <w:tc>
          <w:tcPr>
            <w:tcW w:w="301" w:type="pct"/>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w:t>
            </w:r>
            <w:r w:rsidR="0026020E" w:rsidRPr="006F69C0">
              <w:rPr>
                <w:rFonts w:ascii="Times New Roman" w:hAnsi="Times New Roman"/>
                <w:lang w:eastAsia="en-US"/>
              </w:rPr>
              <w:t>.</w:t>
            </w:r>
          </w:p>
        </w:tc>
        <w:tc>
          <w:tcPr>
            <w:tcW w:w="1429" w:type="pct"/>
            <w:vAlign w:val="center"/>
          </w:tcPr>
          <w:p w:rsidR="007F353F" w:rsidRPr="006F69C0" w:rsidRDefault="007F353F" w:rsidP="006F69C0">
            <w:pPr>
              <w:shd w:val="clear" w:color="auto" w:fill="FFFFFF" w:themeFill="background1"/>
              <w:spacing w:after="0" w:line="240" w:lineRule="auto"/>
              <w:rPr>
                <w:rFonts w:ascii="Times New Roman" w:hAnsi="Times New Roman"/>
              </w:rPr>
            </w:pPr>
            <w:r w:rsidRPr="006F69C0">
              <w:rPr>
                <w:rFonts w:ascii="Times New Roman" w:hAnsi="Times New Roman"/>
              </w:rPr>
              <w:t>Красноармейский</w:t>
            </w:r>
            <w:r w:rsidR="0026020E" w:rsidRPr="006F69C0">
              <w:rPr>
                <w:rFonts w:ascii="Times New Roman" w:hAnsi="Times New Roman"/>
              </w:rPr>
              <w:t xml:space="preserve"> муниципальный округ</w:t>
            </w:r>
            <w:r w:rsidRPr="006F69C0">
              <w:rPr>
                <w:rFonts w:ascii="Times New Roman" w:hAnsi="Times New Roman"/>
              </w:rPr>
              <w:t xml:space="preserve"> </w:t>
            </w:r>
          </w:p>
        </w:tc>
        <w:tc>
          <w:tcPr>
            <w:tcW w:w="828"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13563</w:t>
            </w:r>
          </w:p>
        </w:tc>
        <w:tc>
          <w:tcPr>
            <w:tcW w:w="678" w:type="pct"/>
            <w:vAlign w:val="center"/>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456,39</w:t>
            </w:r>
          </w:p>
        </w:tc>
        <w:tc>
          <w:tcPr>
            <w:tcW w:w="752" w:type="pct"/>
            <w:vAlign w:val="center"/>
          </w:tcPr>
          <w:p w:rsidR="007F353F" w:rsidRPr="006F69C0" w:rsidRDefault="007F353F"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31,29</w:t>
            </w:r>
          </w:p>
        </w:tc>
        <w:tc>
          <w:tcPr>
            <w:tcW w:w="1012" w:type="pct"/>
            <w:vAlign w:val="center"/>
          </w:tcPr>
          <w:p w:rsidR="007F353F" w:rsidRPr="006F69C0" w:rsidRDefault="007F353F"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Шумерлинский</w:t>
            </w:r>
            <w:proofErr w:type="spellEnd"/>
            <w:r w:rsidRPr="006F69C0">
              <w:rPr>
                <w:sz w:val="22"/>
                <w:szCs w:val="22"/>
              </w:rPr>
              <w:t xml:space="preserve"> </w:t>
            </w:r>
            <w:r w:rsidRPr="006F69C0">
              <w:t>муниц</w:t>
            </w:r>
            <w:r w:rsidRPr="006F69C0">
              <w:t>и</w:t>
            </w:r>
            <w:r w:rsidRPr="006F69C0">
              <w:t>пальный округ</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8033</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1047,37</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8,71</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p>
        </w:tc>
        <w:tc>
          <w:tcPr>
            <w:tcW w:w="1429" w:type="pct"/>
            <w:vAlign w:val="center"/>
            <w:hideMark/>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 xml:space="preserve">Муниципальные </w:t>
            </w:r>
          </w:p>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районы</w:t>
            </w:r>
          </w:p>
        </w:tc>
        <w:tc>
          <w:tcPr>
            <w:tcW w:w="828" w:type="pct"/>
            <w:vAlign w:val="center"/>
            <w:hideMark/>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c>
          <w:tcPr>
            <w:tcW w:w="67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c>
          <w:tcPr>
            <w:tcW w:w="75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Алатырский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13506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1937,38</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6,97</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Аликовский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14596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554,12</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26,34</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10.</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32442</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943,66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36,56</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Вурнарский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30067</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1012,59</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31,82</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12.</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22414</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1201,18</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19,58</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13.</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33503</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981,21</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36,38</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14.</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Козловский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17736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516,75</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37,3</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15.</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Комсомольский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23920</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630,3</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40,01</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16.</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12844</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691,56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20,86</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17.</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Мариинско-Посадский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20858</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686,06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32,67</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18.</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31366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845,34</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39,05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11432</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1116,86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11,29</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21321</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598,26</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38,43</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21.</w:t>
            </w:r>
          </w:p>
        </w:tc>
        <w:tc>
          <w:tcPr>
            <w:tcW w:w="1429" w:type="pct"/>
            <w:vAlign w:val="center"/>
          </w:tcPr>
          <w:p w:rsidR="0026020E" w:rsidRPr="006F69C0" w:rsidRDefault="0026020E"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34499</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790,8</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45,55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22.</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r w:rsidRPr="006F69C0">
              <w:rPr>
                <w:sz w:val="22"/>
                <w:szCs w:val="22"/>
              </w:rPr>
              <w:t>Чебоксарский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62264</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1178,84</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52,95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А</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23.</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r w:rsidRPr="006F69C0">
              <w:rPr>
                <w:sz w:val="22"/>
                <w:szCs w:val="22"/>
              </w:rPr>
              <w:t>Шемуршинский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11438</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799,1</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15,73</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В</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24.</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Ядринский</w:t>
            </w:r>
            <w:proofErr w:type="spellEnd"/>
            <w:r w:rsidRPr="006F69C0">
              <w:rPr>
                <w:sz w:val="22"/>
                <w:szCs w:val="22"/>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23589</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901,21</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28,92</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Яльчикский</w:t>
            </w:r>
            <w:proofErr w:type="spellEnd"/>
            <w:r w:rsidRPr="006F69C0">
              <w:rPr>
                <w:sz w:val="22"/>
                <w:szCs w:val="22"/>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15396</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567,2</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30,55</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r w:rsidR="0026020E" w:rsidRPr="006F69C0" w:rsidTr="000C5E19">
        <w:trPr>
          <w:trHeight w:val="157"/>
          <w:jc w:val="center"/>
        </w:trPr>
        <w:tc>
          <w:tcPr>
            <w:tcW w:w="301" w:type="pct"/>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26.</w:t>
            </w:r>
          </w:p>
        </w:tc>
        <w:tc>
          <w:tcPr>
            <w:tcW w:w="1429" w:type="pct"/>
            <w:vAlign w:val="center"/>
          </w:tcPr>
          <w:p w:rsidR="0026020E" w:rsidRPr="006F69C0" w:rsidRDefault="0026020E" w:rsidP="006F69C0">
            <w:pPr>
              <w:pStyle w:val="formattext"/>
              <w:shd w:val="clear" w:color="auto" w:fill="FFFFFF" w:themeFill="background1"/>
              <w:spacing w:before="0" w:beforeAutospacing="0" w:after="0" w:afterAutospacing="0"/>
              <w:rPr>
                <w:sz w:val="22"/>
                <w:szCs w:val="22"/>
              </w:rPr>
            </w:pPr>
            <w:proofErr w:type="spellStart"/>
            <w:r w:rsidRPr="006F69C0">
              <w:rPr>
                <w:sz w:val="22"/>
                <w:szCs w:val="22"/>
              </w:rPr>
              <w:t>Янтиковский</w:t>
            </w:r>
            <w:proofErr w:type="spellEnd"/>
            <w:r w:rsidRPr="006F69C0">
              <w:rPr>
                <w:sz w:val="22"/>
                <w:szCs w:val="22"/>
              </w:rPr>
              <w:t xml:space="preserve"> район</w:t>
            </w:r>
          </w:p>
        </w:tc>
        <w:tc>
          <w:tcPr>
            <w:tcW w:w="828"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13377</w:t>
            </w:r>
          </w:p>
        </w:tc>
        <w:tc>
          <w:tcPr>
            <w:tcW w:w="678"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524,67</w:t>
            </w:r>
          </w:p>
        </w:tc>
        <w:tc>
          <w:tcPr>
            <w:tcW w:w="75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28,24</w:t>
            </w:r>
          </w:p>
        </w:tc>
        <w:tc>
          <w:tcPr>
            <w:tcW w:w="1012" w:type="pct"/>
            <w:vAlign w:val="center"/>
          </w:tcPr>
          <w:p w:rsidR="0026020E" w:rsidRPr="006F69C0" w:rsidRDefault="0026020E" w:rsidP="006F69C0">
            <w:pPr>
              <w:shd w:val="clear" w:color="auto" w:fill="FFFFFF" w:themeFill="background1"/>
              <w:spacing w:after="0" w:line="240" w:lineRule="auto"/>
              <w:ind w:right="113"/>
              <w:jc w:val="center"/>
              <w:rPr>
                <w:rFonts w:ascii="Times New Roman" w:hAnsi="Times New Roman"/>
                <w:lang w:eastAsia="en-US"/>
              </w:rPr>
            </w:pPr>
            <w:r w:rsidRPr="006F69C0">
              <w:rPr>
                <w:rFonts w:ascii="Times New Roman" w:hAnsi="Times New Roman"/>
                <w:lang w:eastAsia="en-US"/>
              </w:rPr>
              <w:t>Б</w:t>
            </w:r>
          </w:p>
        </w:tc>
      </w:tr>
    </w:tbl>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lastRenderedPageBreak/>
        <w:t>Примечание - характеристика плотности населения по муниципальным образованиям определяется по четырем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xml:space="preserve">- </w:t>
      </w:r>
      <w:r w:rsidRPr="006F69C0">
        <w:rPr>
          <w:rFonts w:ascii="Times New Roman" w:hAnsi="Times New Roman"/>
          <w:sz w:val="26"/>
          <w:szCs w:val="26"/>
          <w:lang w:val="en-US" w:eastAsia="en-US"/>
        </w:rPr>
        <w:t>S</w:t>
      </w:r>
      <w:r w:rsidRPr="006F69C0">
        <w:rPr>
          <w:rFonts w:ascii="Times New Roman" w:hAnsi="Times New Roman"/>
          <w:sz w:val="26"/>
          <w:szCs w:val="26"/>
          <w:lang w:eastAsia="en-US"/>
        </w:rPr>
        <w:t xml:space="preserve"> – крайне высокая – городские округа (свыше 500 чел./кв.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А – высокая плотность (свыше 35 чел. / 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средняя плотность (от 21 до 35 чел. / 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низкая плотность (до 20 чел. / кв. км).</w:t>
      </w:r>
    </w:p>
    <w:p w:rsidR="00F77FEA" w:rsidRPr="006F69C0" w:rsidRDefault="00F77FEA" w:rsidP="006F69C0">
      <w:pPr>
        <w:shd w:val="clear" w:color="auto" w:fill="FFFFFF" w:themeFill="background1"/>
        <w:spacing w:after="0" w:line="240" w:lineRule="auto"/>
        <w:ind w:left="170"/>
        <w:jc w:val="both"/>
        <w:rPr>
          <w:rFonts w:ascii="Times New Roman" w:hAnsi="Times New Roman"/>
          <w:sz w:val="26"/>
          <w:szCs w:val="26"/>
          <w:lang w:eastAsia="en-US"/>
        </w:rPr>
      </w:pP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Обоснование ранжирования муниципальных образований </w:t>
      </w:r>
      <w:r w:rsidRPr="006F69C0">
        <w:rPr>
          <w:rFonts w:ascii="Times New Roman" w:hAnsi="Times New Roman"/>
          <w:b/>
          <w:bCs/>
          <w:sz w:val="26"/>
          <w:szCs w:val="26"/>
          <w:lang w:eastAsia="en-US"/>
        </w:rPr>
        <w:t xml:space="preserve">Чувашской Республики </w:t>
      </w:r>
      <w:r w:rsidRPr="006F69C0">
        <w:rPr>
          <w:rFonts w:ascii="Times New Roman" w:hAnsi="Times New Roman"/>
          <w:b/>
          <w:sz w:val="26"/>
          <w:szCs w:val="26"/>
          <w:lang w:eastAsia="en-US"/>
        </w:rPr>
        <w:t xml:space="preserve">по территориально-пространственному положению (ТПП) относительно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административного центра</w:t>
      </w:r>
      <w:r w:rsidRPr="006F69C0">
        <w:rPr>
          <w:rFonts w:ascii="Times New Roman" w:hAnsi="Times New Roman"/>
          <w:b/>
          <w:bCs/>
          <w:sz w:val="26"/>
          <w:szCs w:val="26"/>
          <w:lang w:eastAsia="en-US"/>
        </w:rPr>
        <w:t xml:space="preserve"> – г. Чебоксары</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Таблица 5</w:t>
      </w:r>
      <w:r w:rsidR="00D779E8" w:rsidRPr="006F69C0">
        <w:rPr>
          <w:rFonts w:ascii="Times New Roman" w:hAnsi="Times New Roman"/>
          <w:color w:val="000000"/>
          <w:sz w:val="26"/>
          <w:szCs w:val="26"/>
          <w:lang w:eastAsia="en-US"/>
        </w:rPr>
        <w:t>3</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877"/>
        <w:gridCol w:w="2693"/>
        <w:gridCol w:w="2267"/>
        <w:gridCol w:w="2019"/>
      </w:tblGrid>
      <w:tr w:rsidR="00F77FEA" w:rsidRPr="006F69C0" w:rsidTr="000C5E19">
        <w:trPr>
          <w:cantSplit/>
          <w:trHeight w:val="688"/>
          <w:tblHeader/>
          <w:jc w:val="center"/>
        </w:trPr>
        <w:tc>
          <w:tcPr>
            <w:tcW w:w="30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3" w:name="_Hlk81269858"/>
            <w:r w:rsidRPr="006F69C0">
              <w:rPr>
                <w:rFonts w:ascii="Times New Roman" w:hAnsi="Times New Roman"/>
                <w:lang w:eastAsia="en-US"/>
              </w:rPr>
              <w:t>№ п/п</w:t>
            </w:r>
          </w:p>
        </w:tc>
        <w:tc>
          <w:tcPr>
            <w:tcW w:w="996"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4" w:name="_Hlk62687331"/>
            <w:r w:rsidRPr="006F69C0">
              <w:rPr>
                <w:rFonts w:ascii="Times New Roman" w:hAnsi="Times New Roman"/>
                <w:lang w:eastAsia="en-US"/>
              </w:rPr>
              <w:t>ТЗ</w:t>
            </w:r>
          </w:p>
        </w:tc>
        <w:tc>
          <w:tcPr>
            <w:tcW w:w="1429" w:type="pct"/>
            <w:shd w:val="clear" w:color="auto" w:fill="auto"/>
            <w:vAlign w:val="center"/>
          </w:tcPr>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 xml:space="preserve">Муниципальные </w:t>
            </w:r>
          </w:p>
          <w:p w:rsidR="00F77FEA" w:rsidRPr="006F69C0" w:rsidRDefault="00F77FEA"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Удаленность от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административного центра – </w:t>
            </w:r>
          </w:p>
          <w:p w:rsidR="00F77FEA" w:rsidRPr="006F69C0" w:rsidRDefault="00F77FEA"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lang w:eastAsia="en-US"/>
              </w:rPr>
              <w:t>г. Чебоксары</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lang w:eastAsia="en-US"/>
              </w:rPr>
              <w:t>Характеристика территориально-пространственного положения (ТПП)</w:t>
            </w:r>
          </w:p>
        </w:tc>
      </w:tr>
      <w:tr w:rsidR="00F77FEA" w:rsidRPr="006F69C0" w:rsidTr="000C5E19">
        <w:trPr>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Чебоксарская агломерация</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16 км/31 мин.</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Чебоксары</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0</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14 км/24 мин.</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203"/>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Городские округа</w:t>
            </w: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Алатырь</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190 км/150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203"/>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Канаш</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81 км/75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203"/>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город Шумерля</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км/92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7"/>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142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130 км/106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81 км/75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Козловский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90 км/81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Комсомольский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км/93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47 км/46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76 км/71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Цивильский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36 км/39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7"/>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63 км/57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87 км/76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55 км/50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98 км/81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Мариинско-Посадский район</w:t>
            </w:r>
          </w:p>
        </w:tc>
        <w:tc>
          <w:tcPr>
            <w:tcW w:w="12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51 км/55 мин.</w:t>
            </w:r>
          </w:p>
        </w:tc>
        <w:tc>
          <w:tcPr>
            <w:tcW w:w="1071"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А</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80 км/79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150 км/119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76"/>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100 км/92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125"/>
          <w:jc w:val="center"/>
        </w:trPr>
        <w:tc>
          <w:tcPr>
            <w:tcW w:w="301" w:type="pct"/>
            <w:vMerge w:val="restart"/>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996" w:type="pct"/>
            <w:vMerge w:val="restart"/>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Алатырский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190км/150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shd w:val="clear" w:color="auto" w:fill="auto"/>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км/96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140 км/122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Шемуршинский район</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150 км/123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В</w:t>
            </w:r>
          </w:p>
        </w:tc>
      </w:tr>
      <w:tr w:rsidR="00F77FEA" w:rsidRPr="006F69C0" w:rsidTr="000C5E19">
        <w:trPr>
          <w:trHeight w:val="121"/>
          <w:jc w:val="center"/>
        </w:trPr>
        <w:tc>
          <w:tcPr>
            <w:tcW w:w="301" w:type="pct"/>
            <w:vMerge/>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996" w:type="pct"/>
            <w:vMerge/>
            <w:shd w:val="clear" w:color="auto" w:fill="auto"/>
            <w:vAlign w:val="center"/>
          </w:tcPr>
          <w:p w:rsidR="00F77FEA" w:rsidRPr="006F69C0" w:rsidRDefault="00F77FEA" w:rsidP="006F69C0">
            <w:pPr>
              <w:shd w:val="clear" w:color="auto" w:fill="FFFFFF" w:themeFill="background1"/>
              <w:spacing w:after="0" w:line="240" w:lineRule="auto"/>
              <w:ind w:left="57"/>
              <w:jc w:val="center"/>
              <w:rPr>
                <w:rFonts w:ascii="Times New Roman" w:hAnsi="Times New Roman"/>
                <w:lang w:eastAsia="en-US"/>
              </w:rPr>
            </w:pPr>
          </w:p>
        </w:tc>
        <w:tc>
          <w:tcPr>
            <w:tcW w:w="1429" w:type="pct"/>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12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110 км/90 мин.</w:t>
            </w:r>
          </w:p>
        </w:tc>
        <w:tc>
          <w:tcPr>
            <w:tcW w:w="1071" w:type="pct"/>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Б</w:t>
            </w:r>
          </w:p>
        </w:tc>
      </w:tr>
    </w:tbl>
    <w:bookmarkEnd w:id="93"/>
    <w:bookmarkEnd w:id="94"/>
    <w:p w:rsidR="00F77FEA" w:rsidRPr="006F69C0" w:rsidRDefault="00F77FEA" w:rsidP="006F69C0">
      <w:pPr>
        <w:shd w:val="clear" w:color="auto" w:fill="FFFFFF" w:themeFill="background1"/>
        <w:spacing w:after="0" w:line="240" w:lineRule="auto"/>
        <w:ind w:firstLine="720"/>
        <w:rPr>
          <w:rFonts w:ascii="Times New Roman" w:hAnsi="Times New Roman"/>
          <w:sz w:val="26"/>
          <w:szCs w:val="26"/>
          <w:lang w:eastAsia="en-US"/>
        </w:rPr>
      </w:pPr>
      <w:r w:rsidRPr="006F69C0">
        <w:rPr>
          <w:rFonts w:ascii="Times New Roman" w:hAnsi="Times New Roman"/>
          <w:sz w:val="26"/>
          <w:szCs w:val="26"/>
          <w:lang w:eastAsia="en-US"/>
        </w:rPr>
        <w:t>Примечание - характеристика территориально-пространственного положения (ТПП) муниципального образования определяется по трем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bookmarkStart w:id="95" w:name="_Hlk53560116"/>
      <w:r w:rsidRPr="006F69C0">
        <w:rPr>
          <w:rFonts w:ascii="Times New Roman" w:hAnsi="Times New Roman"/>
          <w:sz w:val="26"/>
          <w:szCs w:val="26"/>
          <w:lang w:eastAsia="en-US"/>
        </w:rPr>
        <w:t>- А – благоприятное ТПП (до 55 км / 55 мин.);</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нормальное ТПП (от 55 до 110 км / от 50 до 100 мин.)</w:t>
      </w:r>
      <w:bookmarkEnd w:id="95"/>
      <w:r w:rsidRPr="006F69C0">
        <w:rPr>
          <w:rFonts w:ascii="Times New Roman" w:hAnsi="Times New Roman"/>
          <w:sz w:val="26"/>
          <w:szCs w:val="26"/>
          <w:lang w:eastAsia="en-US"/>
        </w:rPr>
        <w:t>;</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ограниченное ТПП (свыше 110 км / свыше 100 мин.)</w:t>
      </w:r>
      <w:r w:rsidR="0026020E" w:rsidRPr="006F69C0">
        <w:rPr>
          <w:rFonts w:ascii="Times New Roman" w:hAnsi="Times New Roman"/>
          <w:sz w:val="26"/>
          <w:szCs w:val="26"/>
          <w:lang w:eastAsia="en-US"/>
        </w:rPr>
        <w:t>.</w:t>
      </w:r>
    </w:p>
    <w:p w:rsidR="00F77FEA" w:rsidRPr="006F69C0" w:rsidRDefault="00F77FEA" w:rsidP="006F69C0">
      <w:pPr>
        <w:shd w:val="clear" w:color="auto" w:fill="FFFFFF" w:themeFill="background1"/>
        <w:spacing w:after="0" w:line="240" w:lineRule="auto"/>
        <w:rPr>
          <w:rFonts w:ascii="Times New Roman" w:hAnsi="Times New Roman"/>
          <w:color w:val="FF0000"/>
          <w:sz w:val="26"/>
          <w:szCs w:val="26"/>
          <w:lang w:eastAsia="en-US"/>
        </w:rPr>
        <w:sectPr w:rsidR="00F77FEA" w:rsidRPr="006F69C0" w:rsidSect="000C5E19">
          <w:headerReference w:type="first" r:id="rId46"/>
          <w:footerReference w:type="first" r:id="rId47"/>
          <w:pgSz w:w="11906" w:h="16838"/>
          <w:pgMar w:top="1134" w:right="851" w:bottom="1134" w:left="1701" w:header="708" w:footer="708" w:gutter="0"/>
          <w:cols w:space="708"/>
          <w:titlePg/>
          <w:docGrid w:linePitch="360"/>
        </w:sectPr>
      </w:pP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lastRenderedPageBreak/>
        <w:t>Оценка улично-дорожной сети (УДС) муниципальных образований Чувашской Республики</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Таблица 5</w:t>
      </w:r>
      <w:r w:rsidR="00D779E8" w:rsidRPr="006F69C0">
        <w:rPr>
          <w:rFonts w:ascii="Times New Roman" w:hAnsi="Times New Roman"/>
          <w:color w:val="000000"/>
          <w:sz w:val="26"/>
          <w:szCs w:val="26"/>
          <w:lang w:eastAsia="en-US"/>
        </w:rPr>
        <w:t>4</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2129"/>
        <w:gridCol w:w="3683"/>
        <w:gridCol w:w="1469"/>
        <w:gridCol w:w="2801"/>
        <w:gridCol w:w="1995"/>
        <w:gridCol w:w="1995"/>
      </w:tblGrid>
      <w:tr w:rsidR="0026020E" w:rsidRPr="006F69C0" w:rsidTr="00DC7968">
        <w:trPr>
          <w:cantSplit/>
          <w:trHeight w:val="688"/>
          <w:tblHeader/>
          <w:jc w:val="center"/>
        </w:trPr>
        <w:tc>
          <w:tcPr>
            <w:tcW w:w="182"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729"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ТЗ</w:t>
            </w:r>
          </w:p>
        </w:tc>
        <w:tc>
          <w:tcPr>
            <w:tcW w:w="1261" w:type="pct"/>
            <w:shd w:val="clear" w:color="auto" w:fill="auto"/>
            <w:vAlign w:val="center"/>
          </w:tcPr>
          <w:p w:rsidR="0026020E"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Муниципальные образования</w:t>
            </w:r>
          </w:p>
        </w:tc>
        <w:tc>
          <w:tcPr>
            <w:tcW w:w="503"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Площадь,</w:t>
            </w:r>
          </w:p>
          <w:p w:rsidR="0026020E"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8"/>
                <w:lang w:eastAsia="en-US"/>
              </w:rPr>
              <w:t>кв. км</w:t>
            </w:r>
          </w:p>
        </w:tc>
        <w:tc>
          <w:tcPr>
            <w:tcW w:w="959"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8"/>
                <w:lang w:eastAsia="en-US"/>
              </w:rPr>
              <w:t>Протяженность автомобильных дорог общего пользования местного значения, км</w:t>
            </w:r>
          </w:p>
        </w:tc>
        <w:tc>
          <w:tcPr>
            <w:tcW w:w="683"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Плотность УДС </w:t>
            </w:r>
          </w:p>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(с твердым покрытием), </w:t>
            </w:r>
          </w:p>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км/кв. км</w:t>
            </w:r>
          </w:p>
        </w:tc>
        <w:tc>
          <w:tcPr>
            <w:tcW w:w="683"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Характеристика обеспеченности УДС местного значения</w:t>
            </w:r>
          </w:p>
        </w:tc>
      </w:tr>
    </w:tbl>
    <w:p w:rsidR="0026020E" w:rsidRPr="006F69C0" w:rsidRDefault="0026020E" w:rsidP="006F69C0">
      <w:pPr>
        <w:shd w:val="clear" w:color="auto" w:fill="FFFFFF" w:themeFill="background1"/>
        <w:spacing w:after="0" w:line="240" w:lineRule="auto"/>
        <w:jc w:val="both"/>
        <w:rPr>
          <w:rFonts w:ascii="Times New Roman" w:hAnsi="Times New Roman"/>
          <w:color w:val="000000"/>
          <w:sz w:val="2"/>
          <w:szCs w:val="2"/>
          <w:lang w:eastAsia="en-US"/>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2"/>
        <w:gridCol w:w="2129"/>
        <w:gridCol w:w="3683"/>
        <w:gridCol w:w="1469"/>
        <w:gridCol w:w="2801"/>
        <w:gridCol w:w="1995"/>
        <w:gridCol w:w="1995"/>
      </w:tblGrid>
      <w:tr w:rsidR="00F77FEA" w:rsidRPr="006F69C0" w:rsidTr="0026020E">
        <w:trPr>
          <w:cantSplit/>
          <w:trHeight w:val="174"/>
          <w:tblHeader/>
          <w:jc w:val="center"/>
        </w:trPr>
        <w:tc>
          <w:tcPr>
            <w:tcW w:w="182"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29"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bookmarkStart w:id="96" w:name="_Hlk62686147"/>
            <w:r w:rsidRPr="006F69C0">
              <w:rPr>
                <w:rFonts w:ascii="Times New Roman" w:hAnsi="Times New Roman"/>
                <w:lang w:eastAsia="en-US"/>
              </w:rPr>
              <w:t>2</w:t>
            </w:r>
          </w:p>
        </w:tc>
        <w:tc>
          <w:tcPr>
            <w:tcW w:w="1261" w:type="pct"/>
            <w:shd w:val="clear" w:color="auto" w:fill="auto"/>
            <w:vAlign w:val="center"/>
          </w:tcPr>
          <w:p w:rsidR="00F77FEA"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3</w:t>
            </w:r>
          </w:p>
        </w:tc>
        <w:tc>
          <w:tcPr>
            <w:tcW w:w="503"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18"/>
                <w:lang w:eastAsia="en-US"/>
              </w:rPr>
              <w:t>4</w:t>
            </w:r>
          </w:p>
        </w:tc>
        <w:tc>
          <w:tcPr>
            <w:tcW w:w="959"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18"/>
                <w:lang w:eastAsia="en-US"/>
              </w:rPr>
            </w:pPr>
            <w:r w:rsidRPr="006F69C0">
              <w:rPr>
                <w:rFonts w:ascii="Times New Roman" w:hAnsi="Times New Roman"/>
                <w:spacing w:val="-18"/>
                <w:lang w:eastAsia="en-US"/>
              </w:rPr>
              <w:t>5</w:t>
            </w:r>
          </w:p>
        </w:tc>
        <w:tc>
          <w:tcPr>
            <w:tcW w:w="683"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w:t>
            </w:r>
          </w:p>
        </w:tc>
        <w:tc>
          <w:tcPr>
            <w:tcW w:w="683"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w:t>
            </w:r>
          </w:p>
        </w:tc>
      </w:tr>
      <w:tr w:rsidR="00F77FEA" w:rsidRPr="006F69C0" w:rsidTr="000C5E19">
        <w:trPr>
          <w:cantSplit/>
          <w:trHeight w:val="157"/>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7" w:name="_Hlk81265477"/>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Чебоксарская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агломерация</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lang w:eastAsia="en-US"/>
              </w:rPr>
              <w:t>51,14</w:t>
            </w:r>
          </w:p>
        </w:tc>
        <w:tc>
          <w:tcPr>
            <w:tcW w:w="95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98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1,92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Чебоксары</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lang w:eastAsia="en-US"/>
              </w:rPr>
              <w:t>284,1</w:t>
            </w:r>
          </w:p>
        </w:tc>
        <w:tc>
          <w:tcPr>
            <w:tcW w:w="95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426,1</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1,5</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6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503"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1178,84</w:t>
            </w:r>
          </w:p>
        </w:tc>
        <w:tc>
          <w:tcPr>
            <w:tcW w:w="95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967,7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53"/>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Городские округа</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Алатырь</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41,7</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188,6</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4,52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Канаш</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18,5</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101,7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5,5</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47"/>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город Шумерля</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13,3</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104,2</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7,83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38"/>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943,66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474,8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55"/>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981,21</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719</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Козловский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516,75</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0,87</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Комсомольский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630,3</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299</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0,47</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40"/>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845,34</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612,7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29"/>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598,26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635</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1,06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790,8</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665,2</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0,84</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37"/>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554,12</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390,3</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28"/>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1012,59</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591,1</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0,58</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456,39</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348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0,76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691,56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387,2</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Мариинско-Посадский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686,06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565,9</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0,82</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901,21</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477,3</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567,2</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341,5</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0,6</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524,67</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276,3</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0,53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182"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729"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Алатырский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1937,38</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403,1</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0,21</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0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1201,18</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374</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0,31</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503"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color w:val="000000"/>
                <w:lang w:eastAsia="en-US"/>
              </w:rPr>
              <w:t>1116,86</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254,7</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0,23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Шемуршинский район</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799,1</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228,4</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0,29</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182"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29"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26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50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lang w:eastAsia="en-US"/>
              </w:rPr>
              <w:t>1047,37</w:t>
            </w:r>
          </w:p>
        </w:tc>
        <w:tc>
          <w:tcPr>
            <w:tcW w:w="95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318</w:t>
            </w:r>
          </w:p>
        </w:tc>
        <w:tc>
          <w:tcPr>
            <w:tcW w:w="683"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0,3</w:t>
            </w:r>
          </w:p>
        </w:tc>
        <w:tc>
          <w:tcPr>
            <w:tcW w:w="683"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bl>
    <w:bookmarkEnd w:id="96"/>
    <w:bookmarkEnd w:id="97"/>
    <w:p w:rsidR="00F77FEA" w:rsidRPr="006F69C0" w:rsidRDefault="00F77FEA" w:rsidP="006F69C0">
      <w:pPr>
        <w:shd w:val="clear" w:color="auto" w:fill="FFFFFF" w:themeFill="background1"/>
        <w:spacing w:after="0" w:line="240" w:lineRule="auto"/>
        <w:ind w:firstLine="720"/>
        <w:rPr>
          <w:rFonts w:ascii="Times New Roman" w:hAnsi="Times New Roman"/>
          <w:sz w:val="26"/>
          <w:szCs w:val="26"/>
          <w:lang w:eastAsia="en-US"/>
        </w:rPr>
      </w:pPr>
      <w:r w:rsidRPr="006F69C0">
        <w:rPr>
          <w:rFonts w:ascii="Times New Roman" w:hAnsi="Times New Roman"/>
          <w:sz w:val="26"/>
          <w:szCs w:val="26"/>
          <w:lang w:eastAsia="en-US"/>
        </w:rPr>
        <w:t>Примечание - характеристика обеспеченности УДС муниципального образования определяется по трем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А – плотная сеть УДС (свыше 1 км/кв.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УДС средней плотности (от 0,5 до 1 км/кв.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сеть УДС недостаточной плотности (до 0,5 км/ кв. км).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p>
    <w:p w:rsidR="0026020E"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Обоснование ранжирования муниципальных образований Чувашской Республики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по уровню транспортной обеспеченности</w:t>
      </w: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lang w:eastAsia="en-US"/>
        </w:rPr>
      </w:pPr>
      <w:r w:rsidRPr="006F69C0">
        <w:rPr>
          <w:rFonts w:ascii="Times New Roman" w:hAnsi="Times New Roman"/>
          <w:color w:val="000000"/>
          <w:sz w:val="26"/>
          <w:szCs w:val="26"/>
          <w:lang w:eastAsia="en-US"/>
        </w:rPr>
        <w:t xml:space="preserve">Таблица </w:t>
      </w:r>
      <w:r w:rsidR="00D779E8" w:rsidRPr="006F69C0">
        <w:rPr>
          <w:rFonts w:ascii="Times New Roman" w:hAnsi="Times New Roman"/>
          <w:color w:val="000000"/>
          <w:sz w:val="26"/>
          <w:szCs w:val="26"/>
          <w:lang w:eastAsia="en-US"/>
        </w:rPr>
        <w:t>55</w:t>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2126"/>
        <w:gridCol w:w="3235"/>
        <w:gridCol w:w="1700"/>
        <w:gridCol w:w="2268"/>
        <w:gridCol w:w="2436"/>
        <w:gridCol w:w="2203"/>
      </w:tblGrid>
      <w:tr w:rsidR="0026020E" w:rsidRPr="006F69C0" w:rsidTr="00DC7968">
        <w:trPr>
          <w:cantSplit/>
          <w:trHeight w:val="688"/>
          <w:tblHeader/>
          <w:jc w:val="center"/>
        </w:trPr>
        <w:tc>
          <w:tcPr>
            <w:tcW w:w="201"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730"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ТЗ</w:t>
            </w:r>
          </w:p>
        </w:tc>
        <w:tc>
          <w:tcPr>
            <w:tcW w:w="1111" w:type="pct"/>
            <w:shd w:val="clear" w:color="auto" w:fill="auto"/>
            <w:vAlign w:val="center"/>
          </w:tcPr>
          <w:p w:rsidR="0026020E"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 xml:space="preserve">Муниципальные </w:t>
            </w:r>
          </w:p>
          <w:p w:rsidR="0026020E"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584" w:type="pct"/>
            <w:shd w:val="clear" w:color="auto" w:fill="auto"/>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Плотность УДС местного значения</w:t>
            </w:r>
          </w:p>
        </w:tc>
        <w:tc>
          <w:tcPr>
            <w:tcW w:w="779"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Наличие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Федеральных/</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региональных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дорог</w:t>
            </w:r>
          </w:p>
        </w:tc>
        <w:tc>
          <w:tcPr>
            <w:tcW w:w="837"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Наличие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железнодорожного/ речного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сообщения</w:t>
            </w:r>
          </w:p>
        </w:tc>
        <w:tc>
          <w:tcPr>
            <w:tcW w:w="757" w:type="pct"/>
            <w:vAlign w:val="center"/>
          </w:tcPr>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Характеристика транспортной </w:t>
            </w:r>
          </w:p>
          <w:p w:rsidR="0026020E"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обеспеченности</w:t>
            </w:r>
          </w:p>
        </w:tc>
      </w:tr>
    </w:tbl>
    <w:p w:rsidR="0026020E" w:rsidRPr="006F69C0" w:rsidRDefault="0026020E" w:rsidP="006F69C0">
      <w:pPr>
        <w:shd w:val="clear" w:color="auto" w:fill="FFFFFF" w:themeFill="background1"/>
        <w:spacing w:after="0" w:line="240" w:lineRule="auto"/>
        <w:jc w:val="both"/>
        <w:rPr>
          <w:rFonts w:ascii="Times New Roman" w:hAnsi="Times New Roman"/>
          <w:color w:val="000000"/>
          <w:sz w:val="2"/>
          <w:szCs w:val="2"/>
          <w:lang w:eastAsia="en-US"/>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6"/>
        <w:gridCol w:w="2126"/>
        <w:gridCol w:w="3235"/>
        <w:gridCol w:w="1700"/>
        <w:gridCol w:w="2268"/>
        <w:gridCol w:w="2436"/>
        <w:gridCol w:w="2203"/>
      </w:tblGrid>
      <w:tr w:rsidR="00F77FEA" w:rsidRPr="006F69C0" w:rsidTr="0026020E">
        <w:trPr>
          <w:cantSplit/>
          <w:trHeight w:val="70"/>
          <w:tblHeader/>
          <w:jc w:val="center"/>
        </w:trPr>
        <w:tc>
          <w:tcPr>
            <w:tcW w:w="201"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30"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p>
        </w:tc>
        <w:tc>
          <w:tcPr>
            <w:tcW w:w="1111" w:type="pct"/>
            <w:shd w:val="clear" w:color="auto" w:fill="auto"/>
            <w:vAlign w:val="center"/>
          </w:tcPr>
          <w:p w:rsidR="00F77FEA" w:rsidRPr="006F69C0" w:rsidRDefault="0026020E"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3</w:t>
            </w:r>
          </w:p>
        </w:tc>
        <w:tc>
          <w:tcPr>
            <w:tcW w:w="584" w:type="pct"/>
            <w:shd w:val="clear" w:color="auto" w:fill="auto"/>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w:t>
            </w:r>
          </w:p>
        </w:tc>
        <w:tc>
          <w:tcPr>
            <w:tcW w:w="779"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w:t>
            </w:r>
          </w:p>
        </w:tc>
        <w:tc>
          <w:tcPr>
            <w:tcW w:w="837"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w:t>
            </w:r>
          </w:p>
        </w:tc>
        <w:tc>
          <w:tcPr>
            <w:tcW w:w="757" w:type="pct"/>
            <w:vAlign w:val="center"/>
          </w:tcPr>
          <w:p w:rsidR="00F77FEA" w:rsidRPr="006F69C0" w:rsidRDefault="0026020E"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w:t>
            </w:r>
          </w:p>
        </w:tc>
      </w:tr>
      <w:tr w:rsidR="00F77FEA" w:rsidRPr="006F69C0" w:rsidTr="000C5E19">
        <w:trPr>
          <w:cantSplit/>
          <w:trHeight w:val="157"/>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bookmarkStart w:id="98" w:name="_Hlk81265662"/>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Чебоксарская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агломерация</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Чебоксары</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6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53"/>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Городские округа</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Алатырь</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Канаш</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47"/>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город Шумерля</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138"/>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55"/>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Козловский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Комсомольский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40"/>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29"/>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А</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37"/>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r w:rsidR="0026020E" w:rsidRPr="006F69C0">
              <w:rPr>
                <w:rFonts w:ascii="Times New Roman" w:hAnsi="Times New Roman"/>
                <w:lang w:eastAsia="en-US"/>
              </w:rPr>
              <w:t>.</w:t>
            </w: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128"/>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Мариинско-Посадский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район</w:t>
            </w:r>
          </w:p>
        </w:tc>
        <w:tc>
          <w:tcPr>
            <w:tcW w:w="584"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75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Б</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201"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730"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Алатырский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10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Шемуршинский район</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tr w:rsidR="00F77FEA" w:rsidRPr="006F69C0" w:rsidTr="000C5E19">
        <w:trPr>
          <w:cantSplit/>
          <w:trHeight w:val="54"/>
          <w:jc w:val="center"/>
        </w:trPr>
        <w:tc>
          <w:tcPr>
            <w:tcW w:w="201"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0"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1111"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584"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color w:val="000000"/>
                <w:lang w:eastAsia="en-US"/>
              </w:rPr>
            </w:pPr>
            <w:r w:rsidRPr="006F69C0">
              <w:rPr>
                <w:rFonts w:ascii="Times New Roman" w:hAnsi="Times New Roman"/>
                <w:spacing w:val="-8"/>
                <w:lang w:eastAsia="en-US"/>
              </w:rPr>
              <w:t>В</w:t>
            </w:r>
          </w:p>
        </w:tc>
        <w:tc>
          <w:tcPr>
            <w:tcW w:w="779"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Нет (план.)/да</w:t>
            </w:r>
          </w:p>
        </w:tc>
        <w:tc>
          <w:tcPr>
            <w:tcW w:w="837"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Да/нет</w:t>
            </w:r>
          </w:p>
        </w:tc>
        <w:tc>
          <w:tcPr>
            <w:tcW w:w="757"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r>
      <w:bookmarkEnd w:id="98"/>
    </w:tbl>
    <w:p w:rsidR="00F77FEA" w:rsidRPr="006F69C0" w:rsidRDefault="00F77FEA" w:rsidP="006F69C0">
      <w:pPr>
        <w:shd w:val="clear" w:color="auto" w:fill="FFFFFF" w:themeFill="background1"/>
        <w:spacing w:after="0" w:line="240" w:lineRule="auto"/>
        <w:jc w:val="both"/>
        <w:rPr>
          <w:rFonts w:ascii="Times New Roman" w:hAnsi="Times New Roman"/>
          <w:sz w:val="26"/>
          <w:szCs w:val="26"/>
          <w:lang w:eastAsia="en-US"/>
        </w:rPr>
      </w:pPr>
    </w:p>
    <w:p w:rsidR="0026020E" w:rsidRPr="006F69C0" w:rsidRDefault="00F77FEA" w:rsidP="006F69C0">
      <w:pPr>
        <w:shd w:val="clear" w:color="auto" w:fill="FFFFFF" w:themeFill="background1"/>
        <w:spacing w:after="0" w:line="240" w:lineRule="auto"/>
        <w:jc w:val="center"/>
        <w:rPr>
          <w:rFonts w:ascii="Times New Roman" w:hAnsi="Times New Roman"/>
          <w:b/>
          <w:bCs/>
          <w:sz w:val="26"/>
          <w:szCs w:val="26"/>
          <w:lang w:eastAsia="en-US"/>
        </w:rPr>
      </w:pPr>
      <w:r w:rsidRPr="006F69C0">
        <w:rPr>
          <w:rFonts w:ascii="Times New Roman" w:hAnsi="Times New Roman"/>
          <w:b/>
          <w:sz w:val="26"/>
          <w:szCs w:val="26"/>
          <w:lang w:eastAsia="en-US"/>
        </w:rPr>
        <w:t xml:space="preserve">Обоснование ранжирования муниципальных образований </w:t>
      </w:r>
      <w:r w:rsidRPr="006F69C0">
        <w:rPr>
          <w:rFonts w:ascii="Times New Roman" w:hAnsi="Times New Roman"/>
          <w:b/>
          <w:bCs/>
          <w:sz w:val="26"/>
          <w:szCs w:val="26"/>
          <w:lang w:eastAsia="en-US"/>
        </w:rPr>
        <w:t xml:space="preserve">Чувашской Республики </w:t>
      </w:r>
    </w:p>
    <w:p w:rsidR="00F77FEA"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по внутренней территориально-пространственной организации (ТПО)</w:t>
      </w:r>
    </w:p>
    <w:p w:rsidR="00F77FEA" w:rsidRPr="006F69C0" w:rsidRDefault="00F77FEA" w:rsidP="006F69C0">
      <w:pPr>
        <w:shd w:val="clear" w:color="auto" w:fill="FFFFFF" w:themeFill="background1"/>
        <w:autoSpaceDE w:val="0"/>
        <w:spacing w:after="0" w:line="240" w:lineRule="auto"/>
        <w:jc w:val="both"/>
        <w:rPr>
          <w:rFonts w:ascii="Times New Roman" w:hAnsi="Times New Roman"/>
          <w:color w:val="000000"/>
          <w:sz w:val="26"/>
          <w:szCs w:val="26"/>
        </w:rPr>
      </w:pPr>
      <w:r w:rsidRPr="006F69C0">
        <w:rPr>
          <w:rFonts w:ascii="Times New Roman" w:hAnsi="Times New Roman"/>
          <w:color w:val="000000"/>
          <w:sz w:val="26"/>
          <w:szCs w:val="26"/>
        </w:rPr>
        <w:t xml:space="preserve">Таблица </w:t>
      </w:r>
      <w:r w:rsidR="00D779E8" w:rsidRPr="006F69C0">
        <w:rPr>
          <w:rFonts w:ascii="Times New Roman" w:hAnsi="Times New Roman"/>
          <w:color w:val="000000"/>
          <w:sz w:val="26"/>
          <w:szCs w:val="26"/>
        </w:rPr>
        <w:t>56</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61"/>
        <w:gridCol w:w="2837"/>
        <w:gridCol w:w="2840"/>
        <w:gridCol w:w="2079"/>
        <w:gridCol w:w="2079"/>
        <w:gridCol w:w="2076"/>
      </w:tblGrid>
      <w:tr w:rsidR="00DC7968" w:rsidRPr="006F69C0" w:rsidTr="00DC7968">
        <w:trPr>
          <w:cantSplit/>
          <w:trHeight w:val="688"/>
          <w:tblHeader/>
          <w:jc w:val="center"/>
        </w:trPr>
        <w:tc>
          <w:tcPr>
            <w:tcW w:w="194" w:type="pct"/>
            <w:vAlign w:val="center"/>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п/п</w:t>
            </w:r>
          </w:p>
        </w:tc>
        <w:tc>
          <w:tcPr>
            <w:tcW w:w="738" w:type="pct"/>
            <w:shd w:val="clear" w:color="auto" w:fill="auto"/>
            <w:vAlign w:val="center"/>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ТЗ</w:t>
            </w:r>
          </w:p>
        </w:tc>
        <w:tc>
          <w:tcPr>
            <w:tcW w:w="969" w:type="pct"/>
            <w:shd w:val="clear" w:color="auto" w:fill="auto"/>
            <w:vAlign w:val="center"/>
          </w:tcPr>
          <w:p w:rsidR="00DC7968" w:rsidRPr="006F69C0" w:rsidRDefault="00DC7968"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 xml:space="preserve">Муниципальные </w:t>
            </w:r>
          </w:p>
          <w:p w:rsidR="00DC7968" w:rsidRPr="006F69C0" w:rsidRDefault="00DC7968"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образования</w:t>
            </w:r>
          </w:p>
        </w:tc>
        <w:tc>
          <w:tcPr>
            <w:tcW w:w="970" w:type="pct"/>
            <w:shd w:val="clear" w:color="auto" w:fill="auto"/>
            <w:vAlign w:val="center"/>
          </w:tcPr>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Наибольшая удаленность </w:t>
            </w:r>
          </w:p>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н. п. от административного центра муниципального </w:t>
            </w:r>
          </w:p>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образования</w:t>
            </w:r>
          </w:p>
        </w:tc>
        <w:tc>
          <w:tcPr>
            <w:tcW w:w="710" w:type="pct"/>
            <w:vAlign w:val="center"/>
          </w:tcPr>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 xml:space="preserve">Характеристика транспортной </w:t>
            </w:r>
          </w:p>
          <w:p w:rsidR="00DC7968"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обеспеченности</w:t>
            </w:r>
          </w:p>
        </w:tc>
        <w:tc>
          <w:tcPr>
            <w:tcW w:w="710" w:type="pct"/>
            <w:vAlign w:val="center"/>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Характеристика плотности </w:t>
            </w:r>
          </w:p>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населения</w:t>
            </w:r>
          </w:p>
        </w:tc>
        <w:tc>
          <w:tcPr>
            <w:tcW w:w="709" w:type="pct"/>
          </w:tcPr>
          <w:p w:rsidR="00DC7968"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Характеристика территориально-пространственной организации (ТПО)</w:t>
            </w:r>
          </w:p>
        </w:tc>
      </w:tr>
    </w:tbl>
    <w:p w:rsidR="00DC7968" w:rsidRPr="006F69C0" w:rsidRDefault="00DC7968" w:rsidP="006F69C0">
      <w:pPr>
        <w:shd w:val="clear" w:color="auto" w:fill="FFFFFF" w:themeFill="background1"/>
        <w:autoSpaceDE w:val="0"/>
        <w:spacing w:after="0" w:line="240" w:lineRule="auto"/>
        <w:jc w:val="both"/>
        <w:rPr>
          <w:rFonts w:ascii="Times New Roman" w:hAnsi="Times New Roman"/>
          <w:color w:val="000000"/>
          <w:sz w:val="2"/>
          <w:szCs w:val="2"/>
        </w:rPr>
      </w:pP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161"/>
        <w:gridCol w:w="2837"/>
        <w:gridCol w:w="2840"/>
        <w:gridCol w:w="2079"/>
        <w:gridCol w:w="2079"/>
        <w:gridCol w:w="2076"/>
      </w:tblGrid>
      <w:tr w:rsidR="00F77FEA" w:rsidRPr="006F69C0" w:rsidTr="00DC7968">
        <w:trPr>
          <w:cantSplit/>
          <w:trHeight w:val="269"/>
          <w:tblHeader/>
          <w:jc w:val="center"/>
        </w:trPr>
        <w:tc>
          <w:tcPr>
            <w:tcW w:w="194"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p>
        </w:tc>
        <w:tc>
          <w:tcPr>
            <w:tcW w:w="738" w:type="pct"/>
            <w:shd w:val="clear" w:color="auto" w:fill="auto"/>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w:t>
            </w:r>
          </w:p>
        </w:tc>
        <w:tc>
          <w:tcPr>
            <w:tcW w:w="969" w:type="pct"/>
            <w:shd w:val="clear" w:color="auto" w:fill="auto"/>
            <w:vAlign w:val="center"/>
          </w:tcPr>
          <w:p w:rsidR="00F77FEA" w:rsidRPr="006F69C0" w:rsidRDefault="00DC7968" w:rsidP="006F69C0">
            <w:pPr>
              <w:shd w:val="clear" w:color="auto" w:fill="FFFFFF" w:themeFill="background1"/>
              <w:spacing w:after="0" w:line="240" w:lineRule="auto"/>
              <w:ind w:left="170"/>
              <w:jc w:val="center"/>
              <w:rPr>
                <w:rFonts w:ascii="Times New Roman" w:hAnsi="Times New Roman"/>
                <w:lang w:eastAsia="en-US"/>
              </w:rPr>
            </w:pPr>
            <w:r w:rsidRPr="006F69C0">
              <w:rPr>
                <w:rFonts w:ascii="Times New Roman" w:hAnsi="Times New Roman"/>
                <w:lang w:eastAsia="en-US"/>
              </w:rPr>
              <w:t>3</w:t>
            </w:r>
          </w:p>
        </w:tc>
        <w:tc>
          <w:tcPr>
            <w:tcW w:w="970" w:type="pct"/>
            <w:shd w:val="clear" w:color="auto" w:fill="auto"/>
            <w:vAlign w:val="center"/>
          </w:tcPr>
          <w:p w:rsidR="00F77FEA"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w:t>
            </w:r>
          </w:p>
        </w:tc>
        <w:tc>
          <w:tcPr>
            <w:tcW w:w="710"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w:t>
            </w:r>
          </w:p>
        </w:tc>
        <w:tc>
          <w:tcPr>
            <w:tcW w:w="710"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w:t>
            </w:r>
          </w:p>
        </w:tc>
        <w:tc>
          <w:tcPr>
            <w:tcW w:w="709" w:type="pct"/>
            <w:vAlign w:val="center"/>
          </w:tcPr>
          <w:p w:rsidR="00F77FEA" w:rsidRPr="006F69C0" w:rsidRDefault="00DC7968"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 xml:space="preserve">Чебоксарская </w:t>
            </w:r>
          </w:p>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агломерация</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город Новочебоксарск</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6,3 км/13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2500,66</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Чебоксары</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51 км/60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2040,25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Чебоксарский район</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 км/47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52,95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Городские округа</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Алатырь</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7 км/11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792,21</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город Канаш</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4,3 км/8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2402,05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город Шумерля</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8,3 км/14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2117,89</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w:t>
            </w:r>
            <w:r w:rsidR="0026020E" w:rsidRPr="006F69C0">
              <w:rPr>
                <w:rFonts w:ascii="Times New Roman" w:hAnsi="Times New Roman"/>
                <w:lang w:eastAsia="en-US"/>
              </w:rPr>
              <w:t>.</w:t>
            </w: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высокой плотностью</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rPr>
              <w:t>Батыревский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 км/44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36,56</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Канашский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59 км/62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36,38</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В</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Козловский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42 км/35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37,3</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Комсомольский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24 км/24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40,01</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Моргаушский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28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39,05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Урмарский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26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А</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38,43</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Цивильский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37 км/33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45,55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lastRenderedPageBreak/>
              <w:t>2</w:t>
            </w:r>
            <w:r w:rsidR="0026020E" w:rsidRPr="006F69C0">
              <w:rPr>
                <w:rFonts w:ascii="Times New Roman" w:hAnsi="Times New Roman"/>
                <w:lang w:eastAsia="en-US"/>
              </w:rPr>
              <w:t>.</w:t>
            </w: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со средней плотностью</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lang w:eastAsia="en-US"/>
              </w:rPr>
              <w:t>Аликовский</w:t>
            </w:r>
            <w:proofErr w:type="spellEnd"/>
            <w:r w:rsidRPr="006F69C0">
              <w:rPr>
                <w:rFonts w:ascii="Times New Roman" w:hAnsi="Times New Roman"/>
                <w:lang w:eastAsia="en-US"/>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26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26,34</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proofErr w:type="spellStart"/>
            <w:r w:rsidRPr="006F69C0">
              <w:rPr>
                <w:rFonts w:ascii="Times New Roman" w:hAnsi="Times New Roman"/>
                <w:lang w:eastAsia="en-US"/>
              </w:rPr>
              <w:t>Вурнарский</w:t>
            </w:r>
            <w:proofErr w:type="spellEnd"/>
            <w:r w:rsidRPr="006F69C0">
              <w:rPr>
                <w:rFonts w:ascii="Times New Roman" w:hAnsi="Times New Roman"/>
                <w:lang w:eastAsia="en-US"/>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34 км/34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31,82</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rPr>
              <w:t xml:space="preserve">Красноармейский </w:t>
            </w:r>
            <w:r w:rsidR="0026020E" w:rsidRPr="006F69C0">
              <w:rPr>
                <w:rFonts w:ascii="Times New Roman" w:hAnsi="Times New Roman"/>
              </w:rPr>
              <w:t>муниципальный округ</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67 км/56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31,29</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Красночетайский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27 км/28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20,86</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Мариинско-Посадский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район</w:t>
            </w:r>
          </w:p>
        </w:tc>
        <w:tc>
          <w:tcPr>
            <w:tcW w:w="970" w:type="pc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35 км/37 мин.</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32,67</w:t>
            </w:r>
          </w:p>
        </w:tc>
        <w:tc>
          <w:tcPr>
            <w:tcW w:w="709"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Ядринский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42 км/38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28,92</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Яльчикский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32 км/35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30,55</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Янтиковский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20 км/25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28,24</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А</w:t>
            </w:r>
          </w:p>
        </w:tc>
      </w:tr>
      <w:tr w:rsidR="00F77FEA" w:rsidRPr="006F69C0" w:rsidTr="000C5E19">
        <w:trPr>
          <w:cantSplit/>
          <w:trHeight w:val="54"/>
          <w:jc w:val="center"/>
        </w:trPr>
        <w:tc>
          <w:tcPr>
            <w:tcW w:w="194" w:type="pct"/>
            <w:vMerge w:val="restar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3</w:t>
            </w:r>
            <w:r w:rsidR="0026020E" w:rsidRPr="006F69C0">
              <w:rPr>
                <w:rFonts w:ascii="Times New Roman" w:hAnsi="Times New Roman"/>
                <w:lang w:eastAsia="en-US"/>
              </w:rPr>
              <w:t>.</w:t>
            </w:r>
          </w:p>
        </w:tc>
        <w:tc>
          <w:tcPr>
            <w:tcW w:w="738" w:type="pct"/>
            <w:vMerge w:val="restart"/>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Зона с низкой плотностью</w:t>
            </w: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Алатырский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44 км/37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6,97</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Ибресинский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35 км/36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19,58</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Порецкий</w:t>
            </w:r>
            <w:proofErr w:type="spellEnd"/>
            <w:r w:rsidRPr="006F69C0">
              <w:rPr>
                <w:rFonts w:ascii="Times New Roman" w:hAnsi="Times New Roman"/>
              </w:rPr>
              <w:t xml:space="preserve">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30 км/32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В</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11,29</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Шемуршинский район</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40 км/42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15,73</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r w:rsidR="00F77FEA" w:rsidRPr="006F69C0" w:rsidTr="000C5E19">
        <w:trPr>
          <w:cantSplit/>
          <w:trHeight w:val="54"/>
          <w:jc w:val="center"/>
        </w:trPr>
        <w:tc>
          <w:tcPr>
            <w:tcW w:w="194" w:type="pct"/>
            <w:vMerge/>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738" w:type="pct"/>
            <w:vMerge/>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p>
        </w:tc>
        <w:tc>
          <w:tcPr>
            <w:tcW w:w="969" w:type="pct"/>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proofErr w:type="spellStart"/>
            <w:r w:rsidRPr="006F69C0">
              <w:rPr>
                <w:rFonts w:ascii="Times New Roman" w:hAnsi="Times New Roman"/>
              </w:rPr>
              <w:t>Шумерлинский</w:t>
            </w:r>
            <w:proofErr w:type="spellEnd"/>
            <w:r w:rsidRPr="006F69C0">
              <w:rPr>
                <w:rFonts w:ascii="Times New Roman" w:hAnsi="Times New Roman"/>
              </w:rPr>
              <w:t xml:space="preserve"> </w:t>
            </w:r>
            <w:r w:rsidR="0026020E" w:rsidRPr="006F69C0">
              <w:rPr>
                <w:rFonts w:ascii="Times New Roman" w:hAnsi="Times New Roman"/>
              </w:rPr>
              <w:t>муниципальный округ</w:t>
            </w:r>
          </w:p>
        </w:tc>
        <w:tc>
          <w:tcPr>
            <w:tcW w:w="970" w:type="pct"/>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33 км/39 мин.</w:t>
            </w:r>
          </w:p>
        </w:tc>
        <w:tc>
          <w:tcPr>
            <w:tcW w:w="710" w:type="pct"/>
          </w:tcPr>
          <w:p w:rsidR="00F77FEA" w:rsidRPr="006F69C0" w:rsidRDefault="00F77FEA" w:rsidP="006F69C0">
            <w:pPr>
              <w:shd w:val="clear" w:color="auto" w:fill="FFFFFF" w:themeFill="background1"/>
              <w:spacing w:after="0" w:line="240" w:lineRule="auto"/>
              <w:jc w:val="center"/>
              <w:rPr>
                <w:rFonts w:ascii="Times New Roman" w:hAnsi="Times New Roman"/>
                <w:spacing w:val="-8"/>
                <w:lang w:eastAsia="en-US"/>
              </w:rPr>
            </w:pPr>
            <w:r w:rsidRPr="006F69C0">
              <w:rPr>
                <w:rFonts w:ascii="Times New Roman" w:hAnsi="Times New Roman"/>
                <w:spacing w:val="-8"/>
                <w:lang w:eastAsia="en-US"/>
              </w:rPr>
              <w:t>Б</w:t>
            </w:r>
          </w:p>
        </w:tc>
        <w:tc>
          <w:tcPr>
            <w:tcW w:w="710" w:type="pct"/>
            <w:vAlign w:val="center"/>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8,71</w:t>
            </w:r>
          </w:p>
        </w:tc>
        <w:tc>
          <w:tcPr>
            <w:tcW w:w="709" w:type="pct"/>
          </w:tcPr>
          <w:p w:rsidR="00F77FEA" w:rsidRPr="006F69C0" w:rsidRDefault="00F77FEA" w:rsidP="006F69C0">
            <w:pPr>
              <w:shd w:val="clear" w:color="auto" w:fill="FFFFFF" w:themeFill="background1"/>
              <w:spacing w:after="0" w:line="240" w:lineRule="auto"/>
              <w:jc w:val="center"/>
              <w:rPr>
                <w:rFonts w:ascii="Times New Roman" w:hAnsi="Times New Roman"/>
                <w:lang w:eastAsia="en-US"/>
              </w:rPr>
            </w:pPr>
            <w:r w:rsidRPr="006F69C0">
              <w:rPr>
                <w:rFonts w:ascii="Times New Roman" w:hAnsi="Times New Roman"/>
                <w:lang w:eastAsia="en-US"/>
              </w:rPr>
              <w:t>Б</w:t>
            </w:r>
          </w:p>
        </w:tc>
      </w:tr>
    </w:tbl>
    <w:p w:rsidR="00F77FEA" w:rsidRPr="006F69C0" w:rsidRDefault="00F77FEA" w:rsidP="006F69C0">
      <w:pPr>
        <w:shd w:val="clear" w:color="auto" w:fill="FFFFFF" w:themeFill="background1"/>
        <w:spacing w:after="0" w:line="240" w:lineRule="auto"/>
        <w:ind w:firstLine="720"/>
        <w:rPr>
          <w:rFonts w:ascii="Times New Roman" w:hAnsi="Times New Roman"/>
          <w:sz w:val="26"/>
          <w:szCs w:val="26"/>
          <w:lang w:eastAsia="en-US"/>
        </w:rPr>
      </w:pPr>
      <w:r w:rsidRPr="006F69C0">
        <w:rPr>
          <w:rFonts w:ascii="Times New Roman" w:hAnsi="Times New Roman"/>
          <w:sz w:val="26"/>
          <w:szCs w:val="26"/>
          <w:lang w:eastAsia="en-US"/>
        </w:rPr>
        <w:t xml:space="preserve">Примечание </w:t>
      </w:r>
      <w:r w:rsidR="00DC7968" w:rsidRPr="006F69C0">
        <w:rPr>
          <w:rFonts w:ascii="Times New Roman" w:hAnsi="Times New Roman"/>
          <w:sz w:val="26"/>
          <w:szCs w:val="26"/>
          <w:lang w:eastAsia="en-US"/>
        </w:rPr>
        <w:t>–</w:t>
      </w:r>
      <w:r w:rsidRPr="006F69C0">
        <w:rPr>
          <w:rFonts w:ascii="Times New Roman" w:hAnsi="Times New Roman"/>
          <w:sz w:val="26"/>
          <w:szCs w:val="26"/>
          <w:lang w:eastAsia="en-US"/>
        </w:rPr>
        <w:t xml:space="preserve"> характеристика территориально-пространственной организации (ТПО) муниципального образования определяется по трем категориям:</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А – компактная ТПО (до 30 мин.);</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Б – нормальная ТПО (от 30 до 60 мин.);</w:t>
      </w:r>
    </w:p>
    <w:p w:rsidR="00F77FEA" w:rsidRPr="006F69C0" w:rsidRDefault="00F77FEA" w:rsidP="006F69C0">
      <w:pPr>
        <w:shd w:val="clear" w:color="auto" w:fill="FFFFFF" w:themeFill="background1"/>
        <w:spacing w:after="0" w:line="240" w:lineRule="auto"/>
        <w:ind w:firstLine="709"/>
        <w:rPr>
          <w:rFonts w:ascii="Times New Roman" w:hAnsi="Times New Roman"/>
          <w:sz w:val="26"/>
          <w:szCs w:val="26"/>
          <w:lang w:eastAsia="en-US"/>
        </w:rPr>
      </w:pPr>
      <w:r w:rsidRPr="006F69C0">
        <w:rPr>
          <w:rFonts w:ascii="Times New Roman" w:hAnsi="Times New Roman"/>
          <w:sz w:val="26"/>
          <w:szCs w:val="26"/>
          <w:lang w:eastAsia="en-US"/>
        </w:rPr>
        <w:t>- В – дисперсная ТПО (свыше 60 мин.).</w:t>
      </w:r>
    </w:p>
    <w:p w:rsidR="00F77FEA" w:rsidRPr="006F69C0" w:rsidRDefault="00F77FEA" w:rsidP="006F69C0">
      <w:pPr>
        <w:shd w:val="clear" w:color="auto" w:fill="FFFFFF" w:themeFill="background1"/>
        <w:spacing w:after="0" w:line="240" w:lineRule="auto"/>
        <w:jc w:val="both"/>
        <w:rPr>
          <w:rFonts w:ascii="Times New Roman" w:hAnsi="Times New Roman"/>
          <w:b/>
          <w:sz w:val="26"/>
          <w:szCs w:val="26"/>
          <w:lang w:eastAsia="en-US"/>
        </w:rPr>
        <w:sectPr w:rsidR="00F77FEA" w:rsidRPr="006F69C0" w:rsidSect="000C5E19">
          <w:headerReference w:type="first" r:id="rId48"/>
          <w:pgSz w:w="16838" w:h="11906" w:orient="landscape"/>
          <w:pgMar w:top="1701" w:right="1134" w:bottom="851" w:left="1134" w:header="708" w:footer="708" w:gutter="0"/>
          <w:cols w:space="708"/>
          <w:titlePg/>
          <w:docGrid w:linePitch="360"/>
        </w:sectPr>
      </w:pPr>
    </w:p>
    <w:p w:rsidR="00DC7968" w:rsidRPr="006F69C0" w:rsidRDefault="00F77FEA"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lastRenderedPageBreak/>
        <w:t xml:space="preserve">Обоснование поправочных коэффициентов, </w:t>
      </w:r>
    </w:p>
    <w:p w:rsidR="00DC7968" w:rsidRPr="006F69C0" w:rsidRDefault="00DC7968"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принятых при разработке республиканских нормативов </w:t>
      </w:r>
    </w:p>
    <w:p w:rsidR="00F77FEA" w:rsidRPr="006F69C0" w:rsidRDefault="00DC7968" w:rsidP="006F69C0">
      <w:pPr>
        <w:shd w:val="clear" w:color="auto" w:fill="FFFFFF" w:themeFill="background1"/>
        <w:spacing w:after="0" w:line="240" w:lineRule="auto"/>
        <w:jc w:val="center"/>
        <w:rPr>
          <w:rFonts w:ascii="Times New Roman" w:hAnsi="Times New Roman"/>
          <w:b/>
          <w:sz w:val="26"/>
          <w:szCs w:val="26"/>
          <w:lang w:eastAsia="en-US"/>
        </w:rPr>
      </w:pPr>
      <w:r w:rsidRPr="006F69C0">
        <w:rPr>
          <w:rFonts w:ascii="Times New Roman" w:hAnsi="Times New Roman"/>
          <w:b/>
          <w:sz w:val="26"/>
          <w:szCs w:val="26"/>
          <w:lang w:eastAsia="en-US"/>
        </w:rPr>
        <w:t xml:space="preserve">градостроительного проектирования </w:t>
      </w:r>
      <w:r w:rsidR="00F77FEA" w:rsidRPr="006F69C0">
        <w:rPr>
          <w:rFonts w:ascii="Times New Roman" w:hAnsi="Times New Roman"/>
          <w:b/>
          <w:sz w:val="26"/>
          <w:szCs w:val="26"/>
          <w:lang w:eastAsia="en-US"/>
        </w:rPr>
        <w:t>Чувашской Республики</w:t>
      </w:r>
    </w:p>
    <w:p w:rsidR="00DC7968" w:rsidRPr="006F69C0" w:rsidRDefault="00DC7968" w:rsidP="006F69C0">
      <w:pPr>
        <w:shd w:val="clear" w:color="auto" w:fill="FFFFFF" w:themeFill="background1"/>
        <w:spacing w:after="0" w:line="240" w:lineRule="auto"/>
        <w:jc w:val="center"/>
        <w:rPr>
          <w:rFonts w:ascii="Times New Roman" w:hAnsi="Times New Roman"/>
          <w:b/>
          <w:sz w:val="16"/>
          <w:szCs w:val="16"/>
          <w:lang w:eastAsia="en-US"/>
        </w:rPr>
      </w:pPr>
    </w:p>
    <w:p w:rsidR="00F77FEA" w:rsidRPr="006F69C0" w:rsidRDefault="00DC7968"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Р</w:t>
      </w:r>
      <w:r w:rsidR="00F77FEA" w:rsidRPr="006F69C0">
        <w:rPr>
          <w:rFonts w:ascii="Times New Roman" w:hAnsi="Times New Roman"/>
          <w:sz w:val="26"/>
          <w:szCs w:val="26"/>
        </w:rPr>
        <w:t>анжирование муниципальных образований необходимо для ввода поправочных коэффициентов:</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b/>
          <w:sz w:val="26"/>
          <w:szCs w:val="26"/>
        </w:rPr>
        <w:t>К</w:t>
      </w:r>
      <w:r w:rsidRPr="006F69C0">
        <w:rPr>
          <w:rFonts w:ascii="Times New Roman" w:hAnsi="Times New Roman"/>
          <w:b/>
          <w:sz w:val="26"/>
          <w:szCs w:val="26"/>
          <w:vertAlign w:val="subscript"/>
        </w:rPr>
        <w:t>1</w:t>
      </w:r>
      <w:r w:rsidRPr="006F69C0">
        <w:rPr>
          <w:rFonts w:ascii="Times New Roman" w:hAnsi="Times New Roman"/>
          <w:sz w:val="26"/>
          <w:szCs w:val="26"/>
        </w:rPr>
        <w:t xml:space="preserve"> – поправочный коэффициент, отражающий влияние территориально-пространственного положения (ТПП) муниципальных образований региона на определение количественного значения показателя максимально допустимого уровня территориальной доступности объектов республиканского значения.</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Для каждой выделенной группы (А, Б, В) по ТПП устанавливается свое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1</w:t>
      </w:r>
      <w:r w:rsidRPr="006F69C0">
        <w:rPr>
          <w:rFonts w:ascii="Times New Roman" w:hAnsi="Times New Roman"/>
          <w:sz w:val="26"/>
          <w:szCs w:val="26"/>
        </w:rPr>
        <w:t>, соответствующего своей группе:</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А соответствует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=0,9</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Б соответствует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В соответствует значение коэффициента К</w:t>
      </w:r>
      <w:r w:rsidRPr="006F69C0">
        <w:rPr>
          <w:rFonts w:ascii="Times New Roman" w:hAnsi="Times New Roman"/>
          <w:sz w:val="26"/>
          <w:szCs w:val="26"/>
          <w:vertAlign w:val="subscript"/>
        </w:rPr>
        <w:t>1</w:t>
      </w:r>
      <w:r w:rsidRPr="006F69C0">
        <w:rPr>
          <w:rFonts w:ascii="Times New Roman" w:hAnsi="Times New Roman"/>
          <w:sz w:val="26"/>
          <w:szCs w:val="26"/>
        </w:rPr>
        <w:t>=1,1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b/>
          <w:sz w:val="26"/>
          <w:szCs w:val="26"/>
        </w:rPr>
        <w:t>К</w:t>
      </w:r>
      <w:r w:rsidRPr="006F69C0">
        <w:rPr>
          <w:rFonts w:ascii="Times New Roman" w:hAnsi="Times New Roman"/>
          <w:b/>
          <w:sz w:val="26"/>
          <w:szCs w:val="26"/>
          <w:vertAlign w:val="subscript"/>
        </w:rPr>
        <w:t>2</w:t>
      </w:r>
      <w:r w:rsidRPr="006F69C0">
        <w:rPr>
          <w:rFonts w:ascii="Times New Roman" w:hAnsi="Times New Roman"/>
          <w:sz w:val="26"/>
          <w:szCs w:val="26"/>
        </w:rPr>
        <w:t xml:space="preserve"> – поправочный коэффициент, отражающий влияние внутренней территориально-пространственной организации (ТПО) муниципальных образований региона на определение количественного значения показателя максимально допустимого уровня территориальной доступности объектов местного значения.</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Для каждой выделенной группы (А, Б, В) по ТПО устанавливается свое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2</w:t>
      </w:r>
      <w:r w:rsidRPr="006F69C0">
        <w:rPr>
          <w:rFonts w:ascii="Times New Roman" w:hAnsi="Times New Roman"/>
          <w:sz w:val="26"/>
          <w:szCs w:val="26"/>
        </w:rPr>
        <w:t xml:space="preserve">, соответствующего своей группе: </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А соответствует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=0,9</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Б соответствует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Группе В соответствует значение коэффициента К</w:t>
      </w:r>
      <w:r w:rsidRPr="006F69C0">
        <w:rPr>
          <w:rFonts w:ascii="Times New Roman" w:hAnsi="Times New Roman"/>
          <w:sz w:val="26"/>
          <w:szCs w:val="26"/>
          <w:vertAlign w:val="subscript"/>
        </w:rPr>
        <w:t>2</w:t>
      </w:r>
      <w:r w:rsidRPr="006F69C0">
        <w:rPr>
          <w:rFonts w:ascii="Times New Roman" w:hAnsi="Times New Roman"/>
          <w:sz w:val="26"/>
          <w:szCs w:val="26"/>
        </w:rPr>
        <w:t>=1,1</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bookmarkStart w:id="99" w:name="_Hlk81268165"/>
      <w:r w:rsidRPr="006F69C0">
        <w:rPr>
          <w:rFonts w:ascii="Times New Roman" w:hAnsi="Times New Roman"/>
          <w:b/>
          <w:sz w:val="26"/>
          <w:szCs w:val="26"/>
        </w:rPr>
        <w:t>К</w:t>
      </w:r>
      <w:r w:rsidRPr="006F69C0">
        <w:rPr>
          <w:rFonts w:ascii="Times New Roman" w:hAnsi="Times New Roman"/>
          <w:b/>
          <w:sz w:val="26"/>
          <w:szCs w:val="26"/>
          <w:vertAlign w:val="subscript"/>
        </w:rPr>
        <w:t>3</w:t>
      </w:r>
      <w:r w:rsidRPr="006F69C0">
        <w:rPr>
          <w:rFonts w:ascii="Times New Roman" w:hAnsi="Times New Roman"/>
          <w:sz w:val="26"/>
          <w:szCs w:val="26"/>
        </w:rPr>
        <w:t xml:space="preserve"> – поправочный коэффициент, отражающий </w:t>
      </w:r>
      <w:r w:rsidRPr="006F69C0">
        <w:rPr>
          <w:rFonts w:ascii="Times New Roman" w:hAnsi="Times New Roman"/>
          <w:bCs/>
          <w:spacing w:val="-6"/>
          <w:sz w:val="26"/>
          <w:szCs w:val="26"/>
        </w:rPr>
        <w:t xml:space="preserve">влияние </w:t>
      </w:r>
      <w:bookmarkEnd w:id="99"/>
      <w:r w:rsidRPr="006F69C0">
        <w:rPr>
          <w:rFonts w:ascii="Times New Roman" w:hAnsi="Times New Roman"/>
          <w:bCs/>
          <w:spacing w:val="-6"/>
          <w:sz w:val="26"/>
          <w:szCs w:val="26"/>
        </w:rPr>
        <w:t>градостроительных и территориальных особенностей сложившегося зонального ранжирования</w:t>
      </w:r>
      <w:r w:rsidRPr="006F69C0">
        <w:rPr>
          <w:rFonts w:ascii="Times New Roman" w:hAnsi="Times New Roman"/>
          <w:sz w:val="26"/>
          <w:szCs w:val="26"/>
        </w:rPr>
        <w:t xml:space="preserve"> муниципальных районов Чувашской Республики («Зона с высокой плотностью», «Зона со средней плотностью», «Зона с низкой плотностью») на определение количественного значения показателя минимально допустимого уровня обеспеченности объектами республиканского и местного значения. </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Коэффициент К</w:t>
      </w:r>
      <w:r w:rsidRPr="006F69C0">
        <w:rPr>
          <w:rFonts w:ascii="Times New Roman" w:hAnsi="Times New Roman"/>
          <w:sz w:val="26"/>
          <w:szCs w:val="26"/>
          <w:vertAlign w:val="subscript"/>
        </w:rPr>
        <w:t>3</w:t>
      </w:r>
      <w:r w:rsidRPr="006F69C0">
        <w:rPr>
          <w:rFonts w:ascii="Times New Roman" w:hAnsi="Times New Roman"/>
          <w:sz w:val="26"/>
          <w:szCs w:val="26"/>
        </w:rPr>
        <w:t xml:space="preserve"> устанавливается для каждой территориальной зоны.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3</w:t>
      </w:r>
      <w:r w:rsidRPr="006F69C0">
        <w:rPr>
          <w:rFonts w:ascii="Times New Roman" w:hAnsi="Times New Roman"/>
          <w:sz w:val="26"/>
          <w:szCs w:val="26"/>
        </w:rPr>
        <w:t>, соответствующего своей территориальной зоне (</w:t>
      </w:r>
      <w:r w:rsidR="00DC7968" w:rsidRPr="006F69C0">
        <w:rPr>
          <w:rFonts w:ascii="Times New Roman" w:hAnsi="Times New Roman"/>
          <w:sz w:val="26"/>
          <w:szCs w:val="26"/>
        </w:rPr>
        <w:t xml:space="preserve">таблица </w:t>
      </w:r>
      <w:r w:rsidR="00D779E8" w:rsidRPr="006F69C0">
        <w:rPr>
          <w:rFonts w:ascii="Times New Roman" w:hAnsi="Times New Roman"/>
          <w:sz w:val="26"/>
          <w:szCs w:val="26"/>
        </w:rPr>
        <w:t>57</w:t>
      </w:r>
      <w:r w:rsidRPr="006F69C0">
        <w:rPr>
          <w:rFonts w:ascii="Times New Roman" w:hAnsi="Times New Roman"/>
          <w:sz w:val="26"/>
          <w:szCs w:val="26"/>
        </w:rPr>
        <w:t>).</w:t>
      </w:r>
    </w:p>
    <w:p w:rsidR="00F77FEA" w:rsidRPr="006F69C0" w:rsidRDefault="00F77FEA" w:rsidP="006F69C0">
      <w:pPr>
        <w:shd w:val="clear" w:color="auto" w:fill="FFFFFF" w:themeFill="background1"/>
        <w:spacing w:after="0" w:line="240" w:lineRule="auto"/>
        <w:ind w:firstLine="709"/>
        <w:jc w:val="both"/>
        <w:rPr>
          <w:rFonts w:ascii="Times New Roman" w:hAnsi="Times New Roman"/>
          <w:bCs/>
          <w:sz w:val="26"/>
          <w:szCs w:val="26"/>
        </w:rPr>
      </w:pPr>
      <w:bookmarkStart w:id="100" w:name="_Hlk81268364"/>
      <w:r w:rsidRPr="006F69C0">
        <w:rPr>
          <w:rFonts w:ascii="Times New Roman" w:hAnsi="Times New Roman"/>
          <w:b/>
          <w:sz w:val="26"/>
          <w:szCs w:val="26"/>
        </w:rPr>
        <w:t>К</w:t>
      </w:r>
      <w:r w:rsidRPr="006F69C0">
        <w:rPr>
          <w:rFonts w:ascii="Times New Roman" w:hAnsi="Times New Roman"/>
          <w:b/>
          <w:sz w:val="26"/>
          <w:szCs w:val="26"/>
          <w:vertAlign w:val="subscript"/>
        </w:rPr>
        <w:t>4</w:t>
      </w:r>
      <w:r w:rsidRPr="006F69C0">
        <w:rPr>
          <w:rFonts w:ascii="Times New Roman" w:hAnsi="Times New Roman"/>
          <w:sz w:val="26"/>
          <w:szCs w:val="26"/>
        </w:rPr>
        <w:t xml:space="preserve"> – поправочный коэффициент, отражающий </w:t>
      </w:r>
      <w:r w:rsidRPr="006F69C0">
        <w:rPr>
          <w:rFonts w:ascii="Times New Roman" w:hAnsi="Times New Roman"/>
          <w:bCs/>
          <w:sz w:val="26"/>
          <w:szCs w:val="26"/>
        </w:rPr>
        <w:t>влияние градостроительных и территориальных особенностей сложившейся на территории Чувашской Республики Чебоксарской агломерации, отличающейся высоким уровнем урбанизации.</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t>Коэффициент К</w:t>
      </w:r>
      <w:r w:rsidRPr="006F69C0">
        <w:rPr>
          <w:rFonts w:ascii="Times New Roman" w:hAnsi="Times New Roman"/>
          <w:sz w:val="26"/>
          <w:szCs w:val="26"/>
          <w:vertAlign w:val="subscript"/>
        </w:rPr>
        <w:t>4</w:t>
      </w:r>
      <w:r w:rsidRPr="006F69C0">
        <w:rPr>
          <w:rFonts w:ascii="Times New Roman" w:hAnsi="Times New Roman"/>
          <w:sz w:val="26"/>
          <w:szCs w:val="26"/>
        </w:rPr>
        <w:t xml:space="preserve"> устанавливается на уровне 1,15.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4</w:t>
      </w:r>
      <w:r w:rsidRPr="006F69C0">
        <w:rPr>
          <w:rFonts w:ascii="Times New Roman" w:hAnsi="Times New Roman"/>
          <w:sz w:val="26"/>
          <w:szCs w:val="26"/>
        </w:rPr>
        <w:t>.</w:t>
      </w:r>
    </w:p>
    <w:bookmarkEnd w:id="100"/>
    <w:p w:rsidR="00F77FEA" w:rsidRPr="006F69C0" w:rsidRDefault="00F77FEA" w:rsidP="006F69C0">
      <w:pPr>
        <w:shd w:val="clear" w:color="auto" w:fill="FFFFFF" w:themeFill="background1"/>
        <w:spacing w:after="0" w:line="240" w:lineRule="auto"/>
        <w:ind w:firstLine="709"/>
        <w:jc w:val="both"/>
        <w:rPr>
          <w:rFonts w:ascii="Times New Roman" w:hAnsi="Times New Roman"/>
          <w:bCs/>
          <w:sz w:val="26"/>
          <w:szCs w:val="26"/>
        </w:rPr>
      </w:pPr>
      <w:r w:rsidRPr="006F69C0">
        <w:rPr>
          <w:rFonts w:ascii="Times New Roman" w:hAnsi="Times New Roman"/>
          <w:b/>
          <w:sz w:val="26"/>
          <w:szCs w:val="26"/>
        </w:rPr>
        <w:t>К</w:t>
      </w:r>
      <w:r w:rsidRPr="006F69C0">
        <w:rPr>
          <w:rFonts w:ascii="Times New Roman" w:hAnsi="Times New Roman"/>
          <w:b/>
          <w:sz w:val="26"/>
          <w:szCs w:val="26"/>
          <w:vertAlign w:val="subscript"/>
        </w:rPr>
        <w:t>5</w:t>
      </w:r>
      <w:r w:rsidRPr="006F69C0">
        <w:rPr>
          <w:rFonts w:ascii="Times New Roman" w:hAnsi="Times New Roman"/>
          <w:sz w:val="26"/>
          <w:szCs w:val="26"/>
        </w:rPr>
        <w:t xml:space="preserve"> – поправочный коэффициент, отражающий </w:t>
      </w:r>
      <w:r w:rsidRPr="006F69C0">
        <w:rPr>
          <w:rFonts w:ascii="Times New Roman" w:hAnsi="Times New Roman"/>
          <w:bCs/>
          <w:sz w:val="26"/>
          <w:szCs w:val="26"/>
        </w:rPr>
        <w:t>влияние градостроительных и территориальных особенностей городских округов, входящих в состав Чувашской Республики, отличающихся крайне высокой плотностью населения и высоким уровнем урбанизации.</w:t>
      </w:r>
    </w:p>
    <w:p w:rsidR="00F77FEA" w:rsidRPr="006F69C0" w:rsidRDefault="00F77FEA" w:rsidP="006F69C0">
      <w:pPr>
        <w:shd w:val="clear" w:color="auto" w:fill="FFFFFF" w:themeFill="background1"/>
        <w:spacing w:after="0" w:line="240" w:lineRule="auto"/>
        <w:ind w:firstLine="709"/>
        <w:jc w:val="both"/>
        <w:rPr>
          <w:rFonts w:ascii="Times New Roman" w:hAnsi="Times New Roman"/>
          <w:sz w:val="26"/>
          <w:szCs w:val="26"/>
        </w:rPr>
      </w:pPr>
      <w:r w:rsidRPr="006F69C0">
        <w:rPr>
          <w:rFonts w:ascii="Times New Roman" w:hAnsi="Times New Roman"/>
          <w:sz w:val="26"/>
          <w:szCs w:val="26"/>
        </w:rPr>
        <w:lastRenderedPageBreak/>
        <w:t>Коэффициент К</w:t>
      </w:r>
      <w:r w:rsidRPr="006F69C0">
        <w:rPr>
          <w:rFonts w:ascii="Times New Roman" w:hAnsi="Times New Roman"/>
          <w:sz w:val="26"/>
          <w:szCs w:val="26"/>
          <w:vertAlign w:val="subscript"/>
        </w:rPr>
        <w:t>5</w:t>
      </w:r>
      <w:r w:rsidRPr="006F69C0">
        <w:rPr>
          <w:rFonts w:ascii="Times New Roman" w:hAnsi="Times New Roman"/>
          <w:sz w:val="26"/>
          <w:szCs w:val="26"/>
        </w:rPr>
        <w:t xml:space="preserve"> устанавливается на уровне 1,1. Итоговое значение показателя формируется путем умножения базового значения на коэффициент К</w:t>
      </w:r>
      <w:r w:rsidRPr="006F69C0">
        <w:rPr>
          <w:rFonts w:ascii="Times New Roman" w:hAnsi="Times New Roman"/>
          <w:sz w:val="26"/>
          <w:szCs w:val="26"/>
          <w:vertAlign w:val="subscript"/>
        </w:rPr>
        <w:t>5</w:t>
      </w:r>
      <w:r w:rsidR="00DC7968" w:rsidRPr="006F69C0">
        <w:rPr>
          <w:rFonts w:ascii="Times New Roman" w:hAnsi="Times New Roman"/>
          <w:sz w:val="26"/>
          <w:szCs w:val="26"/>
        </w:rPr>
        <w:t>.</w:t>
      </w:r>
    </w:p>
    <w:p w:rsidR="00F77FEA" w:rsidRPr="006F69C0" w:rsidRDefault="00F77FEA" w:rsidP="006F69C0">
      <w:pPr>
        <w:shd w:val="clear" w:color="auto" w:fill="FFFFFF" w:themeFill="background1"/>
        <w:spacing w:after="0" w:line="240" w:lineRule="auto"/>
        <w:jc w:val="both"/>
        <w:rPr>
          <w:rFonts w:ascii="Times New Roman" w:hAnsi="Times New Roman"/>
          <w:sz w:val="2"/>
          <w:szCs w:val="2"/>
        </w:rPr>
        <w:sectPr w:rsidR="00F77FEA" w:rsidRPr="006F69C0" w:rsidSect="000C5E19">
          <w:headerReference w:type="first" r:id="rId49"/>
          <w:pgSz w:w="11906" w:h="16838"/>
          <w:pgMar w:top="1134" w:right="851" w:bottom="1134" w:left="1701" w:header="708" w:footer="708" w:gutter="0"/>
          <w:cols w:space="708"/>
          <w:titlePg/>
          <w:docGrid w:linePitch="360"/>
        </w:sectPr>
      </w:pPr>
    </w:p>
    <w:p w:rsidR="00F77FEA" w:rsidRPr="006F69C0" w:rsidRDefault="00F77FEA" w:rsidP="006F69C0">
      <w:pPr>
        <w:shd w:val="clear" w:color="auto" w:fill="FFFFFF" w:themeFill="background1"/>
        <w:spacing w:after="0" w:line="240" w:lineRule="auto"/>
        <w:jc w:val="both"/>
        <w:rPr>
          <w:rFonts w:ascii="Times New Roman" w:hAnsi="Times New Roman"/>
          <w:color w:val="000000"/>
          <w:sz w:val="26"/>
          <w:szCs w:val="26"/>
        </w:rPr>
      </w:pPr>
      <w:r w:rsidRPr="006F69C0">
        <w:rPr>
          <w:rFonts w:ascii="Times New Roman" w:hAnsi="Times New Roman"/>
          <w:color w:val="000000"/>
          <w:sz w:val="26"/>
          <w:szCs w:val="26"/>
        </w:rPr>
        <w:lastRenderedPageBreak/>
        <w:t xml:space="preserve">Таблица </w:t>
      </w:r>
      <w:r w:rsidR="00D779E8" w:rsidRPr="006F69C0">
        <w:rPr>
          <w:rFonts w:ascii="Times New Roman" w:hAnsi="Times New Roman"/>
          <w:color w:val="000000"/>
          <w:sz w:val="26"/>
          <w:szCs w:val="26"/>
        </w:rPr>
        <w:t>57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58"/>
        <w:gridCol w:w="1843"/>
        <w:gridCol w:w="1417"/>
        <w:gridCol w:w="1559"/>
        <w:gridCol w:w="1843"/>
        <w:gridCol w:w="1985"/>
        <w:gridCol w:w="2148"/>
        <w:gridCol w:w="1821"/>
      </w:tblGrid>
      <w:tr w:rsidR="00F77FEA" w:rsidRPr="006F69C0" w:rsidTr="000C5E19">
        <w:trPr>
          <w:cantSplit/>
          <w:trHeight w:val="1256"/>
        </w:trPr>
        <w:tc>
          <w:tcPr>
            <w:tcW w:w="56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п/п</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ТЗ</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Численность населения, чел.</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lang w:val="en-US"/>
              </w:rPr>
              <w:t>S</w:t>
            </w:r>
            <w:r w:rsidRPr="006F69C0">
              <w:rPr>
                <w:rFonts w:ascii="Times New Roman" w:hAnsi="Times New Roman"/>
              </w:rPr>
              <w:t>, кв. км</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Плотность населения, уровень</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Транспортная обеспеченность</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Преобладание группы МО по ТПП</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Преобладание группы МО по ТПО</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vertAlign w:val="subscript"/>
              </w:rPr>
            </w:pPr>
            <w:r w:rsidRPr="006F69C0">
              <w:rPr>
                <w:rFonts w:ascii="Times New Roman" w:hAnsi="Times New Roman"/>
              </w:rPr>
              <w:t>Коэффициент К</w:t>
            </w:r>
            <w:r w:rsidRPr="006F69C0">
              <w:rPr>
                <w:rFonts w:ascii="Times New Roman" w:hAnsi="Times New Roman"/>
                <w:vertAlign w:val="subscript"/>
              </w:rPr>
              <w:t>3</w:t>
            </w:r>
          </w:p>
        </w:tc>
      </w:tr>
      <w:tr w:rsidR="00F77FEA" w:rsidRPr="006F69C0" w:rsidTr="000C5E19">
        <w:trPr>
          <w:cantSplit/>
          <w:trHeight w:val="254"/>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w:t>
            </w:r>
            <w:r w:rsidR="00765E60" w:rsidRPr="006F69C0">
              <w:rPr>
                <w:rFonts w:ascii="Times New Roman" w:hAnsi="Times New Roman"/>
              </w:rPr>
              <w:t>.</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 xml:space="preserve">Зона с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высокой плотностью</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194 787</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5 306,32</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А/Б</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1,1</w:t>
            </w:r>
          </w:p>
        </w:tc>
      </w:tr>
      <w:tr w:rsidR="00F77FEA" w:rsidRPr="006F69C0" w:rsidTr="000C5E19">
        <w:trPr>
          <w:cantSplit/>
          <w:trHeight w:val="413"/>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2</w:t>
            </w:r>
            <w:r w:rsidR="00765E60" w:rsidRPr="006F69C0">
              <w:rPr>
                <w:rFonts w:ascii="Times New Roman" w:hAnsi="Times New Roman"/>
              </w:rPr>
              <w:t>.</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Зона со средней плотностью</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144 290</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5 393,8</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1,0</w:t>
            </w:r>
          </w:p>
        </w:tc>
      </w:tr>
      <w:tr w:rsidR="00F77FEA" w:rsidRPr="006F69C0" w:rsidTr="000C5E19">
        <w:trPr>
          <w:cantSplit/>
          <w:trHeight w:val="425"/>
        </w:trPr>
        <w:tc>
          <w:tcPr>
            <w:tcW w:w="567" w:type="dxa"/>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3</w:t>
            </w:r>
            <w:r w:rsidR="00765E60" w:rsidRPr="006F69C0">
              <w:rPr>
                <w:rFonts w:ascii="Times New Roman" w:hAnsi="Times New Roman"/>
              </w:rPr>
              <w:t>.</w:t>
            </w:r>
          </w:p>
        </w:tc>
        <w:tc>
          <w:tcPr>
            <w:tcW w:w="1458" w:type="dxa"/>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lang w:eastAsia="en-US"/>
              </w:rPr>
            </w:pPr>
            <w:r w:rsidRPr="006F69C0">
              <w:rPr>
                <w:rFonts w:ascii="Times New Roman" w:hAnsi="Times New Roman"/>
                <w:lang w:eastAsia="en-US"/>
              </w:rPr>
              <w:t xml:space="preserve">Зона с </w:t>
            </w:r>
          </w:p>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lang w:eastAsia="en-US"/>
              </w:rPr>
              <w:t>низкой плотностью</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66 823</w:t>
            </w:r>
          </w:p>
        </w:tc>
        <w:tc>
          <w:tcPr>
            <w:tcW w:w="1417"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6 101,89</w:t>
            </w:r>
          </w:p>
        </w:tc>
        <w:tc>
          <w:tcPr>
            <w:tcW w:w="1559"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w:t>
            </w:r>
          </w:p>
        </w:tc>
        <w:tc>
          <w:tcPr>
            <w:tcW w:w="1843"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985"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В</w:t>
            </w:r>
          </w:p>
        </w:tc>
        <w:tc>
          <w:tcPr>
            <w:tcW w:w="2148"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Б</w:t>
            </w:r>
          </w:p>
        </w:tc>
        <w:tc>
          <w:tcPr>
            <w:tcW w:w="1821" w:type="dxa"/>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0,9</w:t>
            </w:r>
          </w:p>
        </w:tc>
      </w:tr>
    </w:tbl>
    <w:p w:rsidR="00F77FEA" w:rsidRPr="006F69C0" w:rsidRDefault="00F77FEA" w:rsidP="006F69C0">
      <w:pPr>
        <w:shd w:val="clear" w:color="auto" w:fill="FFFFFF" w:themeFill="background1"/>
        <w:spacing w:after="0" w:line="240" w:lineRule="auto"/>
        <w:rPr>
          <w:rFonts w:ascii="Times New Roman" w:hAnsi="Times New Roman"/>
          <w:sz w:val="26"/>
          <w:szCs w:val="26"/>
          <w:lang w:eastAsia="en-US"/>
        </w:rPr>
      </w:pPr>
    </w:p>
    <w:p w:rsidR="00F77FEA" w:rsidRPr="006F69C0" w:rsidRDefault="00F77FEA" w:rsidP="006F69C0">
      <w:pPr>
        <w:shd w:val="clear" w:color="auto" w:fill="FFFFFF" w:themeFill="background1"/>
        <w:spacing w:after="0" w:line="240" w:lineRule="auto"/>
        <w:rPr>
          <w:rFonts w:ascii="Times New Roman" w:hAnsi="Times New Roman"/>
          <w:sz w:val="26"/>
          <w:szCs w:val="26"/>
          <w:lang w:eastAsia="en-US"/>
        </w:rPr>
      </w:pPr>
    </w:p>
    <w:p w:rsidR="00F77FEA" w:rsidRPr="006F69C0" w:rsidRDefault="00F77FEA" w:rsidP="006F69C0">
      <w:pPr>
        <w:shd w:val="clear" w:color="auto" w:fill="FFFFFF" w:themeFill="background1"/>
        <w:spacing w:after="0" w:line="240" w:lineRule="auto"/>
        <w:rPr>
          <w:rFonts w:ascii="Times New Roman" w:hAnsi="Times New Roman"/>
          <w:sz w:val="26"/>
          <w:szCs w:val="26"/>
          <w:lang w:eastAsia="en-US"/>
        </w:rPr>
        <w:sectPr w:rsidR="00F77FEA" w:rsidRPr="006F69C0" w:rsidSect="000C5E19">
          <w:headerReference w:type="first" r:id="rId50"/>
          <w:pgSz w:w="16838" w:h="11906" w:orient="landscape"/>
          <w:pgMar w:top="1701" w:right="1134" w:bottom="851" w:left="1134" w:header="708" w:footer="708" w:gutter="0"/>
          <w:cols w:space="708"/>
          <w:titlePg/>
          <w:docGrid w:linePitch="360"/>
        </w:sectPr>
      </w:pPr>
    </w:p>
    <w:p w:rsidR="003B0E44" w:rsidRPr="006F69C0" w:rsidRDefault="00F77FEA" w:rsidP="006F69C0">
      <w:pPr>
        <w:shd w:val="clear" w:color="auto" w:fill="FFFFFF" w:themeFill="background1"/>
        <w:suppressAutoHyphens w:val="0"/>
        <w:autoSpaceDE w:val="0"/>
        <w:autoSpaceDN w:val="0"/>
        <w:adjustRightInd w:val="0"/>
        <w:spacing w:after="0" w:line="240" w:lineRule="auto"/>
        <w:ind w:firstLine="709"/>
        <w:jc w:val="both"/>
        <w:outlineLvl w:val="0"/>
        <w:rPr>
          <w:rFonts w:ascii="Times New Roman" w:eastAsiaTheme="minorHAnsi" w:hAnsi="Times New Roman"/>
          <w:b/>
          <w:bCs/>
          <w:sz w:val="26"/>
          <w:szCs w:val="26"/>
          <w:lang w:eastAsia="en-US"/>
        </w:rPr>
      </w:pPr>
      <w:bookmarkStart w:id="101" w:name="_Hlk56988430"/>
      <w:bookmarkStart w:id="102" w:name="_Toc81409660"/>
      <w:r w:rsidRPr="006F69C0">
        <w:rPr>
          <w:rFonts w:ascii="Times New Roman" w:hAnsi="Times New Roman"/>
          <w:b/>
          <w:sz w:val="26"/>
          <w:szCs w:val="26"/>
        </w:rPr>
        <w:lastRenderedPageBreak/>
        <w:t>5</w:t>
      </w:r>
      <w:r w:rsidR="00765E60" w:rsidRPr="006F69C0">
        <w:rPr>
          <w:rFonts w:ascii="Times New Roman" w:hAnsi="Times New Roman"/>
          <w:b/>
          <w:sz w:val="26"/>
          <w:szCs w:val="26"/>
        </w:rPr>
        <w:t>.</w:t>
      </w:r>
      <w:r w:rsidRPr="006F69C0">
        <w:rPr>
          <w:rFonts w:ascii="Times New Roman" w:hAnsi="Times New Roman"/>
          <w:b/>
          <w:sz w:val="26"/>
          <w:szCs w:val="26"/>
        </w:rPr>
        <w:t xml:space="preserve"> </w:t>
      </w:r>
      <w:bookmarkEnd w:id="101"/>
      <w:bookmarkEnd w:id="102"/>
      <w:r w:rsidR="003B0E44" w:rsidRPr="006F69C0">
        <w:rPr>
          <w:rFonts w:ascii="Times New Roman" w:eastAsiaTheme="minorHAnsi" w:hAnsi="Times New Roman"/>
          <w:b/>
          <w:bCs/>
          <w:sz w:val="26"/>
          <w:szCs w:val="26"/>
          <w:lang w:eastAsia="en-US"/>
        </w:rPr>
        <w:t>Обоснование расчетных показателей минимально допустимого уро</w:t>
      </w:r>
      <w:r w:rsidR="003B0E44" w:rsidRPr="006F69C0">
        <w:rPr>
          <w:rFonts w:ascii="Times New Roman" w:eastAsiaTheme="minorHAnsi" w:hAnsi="Times New Roman"/>
          <w:b/>
          <w:bCs/>
          <w:sz w:val="26"/>
          <w:szCs w:val="26"/>
          <w:lang w:eastAsia="en-US"/>
        </w:rPr>
        <w:t>в</w:t>
      </w:r>
      <w:r w:rsidR="003B0E44" w:rsidRPr="006F69C0">
        <w:rPr>
          <w:rFonts w:ascii="Times New Roman" w:eastAsiaTheme="minorHAnsi" w:hAnsi="Times New Roman"/>
          <w:b/>
          <w:bCs/>
          <w:sz w:val="26"/>
          <w:szCs w:val="26"/>
          <w:lang w:eastAsia="en-US"/>
        </w:rPr>
        <w:t>ня обеспеченности населения Чувашской Республики объектами республ</w:t>
      </w:r>
      <w:r w:rsidR="003B0E44" w:rsidRPr="006F69C0">
        <w:rPr>
          <w:rFonts w:ascii="Times New Roman" w:eastAsiaTheme="minorHAnsi" w:hAnsi="Times New Roman"/>
          <w:b/>
          <w:bCs/>
          <w:sz w:val="26"/>
          <w:szCs w:val="26"/>
          <w:lang w:eastAsia="en-US"/>
        </w:rPr>
        <w:t>и</w:t>
      </w:r>
      <w:r w:rsidR="003B0E44" w:rsidRPr="006F69C0">
        <w:rPr>
          <w:rFonts w:ascii="Times New Roman" w:eastAsiaTheme="minorHAnsi" w:hAnsi="Times New Roman"/>
          <w:b/>
          <w:bCs/>
          <w:sz w:val="26"/>
          <w:szCs w:val="26"/>
          <w:lang w:eastAsia="en-US"/>
        </w:rPr>
        <w:t>канского значения и расчетных показателей максимально допустимого уро</w:t>
      </w:r>
      <w:r w:rsidR="003B0E44" w:rsidRPr="006F69C0">
        <w:rPr>
          <w:rFonts w:ascii="Times New Roman" w:eastAsiaTheme="minorHAnsi" w:hAnsi="Times New Roman"/>
          <w:b/>
          <w:bCs/>
          <w:sz w:val="26"/>
          <w:szCs w:val="26"/>
          <w:lang w:eastAsia="en-US"/>
        </w:rPr>
        <w:t>в</w:t>
      </w:r>
      <w:r w:rsidR="003B0E44" w:rsidRPr="006F69C0">
        <w:rPr>
          <w:rFonts w:ascii="Times New Roman" w:eastAsiaTheme="minorHAnsi" w:hAnsi="Times New Roman"/>
          <w:b/>
          <w:bCs/>
          <w:sz w:val="26"/>
          <w:szCs w:val="26"/>
          <w:lang w:eastAsia="en-US"/>
        </w:rPr>
        <w:t>ня территориальной доступности таких объектов для населения Чувашской Республики</w:t>
      </w:r>
    </w:p>
    <w:p w:rsidR="00765E60" w:rsidRPr="006F69C0" w:rsidRDefault="00765E60" w:rsidP="006F69C0">
      <w:pPr>
        <w:pStyle w:val="a7"/>
        <w:shd w:val="clear" w:color="auto" w:fill="FFFFFF" w:themeFill="background1"/>
        <w:spacing w:line="240" w:lineRule="auto"/>
        <w:ind w:firstLine="709"/>
        <w:jc w:val="both"/>
        <w:outlineLvl w:val="1"/>
        <w:rPr>
          <w:sz w:val="26"/>
          <w:szCs w:val="26"/>
        </w:rPr>
      </w:pPr>
    </w:p>
    <w:p w:rsidR="00DE00C0" w:rsidRPr="006F69C0" w:rsidRDefault="00DE00C0"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Расчетные показатели минимально допустимого уровня обеспеченности населения Чувашской Республики объектами республиканского значения и расче</w:t>
      </w:r>
      <w:r w:rsidRPr="006F69C0">
        <w:rPr>
          <w:rFonts w:ascii="Times New Roman" w:eastAsiaTheme="minorHAnsi" w:hAnsi="Times New Roman"/>
          <w:bCs/>
          <w:sz w:val="26"/>
          <w:szCs w:val="26"/>
          <w:lang w:eastAsia="en-US"/>
        </w:rPr>
        <w:t>т</w:t>
      </w:r>
      <w:r w:rsidRPr="006F69C0">
        <w:rPr>
          <w:rFonts w:ascii="Times New Roman" w:eastAsiaTheme="minorHAnsi" w:hAnsi="Times New Roman"/>
          <w:bCs/>
          <w:sz w:val="26"/>
          <w:szCs w:val="26"/>
          <w:lang w:eastAsia="en-US"/>
        </w:rPr>
        <w:t>ные показатели максимально допустимого уровня территориальной доступности таких объектов для населения Чувашской Республики установлены на основании параметров и условий социально-экономического развития республики, социал</w:t>
      </w:r>
      <w:r w:rsidRPr="006F69C0">
        <w:rPr>
          <w:rFonts w:ascii="Times New Roman" w:eastAsiaTheme="minorHAnsi" w:hAnsi="Times New Roman"/>
          <w:bCs/>
          <w:sz w:val="26"/>
          <w:szCs w:val="26"/>
          <w:lang w:eastAsia="en-US"/>
        </w:rPr>
        <w:t>ь</w:t>
      </w:r>
      <w:r w:rsidRPr="006F69C0">
        <w:rPr>
          <w:rFonts w:ascii="Times New Roman" w:eastAsiaTheme="minorHAnsi" w:hAnsi="Times New Roman"/>
          <w:bCs/>
          <w:sz w:val="26"/>
          <w:szCs w:val="26"/>
          <w:lang w:eastAsia="en-US"/>
        </w:rPr>
        <w:t>ных, демографических, природно-экологических и иных условий развития Чува</w:t>
      </w:r>
      <w:r w:rsidRPr="006F69C0">
        <w:rPr>
          <w:rFonts w:ascii="Times New Roman" w:eastAsiaTheme="minorHAnsi" w:hAnsi="Times New Roman"/>
          <w:bCs/>
          <w:sz w:val="26"/>
          <w:szCs w:val="26"/>
          <w:lang w:eastAsia="en-US"/>
        </w:rPr>
        <w:t>ш</w:t>
      </w:r>
      <w:r w:rsidRPr="006F69C0">
        <w:rPr>
          <w:rFonts w:ascii="Times New Roman" w:eastAsiaTheme="minorHAnsi" w:hAnsi="Times New Roman"/>
          <w:bCs/>
          <w:sz w:val="26"/>
          <w:szCs w:val="26"/>
          <w:lang w:eastAsia="en-US"/>
        </w:rPr>
        <w:t>ской Республики.</w:t>
      </w:r>
    </w:p>
    <w:p w:rsidR="00F77FEA" w:rsidRPr="006F69C0" w:rsidRDefault="00DE00C0" w:rsidP="006F69C0">
      <w:pPr>
        <w:shd w:val="clear" w:color="auto" w:fill="FFFFFF" w:themeFill="background1"/>
        <w:suppressAutoHyphens w:val="0"/>
        <w:autoSpaceDE w:val="0"/>
        <w:autoSpaceDN w:val="0"/>
        <w:adjustRightInd w:val="0"/>
        <w:spacing w:after="0" w:line="240" w:lineRule="auto"/>
        <w:ind w:firstLine="709"/>
        <w:jc w:val="both"/>
        <w:rPr>
          <w:rFonts w:ascii="Times New Roman" w:hAnsi="Times New Roman"/>
          <w:color w:val="000000"/>
          <w:sz w:val="26"/>
          <w:szCs w:val="26"/>
        </w:rPr>
      </w:pPr>
      <w:r w:rsidRPr="006F69C0">
        <w:rPr>
          <w:rFonts w:ascii="Times New Roman" w:eastAsiaTheme="minorHAnsi" w:hAnsi="Times New Roman"/>
          <w:bCs/>
          <w:sz w:val="26"/>
          <w:szCs w:val="26"/>
          <w:lang w:eastAsia="en-US"/>
        </w:rPr>
        <w:t>Обоснование расчетных показателей минимально допустимого уровня обе</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печенности населения Чувашской Республики объектами республиканского знач</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 xml:space="preserve">ния и расчетных показателей максимально допустимого уровня территориальной доступности таких объектов для населения Чувашской Республики, содержащихся в основной части настоящих республиканских нормативов, представлены в </w:t>
      </w:r>
      <w:r w:rsidR="00F77FEA" w:rsidRPr="006F69C0">
        <w:rPr>
          <w:rFonts w:ascii="Times New Roman" w:hAnsi="Times New Roman"/>
          <w:sz w:val="26"/>
          <w:szCs w:val="26"/>
        </w:rPr>
        <w:t xml:space="preserve">таблице </w:t>
      </w:r>
      <w:r w:rsidR="00D779E8" w:rsidRPr="006F69C0">
        <w:rPr>
          <w:rFonts w:ascii="Times New Roman" w:hAnsi="Times New Roman"/>
          <w:color w:val="000000"/>
          <w:sz w:val="26"/>
          <w:szCs w:val="26"/>
        </w:rPr>
        <w:t>58</w:t>
      </w:r>
      <w:r w:rsidR="00F77FEA" w:rsidRPr="006F69C0">
        <w:rPr>
          <w:rFonts w:ascii="Times New Roman" w:hAnsi="Times New Roman"/>
          <w:color w:val="000000"/>
          <w:sz w:val="26"/>
          <w:szCs w:val="26"/>
        </w:rPr>
        <w:t>.</w:t>
      </w:r>
    </w:p>
    <w:p w:rsidR="00DE00C0" w:rsidRPr="006F69C0" w:rsidRDefault="00DE00C0" w:rsidP="006F69C0">
      <w:pPr>
        <w:shd w:val="clear" w:color="auto" w:fill="FFFFFF" w:themeFill="background1"/>
        <w:suppressAutoHyphens w:val="0"/>
        <w:autoSpaceDE w:val="0"/>
        <w:autoSpaceDN w:val="0"/>
        <w:adjustRightInd w:val="0"/>
        <w:spacing w:after="0" w:line="240" w:lineRule="auto"/>
        <w:ind w:firstLine="539"/>
        <w:jc w:val="both"/>
        <w:rPr>
          <w:rFonts w:ascii="Times New Roman" w:hAnsi="Times New Roman"/>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jc w:val="right"/>
        <w:rPr>
          <w:rFonts w:ascii="Times New Roman" w:hAnsi="Times New Roman"/>
          <w:bCs/>
          <w:color w:val="000000"/>
          <w:sz w:val="26"/>
          <w:szCs w:val="26"/>
        </w:rPr>
      </w:pPr>
      <w:r w:rsidRPr="006F69C0">
        <w:rPr>
          <w:rFonts w:ascii="Times New Roman" w:hAnsi="Times New Roman"/>
          <w:bCs/>
          <w:color w:val="000000"/>
          <w:sz w:val="26"/>
          <w:szCs w:val="26"/>
        </w:rPr>
        <w:t xml:space="preserve">Таблица </w:t>
      </w:r>
      <w:r w:rsidR="00D779E8" w:rsidRPr="006F69C0">
        <w:rPr>
          <w:rFonts w:ascii="Times New Roman" w:hAnsi="Times New Roman"/>
          <w:bCs/>
          <w:color w:val="000000"/>
          <w:sz w:val="26"/>
          <w:szCs w:val="26"/>
        </w:rPr>
        <w:t>58</w:t>
      </w: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868"/>
        <w:gridCol w:w="2046"/>
        <w:gridCol w:w="4794"/>
      </w:tblGrid>
      <w:tr w:rsidR="00765E60" w:rsidRPr="006F69C0" w:rsidTr="00765E60">
        <w:trPr>
          <w:trHeight w:val="635"/>
          <w:tblHeader/>
        </w:trPr>
        <w:tc>
          <w:tcPr>
            <w:tcW w:w="709"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 п/п</w:t>
            </w:r>
          </w:p>
        </w:tc>
        <w:tc>
          <w:tcPr>
            <w:tcW w:w="1868"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Наименование объекта</w:t>
            </w:r>
          </w:p>
        </w:tc>
        <w:tc>
          <w:tcPr>
            <w:tcW w:w="2046"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Расчётный</w:t>
            </w:r>
          </w:p>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tc>
        <w:tc>
          <w:tcPr>
            <w:tcW w:w="4794" w:type="dxa"/>
            <w:tcBorders>
              <w:top w:val="single" w:sz="4" w:space="0" w:color="auto"/>
            </w:tcBorders>
            <w:vAlign w:val="center"/>
          </w:tcPr>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Обоснование расчётного</w:t>
            </w:r>
          </w:p>
          <w:p w:rsidR="00765E60"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показателя</w:t>
            </w:r>
          </w:p>
        </w:tc>
      </w:tr>
    </w:tbl>
    <w:p w:rsidR="00765E60" w:rsidRPr="006F69C0" w:rsidRDefault="00765E60" w:rsidP="006F69C0">
      <w:pPr>
        <w:widowControl w:val="0"/>
        <w:shd w:val="clear" w:color="auto" w:fill="FFFFFF" w:themeFill="background1"/>
        <w:autoSpaceDE w:val="0"/>
        <w:autoSpaceDN w:val="0"/>
        <w:adjustRightInd w:val="0"/>
        <w:spacing w:after="0" w:line="240" w:lineRule="auto"/>
        <w:jc w:val="both"/>
        <w:rPr>
          <w:rFonts w:ascii="Times New Roman" w:hAnsi="Times New Roman"/>
          <w:bCs/>
          <w:color w:val="000000"/>
          <w:sz w:val="2"/>
          <w:szCs w:val="2"/>
        </w:rPr>
      </w:pP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1868"/>
        <w:gridCol w:w="2015"/>
        <w:gridCol w:w="31"/>
        <w:gridCol w:w="4794"/>
      </w:tblGrid>
      <w:tr w:rsidR="00765E60" w:rsidRPr="006F69C0" w:rsidTr="00765E60">
        <w:trPr>
          <w:trHeight w:val="236"/>
          <w:tblHeader/>
        </w:trPr>
        <w:tc>
          <w:tcPr>
            <w:tcW w:w="709" w:type="dxa"/>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p>
        </w:tc>
        <w:tc>
          <w:tcPr>
            <w:tcW w:w="1868" w:type="dxa"/>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p>
        </w:tc>
        <w:tc>
          <w:tcPr>
            <w:tcW w:w="2046" w:type="dxa"/>
            <w:gridSpan w:val="2"/>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p>
        </w:tc>
        <w:tc>
          <w:tcPr>
            <w:tcW w:w="4794" w:type="dxa"/>
            <w:tcBorders>
              <w:top w:val="single" w:sz="4" w:space="0" w:color="auto"/>
            </w:tcBorders>
            <w:vAlign w:val="center"/>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p>
        </w:tc>
      </w:tr>
      <w:tr w:rsidR="00765E60" w:rsidRPr="006F69C0" w:rsidTr="00765E60">
        <w:trPr>
          <w:trHeight w:val="32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r w:rsidR="00765E60" w:rsidRPr="006F69C0">
              <w:rPr>
                <w:rFonts w:ascii="Times New Roman" w:hAnsi="Times New Roman"/>
                <w:spacing w:val="-6"/>
              </w:rPr>
              <w:t>.</w:t>
            </w:r>
          </w:p>
        </w:tc>
        <w:tc>
          <w:tcPr>
            <w:tcW w:w="8708" w:type="dxa"/>
            <w:gridSpan w:val="4"/>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eastAsia="TimesNewRomanPSMT" w:hAnsi="Times New Roman"/>
              </w:rPr>
            </w:pPr>
            <w:r w:rsidRPr="006F69C0">
              <w:rPr>
                <w:rFonts w:ascii="Times New Roman" w:eastAsia="TimesNewRomanPSMT" w:hAnsi="Times New Roman"/>
              </w:rPr>
              <w:t>Объекты республиканского значения в области транспорта, автомобильных дорог</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eastAsia="TimesNewRomanPSMT" w:hAnsi="Times New Roman"/>
              </w:rPr>
              <w:t>республиканского и межмуниципального значения</w:t>
            </w:r>
          </w:p>
        </w:tc>
      </w:tr>
      <w:tr w:rsidR="00765E60" w:rsidRPr="006F69C0" w:rsidTr="00765E60">
        <w:trPr>
          <w:trHeight w:val="5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Аэропорты </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минимально допустимого уровня обеспеченности аэропортами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765E60" w:rsidRPr="006F69C0" w:rsidTr="00765E60">
        <w:trPr>
          <w:trHeight w:val="2014"/>
        </w:trPr>
        <w:tc>
          <w:tcPr>
            <w:tcW w:w="709" w:type="dxa"/>
            <w:vMerge/>
            <w:tcBorders>
              <w:bottom w:val="single" w:sz="2" w:space="0" w:color="404040"/>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Borders>
              <w:bottom w:val="single" w:sz="2" w:space="0" w:color="404040"/>
            </w:tcBorders>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Borders>
              <w:bottom w:val="single" w:sz="2" w:space="0" w:color="404040"/>
            </w:tcBorders>
            <w:shd w:val="clear" w:color="auto" w:fill="auto"/>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мин.</w:t>
            </w:r>
          </w:p>
        </w:tc>
        <w:tc>
          <w:tcPr>
            <w:tcW w:w="4794" w:type="dxa"/>
            <w:tcBorders>
              <w:bottom w:val="single" w:sz="2" w:space="0" w:color="404040"/>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74F90" w:rsidRPr="006F69C0">
              <w:rPr>
                <w:rFonts w:ascii="Times New Roman" w:hAnsi="Times New Roman"/>
                <w:spacing w:val="-6"/>
              </w:rPr>
              <w:t>№ 5</w:t>
            </w:r>
            <w:r w:rsidRPr="006F69C0">
              <w:rPr>
                <w:rFonts w:ascii="Times New Roman" w:hAnsi="Times New Roman"/>
                <w:spacing w:val="-6"/>
              </w:rPr>
              <w:t xml:space="preserve"> к </w:t>
            </w:r>
            <w:r w:rsidR="00374F9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180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1.2</w:t>
            </w:r>
            <w:r w:rsidR="00765E60"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Автовокзалы республиканского и межмуниципального сообщения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на ГО</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минимально допустимого уровня обеспеченности автовокзалами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765E60" w:rsidRPr="006F69C0" w:rsidTr="00765E60">
        <w:trPr>
          <w:trHeight w:val="180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374F90" w:rsidRPr="006F69C0">
              <w:rPr>
                <w:rFonts w:ascii="Times New Roman" w:hAnsi="Times New Roman"/>
                <w:spacing w:val="-6"/>
              </w:rPr>
              <w:t>№ 9</w:t>
            </w:r>
            <w:r w:rsidRPr="006F69C0">
              <w:rPr>
                <w:rFonts w:ascii="Times New Roman" w:hAnsi="Times New Roman"/>
                <w:spacing w:val="-6"/>
              </w:rPr>
              <w:t xml:space="preserve"> к </w:t>
            </w:r>
            <w:r w:rsidR="00374F9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893"/>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1.3</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Автостанции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на  МР</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минимально допустимого уровня обеспеченности автостанциями определены экспертным путем, на основании направлений, заданных документами стратегического и социально-экономического планирования области, с учетом наличия существующих объектов</w:t>
            </w:r>
          </w:p>
        </w:tc>
      </w:tr>
      <w:tr w:rsidR="00765E60" w:rsidRPr="006F69C0" w:rsidTr="00765E60">
        <w:trPr>
          <w:trHeight w:val="19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374F90" w:rsidRPr="006F69C0">
              <w:rPr>
                <w:rFonts w:ascii="Times New Roman" w:hAnsi="Times New Roman"/>
                <w:spacing w:val="-6"/>
              </w:rPr>
              <w:t>№ 9</w:t>
            </w:r>
            <w:r w:rsidRPr="006F69C0">
              <w:rPr>
                <w:rFonts w:ascii="Times New Roman" w:hAnsi="Times New Roman"/>
                <w:spacing w:val="-6"/>
              </w:rPr>
              <w:t xml:space="preserve"> к </w:t>
            </w:r>
            <w:r w:rsidR="00374F9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5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1.4</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Автомобильные дороги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республиканского и межмуниципального сообщения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lang w:eastAsia="en-US"/>
              </w:rPr>
              <w:t>обеспеченности, км на 1000 кв. км территории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lang w:val="x-none"/>
              </w:rPr>
              <w:t>Расч</w:t>
            </w:r>
            <w:r w:rsidRPr="006F69C0">
              <w:rPr>
                <w:rFonts w:ascii="Times New Roman" w:hAnsi="Times New Roman"/>
                <w:spacing w:val="-6"/>
              </w:rPr>
              <w:t>етные</w:t>
            </w:r>
            <w:r w:rsidRPr="006F69C0">
              <w:rPr>
                <w:rFonts w:ascii="Times New Roman" w:hAnsi="Times New Roman"/>
                <w:spacing w:val="-6"/>
                <w:lang w:val="x-none"/>
              </w:rPr>
              <w:t xml:space="preserve"> показатели плотности автомобильных дорог общего пользования определяют минимально допустимый уровень обеспеченности автомобильными дорогами общего пользования </w:t>
            </w:r>
            <w:r w:rsidRPr="006F69C0">
              <w:rPr>
                <w:rFonts w:ascii="Times New Roman" w:hAnsi="Times New Roman"/>
                <w:spacing w:val="-6"/>
              </w:rPr>
              <w:t xml:space="preserve">республиканского </w:t>
            </w:r>
            <w:r w:rsidRPr="006F69C0">
              <w:rPr>
                <w:rFonts w:ascii="Times New Roman" w:hAnsi="Times New Roman"/>
                <w:spacing w:val="-6"/>
                <w:lang w:val="x-none"/>
              </w:rPr>
              <w:t>значения.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lang w:val="x-none"/>
              </w:rPr>
              <w:t>Плотность сети автомобильных дорог – это отношение протяженности сети автомобильных дорог общего пользования, проходящих по территории, к площади территории.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lang w:val="x-none"/>
              </w:rPr>
              <w:t>Протяженность сети автомобильных дорог общего пользования – суммарная протяженность участков автомобильных дорог, образующих сеть автомобильных дорог общего пользования.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Расчётные показатели уровня обеспеченности автомобильными дорогами общего пользования республиканского  значения установлены на основе направлений, заданных документами стратегического и социально-экономического планирования.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 данным Министерства транспорта и дорожного </w:t>
            </w:r>
            <w:r w:rsidRPr="006F69C0">
              <w:rPr>
                <w:rFonts w:ascii="Times New Roman" w:hAnsi="Times New Roman"/>
                <w:spacing w:val="-6"/>
              </w:rPr>
              <w:lastRenderedPageBreak/>
              <w:t>хозяйства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общая протяженность автомобильных дорог республиканского и межмуниципального значения Чувашской Республики на 1 января 2020 года составила  1524,5 км.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Из расчёта площади территории Чувашской Республики 18 300 кв. км, показатель текущей плотности автомобильных дорог республиканского и межмуниципального значения Республики  Ингушетия составляет: (1524,5 / 18300) х 1000 = 83,3 км на 1 000 кв. км территории</w:t>
            </w:r>
          </w:p>
        </w:tc>
      </w:tr>
      <w:tr w:rsidR="00765E60" w:rsidRPr="006F69C0" w:rsidTr="00765E60">
        <w:trPr>
          <w:trHeight w:val="617"/>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180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1.5</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Обеспеченность населения индивидуальными легковыми автомобилями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обеспеченности,</w:t>
            </w:r>
          </w:p>
          <w:p w:rsidR="00073B09" w:rsidRPr="006F69C0" w:rsidRDefault="00073B09"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собственных легковых автомобилей,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на 1000 чел. </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В соответствии с данными УМВД России по Чувашской Республике обеспеченность населения Чувашской Республики  индивидуальными легковыми автомобилями по состоянию на 01 января 2021 г. составляет – 337 570 автомобилей.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численность населения Чувашской Республики на 1 января 2021 г. составляет 1 207 875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 пересчетом на 1000 человек населения, уровень обеспеченности индивидуальными легковыми автомобилями составляет: (337570/1207875) х 1000 = 279,4 автомобилей на 1000 чел.</w:t>
            </w:r>
          </w:p>
        </w:tc>
      </w:tr>
      <w:tr w:rsidR="00765E60" w:rsidRPr="006F69C0" w:rsidTr="00765E60">
        <w:trPr>
          <w:trHeight w:val="496"/>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r w:rsidR="00765E60"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rPr>
              <w:t>Объекты республиканского значения в области предупреждения чрезвычайных        ситуаций межмуниципального и республиканского характера, стихийных бедствий, эпидемий и ликвидаций их последствий, пожарной безопасности</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2.1</w:t>
            </w:r>
            <w:r w:rsidR="00765E60"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proofErr w:type="spellStart"/>
            <w:r w:rsidRPr="006F69C0">
              <w:rPr>
                <w:rFonts w:ascii="Times New Roman" w:hAnsi="Times New Roman"/>
                <w:spacing w:val="-4"/>
              </w:rPr>
              <w:t>Противопаводковые</w:t>
            </w:r>
            <w:proofErr w:type="spellEnd"/>
            <w:r w:rsidRPr="006F69C0">
              <w:rPr>
                <w:rFonts w:ascii="Times New Roman" w:hAnsi="Times New Roman"/>
                <w:spacing w:val="-4"/>
              </w:rPr>
              <w:t xml:space="preserve"> дамбы</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(для территорий, подверженных затоплению)</w:t>
            </w: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Ширина гребня плотины (дамбы) из грунтовых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материалов,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принято в соответствии с пунктами 5.11, 5.12 СП 39.13330.2012 «Плотины из грунтовых материалов»</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Ширина гребня глухой бетонной или железобетонной плотины,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принято в соответствии с разделом 6 СП 40.13330.2012 «Плотины бетонные и железобетонные»</w:t>
            </w:r>
          </w:p>
        </w:tc>
      </w:tr>
      <w:tr w:rsidR="00765E60" w:rsidRPr="006F69C0" w:rsidTr="00765E60">
        <w:trPr>
          <w:trHeight w:val="33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Высота гребня дамбы,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согласно пунк</w:t>
            </w:r>
            <w:r w:rsidR="00765E60" w:rsidRPr="006F69C0">
              <w:rPr>
                <w:rFonts w:ascii="Times New Roman" w:hAnsi="Times New Roman"/>
                <w:spacing w:val="-6"/>
              </w:rPr>
              <w:t>там 5.11, 5.12 СП 39.13330.2012</w:t>
            </w:r>
            <w:r w:rsidRPr="006F69C0">
              <w:rPr>
                <w:rFonts w:ascii="Times New Roman" w:hAnsi="Times New Roman"/>
                <w:spacing w:val="-6"/>
              </w:rPr>
              <w:t xml:space="preserve"> «Плотины из грунтовых материалов»</w:t>
            </w:r>
          </w:p>
        </w:tc>
      </w:tr>
      <w:tr w:rsidR="00765E60" w:rsidRPr="006F69C0" w:rsidTr="00765E60">
        <w:trPr>
          <w:trHeight w:val="33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6"/>
              </w:rPr>
              <w:t>доступность, мин.</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2.2</w:t>
            </w:r>
            <w:r w:rsidR="00765E60"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Пожарные депо</w:t>
            </w: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lang w:eastAsia="en-US"/>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lang w:eastAsia="en-US"/>
              </w:rPr>
              <w:t>объектов на МО</w:t>
            </w:r>
          </w:p>
        </w:tc>
        <w:tc>
          <w:tcPr>
            <w:tcW w:w="4825" w:type="dxa"/>
            <w:gridSpan w:val="2"/>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показателей определены с учетом Федерального закона от 22.07.2008 № 123-ФЗ «Технический регламент о требованиях пожарной безопасности», Свода правил СП 380.1325800.2018 «Здания пожарных депо. Правила проектирования», Свода правил СП 11.13130.2009 «Места дислокации подразделений пожарной охраны. Порядок и методика определения»</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доступность (время прибытия первого подразделения к месту вызова), мин. </w:t>
            </w:r>
            <w:r w:rsidRPr="006F69C0">
              <w:rPr>
                <w:rFonts w:ascii="Times New Roman" w:hAnsi="Times New Roman"/>
                <w:spacing w:val="-6"/>
              </w:rPr>
              <w:lastRenderedPageBreak/>
              <w:t>в одну сторону</w:t>
            </w:r>
          </w:p>
        </w:tc>
        <w:tc>
          <w:tcPr>
            <w:tcW w:w="4825" w:type="dxa"/>
            <w:gridSpan w:val="2"/>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2.3</w:t>
            </w:r>
            <w:r w:rsidR="00765E60" w:rsidRPr="006F69C0">
              <w:rPr>
                <w:rFonts w:ascii="Times New Roman" w:hAnsi="Times New Roman"/>
                <w:spacing w:val="-6"/>
              </w:rPr>
              <w:t>.</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Убежища</w:t>
            </w: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Уровень </w:t>
            </w:r>
          </w:p>
          <w:p w:rsidR="00073B09"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обеспеченности,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кв. м площади пола помещений на одного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расчётных показателей приняты в соответствии с пунктом 5.2.1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Уровень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обеспеченности, куб. м объема помещения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 xml:space="preserve">на одного </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4"/>
                <w:lang w:eastAsia="en-US"/>
              </w:rPr>
            </w:pPr>
            <w:r w:rsidRPr="006F69C0">
              <w:rPr>
                <w:rFonts w:ascii="Times New Roman" w:hAnsi="Times New Roman"/>
                <w:spacing w:val="-4"/>
                <w:lang w:eastAsia="en-US"/>
              </w:rPr>
              <w:t>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5.2.1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4.12 СП 88.13330.2014 «Защитные сооружения гражданской обороны»</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2.4</w:t>
            </w:r>
            <w:r w:rsidR="00765E60"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 xml:space="preserve">Противорадиационные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4"/>
              </w:rPr>
            </w:pPr>
            <w:r w:rsidRPr="006F69C0">
              <w:rPr>
                <w:rFonts w:ascii="Times New Roman" w:hAnsi="Times New Roman"/>
                <w:spacing w:val="-4"/>
              </w:rPr>
              <w:t>укрытия</w:t>
            </w: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обеспеченности, кв. м площади пола помещений на одного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расчётных показателей приняты в соответствии с пунктом 6.1.2, 6.1.4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4.19 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Транспортная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км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принято в соответствии с пунктом 4.19 СП 88.13330.2014 «Защитные сооружения гражданской обороны»</w:t>
            </w:r>
          </w:p>
        </w:tc>
      </w:tr>
      <w:tr w:rsidR="00765E60" w:rsidRPr="006F69C0" w:rsidTr="00765E60">
        <w:trPr>
          <w:trHeight w:val="5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2.5</w:t>
            </w:r>
            <w:r w:rsidR="00765E60" w:rsidRPr="006F69C0">
              <w:rPr>
                <w:rFonts w:ascii="Times New Roman" w:hAnsi="Times New Roman"/>
                <w:spacing w:val="-6"/>
              </w:rPr>
              <w:t>.</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4"/>
              </w:rPr>
              <w:t>Укрытия</w:t>
            </w: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Уровень </w:t>
            </w:r>
          </w:p>
          <w:p w:rsidR="00073B09"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кв. м площади пола помещений на одного</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 укрываемого</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Значение принято на основе требований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СП 88.13330.2014 «Защитные сооружения гражданской обороны»</w:t>
            </w:r>
          </w:p>
        </w:tc>
      </w:tr>
      <w:tr w:rsidR="00765E60" w:rsidRPr="006F69C0" w:rsidTr="00765E60">
        <w:trPr>
          <w:trHeight w:val="5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15" w:type="dxa"/>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Пешеходная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доступность, м</w:t>
            </w:r>
          </w:p>
        </w:tc>
        <w:tc>
          <w:tcPr>
            <w:tcW w:w="4825" w:type="dxa"/>
            <w:gridSpan w:val="2"/>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Значение принято на основе требований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СП 88.13330.2014 «Защитные сооружения гражданской обороны»</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r w:rsidR="00765E60"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образования</w:t>
            </w:r>
          </w:p>
        </w:tc>
      </w:tr>
      <w:tr w:rsidR="00765E60" w:rsidRPr="006F69C0" w:rsidTr="00765E60">
        <w:trPr>
          <w:trHeight w:val="199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3.1</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общеобразовательные организации с оборудованными спальными корпусами (школы-интернаты, центры образования, кадетский корпус)</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дальнейших перспектив развития системы образования республики, обеспечения необходимого уровня социального обслуживания населения</w:t>
            </w:r>
          </w:p>
        </w:tc>
      </w:tr>
      <w:tr w:rsidR="00765E60" w:rsidRPr="006F69C0" w:rsidTr="00765E60">
        <w:trPr>
          <w:trHeight w:val="1609"/>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03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3.2</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реализующие адаптированные основные общеобразовательные программы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муниципальный район/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городской округ</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дальнейших перспектив развития системы образования республики, обеспечения необходимого уровня социального обслуживания населения</w:t>
            </w:r>
          </w:p>
        </w:tc>
      </w:tr>
      <w:tr w:rsidR="00765E60" w:rsidRPr="006F69C0" w:rsidTr="00765E60">
        <w:trPr>
          <w:trHeight w:val="861"/>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309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3.3</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осуществляющие образовательную деятельность по образовательным программам среднего профессионального образования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rPr>
              <w:t xml:space="preserve">количество </w:t>
            </w:r>
            <w:r w:rsidR="00F77FEA" w:rsidRPr="006F69C0">
              <w:rPr>
                <w:rFonts w:ascii="Times New Roman" w:hAnsi="Times New Roman"/>
                <w:spacing w:val="-8"/>
              </w:rPr>
              <w:t xml:space="preserve">мест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на 100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8"/>
              </w:rPr>
              <w:t>окончивших обучение по программам основного общего и среднего общего образования</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w:t>
            </w:r>
            <w:r w:rsidR="00173A12" w:rsidRPr="006F69C0">
              <w:rPr>
                <w:rFonts w:ascii="Times New Roman" w:hAnsi="Times New Roman"/>
                <w:spacing w:val="-6"/>
              </w:rPr>
              <w:t>кой Федерации Климовым А.А. от 04.05.2016</w:t>
            </w:r>
            <w:r w:rsidRPr="006F69C0">
              <w:rPr>
                <w:rFonts w:ascii="Times New Roman" w:hAnsi="Times New Roman"/>
                <w:spacing w:val="-6"/>
              </w:rPr>
              <w:t xml:space="preserve"> № АК-15/02вн, и Приложения к ним.</w:t>
            </w:r>
          </w:p>
        </w:tc>
      </w:tr>
      <w:tr w:rsidR="00765E60" w:rsidRPr="006F69C0" w:rsidTr="00765E60">
        <w:trPr>
          <w:trHeight w:val="239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6F1BC7" w:rsidRPr="006F69C0">
              <w:rPr>
                <w:rFonts w:ascii="Times New Roman" w:hAnsi="Times New Roman"/>
                <w:spacing w:val="-6"/>
              </w:rPr>
              <w:t>№ 5</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w:t>
            </w:r>
            <w:r w:rsidRPr="006F69C0">
              <w:rPr>
                <w:rFonts w:ascii="Times New Roman" w:hAnsi="Times New Roman"/>
                <w:spacing w:val="-6"/>
              </w:rPr>
              <w:lastRenderedPageBreak/>
              <w:t>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55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3.4</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дополнительного профессионального образования</w:t>
            </w:r>
          </w:p>
        </w:tc>
        <w:tc>
          <w:tcPr>
            <w:tcW w:w="2046" w:type="dxa"/>
            <w:gridSpan w:val="2"/>
            <w:shd w:val="clear" w:color="auto" w:fill="auto"/>
          </w:tcPr>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 xml:space="preserve">Уровень </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обеспеченности,</w:t>
            </w:r>
          </w:p>
          <w:p w:rsidR="00F77FEA" w:rsidRPr="006F69C0" w:rsidRDefault="00073B09"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rPr>
              <w:t xml:space="preserve">количество </w:t>
            </w:r>
            <w:r w:rsidR="00F77FEA" w:rsidRPr="006F69C0">
              <w:rPr>
                <w:rFonts w:ascii="Times New Roman" w:hAnsi="Times New Roman"/>
                <w:spacing w:val="-8"/>
              </w:rPr>
              <w:t>мест</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100 чел.,</w:t>
            </w:r>
          </w:p>
          <w:p w:rsidR="00F77FEA" w:rsidRPr="006F69C0" w:rsidRDefault="00F77FEA" w:rsidP="006F69C0">
            <w:pPr>
              <w:shd w:val="clear" w:color="auto" w:fill="FFFFFF" w:themeFill="background1"/>
              <w:tabs>
                <w:tab w:val="left" w:pos="6780"/>
              </w:tabs>
              <w:spacing w:after="0" w:line="240" w:lineRule="auto"/>
              <w:contextualSpacing/>
              <w:jc w:val="center"/>
              <w:rPr>
                <w:rFonts w:ascii="Times New Roman" w:hAnsi="Times New Roman"/>
                <w:spacing w:val="-8"/>
              </w:rPr>
            </w:pPr>
            <w:r w:rsidRPr="006F69C0">
              <w:rPr>
                <w:rFonts w:ascii="Times New Roman" w:hAnsi="Times New Roman"/>
                <w:spacing w:val="-8"/>
              </w:rPr>
              <w:t>на базе профессиональных образовательных организаций, реализующих программы дополнительного</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8"/>
              </w:rPr>
              <w:t>образования</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основано на положениях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w:t>
            </w:r>
            <w:r w:rsidR="00073B09" w:rsidRPr="006F69C0">
              <w:rPr>
                <w:rFonts w:ascii="Times New Roman" w:hAnsi="Times New Roman"/>
                <w:spacing w:val="-6"/>
              </w:rPr>
              <w:t>и Климовым А.А. от 04.05.2016</w:t>
            </w:r>
            <w:r w:rsidRPr="006F69C0">
              <w:rPr>
                <w:rFonts w:ascii="Times New Roman" w:hAnsi="Times New Roman"/>
                <w:spacing w:val="-6"/>
              </w:rPr>
              <w:t xml:space="preserve"> № АК-15/02вн, и Приложения к ним.</w:t>
            </w:r>
          </w:p>
        </w:tc>
      </w:tr>
      <w:tr w:rsidR="00765E60" w:rsidRPr="006F69C0" w:rsidTr="00765E60">
        <w:trPr>
          <w:trHeight w:val="155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6F1BC7" w:rsidRPr="006F69C0">
              <w:rPr>
                <w:rFonts w:ascii="Times New Roman" w:hAnsi="Times New Roman"/>
                <w:spacing w:val="-6"/>
              </w:rPr>
              <w:t>№ 5</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700"/>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3.5</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Государственные организации высшего профессионального образования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мест за счет бюджетных ассигнований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республиканского бюджета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расчете на каждые 10 000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в возрасте от 17 до 30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расчётного показателя основано на положениях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173A12" w:rsidRPr="006F69C0">
              <w:rPr>
                <w:rFonts w:ascii="Times New Roman" w:hAnsi="Times New Roman"/>
                <w:spacing w:val="-6"/>
              </w:rPr>
              <w:t xml:space="preserve"> Климовым А.А. от 04.05.2016 </w:t>
            </w:r>
            <w:r w:rsidRPr="006F69C0">
              <w:rPr>
                <w:rFonts w:ascii="Times New Roman" w:hAnsi="Times New Roman"/>
                <w:spacing w:val="-6"/>
              </w:rPr>
              <w:t>№ АК-</w:t>
            </w:r>
            <w:r w:rsidRPr="006F69C0">
              <w:rPr>
                <w:rFonts w:ascii="Times New Roman" w:hAnsi="Times New Roman"/>
                <w:spacing w:val="-6"/>
              </w:rPr>
              <w:lastRenderedPageBreak/>
              <w:t>15/02вн, и Приложения к ним.</w:t>
            </w:r>
          </w:p>
        </w:tc>
      </w:tr>
      <w:tr w:rsidR="00765E60" w:rsidRPr="006F69C0" w:rsidTr="00765E60">
        <w:trPr>
          <w:trHeight w:val="3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6F1BC7" w:rsidRPr="006F69C0">
              <w:rPr>
                <w:rFonts w:ascii="Times New Roman" w:hAnsi="Times New Roman"/>
                <w:spacing w:val="-6"/>
              </w:rPr>
              <w:t>№ 5</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r w:rsidR="00765E60"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здравоохранения</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Поликлиника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Pr="006F69C0">
              <w:rPr>
                <w:rFonts w:ascii="Times New Roman" w:hAnsi="Times New Roman"/>
                <w:spacing w:val="-6"/>
              </w:rPr>
              <w:t xml:space="preserve">посещений в смену на </w:t>
            </w:r>
            <w:r w:rsidR="00F77FEA" w:rsidRPr="006F69C0">
              <w:rPr>
                <w:rFonts w:ascii="Times New Roman" w:hAnsi="Times New Roman"/>
                <w:spacing w:val="-6"/>
              </w:rPr>
              <w:t>1000 чел. старше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spacing w:val="-6"/>
              </w:rPr>
              <w:t xml:space="preserve">Показатель установлен в соответствии с ТПГГ Чувашской Республики на 2021 год и плановый период 2022 и 2023 годов, согласно </w:t>
            </w:r>
            <w:r w:rsidR="00173A12" w:rsidRPr="006F69C0">
              <w:rPr>
                <w:rFonts w:ascii="Times New Roman" w:hAnsi="Times New Roman"/>
                <w:bCs/>
                <w:spacing w:val="-6"/>
              </w:rPr>
              <w:t>п</w:t>
            </w:r>
            <w:r w:rsidRPr="006F69C0">
              <w:rPr>
                <w:rFonts w:ascii="Times New Roman" w:hAnsi="Times New Roman"/>
                <w:bCs/>
                <w:spacing w:val="-6"/>
              </w:rPr>
              <w:t xml:space="preserve">риказу </w:t>
            </w:r>
            <w:proofErr w:type="spellStart"/>
            <w:r w:rsidRPr="006F69C0">
              <w:rPr>
                <w:rFonts w:ascii="Times New Roman" w:hAnsi="Times New Roman"/>
                <w:bCs/>
                <w:spacing w:val="-6"/>
              </w:rPr>
              <w:t>Минздравсоцразвития</w:t>
            </w:r>
            <w:proofErr w:type="spellEnd"/>
            <w:r w:rsidRPr="006F69C0">
              <w:rPr>
                <w:rFonts w:ascii="Times New Roman" w:hAnsi="Times New Roman"/>
                <w:bCs/>
                <w:spacing w:val="-6"/>
              </w:rPr>
              <w:t xml:space="preserve"> </w:t>
            </w:r>
            <w:proofErr w:type="spellStart"/>
            <w:r w:rsidR="00173A12" w:rsidRPr="006F69C0">
              <w:rPr>
                <w:rFonts w:ascii="Times New Roman" w:hAnsi="Times New Roman"/>
                <w:bCs/>
                <w:spacing w:val="-6"/>
              </w:rPr>
              <w:t>Росиии</w:t>
            </w:r>
            <w:proofErr w:type="spellEnd"/>
            <w:r w:rsidRPr="006F69C0">
              <w:rPr>
                <w:rFonts w:ascii="Times New Roman" w:hAnsi="Times New Roman"/>
                <w:bCs/>
                <w:spacing w:val="-6"/>
              </w:rPr>
              <w:t xml:space="preserve"> от 15 мая 2012 </w:t>
            </w:r>
            <w:r w:rsidR="00173A12" w:rsidRPr="006F69C0">
              <w:rPr>
                <w:rFonts w:ascii="Times New Roman" w:hAnsi="Times New Roman"/>
                <w:bCs/>
                <w:spacing w:val="-6"/>
              </w:rPr>
              <w:t xml:space="preserve">г.            </w:t>
            </w:r>
            <w:r w:rsidRPr="006F69C0">
              <w:rPr>
                <w:rFonts w:ascii="Times New Roman" w:hAnsi="Times New Roman"/>
                <w:bCs/>
                <w:spacing w:val="-6"/>
              </w:rPr>
              <w:t>№ 543н и Методических рекомендаций о применении нормативов и норм ресурсной обеспеченности населения в сфере здравоохранения, утвержденных</w:t>
            </w:r>
            <w:r w:rsidRPr="006F69C0">
              <w:rPr>
                <w:rFonts w:ascii="Times New Roman" w:hAnsi="Times New Roman"/>
                <w:spacing w:val="-6"/>
              </w:rPr>
              <w:t xml:space="preserve"> </w:t>
            </w:r>
            <w:r w:rsidRPr="006F69C0">
              <w:rPr>
                <w:rFonts w:ascii="Times New Roman" w:hAnsi="Times New Roman"/>
                <w:bCs/>
                <w:spacing w:val="-6"/>
              </w:rPr>
              <w:t xml:space="preserve">Приказом Минздрава </w:t>
            </w:r>
            <w:r w:rsidR="00173A12" w:rsidRPr="006F69C0">
              <w:rPr>
                <w:rFonts w:ascii="Times New Roman" w:hAnsi="Times New Roman"/>
                <w:bCs/>
                <w:spacing w:val="-6"/>
              </w:rPr>
              <w:t>России</w:t>
            </w:r>
            <w:r w:rsidRPr="006F69C0">
              <w:rPr>
                <w:rFonts w:ascii="Times New Roman" w:hAnsi="Times New Roman"/>
                <w:bCs/>
                <w:spacing w:val="-6"/>
              </w:rPr>
              <w:t xml:space="preserve"> от 20 апреля 2018 </w:t>
            </w:r>
            <w:r w:rsidR="00173A12" w:rsidRPr="006F69C0">
              <w:rPr>
                <w:rFonts w:ascii="Times New Roman" w:hAnsi="Times New Roman"/>
                <w:bCs/>
                <w:spacing w:val="-6"/>
              </w:rPr>
              <w:t xml:space="preserve">г. </w:t>
            </w:r>
            <w:r w:rsidRPr="006F69C0">
              <w:rPr>
                <w:rFonts w:ascii="Times New Roman" w:hAnsi="Times New Roman"/>
                <w:bCs/>
                <w:spacing w:val="-6"/>
              </w:rPr>
              <w:t>№ 182.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 при прикрепленном количестве человек </w:t>
            </w:r>
            <w:r w:rsidRPr="006F69C0">
              <w:rPr>
                <w:rFonts w:ascii="Times New Roman" w:hAnsi="Times New Roman"/>
                <w:b/>
                <w:spacing w:val="-6"/>
              </w:rPr>
              <w:t>более 50 000</w:t>
            </w:r>
            <w:r w:rsidRPr="006F69C0">
              <w:rPr>
                <w:rFonts w:ascii="Times New Roman" w:hAnsi="Times New Roman"/>
                <w:spacing w:val="-6"/>
              </w:rPr>
              <w:t>, согласно п. 9 Приказа Министерства здравоохранения и социального развития РФ от 15</w:t>
            </w:r>
            <w:r w:rsidR="00173A12" w:rsidRPr="006F69C0">
              <w:rPr>
                <w:rFonts w:ascii="Times New Roman" w:hAnsi="Times New Roman"/>
                <w:spacing w:val="-6"/>
              </w:rPr>
              <w:t xml:space="preserve"> </w:t>
            </w:r>
            <w:r w:rsidRPr="006F69C0">
              <w:rPr>
                <w:rFonts w:ascii="Times New Roman" w:hAnsi="Times New Roman"/>
                <w:spacing w:val="-6"/>
              </w:rPr>
              <w:t>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22.6.2, 22.6.5, 22.6.6) ТПГГ Чувашской Республики </w:t>
            </w:r>
            <w:r w:rsidRPr="006F69C0">
              <w:rPr>
                <w:rFonts w:ascii="Times New Roman" w:hAnsi="Times New Roman"/>
                <w:spacing w:val="-6"/>
              </w:rPr>
              <w:t xml:space="preserve">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4,6899</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4689,9</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от 30 000 до 50 000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Согласно табл. 3 п. 22 (кроме 22.5, 22.6.1, 22.6.2, 22.6.5, 22.6.6)ТПГГ Чувашской Республики</w:t>
            </w:r>
            <w:r w:rsidRPr="006F69C0">
              <w:rPr>
                <w:rFonts w:ascii="Times New Roman" w:hAnsi="Times New Roman"/>
                <w:spacing w:val="-6"/>
              </w:rPr>
              <w:t xml:space="preserve"> на 2021 год и плановый период 2022 и 2023 годов, объем оказания медицинских услуг амбулаторно </w:t>
            </w:r>
            <w:r w:rsidRPr="006F69C0">
              <w:rPr>
                <w:rFonts w:ascii="Times New Roman" w:hAnsi="Times New Roman"/>
                <w:spacing w:val="-6"/>
              </w:rPr>
              <w:lastRenderedPageBreak/>
              <w:t xml:space="preserve">составляет </w:t>
            </w:r>
            <w:r w:rsidRPr="006F69C0">
              <w:rPr>
                <w:rFonts w:ascii="Times New Roman" w:hAnsi="Times New Roman"/>
                <w:b/>
                <w:spacing w:val="-6"/>
              </w:rPr>
              <w:t>4,6616</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4661,6</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до 30 000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приходящаяся на взрослое население (старше 18 лет), равна 75 %, т.е.: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Для поликлиники с прикрепленным числом пациентов</w:t>
            </w:r>
            <w:r w:rsidRPr="006F69C0">
              <w:rPr>
                <w:rFonts w:ascii="Times New Roman" w:hAnsi="Times New Roman"/>
                <w:spacing w:val="-6"/>
                <w:u w:val="single"/>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более 50000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b/>
                <w:spacing w:val="-6"/>
              </w:rPr>
              <w:t xml:space="preserve">4,7177 </w:t>
            </w:r>
            <w:r w:rsidRPr="006F69C0">
              <w:rPr>
                <w:rFonts w:ascii="Times New Roman" w:hAnsi="Times New Roman"/>
                <w:spacing w:val="-6"/>
              </w:rPr>
              <w:t>х 1207875 = 5 698 392 посещения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5 698 392  х 0,75 = 4 273 794 посещений в год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4 273 794 /512 = 8347,3 посещений в смену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950 269 – численность населения Чувашской Республики старше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8347,3 /950 269 х1000 = </w:t>
            </w:r>
            <w:r w:rsidRPr="006F69C0">
              <w:rPr>
                <w:rFonts w:ascii="Times New Roman" w:hAnsi="Times New Roman"/>
                <w:b/>
                <w:spacing w:val="-6"/>
              </w:rPr>
              <w:t>8,8 посещений в смену на 1000 человек, старше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от 30001 до 50000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4,6899 х 1207875 = 5 664 813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5 664 813 х 0,75 = 4 248 610 посещений в год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4 248 610 /512 = 8298,1 посещений в смену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950 269 – численность населения Чувашской Республики старше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8298,1 /950 269  х1000 = </w:t>
            </w:r>
            <w:r w:rsidRPr="006F69C0">
              <w:rPr>
                <w:rFonts w:ascii="Times New Roman" w:hAnsi="Times New Roman"/>
                <w:b/>
                <w:spacing w:val="-6"/>
              </w:rPr>
              <w:t>8,73 посещений в смену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менее 30000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4,6616 х 1207875 = 5 630 630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5 630 630 х 0,75 = 4 222 973 посещений в год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4 222 973 /512 = 8248 посещений в смену на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950 269 – численность населения Чувашской </w:t>
            </w:r>
            <w:r w:rsidRPr="006F69C0">
              <w:rPr>
                <w:rFonts w:ascii="Times New Roman" w:hAnsi="Times New Roman"/>
                <w:spacing w:val="-6"/>
              </w:rPr>
              <w:lastRenderedPageBreak/>
              <w:t xml:space="preserve">Республики старше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8248 /950 269  х1000 = </w:t>
            </w:r>
            <w:r w:rsidRPr="006F69C0">
              <w:rPr>
                <w:rFonts w:ascii="Times New Roman" w:hAnsi="Times New Roman"/>
                <w:b/>
                <w:spacing w:val="-6"/>
              </w:rPr>
              <w:t>8,68 посещений в смену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8,8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8,73посещений в смену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8,68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8,8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8,73посещений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8,68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8,8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8,73посещений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8,68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0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231E5C" w:rsidP="006F69C0">
            <w:pPr>
              <w:shd w:val="clear" w:color="auto" w:fill="FFFFFF" w:themeFill="background1"/>
              <w:spacing w:after="0" w:line="240" w:lineRule="auto"/>
              <w:contextualSpacing/>
              <w:jc w:val="center"/>
              <w:rPr>
                <w:rFonts w:ascii="Times New Roman" w:hAnsi="Times New Roman"/>
                <w:spacing w:val="-6"/>
              </w:rPr>
            </w:pPr>
            <w:r>
              <w:rPr>
                <w:rFonts w:ascii="Times New Roman" w:hAnsi="Times New Roman"/>
                <w:spacing w:val="-6"/>
              </w:rPr>
              <w:t>Радиус обслуживания</w:t>
            </w:r>
            <w:r w:rsidR="00F77FEA" w:rsidRPr="006F69C0">
              <w:rPr>
                <w:rFonts w:ascii="Times New Roman" w:hAnsi="Times New Roman"/>
                <w:spacing w:val="-6"/>
              </w:rPr>
              <w:t>, м</w:t>
            </w:r>
          </w:p>
        </w:tc>
        <w:tc>
          <w:tcPr>
            <w:tcW w:w="4794" w:type="dxa"/>
            <w:tcBorders>
              <w:top w:val="single" w:sz="4" w:space="0" w:color="auto"/>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Таблица 10.1</w:t>
            </w:r>
          </w:p>
        </w:tc>
      </w:tr>
      <w:tr w:rsidR="00765E60" w:rsidRPr="006F69C0" w:rsidTr="00765E60">
        <w:trPr>
          <w:trHeight w:val="30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tcBorders>
              <w:top w:val="single" w:sz="4" w:space="0" w:color="auto"/>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17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Детская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поликлиника</w:t>
            </w: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посещений в смену на</w:t>
            </w:r>
            <w:r w:rsidRPr="006F69C0">
              <w:rPr>
                <w:rFonts w:ascii="Times New Roman" w:hAnsi="Times New Roman"/>
                <w:spacing w:val="-6"/>
              </w:rPr>
              <w:t xml:space="preserve"> </w:t>
            </w:r>
            <w:r w:rsidR="00F77FEA" w:rsidRPr="006F69C0">
              <w:rPr>
                <w:rFonts w:ascii="Times New Roman" w:hAnsi="Times New Roman"/>
                <w:spacing w:val="-6"/>
              </w:rPr>
              <w:t>1000 чел. младше 18 лет</w:t>
            </w:r>
          </w:p>
        </w:tc>
        <w:tc>
          <w:tcPr>
            <w:tcW w:w="4794" w:type="dxa"/>
            <w:tcBorders>
              <w:top w:val="single" w:sz="4" w:space="0" w:color="auto"/>
            </w:tcBorders>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spacing w:val="-6"/>
              </w:rPr>
              <w:t xml:space="preserve">Показатель установлен в соответствии с ТПГГ Чувашской Республики на 2021 год и плановый период 2022 и 2023 годов, согласно </w:t>
            </w:r>
            <w:r w:rsidRPr="006F69C0">
              <w:rPr>
                <w:rFonts w:ascii="Times New Roman" w:hAnsi="Times New Roman"/>
                <w:bCs/>
                <w:spacing w:val="-6"/>
              </w:rPr>
              <w:t xml:space="preserve">Приказу </w:t>
            </w:r>
            <w:proofErr w:type="spellStart"/>
            <w:r w:rsidRPr="006F69C0">
              <w:rPr>
                <w:rFonts w:ascii="Times New Roman" w:hAnsi="Times New Roman"/>
                <w:bCs/>
                <w:spacing w:val="-6"/>
              </w:rPr>
              <w:t>Минздравсоцразвития</w:t>
            </w:r>
            <w:proofErr w:type="spellEnd"/>
            <w:r w:rsidRPr="006F69C0">
              <w:rPr>
                <w:rFonts w:ascii="Times New Roman" w:hAnsi="Times New Roman"/>
                <w:bCs/>
                <w:spacing w:val="-6"/>
              </w:rPr>
              <w:t xml:space="preserve"> РФ от 15 мая 2012 № 543н и Методических рекомендаций о применении нормативов и норм ресурсной обеспеченности населения в сфере здравоохранения, утвержденных</w:t>
            </w:r>
            <w:r w:rsidRPr="006F69C0">
              <w:rPr>
                <w:rFonts w:ascii="Times New Roman" w:hAnsi="Times New Roman"/>
                <w:spacing w:val="-6"/>
              </w:rPr>
              <w:t xml:space="preserve"> </w:t>
            </w:r>
            <w:r w:rsidRPr="006F69C0">
              <w:rPr>
                <w:rFonts w:ascii="Times New Roman" w:hAnsi="Times New Roman"/>
                <w:bCs/>
                <w:spacing w:val="-6"/>
              </w:rPr>
              <w:t xml:space="preserve">Приказом Минздрава РФ от 20 апреля 2018 </w:t>
            </w:r>
            <w:r w:rsidR="006F1BC7" w:rsidRPr="006F69C0">
              <w:rPr>
                <w:rFonts w:ascii="Times New Roman" w:hAnsi="Times New Roman"/>
                <w:bCs/>
                <w:spacing w:val="-6"/>
              </w:rPr>
              <w:t xml:space="preserve">г.             </w:t>
            </w:r>
            <w:r w:rsidRPr="006F69C0">
              <w:rPr>
                <w:rFonts w:ascii="Times New Roman" w:hAnsi="Times New Roman"/>
                <w:bCs/>
                <w:spacing w:val="-6"/>
              </w:rPr>
              <w:t>№ 182.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 при прикрепленном количестве человек </w:t>
            </w:r>
            <w:r w:rsidRPr="006F69C0">
              <w:rPr>
                <w:rFonts w:ascii="Times New Roman" w:hAnsi="Times New Roman"/>
                <w:b/>
                <w:spacing w:val="-6"/>
              </w:rPr>
              <w:t>более 50 000</w:t>
            </w:r>
            <w:r w:rsidRPr="006F69C0">
              <w:rPr>
                <w:rFonts w:ascii="Times New Roman" w:hAnsi="Times New Roman"/>
                <w:spacing w:val="-6"/>
              </w:rPr>
              <w:t>, согласно п. 9 Приказа Министерства здравоохранения и социального развития РФ от 15мая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22.6.2, 22.6.5, 22.6.6) ТПГГ Чувашской Республики </w:t>
            </w:r>
            <w:r w:rsidRPr="006F69C0">
              <w:rPr>
                <w:rFonts w:ascii="Times New Roman" w:hAnsi="Times New Roman"/>
                <w:spacing w:val="-6"/>
              </w:rPr>
              <w:t xml:space="preserve">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4,6899</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4689,9</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от 30 000 до 50 000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Согласно табл. 3 п. 22 (кроме 22.5, 22.6.1, 22.6.2, 22.6.5, 22.6.6)ТПГГ Чувашской Республики</w:t>
            </w:r>
            <w:r w:rsidRPr="006F69C0">
              <w:rPr>
                <w:rFonts w:ascii="Times New Roman" w:hAnsi="Times New Roman"/>
                <w:spacing w:val="-6"/>
              </w:rPr>
              <w:t xml:space="preserve">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4,6616</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4661,6</w:t>
            </w:r>
            <w:r w:rsidRPr="006F69C0">
              <w:rPr>
                <w:rFonts w:ascii="Times New Roman" w:hAnsi="Times New Roman"/>
                <w:spacing w:val="-6"/>
              </w:rPr>
              <w:t xml:space="preserve"> посещений в год на 1000 человек при прикрепленном количестве человек, равном </w:t>
            </w:r>
            <w:r w:rsidRPr="006F69C0">
              <w:rPr>
                <w:rFonts w:ascii="Times New Roman" w:hAnsi="Times New Roman"/>
                <w:b/>
                <w:spacing w:val="-6"/>
              </w:rPr>
              <w:t>до 30 000</w:t>
            </w:r>
            <w:r w:rsidRPr="006F69C0">
              <w:rPr>
                <w:rFonts w:ascii="Times New Roman" w:hAnsi="Times New Roman"/>
                <w:spacing w:val="-6"/>
              </w:rPr>
              <w:t>, согласно п. 9 Приказа Министерства здравоохранения и социального развития РФ от 15 мая 2012 г. № 543н.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приходящаяся на детское население (младше 18 лет), равна 25 %, т.е.: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Для поликлиники с прикрепленным числом пациентов</w:t>
            </w:r>
            <w:r w:rsidRPr="006F69C0">
              <w:rPr>
                <w:rFonts w:ascii="Times New Roman" w:hAnsi="Times New Roman"/>
                <w:spacing w:val="-6"/>
                <w:u w:val="single"/>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более 50000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b/>
                <w:spacing w:val="-6"/>
              </w:rPr>
              <w:t xml:space="preserve">4,7177 </w:t>
            </w:r>
            <w:r w:rsidRPr="006F69C0">
              <w:rPr>
                <w:rFonts w:ascii="Times New Roman" w:hAnsi="Times New Roman"/>
                <w:spacing w:val="-6"/>
              </w:rPr>
              <w:t>х 1207875 = 5 698 392 посещения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5 698 392  х 0,25 = 1 424 598 посещений в год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1 424 598 /512 = 2782,4 посещений в смену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257 606 – численность населения Чувашской Республики младше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2782,4 /257 606 х 1000 = </w:t>
            </w:r>
            <w:r w:rsidRPr="006F69C0">
              <w:rPr>
                <w:rFonts w:ascii="Times New Roman" w:hAnsi="Times New Roman"/>
                <w:b/>
                <w:spacing w:val="-6"/>
              </w:rPr>
              <w:t>10,8 посещений в смену на 1000 человек, младше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от 30001 до 50000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4,6899 х 1207875 = 5 664 813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5 664 813 х 0,25 = 1 416 203 посещений в год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1 416 203 /512 = 2766 посещений в смену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257 606 – численность населения Чувашской Республики младше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2766 /257 606 х 1000 = </w:t>
            </w:r>
            <w:r w:rsidRPr="006F69C0">
              <w:rPr>
                <w:rFonts w:ascii="Times New Roman" w:hAnsi="Times New Roman"/>
                <w:b/>
                <w:spacing w:val="-6"/>
              </w:rPr>
              <w:t>10,74 посещений в смену на 1000 человек, младше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u w:val="single"/>
              </w:rPr>
              <w:t xml:space="preserve">менее 30000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4,6616 х 1207875 = 5 630 630 посещений в год на все население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5 630 630 х 0,25 = 1 407 658 посещений в год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1 407 658 /512 = 2749,3 посещений в смену на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257 606 – численность населения Чувашской Республики младше 18 лет на 01 января 2021 г.,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2749,3 /257 606 х 1000 = </w:t>
            </w:r>
            <w:r w:rsidRPr="006F69C0">
              <w:rPr>
                <w:rFonts w:ascii="Times New Roman" w:hAnsi="Times New Roman"/>
                <w:b/>
                <w:spacing w:val="-6"/>
              </w:rPr>
              <w:t>10,67 посещений в смену на 1000 человек, младше 18 лет</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10,8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10,74 посещений в смену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10,67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10,8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10,74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10,67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10,8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10,74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10,67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w:t>
            </w:r>
            <w:r w:rsidRPr="006F69C0">
              <w:rPr>
                <w:rFonts w:ascii="Times New Roman" w:hAnsi="Times New Roman"/>
                <w:spacing w:val="-6"/>
              </w:rPr>
              <w:lastRenderedPageBreak/>
              <w:t>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231E5C" w:rsidP="006F69C0">
            <w:pPr>
              <w:shd w:val="clear" w:color="auto" w:fill="FFFFFF" w:themeFill="background1"/>
              <w:spacing w:after="0" w:line="240" w:lineRule="auto"/>
              <w:contextualSpacing/>
              <w:jc w:val="center"/>
              <w:rPr>
                <w:rFonts w:ascii="Times New Roman" w:hAnsi="Times New Roman"/>
                <w:spacing w:val="-6"/>
              </w:rPr>
            </w:pPr>
            <w:r>
              <w:rPr>
                <w:rFonts w:ascii="Times New Roman" w:hAnsi="Times New Roman"/>
                <w:spacing w:val="-6"/>
              </w:rPr>
              <w:t>Радиус обслуживания</w:t>
            </w:r>
            <w:r w:rsidR="00F77FEA" w:rsidRPr="006F69C0">
              <w:rPr>
                <w:rFonts w:ascii="Times New Roman" w:hAnsi="Times New Roman"/>
                <w:spacing w:val="-6"/>
              </w:rPr>
              <w:t>, м</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Таблица 10.1</w:t>
            </w:r>
          </w:p>
        </w:tc>
      </w:tr>
      <w:tr w:rsidR="00765E60" w:rsidRPr="006F69C0" w:rsidTr="00765E60">
        <w:trPr>
          <w:trHeight w:val="1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4.3</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Поликлиника стоматологическая в т. ч.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детская/</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стоматологический кабинет (отделение)</w:t>
            </w: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Pr="006F69C0">
              <w:rPr>
                <w:rFonts w:ascii="Times New Roman" w:hAnsi="Times New Roman"/>
                <w:spacing w:val="-6"/>
              </w:rPr>
              <w:t xml:space="preserve">посещений в смену на </w:t>
            </w:r>
            <w:r w:rsidR="00F77FEA" w:rsidRPr="006F69C0">
              <w:rPr>
                <w:rFonts w:ascii="Times New Roman" w:hAnsi="Times New Roman"/>
                <w:spacing w:val="-6"/>
              </w:rPr>
              <w:t>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приходящихся на данный вид медицинских учреждений, составляет 12 % от общего числа.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обеспеченностью стоматологическими поликлиниками равен: 4717,7  х 0,12 = 566,1 посещений в год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При среднегодовом количестве смен, равном 512, показатель равен: 566,1 /512= </w:t>
            </w:r>
            <w:r w:rsidRPr="006F69C0">
              <w:rPr>
                <w:rFonts w:ascii="Times New Roman" w:hAnsi="Times New Roman"/>
                <w:b/>
                <w:spacing w:val="-6"/>
              </w:rPr>
              <w:t>1,1 посещений в смену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1,1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1,1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1,1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4.4</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Женская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консультация</w:t>
            </w: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Pr="006F69C0">
              <w:rPr>
                <w:rFonts w:ascii="Times New Roman" w:hAnsi="Times New Roman"/>
                <w:spacing w:val="-6"/>
              </w:rPr>
              <w:t xml:space="preserve">посещений в смену на </w:t>
            </w:r>
            <w:r w:rsidR="00F77FEA" w:rsidRPr="006F69C0">
              <w:rPr>
                <w:rFonts w:ascii="Times New Roman" w:hAnsi="Times New Roman"/>
                <w:spacing w:val="-6"/>
              </w:rPr>
              <w:t>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данным Министерства здравоохранения Чувашской Республики, доля посещений, приходящихся на данный вид медицинских учреждений, составляет 5,6% от общего числа.</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 (кроме 22.5) </w:t>
            </w:r>
            <w:r w:rsidRPr="006F69C0">
              <w:rPr>
                <w:rFonts w:ascii="Times New Roman" w:hAnsi="Times New Roman"/>
                <w:spacing w:val="-6"/>
              </w:rPr>
              <w:t xml:space="preserve">ТПГГ Чувашской Республики на 2021 год и плановый период 2022 и 2023 годов, объем оказания медицинских услуг амбулаторно составляет </w:t>
            </w:r>
            <w:r w:rsidRPr="006F69C0">
              <w:rPr>
                <w:rFonts w:ascii="Times New Roman" w:hAnsi="Times New Roman"/>
                <w:b/>
                <w:spacing w:val="-6"/>
              </w:rPr>
              <w:t>4,7177</w:t>
            </w:r>
            <w:r w:rsidRPr="006F69C0">
              <w:rPr>
                <w:rFonts w:ascii="Times New Roman" w:hAnsi="Times New Roman"/>
                <w:spacing w:val="-6"/>
              </w:rPr>
              <w:t xml:space="preserve"> посещений на 1 человека, или </w:t>
            </w:r>
            <w:r w:rsidRPr="006F69C0">
              <w:rPr>
                <w:rFonts w:ascii="Times New Roman" w:hAnsi="Times New Roman"/>
                <w:b/>
                <w:spacing w:val="-6"/>
              </w:rPr>
              <w:t>4717,7</w:t>
            </w:r>
            <w:r w:rsidRPr="006F69C0">
              <w:rPr>
                <w:rFonts w:ascii="Times New Roman" w:hAnsi="Times New Roman"/>
                <w:spacing w:val="-6"/>
              </w:rPr>
              <w:t xml:space="preserve"> посещений в год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обеспеченностью женскими консультациями равен: 4717,7  х 0,056 = 264,2 посещений в год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При среднегодовом количестве смен, равном 512, показатель равен: 264,2 /512= </w:t>
            </w:r>
            <w:r w:rsidRPr="006F69C0">
              <w:rPr>
                <w:rFonts w:ascii="Times New Roman" w:hAnsi="Times New Roman"/>
                <w:b/>
                <w:spacing w:val="-6"/>
              </w:rPr>
              <w:t>0,52 посещений в смену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0,52 посещений в смену</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0,52 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0,52 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tcBorders>
              <w:top w:val="single" w:sz="4" w:space="0" w:color="auto"/>
            </w:tcBorders>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38"/>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4.5</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Фельдшерско-акушерские пункты,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фельдшерские здравпункты, врачебные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амбулатории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объектов на н. п.</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Показатели установлены согласно требованиям Приказа Министерства здравоохранения РФ от 15 мая 2012 г. № 543н «</w:t>
            </w:r>
            <w:r w:rsidRPr="006F69C0">
              <w:rPr>
                <w:rFonts w:ascii="Times New Roman" w:hAnsi="Times New Roman"/>
                <w:bCs/>
                <w:spacing w:val="-6"/>
              </w:rPr>
              <w:t>Об утверждении Положения об организации оказания первичной медико-санитарной помощи взрослому населению»</w:t>
            </w:r>
            <w:r w:rsidRPr="006F69C0">
              <w:rPr>
                <w:rFonts w:ascii="Times New Roman" w:hAnsi="Times New Roman"/>
                <w:b/>
                <w:bCs/>
                <w:spacing w:val="-6"/>
              </w:rPr>
              <w:t xml:space="preserve"> </w:t>
            </w:r>
            <w:r w:rsidRPr="006F69C0">
              <w:rPr>
                <w:rFonts w:ascii="Times New Roman" w:hAnsi="Times New Roman"/>
                <w:spacing w:val="-6"/>
              </w:rPr>
              <w:t>(с изменениями на 21 февраля 2020) п. 19.1 – 19.6</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6F1BC7" w:rsidRPr="006F69C0">
              <w:rPr>
                <w:rFonts w:ascii="Times New Roman" w:hAnsi="Times New Roman"/>
                <w:spacing w:val="-6"/>
              </w:rPr>
              <w:t>№ 9</w:t>
            </w:r>
            <w:r w:rsidRPr="006F69C0">
              <w:rPr>
                <w:rFonts w:ascii="Times New Roman" w:hAnsi="Times New Roman"/>
                <w:spacing w:val="-6"/>
              </w:rPr>
              <w:t xml:space="preserve"> к </w:t>
            </w:r>
            <w:r w:rsidR="006F1BC7"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4.6</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Участковая больница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койко-мест на 1000 чел. </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Наполняемость участковой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w:t>
            </w:r>
            <w:r w:rsidRPr="006F69C0">
              <w:rPr>
                <w:rFonts w:ascii="Times New Roman" w:hAnsi="Times New Roman"/>
                <w:spacing w:val="-6"/>
              </w:rPr>
              <w:lastRenderedPageBreak/>
              <w:t>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832"/>
              <w:gridCol w:w="992"/>
            </w:tblGrid>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Участковая больница</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vertAlign w:val="subscript"/>
                    </w:rPr>
                  </w:pPr>
                  <w:proofErr w:type="spellStart"/>
                  <w:r w:rsidRPr="006F69C0">
                    <w:rPr>
                      <w:rFonts w:ascii="Times New Roman" w:hAnsi="Times New Roman"/>
                      <w:bCs/>
                    </w:rPr>
                    <w:t>ЧКД</w:t>
                  </w:r>
                  <w:r w:rsidRPr="006F69C0">
                    <w:rPr>
                      <w:rFonts w:ascii="Times New Roman" w:hAnsi="Times New Roman"/>
                      <w:bCs/>
                      <w:vertAlign w:val="subscript"/>
                    </w:rPr>
                    <w:t>рек</w:t>
                  </w:r>
                  <w:proofErr w:type="spellEnd"/>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Акушерство и гинекология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175.1</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Инфекционные болезни</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85.2</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Кардиология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108</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Неврология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141.57</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Нефрология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13.57</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Офтальмология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36.38</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Педиатрия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74.82</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Ревматология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13.1</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Терапия </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193.92</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Урология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44.95</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193.58</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Травматология и ортопедия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89.91</w:t>
                  </w:r>
                </w:p>
              </w:tc>
            </w:tr>
            <w:tr w:rsidR="00F77FEA" w:rsidRPr="006F69C0" w:rsidTr="000C5E19">
              <w:trPr>
                <w:trHeight w:val="300"/>
              </w:trPr>
              <w:tc>
                <w:tcPr>
                  <w:tcW w:w="283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Всего:</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1170.1</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N 11-7/И/2-12330 </w:t>
            </w:r>
            <w:r w:rsidR="004B5593" w:rsidRPr="006F69C0">
              <w:rPr>
                <w:rFonts w:ascii="Times New Roman" w:hAnsi="Times New Roman"/>
                <w:spacing w:val="-6"/>
              </w:rPr>
              <w:t>«</w:t>
            </w:r>
            <w:r w:rsidRPr="006F69C0">
              <w:rPr>
                <w:rFonts w:ascii="Times New Roman" w:hAnsi="Times New Roman"/>
                <w:spacing w:val="-6"/>
              </w:rPr>
              <w:t>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w:t>
            </w:r>
            <w:r w:rsidR="004B5593" w:rsidRPr="006F69C0">
              <w:rPr>
                <w:rFonts w:ascii="Times New Roman" w:hAnsi="Times New Roman"/>
                <w:spacing w:val="-6"/>
              </w:rPr>
              <w:t>»</w:t>
            </w:r>
            <w:r w:rsidRPr="006F69C0">
              <w:rPr>
                <w:rFonts w:ascii="Times New Roman" w:hAnsi="Times New Roman"/>
                <w:spacing w:val="-6"/>
              </w:rPr>
              <w:t>,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ЧК=ЧКД/РК=1170,1 /323 = </w:t>
            </w:r>
            <w:r w:rsidRPr="006F69C0">
              <w:rPr>
                <w:rFonts w:ascii="Times New Roman" w:hAnsi="Times New Roman"/>
                <w:b/>
                <w:spacing w:val="-6"/>
              </w:rPr>
              <w:t>3,62 койко-мест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3,62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3,62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3,62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w:t>
            </w:r>
            <w:r w:rsidRPr="006F69C0">
              <w:rPr>
                <w:rFonts w:ascii="Times New Roman" w:hAnsi="Times New Roman"/>
                <w:spacing w:val="-6"/>
              </w:rPr>
              <w:lastRenderedPageBreak/>
              <w:t>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4.7</w:t>
            </w:r>
            <w:r w:rsidR="00765E60"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Городская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больница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6"/>
              </w:rPr>
              <w:t xml:space="preserve">койко-мест 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старше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городской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058"/>
              <w:gridCol w:w="992"/>
            </w:tblGrid>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Городская больница</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vertAlign w:val="subscript"/>
                    </w:rPr>
                  </w:pPr>
                  <w:proofErr w:type="spellStart"/>
                  <w:r w:rsidRPr="006F69C0">
                    <w:rPr>
                      <w:rFonts w:ascii="Times New Roman" w:hAnsi="Times New Roman"/>
                      <w:bCs/>
                    </w:rPr>
                    <w:t>ЧКД</w:t>
                  </w:r>
                  <w:r w:rsidRPr="006F69C0">
                    <w:rPr>
                      <w:rFonts w:ascii="Times New Roman" w:hAnsi="Times New Roman"/>
                      <w:bCs/>
                      <w:vertAlign w:val="subscript"/>
                    </w:rPr>
                    <w:t>рек</w:t>
                  </w:r>
                  <w:proofErr w:type="spellEnd"/>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Акушерство и гинекология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174.29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Инфекционные болезни</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43</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Кардиология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104</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Неврология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125.57</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Нефрология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8.6</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Офтальмология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30.9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Ревматология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11.2</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Терапия </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191.6</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Урология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41.5</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lastRenderedPageBreak/>
                    <w:t>Хирургия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174.22</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Травматология и ортопедия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77.32</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Гематология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7.99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Нейрохирургия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22.79</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 (</w:t>
                  </w:r>
                  <w:proofErr w:type="spellStart"/>
                  <w:r w:rsidRPr="006F69C0">
                    <w:rPr>
                      <w:rFonts w:ascii="Times New Roman" w:hAnsi="Times New Roman"/>
                    </w:rPr>
                    <w:t>комбустиология</w:t>
                  </w:r>
                  <w:proofErr w:type="spellEnd"/>
                  <w:r w:rsidRPr="006F69C0">
                    <w:rPr>
                      <w:rFonts w:ascii="Times New Roman" w:hAnsi="Times New Roman"/>
                    </w:rPr>
                    <w:t>)</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3.47</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proofErr w:type="spellStart"/>
                  <w:r w:rsidRPr="006F69C0">
                    <w:rPr>
                      <w:rFonts w:ascii="Times New Roman" w:hAnsi="Times New Roman"/>
                    </w:rPr>
                    <w:t>Колопроктология</w:t>
                  </w:r>
                  <w:proofErr w:type="spellEnd"/>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7.41</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Гастроэнтерология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17.23</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proofErr w:type="spellStart"/>
                  <w:r w:rsidRPr="006F69C0">
                    <w:rPr>
                      <w:rFonts w:ascii="Times New Roman" w:hAnsi="Times New Roman"/>
                    </w:rPr>
                    <w:t>Дерматовенерология</w:t>
                  </w:r>
                  <w:proofErr w:type="spellEnd"/>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9.98</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Эндокринология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17.63</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Оториноларингология</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20.78</w:t>
                  </w:r>
                </w:p>
              </w:tc>
            </w:tr>
            <w:tr w:rsidR="00F77FEA" w:rsidRPr="006F69C0" w:rsidTr="000C5E19">
              <w:trPr>
                <w:trHeight w:val="300"/>
              </w:trPr>
              <w:tc>
                <w:tcPr>
                  <w:tcW w:w="3058"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Всего:</w:t>
                  </w:r>
                </w:p>
              </w:tc>
              <w:tc>
                <w:tcPr>
                  <w:tcW w:w="992"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1089.48</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старше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Письму Министерства здравоохранения РФ от 24 декабря 2019 г. N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ЧК=ЧКД/РК=1089,48 /323= </w:t>
            </w:r>
            <w:r w:rsidRPr="006F69C0">
              <w:rPr>
                <w:rFonts w:ascii="Times New Roman" w:hAnsi="Times New Roman"/>
                <w:b/>
                <w:spacing w:val="-6"/>
              </w:rPr>
              <w:t>3,37 койко-мест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3,37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3,37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3,37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w:t>
            </w:r>
            <w:r w:rsidRPr="006F69C0">
              <w:rPr>
                <w:rFonts w:ascii="Times New Roman" w:hAnsi="Times New Roman"/>
                <w:spacing w:val="-6"/>
              </w:rPr>
              <w:lastRenderedPageBreak/>
              <w:t>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4.8</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Детская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городская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детской городской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973"/>
              <w:gridCol w:w="935"/>
            </w:tblGrid>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Детская городская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больница</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vertAlign w:val="subscript"/>
                    </w:rPr>
                  </w:pPr>
                  <w:proofErr w:type="spellStart"/>
                  <w:r w:rsidRPr="006F69C0">
                    <w:rPr>
                      <w:rFonts w:ascii="Times New Roman" w:hAnsi="Times New Roman"/>
                      <w:bCs/>
                      <w:spacing w:val="-6"/>
                    </w:rPr>
                    <w:t>ЧКД</w:t>
                  </w:r>
                  <w:r w:rsidRPr="006F69C0">
                    <w:rPr>
                      <w:rFonts w:ascii="Times New Roman" w:hAnsi="Times New Roman"/>
                      <w:bCs/>
                      <w:spacing w:val="-6"/>
                      <w:vertAlign w:val="subscript"/>
                    </w:rPr>
                    <w:t>рек</w:t>
                  </w:r>
                  <w:proofErr w:type="spellEnd"/>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Инфекционные болезни</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42.2</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Кардиология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Неврология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16</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Нефрология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4.97</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Офтальмология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5.48</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Педиатрия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74.82</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Ревматология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1.9</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Урология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3.45</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Хирургия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19.36</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Травматология и ортопедия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12.59</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Гематология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2.41</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Нейрохирургия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3.11</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Хирургия (</w:t>
                  </w:r>
                  <w:proofErr w:type="spellStart"/>
                  <w:r w:rsidRPr="006F69C0">
                    <w:rPr>
                      <w:rFonts w:ascii="Times New Roman" w:hAnsi="Times New Roman"/>
                      <w:spacing w:val="-6"/>
                    </w:rPr>
                    <w:t>комбустиология</w:t>
                  </w:r>
                  <w:proofErr w:type="spellEnd"/>
                  <w:r w:rsidRPr="006F69C0">
                    <w:rPr>
                      <w:rFonts w:ascii="Times New Roman" w:hAnsi="Times New Roman"/>
                      <w:spacing w:val="-6"/>
                    </w:rPr>
                    <w:t>)</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1.26</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Токоральная</w:t>
                  </w:r>
                  <w:proofErr w:type="spellEnd"/>
                  <w:r w:rsidRPr="006F69C0">
                    <w:rPr>
                      <w:rFonts w:ascii="Times New Roman" w:hAnsi="Times New Roman"/>
                      <w:spacing w:val="-6"/>
                    </w:rPr>
                    <w:t xml:space="preserve"> хирургия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0.37</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Дерматовенерология</w:t>
                  </w:r>
                  <w:proofErr w:type="spellEnd"/>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2.32</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Эндокринология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4.41</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Оториноларингология</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10.38</w:t>
                  </w:r>
                </w:p>
              </w:tc>
            </w:tr>
            <w:tr w:rsidR="00F77FEA" w:rsidRPr="006F69C0" w:rsidTr="000C5E19">
              <w:trPr>
                <w:trHeight w:val="300"/>
              </w:trPr>
              <w:tc>
                <w:tcPr>
                  <w:tcW w:w="2973"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Всего:</w:t>
                  </w:r>
                </w:p>
              </w:tc>
              <w:tc>
                <w:tcPr>
                  <w:tcW w:w="935"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209.03</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младше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Письму Министерства здравоохранения РФ от 24 декабря 2019 г. N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r w:rsidRPr="006F69C0">
              <w:rPr>
                <w:rFonts w:ascii="Times New Roman" w:hAnsi="Times New Roman"/>
                <w:spacing w:val="-6"/>
              </w:rPr>
              <w:t xml:space="preserve">ЧК=ЧКД/РК=209,03 /323 = </w:t>
            </w:r>
            <w:r w:rsidRPr="006F69C0">
              <w:rPr>
                <w:rFonts w:ascii="Times New Roman" w:hAnsi="Times New Roman"/>
                <w:b/>
                <w:spacing w:val="-6"/>
              </w:rPr>
              <w:t>0,65 койко-мест на 1000 человек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0,65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0,65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0,65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w:t>
            </w:r>
            <w:r w:rsidRPr="006F69C0">
              <w:rPr>
                <w:rFonts w:ascii="Times New Roman" w:hAnsi="Times New Roman"/>
                <w:spacing w:val="-6"/>
              </w:rPr>
              <w:lastRenderedPageBreak/>
              <w:t>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4.9</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Районная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Наполняемость районной больницы определяется в соответствии с Приложением № 2 к приказу Министерства здравоохранения и социального развития Российской Федерации «Штатные нормативы многопрофильных больничных учреждений разного уровня и мощности»:</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67"/>
              <w:gridCol w:w="1057"/>
            </w:tblGrid>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Районная больница</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vertAlign w:val="subscript"/>
                    </w:rPr>
                  </w:pPr>
                  <w:proofErr w:type="spellStart"/>
                  <w:r w:rsidRPr="006F69C0">
                    <w:rPr>
                      <w:rFonts w:ascii="Times New Roman" w:hAnsi="Times New Roman"/>
                      <w:bCs/>
                    </w:rPr>
                    <w:t>ЧКД</w:t>
                  </w:r>
                  <w:r w:rsidRPr="006F69C0">
                    <w:rPr>
                      <w:rFonts w:ascii="Times New Roman" w:hAnsi="Times New Roman"/>
                      <w:bCs/>
                      <w:vertAlign w:val="subscript"/>
                    </w:rPr>
                    <w:t>рек</w:t>
                  </w:r>
                  <w:proofErr w:type="spellEnd"/>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Акушерство и гинекология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175.1</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Инфекционные болезни</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85.2</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Кардиология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108</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Неврология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141.57</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Нефрология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13.57</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Офтальмология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36.38</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Педиатрия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74.82</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Ревматология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13.1</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Терапия </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191.6</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Урология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44.95</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Хирургия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193.58</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Травматология и ортопедия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89.91</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Оториноларингология</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31.16</w:t>
                  </w:r>
                </w:p>
              </w:tc>
            </w:tr>
            <w:tr w:rsidR="00F77FEA" w:rsidRPr="006F69C0" w:rsidTr="000C5E19">
              <w:trPr>
                <w:trHeight w:val="300"/>
              </w:trPr>
              <w:tc>
                <w:tcPr>
                  <w:tcW w:w="276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bCs/>
                    </w:rPr>
                    <w:t>Всего:</w:t>
                  </w:r>
                </w:p>
              </w:tc>
              <w:tc>
                <w:tcPr>
                  <w:tcW w:w="1057" w:type="dxa"/>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F77FEA" w:rsidRPr="006F69C0" w:rsidRDefault="00F77FEA" w:rsidP="006F69C0">
                  <w:pPr>
                    <w:shd w:val="clear" w:color="auto" w:fill="FFFFFF" w:themeFill="background1"/>
                    <w:spacing w:after="0" w:line="240" w:lineRule="auto"/>
                    <w:contextualSpacing/>
                    <w:jc w:val="both"/>
                    <w:rPr>
                      <w:rFonts w:ascii="Times New Roman" w:hAnsi="Times New Roman"/>
                    </w:rPr>
                  </w:pPr>
                  <w:r w:rsidRPr="006F69C0">
                    <w:rPr>
                      <w:rFonts w:ascii="Times New Roman" w:hAnsi="Times New Roman"/>
                    </w:rPr>
                    <w:t>1198.94</w:t>
                  </w:r>
                </w:p>
              </w:tc>
            </w:tr>
          </w:tbl>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bscript"/>
              </w:rPr>
              <w:t>рек</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w:t>
            </w:r>
            <w:r w:rsidRPr="006F69C0">
              <w:rPr>
                <w:rFonts w:ascii="Times New Roman" w:hAnsi="Times New Roman"/>
                <w:spacing w:val="-6"/>
              </w:rPr>
              <w:lastRenderedPageBreak/>
              <w:t>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ЧК=ЧКД/РК=1198,94 /323 = </w:t>
            </w:r>
            <w:r w:rsidRPr="006F69C0">
              <w:rPr>
                <w:rFonts w:ascii="Times New Roman" w:hAnsi="Times New Roman"/>
                <w:b/>
                <w:spacing w:val="-6"/>
              </w:rPr>
              <w:t>3,71 койко-мест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3,71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3,71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3,71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765E60"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4.10.</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Республиканская 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старше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ЧК=ЧКД/РК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w:t>
            </w:r>
            <w:r w:rsidRPr="006F69C0">
              <w:rPr>
                <w:rFonts w:ascii="Times New Roman" w:hAnsi="Times New Roman"/>
                <w:spacing w:val="-6"/>
              </w:rPr>
              <w:lastRenderedPageBreak/>
              <w:t xml:space="preserve">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)/1000 (2),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старше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1885,1.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число людей старше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=950 269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=(1885,1 х 950 269)/1000 = 1791352,1 - общее число койко-дней для населения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/РК=1791352,1 /323 = 5546 коек</w:t>
            </w:r>
            <w:r w:rsidRPr="006F69C0">
              <w:rPr>
                <w:rFonts w:ascii="Times New Roman" w:hAnsi="Times New Roman"/>
                <w:b/>
                <w:spacing w:val="-6"/>
              </w:rPr>
              <w:t xml:space="preserve"> </w:t>
            </w:r>
            <w:r w:rsidRPr="006F69C0">
              <w:rPr>
                <w:rFonts w:ascii="Times New Roman" w:hAnsi="Times New Roman"/>
                <w:spacing w:val="-6"/>
              </w:rPr>
              <w:t>на все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 1000 = 5546/950269 х 1000 =</w:t>
            </w:r>
            <w:r w:rsidRPr="006F69C0">
              <w:rPr>
                <w:rFonts w:ascii="Times New Roman" w:hAnsi="Times New Roman"/>
                <w:b/>
                <w:spacing w:val="-6"/>
              </w:rPr>
              <w:t>5,8 койко-мест на 1000 человек старше 18 лет</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4.11</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Детская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республиканская больница</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w:t>
            </w:r>
            <w:r w:rsidRPr="006F69C0">
              <w:rPr>
                <w:rFonts w:ascii="Times New Roman" w:hAnsi="Times New Roman"/>
                <w:spacing w:val="-6"/>
              </w:rPr>
              <w:lastRenderedPageBreak/>
              <w:t xml:space="preserve">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п.4.1 РК=323 дня.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х</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)/1000 (2),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 рекомендуемое число койко-дней всего по специализированной медицинской помощи на 1000 человек младше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309,58.</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 число людей младше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=257 606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=(309,58 х 257606)/1000 = 79749,67 - общее число койко-дней для населения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/РК=79749,67 /323 = 247 коек</w:t>
            </w:r>
            <w:r w:rsidRPr="006F69C0">
              <w:rPr>
                <w:rFonts w:ascii="Times New Roman" w:hAnsi="Times New Roman"/>
                <w:b/>
                <w:spacing w:val="-6"/>
              </w:rPr>
              <w:t xml:space="preserve"> </w:t>
            </w:r>
            <w:r w:rsidRPr="006F69C0">
              <w:rPr>
                <w:rFonts w:ascii="Times New Roman" w:hAnsi="Times New Roman"/>
                <w:spacing w:val="-6"/>
              </w:rPr>
              <w:t>на все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х 1000 = 247/257606 х 1000 =</w:t>
            </w:r>
            <w:r w:rsidRPr="006F69C0">
              <w:rPr>
                <w:rFonts w:ascii="Times New Roman" w:hAnsi="Times New Roman"/>
                <w:b/>
                <w:spacing w:val="-6"/>
              </w:rPr>
              <w:t>1 койко-место на 1000 человек младше 18 лет</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4.12</w:t>
            </w:r>
            <w:r w:rsidR="00173A12"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Специализированные медицинские организации: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 больница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инфекционная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ЧК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w:t>
            </w:r>
            <w:r w:rsidRPr="006F69C0">
              <w:rPr>
                <w:rFonts w:ascii="Times New Roman" w:hAnsi="Times New Roman"/>
                <w:spacing w:val="-6"/>
              </w:rPr>
              <w:lastRenderedPageBreak/>
              <w:t xml:space="preserve">«Центральный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 4.7 РК=303 дня для инфекционных отделений.</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)/1000 (2),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рекомендуемое число койко-дней по профилю «Инфекционные болезни» на 1000 человек старше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вз</w:t>
            </w:r>
            <w:proofErr w:type="spellEnd"/>
            <w:r w:rsidRPr="006F69C0">
              <w:rPr>
                <w:rFonts w:ascii="Times New Roman" w:hAnsi="Times New Roman"/>
                <w:spacing w:val="-6"/>
              </w:rPr>
              <w:t>= 43.</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 число людей старше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=950 269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=(43 х 950 269)/1000 = 40 861,57 - общее число койко-дней для населения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вз</w:t>
            </w:r>
            <w:proofErr w:type="spellEnd"/>
            <w:r w:rsidRPr="006F69C0">
              <w:rPr>
                <w:rFonts w:ascii="Times New Roman" w:hAnsi="Times New Roman"/>
                <w:spacing w:val="-6"/>
              </w:rPr>
              <w:t>/РК= 40 861,57/303= 135 коек</w:t>
            </w:r>
            <w:r w:rsidRPr="006F69C0">
              <w:rPr>
                <w:rFonts w:ascii="Times New Roman" w:hAnsi="Times New Roman"/>
                <w:b/>
                <w:spacing w:val="-6"/>
              </w:rPr>
              <w:t xml:space="preserve"> </w:t>
            </w:r>
            <w:r w:rsidRPr="006F69C0">
              <w:rPr>
                <w:rFonts w:ascii="Times New Roman" w:hAnsi="Times New Roman"/>
                <w:spacing w:val="-6"/>
              </w:rPr>
              <w:t>на все население Чувашской Республики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вз</w:t>
            </w:r>
            <w:proofErr w:type="spellEnd"/>
            <w:r w:rsidRPr="006F69C0">
              <w:rPr>
                <w:rFonts w:ascii="Times New Roman" w:hAnsi="Times New Roman"/>
                <w:spacing w:val="-6"/>
              </w:rPr>
              <w:t>/</w:t>
            </w:r>
            <w:r w:rsidRPr="006F69C0">
              <w:rPr>
                <w:rFonts w:ascii="Times New Roman" w:hAnsi="Times New Roman"/>
                <w:spacing w:val="-6"/>
                <w:lang w:val="en-US"/>
              </w:rPr>
              <w:t>N</w:t>
            </w:r>
            <w:proofErr w:type="spellStart"/>
            <w:r w:rsidRPr="006F69C0">
              <w:rPr>
                <w:rFonts w:ascii="Times New Roman" w:hAnsi="Times New Roman"/>
                <w:spacing w:val="-6"/>
                <w:vertAlign w:val="superscript"/>
              </w:rPr>
              <w:t>вз</w:t>
            </w:r>
            <w:proofErr w:type="spellEnd"/>
            <w:r w:rsidRPr="006F69C0">
              <w:rPr>
                <w:rFonts w:ascii="Times New Roman" w:hAnsi="Times New Roman"/>
                <w:spacing w:val="-6"/>
              </w:rPr>
              <w:t xml:space="preserve"> х 1000 = 135/950269 х 1000 =</w:t>
            </w:r>
            <w:r w:rsidRPr="006F69C0">
              <w:rPr>
                <w:rFonts w:ascii="Times New Roman" w:hAnsi="Times New Roman"/>
                <w:b/>
                <w:spacing w:val="-6"/>
              </w:rPr>
              <w:t>0,14 койко-мест на 1000 человек старше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0,14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w:t>
            </w:r>
            <w:r w:rsidRPr="006F69C0">
              <w:rPr>
                <w:rFonts w:ascii="Times New Roman" w:hAnsi="Times New Roman"/>
                <w:spacing w:val="-6"/>
              </w:rPr>
              <w:lastRenderedPageBreak/>
              <w:t>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-больница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инфекционная детская</w:t>
            </w:r>
          </w:p>
        </w:tc>
        <w:tc>
          <w:tcPr>
            <w:tcW w:w="2046" w:type="dxa"/>
            <w:gridSpan w:val="2"/>
            <w:shd w:val="clear" w:color="auto" w:fill="auto"/>
          </w:tcPr>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widowControl w:val="0"/>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младше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Расчет по формулам: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ЧК=ЧКД/РК  (1),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гдеЧК</w:t>
            </w:r>
            <w:proofErr w:type="spellEnd"/>
            <w:r w:rsidRPr="006F69C0">
              <w:rPr>
                <w:rFonts w:ascii="Times New Roman" w:hAnsi="Times New Roman"/>
                <w:spacing w:val="-6"/>
              </w:rPr>
              <w:t xml:space="preserve"> – общее число коек,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ЧКД – общее число койко-дней для населения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РК - средняя занятость койки за год.</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Средняя занятость койки за год по профилям медицинской помощи по Чувашской Республике использованы по данным Министерства здравоохранения Российской Федерации Департамент мониторинга, анализа и стратегического развития здравоохранения ФГБУ «Центральный научно-исследовательский институт организации и информатизации здравоохранения» (Коечный фонд (средняя занятость и средняя длительность пребывания на койке в году), Часть </w:t>
            </w:r>
            <w:r w:rsidRPr="006F69C0">
              <w:rPr>
                <w:rFonts w:ascii="Times New Roman" w:hAnsi="Times New Roman"/>
                <w:spacing w:val="-6"/>
                <w:lang w:val="en-US"/>
              </w:rPr>
              <w:t>IV</w:t>
            </w:r>
            <w:r w:rsidRPr="006F69C0">
              <w:rPr>
                <w:rFonts w:ascii="Times New Roman" w:hAnsi="Times New Roman"/>
                <w:spacing w:val="-6"/>
              </w:rPr>
              <w:t>, п. 4.7 РК=303дня для инфекционных отделений.</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х</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)/1000 (2),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Где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xml:space="preserve"> – рекомендуемое число койко-дней по профилю «Инфекционные болезни» на 1000 чел. младше 18 лет,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Письму Министерства здравоохранения РФ от 24 декабря 2019 г. N 11-7/И/2-12330 "О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Приложение 11, </w:t>
            </w:r>
            <w:proofErr w:type="spellStart"/>
            <w:r w:rsidRPr="006F69C0">
              <w:rPr>
                <w:rFonts w:ascii="Times New Roman" w:hAnsi="Times New Roman"/>
                <w:spacing w:val="-6"/>
              </w:rPr>
              <w:t>ЧКД</w:t>
            </w:r>
            <w:r w:rsidRPr="006F69C0">
              <w:rPr>
                <w:rFonts w:ascii="Times New Roman" w:hAnsi="Times New Roman"/>
                <w:spacing w:val="-6"/>
                <w:vertAlign w:val="subscript"/>
              </w:rPr>
              <w:t>рек</w:t>
            </w:r>
            <w:r w:rsidRPr="006F69C0">
              <w:rPr>
                <w:rFonts w:ascii="Times New Roman" w:hAnsi="Times New Roman"/>
                <w:spacing w:val="-6"/>
                <w:vertAlign w:val="superscript"/>
              </w:rPr>
              <w:t>дет</w:t>
            </w:r>
            <w:proofErr w:type="spellEnd"/>
            <w:r w:rsidRPr="006F69C0">
              <w:rPr>
                <w:rFonts w:ascii="Times New Roman" w:hAnsi="Times New Roman"/>
                <w:spacing w:val="-6"/>
              </w:rPr>
              <w:t>= 42,2.</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 число людей младше 18 лет, проживающих в Чувашской Республике (согласно </w:t>
            </w:r>
            <w:proofErr w:type="spellStart"/>
            <w:r w:rsidRPr="006F69C0">
              <w:rPr>
                <w:rFonts w:ascii="Times New Roman" w:hAnsi="Times New Roman"/>
                <w:spacing w:val="-6"/>
              </w:rPr>
              <w:t>Чувашстату</w:t>
            </w:r>
            <w:proofErr w:type="spellEnd"/>
            <w:r w:rsidRPr="006F69C0">
              <w:rPr>
                <w:rFonts w:ascii="Times New Roman" w:hAnsi="Times New Roman"/>
                <w:spacing w:val="-6"/>
              </w:rPr>
              <w:t xml:space="preserve">, </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=257 606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=(42,2 х 257 606)/1000 = 10871 - общее число койко-дней для населения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Подставляем результат, полученный по формуле (2) в (1):</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proofErr w:type="spellStart"/>
            <w:r w:rsidRPr="006F69C0">
              <w:rPr>
                <w:rFonts w:ascii="Times New Roman" w:hAnsi="Times New Roman"/>
                <w:spacing w:val="-6"/>
              </w:rPr>
              <w:t>ЧКД</w:t>
            </w:r>
            <w:r w:rsidRPr="006F69C0">
              <w:rPr>
                <w:rFonts w:ascii="Times New Roman" w:hAnsi="Times New Roman"/>
                <w:spacing w:val="-6"/>
                <w:vertAlign w:val="superscript"/>
              </w:rPr>
              <w:t>дет</w:t>
            </w:r>
            <w:proofErr w:type="spellEnd"/>
            <w:r w:rsidRPr="006F69C0">
              <w:rPr>
                <w:rFonts w:ascii="Times New Roman" w:hAnsi="Times New Roman"/>
                <w:spacing w:val="-6"/>
              </w:rPr>
              <w:t>/РК=10871/303 = 36 коек на все население Чувашской Республики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расчете на 1000 получаем:</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spacing w:val="-6"/>
              </w:rPr>
            </w:pPr>
            <w:proofErr w:type="spellStart"/>
            <w:r w:rsidRPr="006F69C0">
              <w:rPr>
                <w:rFonts w:ascii="Times New Roman" w:hAnsi="Times New Roman"/>
                <w:spacing w:val="-6"/>
              </w:rPr>
              <w:t>ЧК</w:t>
            </w:r>
            <w:r w:rsidRPr="006F69C0">
              <w:rPr>
                <w:rFonts w:ascii="Times New Roman" w:hAnsi="Times New Roman"/>
                <w:spacing w:val="-6"/>
                <w:vertAlign w:val="superscript"/>
              </w:rPr>
              <w:t>дет</w:t>
            </w:r>
            <w:proofErr w:type="spellEnd"/>
            <w:r w:rsidRPr="006F69C0">
              <w:rPr>
                <w:rFonts w:ascii="Times New Roman" w:hAnsi="Times New Roman"/>
                <w:spacing w:val="-6"/>
              </w:rPr>
              <w:t>/</w:t>
            </w:r>
            <w:r w:rsidRPr="006F69C0">
              <w:rPr>
                <w:rFonts w:ascii="Times New Roman" w:hAnsi="Times New Roman"/>
                <w:spacing w:val="-6"/>
                <w:lang w:val="en-US"/>
              </w:rPr>
              <w:t>N</w:t>
            </w:r>
            <w:r w:rsidRPr="006F69C0">
              <w:rPr>
                <w:rFonts w:ascii="Times New Roman" w:hAnsi="Times New Roman"/>
                <w:spacing w:val="-6"/>
                <w:vertAlign w:val="superscript"/>
              </w:rPr>
              <w:t>дет</w:t>
            </w:r>
            <w:r w:rsidRPr="006F69C0">
              <w:rPr>
                <w:rFonts w:ascii="Times New Roman" w:hAnsi="Times New Roman"/>
                <w:spacing w:val="-6"/>
              </w:rPr>
              <w:t xml:space="preserve"> х 1000 = 36/257606 х 1000 =</w:t>
            </w:r>
            <w:r w:rsidRPr="006F69C0">
              <w:rPr>
                <w:rFonts w:ascii="Times New Roman" w:hAnsi="Times New Roman"/>
                <w:b/>
                <w:spacing w:val="-6"/>
              </w:rPr>
              <w:t>0,14 койко-мест на 1000 человек младше 18 лет.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0,14 </w:t>
            </w:r>
            <w:r w:rsidRPr="006F69C0">
              <w:rPr>
                <w:rFonts w:ascii="Times New Roman" w:hAnsi="Times New Roman"/>
                <w:bCs/>
                <w:spacing w:val="-6"/>
              </w:rPr>
              <w:t>койко-мест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lastRenderedPageBreak/>
              <w:t>0,14 койко-мест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0,14 койко-мест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4.13</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Хоспис</w:t>
            </w:r>
          </w:p>
        </w:tc>
        <w:tc>
          <w:tcPr>
            <w:tcW w:w="2046" w:type="dxa"/>
            <w:gridSpan w:val="2"/>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старшей возрастной группы (старше 60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Рекомендуемое ограничение в мощности отделения (не более 30 коек) принято согласно п.11 Приложения №14 Приказа Министерства здравоохранения Российской Федерации, Министерство труда и социальной защиты Российской Федерации от 31 мая 2019 г. N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w:t>
            </w:r>
            <w:r w:rsidRPr="006F69C0">
              <w:rPr>
                <w:rFonts w:ascii="Times New Roman" w:hAnsi="Times New Roman"/>
                <w:spacing w:val="-6"/>
              </w:rPr>
              <w:lastRenderedPageBreak/>
              <w:t>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4.14</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Дом (больница) сестринского ухода</w:t>
            </w:r>
          </w:p>
        </w:tc>
        <w:tc>
          <w:tcPr>
            <w:tcW w:w="2046" w:type="dxa"/>
            <w:gridSpan w:val="2"/>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 старшей возрастной группы (старше 60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установлен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4.15</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Специализированные медицинские организации (диспансеры)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Определен на основе приказа Министерства здравоохранения РФ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1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4.16</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Медицинские организации скорой медицинской помощи – Станция скорой медицинской </w:t>
            </w:r>
            <w:r w:rsidRPr="006F69C0">
              <w:rPr>
                <w:rFonts w:ascii="Times New Roman" w:hAnsi="Times New Roman"/>
                <w:spacing w:val="-6"/>
              </w:rPr>
              <w:lastRenderedPageBreak/>
              <w:t>помощи</w:t>
            </w: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lastRenderedPageBreak/>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proofErr w:type="spellStart"/>
            <w:r w:rsidRPr="006F69C0">
              <w:rPr>
                <w:rFonts w:ascii="Times New Roman" w:hAnsi="Times New Roman"/>
                <w:spacing w:val="-4"/>
              </w:rPr>
              <w:t>общепрофильных</w:t>
            </w:r>
            <w:proofErr w:type="spellEnd"/>
            <w:r w:rsidRPr="006F69C0">
              <w:rPr>
                <w:rFonts w:ascii="Times New Roman" w:hAnsi="Times New Roman"/>
                <w:spacing w:val="-4"/>
              </w:rPr>
              <w:t xml:space="preserve"> выездных бригад </w:t>
            </w:r>
          </w:p>
        </w:tc>
        <w:tc>
          <w:tcPr>
            <w:tcW w:w="479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lastRenderedPageBreak/>
              <w:t xml:space="preserve">количество </w:t>
            </w:r>
            <w:r w:rsidRPr="006F69C0">
              <w:rPr>
                <w:rFonts w:ascii="Times New Roman" w:hAnsi="Times New Roman"/>
                <w:spacing w:val="-4"/>
              </w:rPr>
              <w:t>специализирован</w:t>
            </w:r>
            <w:r w:rsidR="00073B09" w:rsidRPr="006F69C0">
              <w:rPr>
                <w:rFonts w:ascii="Times New Roman" w:hAnsi="Times New Roman"/>
                <w:spacing w:val="-4"/>
              </w:rPr>
              <w:t>-</w:t>
            </w:r>
            <w:proofErr w:type="spellStart"/>
            <w:r w:rsidRPr="006F69C0">
              <w:rPr>
                <w:rFonts w:ascii="Times New Roman" w:hAnsi="Times New Roman"/>
                <w:spacing w:val="-4"/>
              </w:rPr>
              <w:t>ных</w:t>
            </w:r>
            <w:proofErr w:type="spellEnd"/>
            <w:r w:rsidRPr="006F69C0">
              <w:rPr>
                <w:rFonts w:ascii="Times New Roman" w:hAnsi="Times New Roman"/>
                <w:spacing w:val="-4"/>
              </w:rPr>
              <w:t xml:space="preserve"> выездных бригад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на 1000 чел.</w:t>
            </w:r>
          </w:p>
        </w:tc>
        <w:tc>
          <w:tcPr>
            <w:tcW w:w="479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4.17</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Отделения и пункты неотложной  медицинской помощи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поликлиник и больниц с собственным парком автомобилей скорой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медицинской помощи</w:t>
            </w: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proofErr w:type="spellStart"/>
            <w:r w:rsidRPr="006F69C0">
              <w:rPr>
                <w:rFonts w:ascii="Times New Roman" w:hAnsi="Times New Roman"/>
                <w:spacing w:val="-4"/>
              </w:rPr>
              <w:t>общепрофильных</w:t>
            </w:r>
            <w:proofErr w:type="spellEnd"/>
            <w:r w:rsidRPr="006F69C0">
              <w:rPr>
                <w:rFonts w:ascii="Times New Roman" w:hAnsi="Times New Roman"/>
                <w:spacing w:val="-4"/>
              </w:rPr>
              <w:t xml:space="preserve"> выездных бригад </w:t>
            </w:r>
          </w:p>
        </w:tc>
        <w:tc>
          <w:tcPr>
            <w:tcW w:w="479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rPr>
              <w:t>специализирован</w:t>
            </w:r>
            <w:r w:rsidR="00073B09" w:rsidRPr="006F69C0">
              <w:rPr>
                <w:rFonts w:ascii="Times New Roman" w:hAnsi="Times New Roman"/>
                <w:spacing w:val="-4"/>
              </w:rPr>
              <w:t>-</w:t>
            </w:r>
            <w:proofErr w:type="spellStart"/>
            <w:r w:rsidRPr="006F69C0">
              <w:rPr>
                <w:rFonts w:ascii="Times New Roman" w:hAnsi="Times New Roman"/>
                <w:spacing w:val="-4"/>
              </w:rPr>
              <w:t>ных</w:t>
            </w:r>
            <w:proofErr w:type="spellEnd"/>
            <w:r w:rsidRPr="006F69C0">
              <w:rPr>
                <w:rFonts w:ascii="Times New Roman" w:hAnsi="Times New Roman"/>
                <w:spacing w:val="-4"/>
              </w:rPr>
              <w:t xml:space="preserve"> выездных бригад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на 1000 чел.</w:t>
            </w:r>
          </w:p>
        </w:tc>
        <w:tc>
          <w:tcPr>
            <w:tcW w:w="479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4.18</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Отделение,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оказывающее медицинскую помощь в экстренной и неотложной формах стационарно (в условиях, обеспечивающих круглосуточное медицинское наблюдение и лечение)</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на 50 000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192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073B09"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специализирован</w:t>
            </w:r>
            <w:r w:rsidR="00073B09" w:rsidRPr="006F69C0">
              <w:rPr>
                <w:rFonts w:ascii="Times New Roman" w:hAnsi="Times New Roman"/>
                <w:spacing w:val="-6"/>
              </w:rPr>
              <w:t>-</w:t>
            </w:r>
            <w:proofErr w:type="spellStart"/>
            <w:r w:rsidRPr="006F69C0">
              <w:rPr>
                <w:rFonts w:ascii="Times New Roman" w:hAnsi="Times New Roman"/>
                <w:spacing w:val="-6"/>
              </w:rPr>
              <w:t>ным</w:t>
            </w:r>
            <w:proofErr w:type="spellEnd"/>
            <w:r w:rsidRPr="006F69C0">
              <w:rPr>
                <w:rFonts w:ascii="Times New Roman" w:hAnsi="Times New Roman"/>
                <w:spacing w:val="-6"/>
              </w:rPr>
              <w:t xml:space="preserve"> медицинским транспортом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(с момента вызова),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182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w:t>
            </w:r>
            <w:r w:rsidRPr="006F69C0">
              <w:rPr>
                <w:rFonts w:ascii="Times New Roman" w:hAnsi="Times New Roman"/>
                <w:spacing w:val="-6"/>
              </w:rPr>
              <w:lastRenderedPageBreak/>
              <w:t>среды, качественного социального обслуживания населения Чувашской Республики</w:t>
            </w:r>
          </w:p>
        </w:tc>
      </w:tr>
      <w:tr w:rsidR="00765E60" w:rsidRPr="006F69C0" w:rsidTr="00765E60">
        <w:trPr>
          <w:trHeight w:val="17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4.19</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Отделение,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оказывающее медицинскую помощь в неотложной форме амбулаторно (в условиях, не предусматриваю</w:t>
            </w:r>
            <w:r w:rsidR="00073B09" w:rsidRPr="006F69C0">
              <w:rPr>
                <w:rFonts w:ascii="Times New Roman" w:hAnsi="Times New Roman"/>
                <w:spacing w:val="-6"/>
              </w:rPr>
              <w:t>-</w:t>
            </w:r>
            <w:proofErr w:type="spellStart"/>
            <w:r w:rsidRPr="006F69C0">
              <w:rPr>
                <w:rFonts w:ascii="Times New Roman" w:hAnsi="Times New Roman"/>
                <w:spacing w:val="-6"/>
              </w:rPr>
              <w:t>щих</w:t>
            </w:r>
            <w:proofErr w:type="spellEnd"/>
            <w:r w:rsidRPr="006F69C0">
              <w:rPr>
                <w:rFonts w:ascii="Times New Roman" w:hAnsi="Times New Roman"/>
                <w:spacing w:val="-6"/>
              </w:rPr>
              <w:t xml:space="preserve"> круглосуточного медицинского наблюдения и лечения)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Уровень</w:t>
            </w:r>
          </w:p>
          <w:p w:rsidR="00F77FEA" w:rsidRPr="006F69C0" w:rsidRDefault="00F77FEA" w:rsidP="006F69C0">
            <w:pPr>
              <w:shd w:val="clear" w:color="auto" w:fill="FFFFFF" w:themeFill="background1"/>
              <w:spacing w:after="0" w:line="240" w:lineRule="auto"/>
              <w:jc w:val="center"/>
              <w:rPr>
                <w:rFonts w:ascii="Times New Roman" w:hAnsi="Times New Roman"/>
                <w:spacing w:val="-4"/>
              </w:rPr>
            </w:pPr>
            <w:r w:rsidRPr="006F69C0">
              <w:rPr>
                <w:rFonts w:ascii="Times New Roman" w:hAnsi="Times New Roman"/>
                <w:spacing w:val="-4"/>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4"/>
              </w:rPr>
              <w:t>объектов</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4"/>
              </w:rPr>
              <w:t>на 50 000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331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Уровень</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8"/>
              </w:rPr>
              <w:t>посещений в смену</w:t>
            </w:r>
          </w:p>
          <w:p w:rsidR="00F77FEA" w:rsidRPr="006F69C0" w:rsidRDefault="00F77FEA" w:rsidP="006F69C0">
            <w:pPr>
              <w:shd w:val="clear" w:color="auto" w:fill="FFFFFF" w:themeFill="background1"/>
              <w:spacing w:after="0" w:line="240" w:lineRule="auto"/>
              <w:jc w:val="center"/>
              <w:rPr>
                <w:rFonts w:ascii="Times New Roman" w:hAnsi="Times New Roman"/>
                <w:spacing w:val="-8"/>
              </w:rPr>
            </w:pPr>
            <w:r w:rsidRPr="006F69C0">
              <w:rPr>
                <w:rFonts w:ascii="Times New Roman" w:hAnsi="Times New Roman"/>
                <w:spacing w:val="-8"/>
              </w:rPr>
              <w:t>на 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 xml:space="preserve">Согласно табл. 3 п. 22.5 </w:t>
            </w:r>
            <w:r w:rsidRPr="006F69C0">
              <w:rPr>
                <w:rFonts w:ascii="Times New Roman" w:hAnsi="Times New Roman"/>
                <w:spacing w:val="-6"/>
              </w:rPr>
              <w:t xml:space="preserve">ТПГГ Чувашской </w:t>
            </w:r>
            <w:proofErr w:type="spellStart"/>
            <w:r w:rsidRPr="006F69C0">
              <w:rPr>
                <w:rFonts w:ascii="Times New Roman" w:hAnsi="Times New Roman"/>
                <w:spacing w:val="-6"/>
              </w:rPr>
              <w:t>Республикина</w:t>
            </w:r>
            <w:proofErr w:type="spellEnd"/>
            <w:r w:rsidRPr="006F69C0">
              <w:rPr>
                <w:rFonts w:ascii="Times New Roman" w:hAnsi="Times New Roman"/>
                <w:spacing w:val="-6"/>
              </w:rPr>
              <w:t xml:space="preserve"> 2021 год и плановый период 2022 и 2023 годов, объем оказания медицинской помощи в амбулаторных условиях, оказываемой в неотложной форме, составляет 0,54 посещений на 1 человека, или 540 посещений в год на 1000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При среднегодовом количестве смен, равном 512, показатель равен: 540 /512=</w:t>
            </w:r>
            <w:r w:rsidRPr="006F69C0">
              <w:rPr>
                <w:rFonts w:ascii="Times New Roman" w:hAnsi="Times New Roman"/>
                <w:b/>
                <w:spacing w:val="-6"/>
              </w:rPr>
              <w:t>1,05 посещений в смену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 </w:t>
            </w:r>
            <w:r w:rsidRPr="006F69C0">
              <w:rPr>
                <w:rFonts w:ascii="Times New Roman" w:hAnsi="Times New Roman"/>
                <w:bCs/>
                <w:spacing w:val="-6"/>
              </w:rPr>
              <w:t>посещений в смену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 </w:t>
            </w:r>
            <w:r w:rsidRPr="006F69C0">
              <w:rPr>
                <w:rFonts w:ascii="Times New Roman" w:hAnsi="Times New Roman"/>
                <w:bCs/>
                <w:spacing w:val="-6"/>
              </w:rPr>
              <w:t>посещений в смену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 </w:t>
            </w:r>
            <w:r w:rsidRPr="006F69C0">
              <w:rPr>
                <w:rFonts w:ascii="Times New Roman" w:hAnsi="Times New Roman"/>
                <w:bCs/>
                <w:spacing w:val="-6"/>
              </w:rPr>
              <w:t>посещений в смену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w:t>
            </w:r>
            <w:r w:rsidRPr="006F69C0">
              <w:rPr>
                <w:rFonts w:ascii="Times New Roman" w:hAnsi="Times New Roman"/>
                <w:spacing w:val="-6"/>
              </w:rPr>
              <w:lastRenderedPageBreak/>
              <w:t>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4.20</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Станция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переливания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крови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муниципальный район/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городской округ</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765E60" w:rsidRPr="006F69C0" w:rsidTr="00765E60">
        <w:trPr>
          <w:trHeight w:val="134"/>
        </w:trPr>
        <w:tc>
          <w:tcPr>
            <w:tcW w:w="709" w:type="dxa"/>
            <w:vMerge w:val="restart"/>
            <w:shd w:val="clear" w:color="auto" w:fill="auto"/>
          </w:tcPr>
          <w:p w:rsidR="00F77FEA" w:rsidRPr="006F69C0" w:rsidRDefault="00F77FEA" w:rsidP="00231E5C">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231E5C">
              <w:rPr>
                <w:rFonts w:ascii="Times New Roman" w:hAnsi="Times New Roman"/>
                <w:spacing w:val="-6"/>
              </w:rPr>
              <w:t>1</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Аптеки,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аптечные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rPr>
              <w:t>пункты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объектов  аптечной сети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плотности населения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3500 </w:t>
            </w:r>
            <w:r w:rsidRPr="006F69C0">
              <w:rPr>
                <w:rFonts w:ascii="Times New Roman" w:hAnsi="Times New Roman"/>
                <w:bCs/>
                <w:spacing w:val="-6"/>
              </w:rPr>
              <w:t>чел.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3500 </w:t>
            </w:r>
            <w:r w:rsidRPr="006F69C0">
              <w:rPr>
                <w:rFonts w:ascii="Times New Roman" w:hAnsi="Times New Roman"/>
                <w:bCs/>
                <w:spacing w:val="-6"/>
              </w:rPr>
              <w:t>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3500 </w:t>
            </w:r>
            <w:r w:rsidRPr="006F69C0">
              <w:rPr>
                <w:rFonts w:ascii="Times New Roman" w:hAnsi="Times New Roman"/>
                <w:bCs/>
                <w:spacing w:val="-6"/>
              </w:rPr>
              <w:t>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50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в</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городских н. п.,</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м</w:t>
            </w:r>
          </w:p>
        </w:tc>
        <w:tc>
          <w:tcPr>
            <w:tcW w:w="479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транспортной доступности установлен, в соответствии с требованиями </w:t>
            </w:r>
            <w:r w:rsidRPr="006F69C0">
              <w:rPr>
                <w:rFonts w:ascii="Times New Roman" w:hAnsi="Times New Roman"/>
                <w:spacing w:val="-6"/>
              </w:rPr>
              <w:br/>
              <w:t xml:space="preserve">СП 42.13330.2016 «Градостроительство. Планировка и застройка городских и сельских </w:t>
            </w:r>
            <w:r w:rsidRPr="006F69C0">
              <w:rPr>
                <w:rFonts w:ascii="Times New Roman" w:hAnsi="Times New Roman"/>
                <w:spacing w:val="-6"/>
              </w:rPr>
              <w:lastRenderedPageBreak/>
              <w:t>поселений. Актуализированная редакция СНиП 2.07.01-89*», с учетом пространственно-территориальных особенностей организации инфраструктуры Чувашской Республики</w:t>
            </w:r>
          </w:p>
        </w:tc>
      </w:tr>
      <w:tr w:rsidR="00765E60" w:rsidRPr="006F69C0" w:rsidTr="00765E60">
        <w:trPr>
          <w:trHeight w:val="50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в сельских н. п., мин.</w:t>
            </w:r>
          </w:p>
        </w:tc>
        <w:tc>
          <w:tcPr>
            <w:tcW w:w="479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765E60" w:rsidRPr="006F69C0" w:rsidTr="00765E60">
        <w:trPr>
          <w:trHeight w:val="318"/>
        </w:trPr>
        <w:tc>
          <w:tcPr>
            <w:tcW w:w="709" w:type="dxa"/>
            <w:vMerge w:val="restart"/>
            <w:shd w:val="clear" w:color="auto" w:fill="auto"/>
          </w:tcPr>
          <w:p w:rsidR="00F77FEA" w:rsidRPr="006F69C0" w:rsidRDefault="00F77FEA" w:rsidP="00231E5C">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4.2</w:t>
            </w:r>
            <w:r w:rsidR="00231E5C">
              <w:rPr>
                <w:rFonts w:ascii="Times New Roman" w:hAnsi="Times New Roman"/>
                <w:spacing w:val="-6"/>
              </w:rPr>
              <w:t>2</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Медицинские организации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особого типа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31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318"/>
        </w:trPr>
        <w:tc>
          <w:tcPr>
            <w:tcW w:w="709" w:type="dxa"/>
            <w:vMerge w:val="restart"/>
            <w:shd w:val="clear" w:color="auto" w:fill="auto"/>
          </w:tcPr>
          <w:p w:rsidR="00F77FEA" w:rsidRPr="006F69C0" w:rsidRDefault="00F77FEA" w:rsidP="00231E5C">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231E5C">
              <w:rPr>
                <w:rFonts w:ascii="Times New Roman" w:hAnsi="Times New Roman"/>
                <w:spacing w:val="-6"/>
              </w:rPr>
              <w:t>3</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bCs/>
                <w:spacing w:val="-6"/>
              </w:rPr>
            </w:pPr>
            <w:r w:rsidRPr="006F69C0">
              <w:rPr>
                <w:rFonts w:ascii="Times New Roman" w:hAnsi="Times New Roman"/>
                <w:bCs/>
                <w:spacing w:val="-6"/>
              </w:rPr>
              <w:t xml:space="preserve">Санаторно-курортные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bCs/>
                <w:spacing w:val="-6"/>
              </w:rPr>
              <w:t>организации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spacing w:val="-4"/>
              </w:rPr>
              <w:t>обеспеченности,</w:t>
            </w:r>
          </w:p>
          <w:p w:rsidR="00F77FEA" w:rsidRPr="006F69C0" w:rsidRDefault="00073B09" w:rsidP="006F69C0">
            <w:pPr>
              <w:shd w:val="clear" w:color="auto" w:fill="FFFFFF" w:themeFill="background1"/>
              <w:spacing w:after="0" w:line="240" w:lineRule="auto"/>
              <w:contextualSpacing/>
              <w:jc w:val="center"/>
              <w:rPr>
                <w:rFonts w:ascii="Times New Roman" w:hAnsi="Times New Roman"/>
                <w:spacing w:val="-4"/>
              </w:rPr>
            </w:pPr>
            <w:r w:rsidRPr="006F69C0">
              <w:rPr>
                <w:rFonts w:ascii="Times New Roman" w:hAnsi="Times New Roman"/>
              </w:rPr>
              <w:t xml:space="preserve">количество </w:t>
            </w:r>
            <w:r w:rsidR="00F77FEA" w:rsidRPr="006F69C0">
              <w:rPr>
                <w:rFonts w:ascii="Times New Roman" w:hAnsi="Times New Roman"/>
                <w:spacing w:val="-4"/>
              </w:rPr>
              <w:t>койко-мест на 1000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требованиям приказа Министерства здравоохранения РФ от 20 апреля 2018 г. № 182 «Об утверждении методических рекомендаций о применении нормативов и норм ресурсной обеспеченности населения в сфере здравоохранения»</w:t>
            </w:r>
          </w:p>
        </w:tc>
      </w:tr>
      <w:tr w:rsidR="00765E60" w:rsidRPr="006F69C0" w:rsidTr="00765E60">
        <w:trPr>
          <w:trHeight w:val="31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318"/>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w:t>
            </w:r>
            <w:r w:rsidR="00173A12" w:rsidRPr="006F69C0">
              <w:rPr>
                <w:rFonts w:ascii="Times New Roman" w:hAnsi="Times New Roman"/>
                <w:spacing w:val="-6"/>
              </w:rPr>
              <w:t>.</w:t>
            </w:r>
          </w:p>
        </w:tc>
        <w:tc>
          <w:tcPr>
            <w:tcW w:w="8708" w:type="dxa"/>
            <w:gridSpan w:val="4"/>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социального обслуживания населения</w:t>
            </w:r>
          </w:p>
        </w:tc>
      </w:tr>
      <w:tr w:rsidR="00765E60" w:rsidRPr="006F69C0" w:rsidTr="00765E60">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5.1</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Объекты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социального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обслуживания населения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приняты в соответствии с методическими рекомендациями по расчёту потребностей субъектов Российской Федерации в развитии сети организаций социального обслуживания, утвержденными приказом Министерства труда и социальной защиты Российской Федерации от 24 ноября 2014г. № 934н с учетом Приложения Д СП 42.13330.2016 Градостроительство. Планировка и застройка городских и сельских поселений.</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4B5593" w:rsidRPr="006F69C0">
              <w:rPr>
                <w:rFonts w:ascii="Times New Roman" w:hAnsi="Times New Roman"/>
                <w:spacing w:val="-6"/>
              </w:rPr>
              <w:t>№ 5</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4B5593" w:rsidRPr="006F69C0">
              <w:rPr>
                <w:rFonts w:ascii="Times New Roman" w:hAnsi="Times New Roman"/>
                <w:spacing w:val="-6"/>
              </w:rPr>
              <w:t>№ 9</w:t>
            </w:r>
            <w:r w:rsidRPr="006F69C0">
              <w:rPr>
                <w:rFonts w:ascii="Times New Roman" w:hAnsi="Times New Roman"/>
                <w:spacing w:val="-6"/>
              </w:rPr>
              <w:t xml:space="preserve"> к </w:t>
            </w:r>
            <w:r w:rsidR="004B5593"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w:t>
            </w:r>
            <w:r w:rsidRPr="006F69C0">
              <w:rPr>
                <w:rFonts w:ascii="Times New Roman" w:hAnsi="Times New Roman"/>
                <w:spacing w:val="-6"/>
              </w:rPr>
              <w:lastRenderedPageBreak/>
              <w:t>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6</w:t>
            </w:r>
            <w:r w:rsidR="00173A12" w:rsidRPr="006F69C0">
              <w:rPr>
                <w:rFonts w:ascii="Times New Roman" w:hAnsi="Times New Roman"/>
                <w:spacing w:val="-6"/>
              </w:rPr>
              <w:t>.</w:t>
            </w:r>
          </w:p>
        </w:tc>
        <w:tc>
          <w:tcPr>
            <w:tcW w:w="8708" w:type="dxa"/>
            <w:gridSpan w:val="4"/>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физической культуры и спорта</w:t>
            </w:r>
          </w:p>
        </w:tc>
      </w:tr>
      <w:tr w:rsidR="00765E60" w:rsidRPr="006F69C0" w:rsidTr="0031515F">
        <w:trPr>
          <w:trHeight w:val="719"/>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6.1</w:t>
            </w:r>
            <w:r w:rsidR="00073B09" w:rsidRPr="006F69C0">
              <w:rPr>
                <w:rFonts w:ascii="Times New Roman" w:hAnsi="Times New Roman"/>
                <w:spacing w:val="-6"/>
              </w:rPr>
              <w:t>.</w:t>
            </w:r>
          </w:p>
        </w:tc>
        <w:tc>
          <w:tcPr>
            <w:tcW w:w="1868" w:type="dxa"/>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Общая обеспеченность объектами физической культуры и массового спорта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w:t>
            </w:r>
            <w:r w:rsidR="00073B09" w:rsidRPr="006F69C0">
              <w:rPr>
                <w:rFonts w:ascii="Times New Roman" w:hAnsi="Times New Roman"/>
                <w:spacing w:val="-6"/>
              </w:rPr>
              <w:t>йской Федерации от 21.03.2018</w:t>
            </w:r>
            <w:r w:rsidRPr="006F69C0">
              <w:rPr>
                <w:rFonts w:ascii="Times New Roman" w:hAnsi="Times New Roman"/>
                <w:spacing w:val="-6"/>
              </w:rPr>
              <w:t xml:space="preserve">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9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6.2</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rPr>
            </w:pPr>
            <w:r w:rsidRPr="006F69C0">
              <w:rPr>
                <w:rFonts w:ascii="Times New Roman" w:hAnsi="Times New Roman"/>
              </w:rPr>
              <w:t xml:space="preserve">Физкультурно-спортивные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rPr>
              <w:t xml:space="preserve">залы </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073B09"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 м площади пола на 1 000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норматив площади спортивного зала общего пользования составляет 120 кв. м. площади пола на 1 000 человек. Значение показателя установлено на уровне максимального значения.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120 кв. 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lastRenderedPageBreak/>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120 кв. м</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120 кв. м</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537"/>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Российской Федерации от 21.03.2018 г.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6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1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6.3</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Плавательные бассейны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073B09"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 м зеркала воды на 1 000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 норматив площади зеркала воды бассейна общего пользования составляет 50 кв. м. зеркала воды на 1 000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50 кв. 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кв. м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кв. м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59"/>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единовременной </w:t>
            </w:r>
            <w:r w:rsidRPr="006F69C0">
              <w:rPr>
                <w:rFonts w:ascii="Times New Roman" w:hAnsi="Times New Roman"/>
                <w:spacing w:val="-6"/>
              </w:rPr>
              <w:lastRenderedPageBreak/>
              <w:t>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lastRenderedPageBreak/>
              <w:t xml:space="preserve">Для отдельного вида спорта необходимо уточнять расчётные показатели минимально допустимого </w:t>
            </w:r>
            <w:r w:rsidRPr="006F69C0">
              <w:rPr>
                <w:rFonts w:ascii="Times New Roman" w:hAnsi="Times New Roman"/>
                <w:spacing w:val="-6"/>
              </w:rPr>
              <w:lastRenderedPageBreak/>
              <w:t xml:space="preserve">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приложению к Методическим рекомендациям, для бассейна средний показатель ЕПС принимается равным 76 чел.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76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76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76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54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33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6.4</w:t>
            </w:r>
            <w:r w:rsidR="00173A12"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Плоскостные спортивные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сооружения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га на 1 000 чел.</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показателя принято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765E60" w:rsidRPr="006F69C0" w:rsidTr="00765E60">
        <w:trPr>
          <w:trHeight w:val="168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Российской Федерации от 21.03.2018 г.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Российской Федерации от 21.03.2018 г.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3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пространственной организации муниципальных </w:t>
            </w:r>
            <w:r w:rsidRPr="006F69C0">
              <w:rPr>
                <w:rFonts w:ascii="Times New Roman" w:hAnsi="Times New Roman"/>
                <w:spacing w:val="-6"/>
              </w:rPr>
              <w:lastRenderedPageBreak/>
              <w:t>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47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6.5</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Стадионы с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трибунами</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данными объектами представлена 11 объектами, общей площадью 127522,7 кв. м. или в расчете на 1000 человек:</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127522,7/1207875 х 1000 = 105,6 кв. м на 1000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где 1207875 – численность населения Чуваш</w:t>
            </w:r>
            <w:r w:rsidR="00073B09" w:rsidRPr="006F69C0">
              <w:rPr>
                <w:rFonts w:ascii="Times New Roman" w:hAnsi="Times New Roman"/>
                <w:spacing w:val="-6"/>
              </w:rPr>
              <w:t>ской Республики на 01.01.2021</w:t>
            </w:r>
            <w:r w:rsidRPr="006F69C0">
              <w:rPr>
                <w:rFonts w:ascii="Times New Roman" w:hAnsi="Times New Roman"/>
                <w:spacing w:val="-6"/>
              </w:rPr>
              <w:t xml:space="preserve">, согласно </w:t>
            </w:r>
            <w:proofErr w:type="spellStart"/>
            <w:r w:rsidRPr="006F69C0">
              <w:rPr>
                <w:rFonts w:ascii="Times New Roman" w:hAnsi="Times New Roman"/>
                <w:spacing w:val="-6"/>
              </w:rPr>
              <w:t>Чувашстат</w:t>
            </w:r>
            <w:proofErr w:type="spellEnd"/>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Показатель обеспеченности установлен на текущем уровне.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 xml:space="preserve">105,6 кв. м </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105,6 кв. м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105,6 кв. м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b/>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01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 без учета зрителей</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соответствии с Методическими рекомендациями, утвержденными приказом Министерства спорта Росси</w:t>
            </w:r>
            <w:r w:rsidR="0031515F" w:rsidRPr="006F69C0">
              <w:rPr>
                <w:rFonts w:ascii="Times New Roman" w:hAnsi="Times New Roman"/>
                <w:spacing w:val="-6"/>
              </w:rPr>
              <w:t>йской Федерации от 21.03.2018</w:t>
            </w:r>
            <w:r w:rsidRPr="006F69C0">
              <w:rPr>
                <w:rFonts w:ascii="Times New Roman" w:hAnsi="Times New Roman"/>
                <w:spacing w:val="-6"/>
              </w:rPr>
              <w:t xml:space="preserve">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 Обеспеченность объектами спорта определяется исходя из </w:t>
            </w:r>
            <w:r w:rsidR="0031515F" w:rsidRPr="006F69C0">
              <w:rPr>
                <w:rFonts w:ascii="Times New Roman" w:hAnsi="Times New Roman"/>
                <w:spacing w:val="-6"/>
              </w:rPr>
              <w:t>ЕПС</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человека на 1 000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Для отдельного вида спорта необходимо уточнять расчётные показатели минимально допустимого уровня обеспеченности в соответствии с </w:t>
            </w:r>
            <w:r w:rsidRPr="006F69C0">
              <w:rPr>
                <w:rFonts w:ascii="Times New Roman" w:hAnsi="Times New Roman"/>
                <w:spacing w:val="-6"/>
              </w:rPr>
              <w:lastRenderedPageBreak/>
              <w:t>Методическими рекомендациями, утвержденными приказом Министерства спорта Россий</w:t>
            </w:r>
            <w:r w:rsidR="0031515F" w:rsidRPr="006F69C0">
              <w:rPr>
                <w:rFonts w:ascii="Times New Roman" w:hAnsi="Times New Roman"/>
                <w:spacing w:val="-6"/>
              </w:rPr>
              <w:t xml:space="preserve">ской Федерации от 21.03.2018 </w:t>
            </w:r>
            <w:r w:rsidRPr="006F69C0">
              <w:rPr>
                <w:rFonts w:ascii="Times New Roman" w:hAnsi="Times New Roman"/>
                <w:spacing w:val="-6"/>
              </w:rPr>
              <w:t>№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1911"/>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31515F">
        <w:trPr>
          <w:trHeight w:val="29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6.6</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Сооружения для стрелковых видов спорта</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объектами  республиканского значения данного профиля составляет  192 объекта.  Показатель обеспеченности установлен на текущем уровне.</w:t>
            </w:r>
          </w:p>
        </w:tc>
      </w:tr>
      <w:tr w:rsidR="00765E60" w:rsidRPr="006F69C0" w:rsidTr="00765E60">
        <w:trPr>
          <w:trHeight w:val="197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w:t>
            </w:r>
            <w:r w:rsidR="00173A12" w:rsidRPr="006F69C0">
              <w:rPr>
                <w:rFonts w:ascii="Times New Roman" w:hAnsi="Times New Roman"/>
                <w:spacing w:val="-6"/>
              </w:rPr>
              <w:t>йской Федерации от 21.03.2018</w:t>
            </w:r>
            <w:r w:rsidRPr="006F69C0">
              <w:rPr>
                <w:rFonts w:ascii="Times New Roman" w:hAnsi="Times New Roman"/>
                <w:spacing w:val="-6"/>
              </w:rPr>
              <w:t xml:space="preserve"> № 244.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приложению к Методическим рекомендациям, для объектов стрелковых видов </w:t>
            </w:r>
            <w:r w:rsidRPr="006F69C0">
              <w:rPr>
                <w:rFonts w:ascii="Times New Roman" w:hAnsi="Times New Roman"/>
                <w:spacing w:val="-6"/>
              </w:rPr>
              <w:lastRenderedPageBreak/>
              <w:t xml:space="preserve">спорта показатель ЕПС принимается равным 12 чел.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12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12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u w:val="single"/>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346"/>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31515F" w:rsidRPr="006F69C0">
              <w:rPr>
                <w:rFonts w:ascii="Times New Roman" w:hAnsi="Times New Roman"/>
                <w:spacing w:val="-6"/>
              </w:rPr>
              <w:t>№ 5</w:t>
            </w:r>
            <w:r w:rsidRPr="006F69C0">
              <w:rPr>
                <w:rFonts w:ascii="Times New Roman" w:hAnsi="Times New Roman"/>
                <w:spacing w:val="-6"/>
              </w:rPr>
              <w:t xml:space="preserve"> к </w:t>
            </w:r>
            <w:r w:rsidR="0031515F"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6.7</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Крытые спортивные объекты с искусственным льдом</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данными объектами представлена 4 объектами. Показатель обеспеченности установлен на текущем уровне.</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Россий</w:t>
            </w:r>
            <w:r w:rsidR="00173A12" w:rsidRPr="006F69C0">
              <w:rPr>
                <w:rFonts w:ascii="Times New Roman" w:hAnsi="Times New Roman"/>
                <w:spacing w:val="-6"/>
              </w:rPr>
              <w:t xml:space="preserve">ской Федерации от 21.03.2018 </w:t>
            </w:r>
            <w:r w:rsidRPr="006F69C0">
              <w:rPr>
                <w:rFonts w:ascii="Times New Roman" w:hAnsi="Times New Roman"/>
                <w:spacing w:val="-6"/>
              </w:rPr>
              <w:t>№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приложению к Методическим рекомендациям, для крытых спортивных объектов с искусственным льдом максимальная ЕПС принимается равной 80 чел.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80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80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lastRenderedPageBreak/>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80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lang w:val="x-none"/>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F26E80" w:rsidRPr="006F69C0">
              <w:rPr>
                <w:rFonts w:ascii="Times New Roman" w:hAnsi="Times New Roman"/>
                <w:spacing w:val="-6"/>
              </w:rPr>
              <w:t>№ 5</w:t>
            </w:r>
            <w:r w:rsidRPr="006F69C0">
              <w:rPr>
                <w:rFonts w:ascii="Times New Roman" w:hAnsi="Times New Roman"/>
                <w:spacing w:val="-6"/>
              </w:rPr>
              <w:t xml:space="preserve"> к </w:t>
            </w:r>
            <w:r w:rsidR="00F26E80"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tc>
      </w:tr>
      <w:tr w:rsidR="00765E60" w:rsidRPr="006F69C0" w:rsidTr="00765E60">
        <w:trPr>
          <w:trHeight w:val="1029"/>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6.8</w:t>
            </w:r>
            <w:r w:rsidR="00073B09"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Лыжные базы</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кол-во объектов на  субъект РФ</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По данным Министерства по физической культуре и спорту Чувашской Республики текущая обеспеченность региона данными объектами представлена 37 объектами. Показатель обеспеченности установлен на текущем уровне.</w:t>
            </w:r>
          </w:p>
        </w:tc>
      </w:tr>
      <w:tr w:rsidR="00765E60" w:rsidRPr="006F69C0" w:rsidTr="00765E60">
        <w:trPr>
          <w:trHeight w:val="102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единовременной пропускной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способности</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Для отдельного вида спорта необходимо уточнять расчётные показатели минимально допустимого уровня обеспеченности в соответствии с Методическими рекомендациями, утвержденными приказом Министерства спорта Росси</w:t>
            </w:r>
            <w:r w:rsidR="00173A12" w:rsidRPr="006F69C0">
              <w:rPr>
                <w:rFonts w:ascii="Times New Roman" w:hAnsi="Times New Roman"/>
                <w:spacing w:val="-6"/>
              </w:rPr>
              <w:t>йской Федерации от 21.03.2018</w:t>
            </w:r>
            <w:r w:rsidRPr="006F69C0">
              <w:rPr>
                <w:rFonts w:ascii="Times New Roman" w:hAnsi="Times New Roman"/>
                <w:spacing w:val="-6"/>
              </w:rPr>
              <w:t xml:space="preserve"> № 244.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Согласно приложению к Методическим рекомендациям, для лыжных баз и биатлонных комплексов максимальная ЕПС принимается равной 50 чел. на 1 трассу</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50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чел.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50 чел.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w:t>
            </w:r>
            <w:r w:rsidRPr="006F69C0">
              <w:rPr>
                <w:rFonts w:ascii="Times New Roman" w:hAnsi="Times New Roman"/>
                <w:spacing w:val="-6"/>
              </w:rPr>
              <w:lastRenderedPageBreak/>
              <w:t>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765E60" w:rsidRPr="006F69C0" w:rsidTr="00765E60">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vAlign w:val="center"/>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w:t>
            </w:r>
          </w:p>
        </w:tc>
        <w:tc>
          <w:tcPr>
            <w:tcW w:w="8708"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инженерной инфраструктуры республиканского и межмуниципального значения</w:t>
            </w:r>
          </w:p>
        </w:tc>
      </w:tr>
      <w:tr w:rsidR="00765E60" w:rsidRPr="006F69C0" w:rsidTr="00765E60">
        <w:trPr>
          <w:trHeight w:val="244"/>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7.1.</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Подстанции напряжением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110 </w:t>
            </w:r>
            <w:proofErr w:type="spellStart"/>
            <w:r w:rsidRPr="006F69C0">
              <w:rPr>
                <w:rFonts w:ascii="Times New Roman" w:hAnsi="Times New Roman"/>
                <w:spacing w:val="-6"/>
              </w:rPr>
              <w:t>кВ</w:t>
            </w:r>
            <w:proofErr w:type="spellEnd"/>
            <w:r w:rsidRPr="006F69C0">
              <w:rPr>
                <w:rFonts w:ascii="Times New Roman" w:hAnsi="Times New Roman"/>
                <w:spacing w:val="-6"/>
              </w:rPr>
              <w:t xml:space="preserve">, 35 </w:t>
            </w:r>
            <w:proofErr w:type="spellStart"/>
            <w:r w:rsidRPr="006F69C0">
              <w:rPr>
                <w:rFonts w:ascii="Times New Roman" w:hAnsi="Times New Roman"/>
                <w:spacing w:val="-6"/>
              </w:rPr>
              <w:t>кВ</w:t>
            </w:r>
            <w:proofErr w:type="spellEnd"/>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укрупненный показатель расхода электроэнергии коммунально-бытовыми потребителями, удельный расход электроэнергии,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кВт*ч /чел. в год</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В расч</w:t>
            </w:r>
            <w:r w:rsidR="00073B09" w:rsidRPr="006F69C0">
              <w:rPr>
                <w:rFonts w:ascii="Times New Roman" w:hAnsi="Times New Roman"/>
                <w:spacing w:val="-6"/>
              </w:rPr>
              <w:t>е</w:t>
            </w:r>
            <w:r w:rsidRPr="006F69C0">
              <w:rPr>
                <w:rFonts w:ascii="Times New Roman" w:hAnsi="Times New Roman"/>
                <w:spacing w:val="-6"/>
              </w:rPr>
              <w:t>тах при градостроительном проектировании допускается принимать укрупненные показатели расхода электроэнергии согласно таблице 2.4.4 РД 34.20.185-94 «Инструкция по проектированию городских электрических сетей».</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Значения расчётных показателей приняты </w:t>
            </w:r>
            <w:bookmarkStart w:id="103" w:name="TN0000011"/>
            <w:r w:rsidRPr="006F69C0">
              <w:rPr>
                <w:rFonts w:ascii="Times New Roman" w:hAnsi="Times New Roman"/>
                <w:spacing w:val="-6"/>
              </w:rPr>
              <w:t>в соответствии с таблицей 2.4.4</w:t>
            </w:r>
            <w:bookmarkEnd w:id="103"/>
            <w:r w:rsidRPr="006F69C0">
              <w:rPr>
                <w:rFonts w:ascii="Times New Roman" w:hAnsi="Times New Roman"/>
                <w:spacing w:val="-6"/>
              </w:rPr>
              <w:t>. РД 34.20.185-94 «Инструкция по проектированию городских электрических сетей»</w:t>
            </w:r>
          </w:p>
        </w:tc>
      </w:tr>
      <w:tr w:rsidR="00765E60" w:rsidRPr="006F69C0" w:rsidTr="00765E60">
        <w:trPr>
          <w:trHeight w:val="24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годовое число часов использования максимума электрической нагрузки, ч</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Значения расч</w:t>
            </w:r>
            <w:r w:rsidR="00073B09" w:rsidRPr="006F69C0">
              <w:rPr>
                <w:rFonts w:ascii="Times New Roman" w:hAnsi="Times New Roman"/>
                <w:spacing w:val="-6"/>
              </w:rPr>
              <w:t>е</w:t>
            </w:r>
            <w:r w:rsidRPr="006F69C0">
              <w:rPr>
                <w:rFonts w:ascii="Times New Roman" w:hAnsi="Times New Roman"/>
                <w:spacing w:val="-6"/>
              </w:rPr>
              <w:t>тных показателей приняты в соответствии с таблицей 2.4.4. РД 34.20.185-94 «Инструкция по проектированию городских электрических сетей».</w:t>
            </w:r>
          </w:p>
        </w:tc>
      </w:tr>
      <w:tr w:rsidR="00765E60" w:rsidRPr="006F69C0" w:rsidTr="00765E60">
        <w:trPr>
          <w:trHeight w:val="244"/>
        </w:trPr>
        <w:tc>
          <w:tcPr>
            <w:tcW w:w="70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bookmarkStart w:id="104" w:name="_Hlk61610822"/>
            <w:r w:rsidRPr="006F69C0">
              <w:rPr>
                <w:rFonts w:ascii="Times New Roman" w:hAnsi="Times New Roman"/>
                <w:spacing w:val="-6"/>
              </w:rPr>
              <w:t>7.2.</w:t>
            </w:r>
          </w:p>
        </w:tc>
        <w:tc>
          <w:tcPr>
            <w:tcW w:w="1868" w:type="dxa"/>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Газонаполнительные станции</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размер земельного участка, га</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В соответствии с Федеральным законом </w:t>
            </w:r>
            <w:r w:rsidR="00173A12" w:rsidRPr="006F69C0">
              <w:rPr>
                <w:rFonts w:ascii="Times New Roman" w:hAnsi="Times New Roman"/>
                <w:spacing w:val="-6"/>
              </w:rPr>
              <w:t>«</w:t>
            </w:r>
            <w:r w:rsidRPr="006F69C0">
              <w:rPr>
                <w:rFonts w:ascii="Times New Roman" w:hAnsi="Times New Roman"/>
                <w:spacing w:val="-6"/>
              </w:rPr>
              <w:t>О газоснабжении в Российской Федерации</w:t>
            </w:r>
            <w:r w:rsidR="00173A12" w:rsidRPr="006F69C0">
              <w:rPr>
                <w:rFonts w:ascii="Times New Roman" w:hAnsi="Times New Roman"/>
                <w:spacing w:val="-6"/>
              </w:rPr>
              <w:t>»</w:t>
            </w:r>
            <w:r w:rsidRPr="006F69C0">
              <w:rPr>
                <w:rFonts w:ascii="Times New Roman" w:hAnsi="Times New Roman"/>
                <w:spacing w:val="-6"/>
              </w:rPr>
              <w:t xml:space="preserve">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Размеры земельных участков принят согласно п. 12.29. СП 42.13330.2016 «Градостроительство. Планировка и застройка городских и сельских поселений».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tc>
      </w:tr>
      <w:tr w:rsidR="00765E60" w:rsidRPr="006F69C0" w:rsidTr="00765E60">
        <w:trPr>
          <w:trHeight w:val="244"/>
        </w:trPr>
        <w:tc>
          <w:tcPr>
            <w:tcW w:w="70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7.3.</w:t>
            </w:r>
          </w:p>
        </w:tc>
        <w:tc>
          <w:tcPr>
            <w:tcW w:w="1868" w:type="dxa"/>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Антенно-мачтовые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сооружения;</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Телевизионные </w:t>
            </w:r>
            <w:r w:rsidRPr="006F69C0">
              <w:rPr>
                <w:rFonts w:ascii="Times New Roman" w:hAnsi="Times New Roman"/>
                <w:spacing w:val="-6"/>
              </w:rPr>
              <w:lastRenderedPageBreak/>
              <w:t>ретрансляторы</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lastRenderedPageBreak/>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размер земельного участка, отводимого </w:t>
            </w:r>
            <w:r w:rsidRPr="006F69C0">
              <w:rPr>
                <w:rFonts w:ascii="Times New Roman" w:hAnsi="Times New Roman"/>
                <w:spacing w:val="-6"/>
              </w:rPr>
              <w:lastRenderedPageBreak/>
              <w:t>для размещения антенно-мачтового сооружения;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телевизионного ретранслятора, га</w:t>
            </w:r>
          </w:p>
        </w:tc>
        <w:tc>
          <w:tcPr>
            <w:tcW w:w="4794"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 xml:space="preserve">Значения расчетных показателей минимально допустимого уровня обеспеченности населения в области связи устанавливаются с учетом Федерального закона </w:t>
            </w:r>
            <w:r w:rsidR="00173A12" w:rsidRPr="006F69C0">
              <w:rPr>
                <w:rFonts w:ascii="Times New Roman" w:hAnsi="Times New Roman"/>
                <w:spacing w:val="-6"/>
              </w:rPr>
              <w:t>«</w:t>
            </w:r>
            <w:r w:rsidRPr="006F69C0">
              <w:rPr>
                <w:rFonts w:ascii="Times New Roman" w:hAnsi="Times New Roman"/>
                <w:spacing w:val="-6"/>
              </w:rPr>
              <w:t>О связи</w:t>
            </w:r>
            <w:r w:rsidR="00173A12" w:rsidRPr="006F69C0">
              <w:rPr>
                <w:rFonts w:ascii="Times New Roman" w:hAnsi="Times New Roman"/>
                <w:spacing w:val="-6"/>
              </w:rPr>
              <w:t>»</w:t>
            </w:r>
            <w:r w:rsidRPr="006F69C0">
              <w:rPr>
                <w:rFonts w:ascii="Times New Roman" w:hAnsi="Times New Roman"/>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Размеры земельных участков устанавливаются заданием на проектирование.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tc>
      </w:tr>
      <w:bookmarkEnd w:id="104"/>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8</w:t>
            </w:r>
          </w:p>
        </w:tc>
        <w:tc>
          <w:tcPr>
            <w:tcW w:w="8708"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республиканского значения в области культуры и искусства</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8.1</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Библиотеки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w:t>
            </w:r>
            <w:r w:rsidR="00173A12" w:rsidRPr="006F69C0">
              <w:rPr>
                <w:rFonts w:ascii="Times New Roman" w:hAnsi="Times New Roman"/>
                <w:spacing w:val="-6"/>
              </w:rPr>
              <w:t>08.2017</w:t>
            </w:r>
            <w:r w:rsidRPr="006F69C0">
              <w:rPr>
                <w:rFonts w:ascii="Times New Roman" w:hAnsi="Times New Roman"/>
                <w:spacing w:val="-6"/>
              </w:rPr>
              <w:t xml:space="preserve"> № Р-965, часть </w:t>
            </w:r>
            <w:r w:rsidRPr="006F69C0">
              <w:rPr>
                <w:rFonts w:ascii="Times New Roman" w:hAnsi="Times New Roman"/>
                <w:spacing w:val="-6"/>
                <w:lang w:val="en-US"/>
              </w:rPr>
              <w:t>II</w:t>
            </w:r>
            <w:r w:rsidRPr="006F69C0">
              <w:rPr>
                <w:rFonts w:ascii="Times New Roman" w:hAnsi="Times New Roman"/>
                <w:spacing w:val="-6"/>
              </w:rPr>
              <w:t>, Таблица 1</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8.2</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Музеи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173A12"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III</w:t>
            </w:r>
            <w:r w:rsidRPr="006F69C0">
              <w:rPr>
                <w:rFonts w:ascii="Times New Roman" w:hAnsi="Times New Roman"/>
                <w:spacing w:val="-6"/>
              </w:rPr>
              <w:t>, Таблица 2</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w:t>
            </w:r>
            <w:r w:rsidRPr="006F69C0">
              <w:rPr>
                <w:rFonts w:ascii="Times New Roman" w:hAnsi="Times New Roman"/>
                <w:spacing w:val="-6"/>
              </w:rPr>
              <w:lastRenderedPageBreak/>
              <w:t>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8.3</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Театры 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w:t>
            </w:r>
            <w:r w:rsidR="00173A12" w:rsidRPr="006F69C0">
              <w:rPr>
                <w:rFonts w:ascii="Times New Roman" w:hAnsi="Times New Roman"/>
                <w:spacing w:val="-6"/>
              </w:rPr>
              <w:t>йской Федерации от 02.08.2017</w:t>
            </w:r>
            <w:r w:rsidRPr="006F69C0">
              <w:rPr>
                <w:rFonts w:ascii="Times New Roman" w:hAnsi="Times New Roman"/>
                <w:spacing w:val="-6"/>
              </w:rPr>
              <w:t xml:space="preserve"> № Р-965, часть </w:t>
            </w:r>
            <w:r w:rsidRPr="006F69C0">
              <w:rPr>
                <w:rFonts w:ascii="Times New Roman" w:hAnsi="Times New Roman"/>
                <w:spacing w:val="-6"/>
                <w:lang w:val="en-US"/>
              </w:rPr>
              <w:t>IV</w:t>
            </w:r>
            <w:r w:rsidRPr="006F69C0">
              <w:rPr>
                <w:rFonts w:ascii="Times New Roman" w:hAnsi="Times New Roman"/>
                <w:spacing w:val="-6"/>
              </w:rPr>
              <w:t>, Таблица 3</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8.4</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Концертные организации 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F69C0">
              <w:rPr>
                <w:rFonts w:ascii="Times New Roman" w:hAnsi="Times New Roman"/>
                <w:spacing w:val="-6"/>
                <w:lang w:val="en-US"/>
              </w:rPr>
              <w:t>V</w:t>
            </w:r>
            <w:r w:rsidRPr="006F69C0">
              <w:rPr>
                <w:rFonts w:ascii="Times New Roman" w:hAnsi="Times New Roman"/>
                <w:spacing w:val="-6"/>
              </w:rPr>
              <w:t>, Таблица 4</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8.5</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Учреждения культуры клубного типа республиканского значения</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 xml:space="preserve">Чувашскую </w:t>
            </w:r>
            <w:r w:rsidR="00073B09" w:rsidRPr="006F69C0">
              <w:rPr>
                <w:rFonts w:ascii="Times New Roman" w:hAnsi="Times New Roman"/>
                <w:spacing w:val="-6"/>
              </w:rPr>
              <w:lastRenderedPageBreak/>
              <w:t>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lastRenderedPageBreak/>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w:t>
            </w:r>
            <w:r w:rsidRPr="006F69C0">
              <w:rPr>
                <w:rFonts w:ascii="Times New Roman" w:hAnsi="Times New Roman"/>
                <w:spacing w:val="-6"/>
              </w:rPr>
              <w:lastRenderedPageBreak/>
              <w:t>культуры, утвержденных распоряжением Министерства культуры Россий</w:t>
            </w:r>
            <w:r w:rsidR="00173A12"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VII</w:t>
            </w:r>
            <w:r w:rsidRPr="006F69C0">
              <w:rPr>
                <w:rFonts w:ascii="Times New Roman" w:hAnsi="Times New Roman"/>
                <w:spacing w:val="-6"/>
              </w:rPr>
              <w:t>, Таблица 6</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8.6</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Иные объекты культуры и искусства </w:t>
            </w: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Установлены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 часть </w:t>
            </w:r>
            <w:r w:rsidRPr="006F69C0">
              <w:rPr>
                <w:rFonts w:ascii="Times New Roman" w:hAnsi="Times New Roman"/>
                <w:spacing w:val="-6"/>
                <w:lang w:val="en-US"/>
              </w:rPr>
              <w:t>VII</w:t>
            </w:r>
            <w:r w:rsidRPr="006F69C0">
              <w:rPr>
                <w:rFonts w:ascii="Times New Roman" w:hAnsi="Times New Roman"/>
                <w:spacing w:val="-6"/>
              </w:rPr>
              <w:t>, Таблица 5, таблица 8.</w:t>
            </w:r>
          </w:p>
        </w:tc>
      </w:tr>
      <w:tr w:rsidR="00765E60" w:rsidRPr="006F69C0" w:rsidTr="00765E60">
        <w:trPr>
          <w:trHeight w:val="24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относительно административного центра 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17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w:t>
            </w:r>
          </w:p>
        </w:tc>
        <w:tc>
          <w:tcPr>
            <w:tcW w:w="8708" w:type="dxa"/>
            <w:gridSpan w:val="4"/>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 xml:space="preserve">Объекты республиканского значения в области формирования и содержания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архивного фонда Чувашской Республики</w:t>
            </w:r>
          </w:p>
        </w:tc>
      </w:tr>
      <w:tr w:rsidR="00765E60" w:rsidRPr="006F69C0" w:rsidTr="00765E60">
        <w:trPr>
          <w:trHeight w:val="244"/>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9.1</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Республиканский архив</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обеспечения необходимого уровня социального обслуживания населения</w:t>
            </w:r>
          </w:p>
        </w:tc>
      </w:tr>
      <w:tr w:rsidR="00765E60" w:rsidRPr="006F69C0" w:rsidTr="00765E60">
        <w:trPr>
          <w:trHeight w:val="244"/>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территориально-пространственному положению </w:t>
            </w:r>
            <w:r w:rsidRPr="006F69C0">
              <w:rPr>
                <w:rFonts w:ascii="Times New Roman" w:hAnsi="Times New Roman"/>
                <w:bCs/>
                <w:spacing w:val="-6"/>
              </w:rPr>
              <w:t xml:space="preserve">относительно административного центра </w:t>
            </w:r>
            <w:r w:rsidRPr="006F69C0">
              <w:rPr>
                <w:rFonts w:ascii="Times New Roman" w:hAnsi="Times New Roman"/>
                <w:bCs/>
                <w:spacing w:val="-6"/>
              </w:rPr>
              <w:lastRenderedPageBreak/>
              <w:t>Чувашской Республики – г. Чебоксары</w:t>
            </w:r>
            <w:r w:rsidRPr="006F69C0">
              <w:rPr>
                <w:rFonts w:ascii="Times New Roman" w:hAnsi="Times New Roman"/>
                <w:spacing w:val="-6"/>
              </w:rPr>
              <w:t xml:space="preserve">, указанный в Приложении </w:t>
            </w:r>
            <w:r w:rsidR="00597376" w:rsidRPr="006F69C0">
              <w:rPr>
                <w:rFonts w:ascii="Times New Roman" w:hAnsi="Times New Roman"/>
                <w:spacing w:val="-6"/>
              </w:rPr>
              <w:t>№ 5</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1</w:t>
            </w:r>
            <w:r w:rsidRPr="006F69C0">
              <w:rPr>
                <w:rFonts w:ascii="Times New Roman" w:hAnsi="Times New Roman"/>
                <w:spacing w:val="-6"/>
              </w:rPr>
              <w:t>. Обоснование ранжирования МО по ТПП и коэффициента К</w:t>
            </w:r>
            <w:r w:rsidRPr="006F69C0">
              <w:rPr>
                <w:rFonts w:ascii="Times New Roman" w:hAnsi="Times New Roman"/>
                <w:spacing w:val="-6"/>
                <w:vertAlign w:val="subscript"/>
              </w:rPr>
              <w:t>1</w:t>
            </w:r>
            <w:r w:rsidRPr="006F69C0">
              <w:rPr>
                <w:rFonts w:ascii="Times New Roman" w:hAnsi="Times New Roman"/>
                <w:spacing w:val="-6"/>
              </w:rPr>
              <w:t xml:space="preserve"> приведено в Разделе I</w:t>
            </w:r>
            <w:r w:rsidRPr="006F69C0">
              <w:rPr>
                <w:rFonts w:ascii="Times New Roman" w:hAnsi="Times New Roman"/>
                <w:bCs/>
                <w:spacing w:val="-6"/>
                <w:lang w:val="en-US"/>
              </w:rPr>
              <w:t>I</w:t>
            </w:r>
            <w:r w:rsidRPr="006F69C0">
              <w:rPr>
                <w:rFonts w:ascii="Times New Roman" w:hAnsi="Times New Roman"/>
                <w:spacing w:val="-6"/>
              </w:rPr>
              <w:t xml:space="preserve">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765E60" w:rsidRPr="006F69C0" w:rsidTr="00765E60">
        <w:trPr>
          <w:trHeight w:val="244"/>
        </w:trPr>
        <w:tc>
          <w:tcPr>
            <w:tcW w:w="709" w:type="dxa"/>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10</w:t>
            </w:r>
          </w:p>
        </w:tc>
        <w:tc>
          <w:tcPr>
            <w:tcW w:w="8708" w:type="dxa"/>
            <w:gridSpan w:val="4"/>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rPr>
              <w:t>Объектами республиканского и межмуниципального значения в области организации   обращения с твердыми коммунальными отходами</w:t>
            </w:r>
          </w:p>
        </w:tc>
      </w:tr>
      <w:tr w:rsidR="00765E60" w:rsidRPr="006F69C0" w:rsidTr="00765E60">
        <w:trPr>
          <w:trHeight w:val="2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10.1</w:t>
            </w:r>
          </w:p>
        </w:tc>
        <w:tc>
          <w:tcPr>
            <w:tcW w:w="1868" w:type="dxa"/>
            <w:vMerge w:val="restart"/>
          </w:tcPr>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Полигоны ТКО</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Расчётный показатель минимально допустимого уровня обеспеченности определен, согласно </w:t>
            </w:r>
            <w:r w:rsidRPr="006F69C0">
              <w:rPr>
                <w:rFonts w:ascii="Times New Roman" w:hAnsi="Times New Roman"/>
                <w:spacing w:val="-6"/>
                <w:lang w:bidi="ru-RU"/>
              </w:rPr>
              <w:t>Сведениям об объектах размещения отходов, расположенных на тер</w:t>
            </w:r>
            <w:r w:rsidRPr="006F69C0">
              <w:rPr>
                <w:rFonts w:ascii="Times New Roman" w:hAnsi="Times New Roman"/>
                <w:spacing w:val="-6"/>
                <w:lang w:bidi="ru-RU"/>
              </w:rPr>
              <w:softHyphen/>
              <w:t>ритории Чувашской Республики и внесенных в государственный реестр объектов разме</w:t>
            </w:r>
            <w:r w:rsidRPr="006F69C0">
              <w:rPr>
                <w:rFonts w:ascii="Times New Roman" w:hAnsi="Times New Roman"/>
                <w:spacing w:val="-6"/>
                <w:lang w:bidi="ru-RU"/>
              </w:rPr>
              <w:softHyphen/>
              <w:t xml:space="preserve">щения отходов, ведение которого осуществляется </w:t>
            </w:r>
            <w:proofErr w:type="spellStart"/>
            <w:r w:rsidRPr="006F69C0">
              <w:rPr>
                <w:rFonts w:ascii="Times New Roman" w:hAnsi="Times New Roman"/>
                <w:spacing w:val="-6"/>
                <w:lang w:bidi="ru-RU"/>
              </w:rPr>
              <w:t>Росприроднадзором</w:t>
            </w:r>
            <w:proofErr w:type="spellEnd"/>
            <w:r w:rsidRPr="006F69C0">
              <w:rPr>
                <w:rFonts w:ascii="Times New Roman" w:hAnsi="Times New Roman"/>
                <w:spacing w:val="-6"/>
                <w:lang w:bidi="ru-RU"/>
              </w:rPr>
              <w:t xml:space="preserve"> в соответствии с приказом Минприроды России от 30.09.2011 № 792 «Об утверждении порядка ведения государственного кадастра отходов», с учетом дальнейшего развития отрасли и ликвидации свалок </w:t>
            </w:r>
          </w:p>
        </w:tc>
      </w:tr>
      <w:tr w:rsidR="00765E60" w:rsidRPr="006F69C0" w:rsidTr="00765E60">
        <w:trPr>
          <w:trHeight w:val="2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r w:rsidR="00765E60" w:rsidRPr="006F69C0" w:rsidTr="00765E60">
        <w:trPr>
          <w:trHeight w:val="262"/>
        </w:trPr>
        <w:tc>
          <w:tcPr>
            <w:tcW w:w="709" w:type="dxa"/>
            <w:vMerge w:val="restart"/>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10.2</w:t>
            </w:r>
            <w:r w:rsidR="00073B09" w:rsidRPr="006F69C0">
              <w:rPr>
                <w:rFonts w:ascii="Times New Roman" w:hAnsi="Times New Roman"/>
                <w:spacing w:val="-6"/>
              </w:rPr>
              <w:t>.</w:t>
            </w:r>
          </w:p>
        </w:tc>
        <w:tc>
          <w:tcPr>
            <w:tcW w:w="1868" w:type="dxa"/>
            <w:vMerge w:val="restart"/>
          </w:tcPr>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Объект по </w:t>
            </w:r>
          </w:p>
          <w:p w:rsidR="00F77FEA" w:rsidRPr="006F69C0" w:rsidRDefault="00F77FEA" w:rsidP="006F69C0">
            <w:pPr>
              <w:widowControl w:val="0"/>
              <w:shd w:val="clear" w:color="auto" w:fill="FFFFFF" w:themeFill="background1"/>
              <w:spacing w:after="0" w:line="240" w:lineRule="auto"/>
              <w:rPr>
                <w:rFonts w:ascii="Times New Roman" w:hAnsi="Times New Roman"/>
                <w:lang w:bidi="ru-RU"/>
              </w:rPr>
            </w:pPr>
            <w:r w:rsidRPr="006F69C0">
              <w:rPr>
                <w:rFonts w:ascii="Times New Roman" w:hAnsi="Times New Roman"/>
                <w:lang w:bidi="ru-RU"/>
              </w:rPr>
              <w:t xml:space="preserve">обработке, </w:t>
            </w:r>
          </w:p>
          <w:p w:rsidR="00F77FEA" w:rsidRPr="006F69C0" w:rsidRDefault="00F77FEA" w:rsidP="006F69C0">
            <w:pPr>
              <w:shd w:val="clear" w:color="auto" w:fill="FFFFFF" w:themeFill="background1"/>
              <w:spacing w:after="0" w:line="240" w:lineRule="auto"/>
              <w:rPr>
                <w:rFonts w:ascii="Times New Roman" w:hAnsi="Times New Roman"/>
                <w:spacing w:val="-6"/>
              </w:rPr>
            </w:pPr>
            <w:r w:rsidRPr="006F69C0">
              <w:rPr>
                <w:rFonts w:ascii="Times New Roman" w:hAnsi="Times New Roman"/>
                <w:lang w:bidi="ru-RU"/>
              </w:rPr>
              <w:t>утилизации и обезвреживанию ТКО</w:t>
            </w: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073B09" w:rsidRPr="006F69C0">
              <w:rPr>
                <w:rFonts w:ascii="Times New Roman" w:hAnsi="Times New Roman"/>
              </w:rPr>
              <w:t xml:space="preserve">количество </w:t>
            </w:r>
            <w:r w:rsidRPr="006F69C0">
              <w:rPr>
                <w:rFonts w:ascii="Times New Roman" w:hAnsi="Times New Roman"/>
                <w:spacing w:val="-6"/>
              </w:rPr>
              <w:t xml:space="preserve">объектов на  </w:t>
            </w:r>
            <w:r w:rsidR="00073B09" w:rsidRPr="006F69C0">
              <w:rPr>
                <w:rFonts w:ascii="Times New Roman" w:hAnsi="Times New Roman"/>
                <w:spacing w:val="-6"/>
              </w:rPr>
              <w:t>Чувашскую Республику</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Расчётный показатель минимально допустимого уровня обеспеченности определен, согласно </w:t>
            </w:r>
            <w:r w:rsidRPr="006F69C0">
              <w:rPr>
                <w:rFonts w:ascii="Times New Roman" w:hAnsi="Times New Roman"/>
                <w:spacing w:val="-6"/>
                <w:lang w:bidi="ru-RU"/>
              </w:rPr>
              <w:t>Сведениям об объектах размещения отходов, расположенных на тер</w:t>
            </w:r>
            <w:r w:rsidRPr="006F69C0">
              <w:rPr>
                <w:rFonts w:ascii="Times New Roman" w:hAnsi="Times New Roman"/>
                <w:spacing w:val="-6"/>
                <w:lang w:bidi="ru-RU"/>
              </w:rPr>
              <w:softHyphen/>
              <w:t>ритории Чувашской Республики и внесенных в государственный реестр объектов разме</w:t>
            </w:r>
            <w:r w:rsidRPr="006F69C0">
              <w:rPr>
                <w:rFonts w:ascii="Times New Roman" w:hAnsi="Times New Roman"/>
                <w:spacing w:val="-6"/>
                <w:lang w:bidi="ru-RU"/>
              </w:rPr>
              <w:softHyphen/>
              <w:t xml:space="preserve">щения отходов, ведение которого осуществляется </w:t>
            </w:r>
            <w:proofErr w:type="spellStart"/>
            <w:r w:rsidRPr="006F69C0">
              <w:rPr>
                <w:rFonts w:ascii="Times New Roman" w:hAnsi="Times New Roman"/>
                <w:spacing w:val="-6"/>
                <w:lang w:bidi="ru-RU"/>
              </w:rPr>
              <w:t>Росприроднадзором</w:t>
            </w:r>
            <w:proofErr w:type="spellEnd"/>
            <w:r w:rsidRPr="006F69C0">
              <w:rPr>
                <w:rFonts w:ascii="Times New Roman" w:hAnsi="Times New Roman"/>
                <w:spacing w:val="-6"/>
                <w:lang w:bidi="ru-RU"/>
              </w:rPr>
              <w:t xml:space="preserve"> в соответствии с приказом Минприроды России от 30.09.2011 № 792 «Об утверждении порядка ведения государственного кадастра отходов», с учетом дальнейшего развития отрасли</w:t>
            </w:r>
          </w:p>
        </w:tc>
      </w:tr>
      <w:tr w:rsidR="00765E60" w:rsidRPr="006F69C0" w:rsidTr="00765E60">
        <w:trPr>
          <w:trHeight w:val="262"/>
        </w:trPr>
        <w:tc>
          <w:tcPr>
            <w:tcW w:w="709" w:type="dxa"/>
            <w:vMerge/>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tcPr>
          <w:p w:rsidR="00F77FEA" w:rsidRPr="006F69C0" w:rsidRDefault="00F77FEA" w:rsidP="006F69C0">
            <w:pPr>
              <w:shd w:val="clear" w:color="auto" w:fill="FFFFFF" w:themeFill="background1"/>
              <w:spacing w:after="0" w:line="240" w:lineRule="auto"/>
              <w:rPr>
                <w:rFonts w:ascii="Times New Roman" w:hAnsi="Times New Roman"/>
                <w:spacing w:val="-6"/>
              </w:rPr>
            </w:pPr>
          </w:p>
        </w:tc>
        <w:tc>
          <w:tcPr>
            <w:tcW w:w="2046" w:type="dxa"/>
            <w:gridSpan w:val="2"/>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Не подлежит нормированию</w:t>
            </w:r>
          </w:p>
        </w:tc>
      </w:tr>
    </w:tbl>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pPr>
    </w:p>
    <w:p w:rsidR="00F77FEA" w:rsidRPr="006F69C0" w:rsidRDefault="00F77FEA" w:rsidP="006F69C0">
      <w:pPr>
        <w:shd w:val="clear" w:color="auto" w:fill="FFFFFF" w:themeFill="background1"/>
        <w:spacing w:after="0" w:line="240" w:lineRule="auto"/>
        <w:rPr>
          <w:rFonts w:ascii="Times New Roman" w:eastAsia="TimesNewRomanPSMT" w:hAnsi="Times New Roman"/>
          <w:sz w:val="26"/>
          <w:szCs w:val="26"/>
        </w:rPr>
        <w:sectPr w:rsidR="00F77FEA" w:rsidRPr="006F69C0" w:rsidSect="000C5E19">
          <w:headerReference w:type="first" r:id="rId51"/>
          <w:footerReference w:type="first" r:id="rId52"/>
          <w:pgSz w:w="11906" w:h="16838"/>
          <w:pgMar w:top="1134" w:right="851"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1"/>
        <w:rPr>
          <w:rFonts w:eastAsia="TimesNewRomanPSMT"/>
          <w:sz w:val="26"/>
          <w:szCs w:val="26"/>
        </w:rPr>
      </w:pPr>
      <w:bookmarkStart w:id="105" w:name="_Toc81409661"/>
      <w:r w:rsidRPr="006F69C0">
        <w:rPr>
          <w:rFonts w:eastAsia="TimesNewRomanPSMT"/>
          <w:sz w:val="26"/>
          <w:szCs w:val="26"/>
        </w:rPr>
        <w:lastRenderedPageBreak/>
        <w:t>6</w:t>
      </w:r>
      <w:r w:rsidR="00173A12" w:rsidRPr="006F69C0">
        <w:rPr>
          <w:rFonts w:eastAsia="TimesNewRomanPSMT"/>
          <w:sz w:val="26"/>
          <w:szCs w:val="26"/>
        </w:rPr>
        <w:t>.</w:t>
      </w:r>
      <w:r w:rsidRPr="006F69C0">
        <w:rPr>
          <w:rFonts w:eastAsia="TimesNewRomanPSMT"/>
          <w:sz w:val="26"/>
          <w:szCs w:val="26"/>
        </w:rPr>
        <w:t xml:space="preserve"> Материалы по обоснованию расчетных показателей обеспеченности и                 территориальной доступности объектов местного значения муниципального района</w:t>
      </w:r>
      <w:r w:rsidR="00173A12" w:rsidRPr="006F69C0">
        <w:rPr>
          <w:rFonts w:eastAsia="TimesNewRomanPSMT"/>
          <w:sz w:val="26"/>
          <w:szCs w:val="26"/>
        </w:rPr>
        <w:t xml:space="preserve"> </w:t>
      </w:r>
      <w:r w:rsidRPr="006F69C0">
        <w:rPr>
          <w:rFonts w:eastAsia="TimesNewRomanPSMT"/>
          <w:sz w:val="26"/>
          <w:szCs w:val="26"/>
        </w:rPr>
        <w:t>Чувашской Республики</w:t>
      </w:r>
      <w:bookmarkEnd w:id="105"/>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000000"/>
          <w:sz w:val="26"/>
          <w:szCs w:val="26"/>
        </w:rPr>
      </w:pPr>
      <w:r w:rsidRPr="006F69C0">
        <w:rPr>
          <w:rFonts w:ascii="Times New Roman" w:hAnsi="Times New Roman"/>
          <w:sz w:val="26"/>
          <w:szCs w:val="26"/>
        </w:rPr>
        <w:t xml:space="preserve">Обоснование расчётных показателей для объектов местного значения муниципального района, содержащихся в основной части республиканских нормативов градостроительного проектирования Чувашской Республики приведены в таблице </w:t>
      </w:r>
      <w:r w:rsidRPr="006F69C0">
        <w:rPr>
          <w:rFonts w:ascii="Times New Roman" w:hAnsi="Times New Roman"/>
          <w:color w:val="000000"/>
          <w:sz w:val="26"/>
          <w:szCs w:val="26"/>
        </w:rPr>
        <w:t>64.</w:t>
      </w:r>
    </w:p>
    <w:p w:rsidR="00F77FEA" w:rsidRPr="006F69C0" w:rsidRDefault="00F77FEA" w:rsidP="006F69C0">
      <w:pPr>
        <w:widowControl w:val="0"/>
        <w:shd w:val="clear" w:color="auto" w:fill="FFFFFF" w:themeFill="background1"/>
        <w:autoSpaceDE w:val="0"/>
        <w:autoSpaceDN w:val="0"/>
        <w:adjustRightInd w:val="0"/>
        <w:spacing w:after="0" w:line="240" w:lineRule="auto"/>
        <w:jc w:val="both"/>
        <w:rPr>
          <w:rFonts w:ascii="Times New Roman" w:hAnsi="Times New Roman"/>
          <w:bCs/>
          <w:color w:val="000000"/>
          <w:sz w:val="26"/>
          <w:szCs w:val="26"/>
        </w:rPr>
      </w:pPr>
      <w:r w:rsidRPr="006F69C0">
        <w:rPr>
          <w:rFonts w:ascii="Times New Roman" w:hAnsi="Times New Roman"/>
          <w:bCs/>
          <w:color w:val="000000"/>
          <w:sz w:val="26"/>
          <w:szCs w:val="26"/>
        </w:rPr>
        <w:t>Таблица 64</w:t>
      </w: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4"/>
        <w:gridCol w:w="1953"/>
        <w:gridCol w:w="2046"/>
        <w:gridCol w:w="4794"/>
      </w:tblGrid>
      <w:tr w:rsidR="003F6936" w:rsidRPr="006F69C0" w:rsidTr="00FC497E">
        <w:trPr>
          <w:trHeight w:val="635"/>
          <w:tblHeader/>
        </w:trPr>
        <w:tc>
          <w:tcPr>
            <w:tcW w:w="624"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 п/п</w:t>
            </w:r>
          </w:p>
        </w:tc>
        <w:tc>
          <w:tcPr>
            <w:tcW w:w="1953"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Наименование объекта</w:t>
            </w:r>
          </w:p>
        </w:tc>
        <w:tc>
          <w:tcPr>
            <w:tcW w:w="2046"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Расчётный</w:t>
            </w:r>
          </w:p>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tc>
        <w:tc>
          <w:tcPr>
            <w:tcW w:w="4794" w:type="dxa"/>
            <w:tcBorders>
              <w:top w:val="single" w:sz="4" w:space="0" w:color="auto"/>
            </w:tcBorders>
            <w:vAlign w:val="center"/>
          </w:tcPr>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Обоснование расчётного</w:t>
            </w:r>
          </w:p>
          <w:p w:rsidR="003F6936"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показателя</w:t>
            </w:r>
          </w:p>
        </w:tc>
      </w:tr>
    </w:tbl>
    <w:p w:rsidR="003F6936" w:rsidRPr="006F69C0" w:rsidRDefault="003F6936" w:rsidP="006F69C0">
      <w:pPr>
        <w:widowControl w:val="0"/>
        <w:shd w:val="clear" w:color="auto" w:fill="FFFFFF" w:themeFill="background1"/>
        <w:autoSpaceDE w:val="0"/>
        <w:autoSpaceDN w:val="0"/>
        <w:adjustRightInd w:val="0"/>
        <w:spacing w:after="0" w:line="240" w:lineRule="auto"/>
        <w:jc w:val="both"/>
        <w:rPr>
          <w:rFonts w:ascii="Times New Roman" w:hAnsi="Times New Roman"/>
          <w:bCs/>
          <w:color w:val="000000"/>
          <w:sz w:val="2"/>
          <w:szCs w:val="2"/>
        </w:rPr>
      </w:pPr>
    </w:p>
    <w:tbl>
      <w:tblPr>
        <w:tblW w:w="941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24"/>
        <w:gridCol w:w="1953"/>
        <w:gridCol w:w="2046"/>
        <w:gridCol w:w="4794"/>
      </w:tblGrid>
      <w:tr w:rsidR="00F77FEA" w:rsidRPr="006F69C0" w:rsidTr="003F6936">
        <w:trPr>
          <w:trHeight w:val="250"/>
          <w:tblHeader/>
        </w:trPr>
        <w:tc>
          <w:tcPr>
            <w:tcW w:w="624"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p>
        </w:tc>
        <w:tc>
          <w:tcPr>
            <w:tcW w:w="1953"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p>
        </w:tc>
        <w:tc>
          <w:tcPr>
            <w:tcW w:w="2046"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p>
        </w:tc>
        <w:tc>
          <w:tcPr>
            <w:tcW w:w="4794" w:type="dxa"/>
            <w:tcBorders>
              <w:top w:val="single" w:sz="4" w:space="0" w:color="auto"/>
            </w:tcBorders>
            <w:vAlign w:val="center"/>
          </w:tcPr>
          <w:p w:rsidR="00F77FEA" w:rsidRPr="006F69C0" w:rsidRDefault="003F6936"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p>
        </w:tc>
      </w:tr>
      <w:tr w:rsidR="00F77FEA" w:rsidRPr="006F69C0" w:rsidTr="000C5E19">
        <w:trPr>
          <w:trHeight w:val="324"/>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bCs/>
              </w:rPr>
              <w:t>Объекты в области автомобильных дорог местного значения, дорожного сервиса</w:t>
            </w:r>
          </w:p>
        </w:tc>
      </w:tr>
      <w:tr w:rsidR="00F77FEA" w:rsidRPr="006F69C0" w:rsidTr="000C5E19">
        <w:trPr>
          <w:trHeight w:val="562"/>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3F6936" w:rsidRPr="006F69C0">
              <w:rPr>
                <w:rFonts w:ascii="Times New Roman" w:hAnsi="Times New Roman"/>
                <w:spacing w:val="-6"/>
              </w:rPr>
              <w:t>.</w:t>
            </w:r>
          </w:p>
        </w:tc>
        <w:tc>
          <w:tcPr>
            <w:tcW w:w="19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Автомобильная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дорога с твердым покрытием, обеспечивающая связь  н. п. с сетью дорог общего пользования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н. п.</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spacing w:val="-6"/>
              </w:rPr>
              <w:t xml:space="preserve">Подъезд к н. п. принят равным 1 объект на сельский населенный пункт принято с учетом </w:t>
            </w:r>
            <w:r w:rsidRPr="006F69C0">
              <w:rPr>
                <w:rFonts w:ascii="Times New Roman" w:hAnsi="Times New Roman"/>
                <w:bCs/>
                <w:spacing w:val="-6"/>
              </w:rPr>
              <w:t xml:space="preserve">постановления Кабинета Министров Чувашской Республики от 29 декабря 2018 </w:t>
            </w:r>
            <w:r w:rsidRPr="006F69C0">
              <w:rPr>
                <w:rFonts w:ascii="Times New Roman" w:hAnsi="Times New Roman"/>
                <w:spacing w:val="-6"/>
              </w:rPr>
              <w:t>№</w:t>
            </w:r>
            <w:r w:rsidRPr="006F69C0">
              <w:rPr>
                <w:rFonts w:ascii="Times New Roman" w:hAnsi="Times New Roman"/>
                <w:bCs/>
                <w:spacing w:val="-6"/>
              </w:rPr>
              <w:t xml:space="preserve"> 599 «О государственной программе Чувашской Республики «Развитие транспортной системы Чувашской Республики»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p>
        </w:tc>
      </w:tr>
      <w:tr w:rsidR="00F77FEA" w:rsidRPr="006F69C0" w:rsidTr="000C5E19">
        <w:trPr>
          <w:trHeight w:val="244"/>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в области образования</w:t>
            </w:r>
          </w:p>
        </w:tc>
      </w:tr>
      <w:tr w:rsidR="00F77FEA" w:rsidRPr="006F69C0" w:rsidTr="000C5E19">
        <w:trPr>
          <w:trHeight w:val="462"/>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0 до 7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0 до 7 лет к 2035 году в Чувашской Республике составит 64 986 человек, в том числе: в городской местности – 46 512 человек, в сельской – 18 474 человека. Согласно Стратегии социально-экономического развития Чувашской Республики на период до 2035 года, охват детей в возрасте от 0 до 7 лет дошкольным образованием к 2035 году должен составить 95% или 95 мест на 100 детей в возрасте от 0 до 7 лет (61 737 мест, в том числе: в городской местности – 44 186  мест, в сельской  - 17 551 мест).</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461"/>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населения Чувашской Республики к 2035 году составит 1 128 144 человек. В расчете на 1000 человек населения показатель обеспеченности в дошкольных 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(61 737 / 1 128 144) х 1000 = 54,7 мест на 1000 человек населения.</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lastRenderedPageBreak/>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54,7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461"/>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0C5E19">
        <w:trPr>
          <w:trHeight w:val="258"/>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2.2</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Общеобразовательные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7 до 18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детей в возрасте от 7 до 18 лет к 2035 году в Чувашской Республике составит 142 254 человека, в том числе: в городской местности – 110 127 человек, в сельской – 32 127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 учетом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 обеспеченность местами в общеобразовательных организациях должна составить 95 мест на 100 детей в возрасте от 7 до 18 лет в городской местности (104 621 место к 2035 году) и 45 мест на 100 детей в возрасте от 7 до 18 лет в сельской местности (14 457 мест к 2035 году).</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 xml:space="preserve">, </w:t>
            </w:r>
            <w:r w:rsidRPr="006F69C0">
              <w:rPr>
                <w:rFonts w:ascii="Times New Roman" w:hAnsi="Times New Roman"/>
                <w:spacing w:val="-6"/>
              </w:rPr>
              <w:t>45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 xml:space="preserve">,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w:t>
            </w:r>
            <w:r w:rsidRPr="006F69C0">
              <w:rPr>
                <w:rFonts w:ascii="Times New Roman" w:hAnsi="Times New Roman"/>
                <w:bCs/>
                <w:spacing w:val="-6"/>
              </w:rPr>
              <w:lastRenderedPageBreak/>
              <w:t xml:space="preserve">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257"/>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населения Чувашской Республики к 2035 году составит 789 362 человек в городской местности и 338 782 человек в сельской местности. В расчете на 1000 человек населения показатель обеспеченности в общеобразовательных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городской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 (104 621 / 789 362) х 1000 = 132,5 места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сельской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(14 457/ 338 782) х 1000 = 42,7 мест на 1000 человек населения.</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132,5 место</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 xml:space="preserve">, </w:t>
            </w:r>
            <w:r w:rsidRPr="006F69C0">
              <w:rPr>
                <w:rFonts w:ascii="Times New Roman" w:hAnsi="Times New Roman"/>
                <w:spacing w:val="-6"/>
              </w:rPr>
              <w:t>42,7 места</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257"/>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94"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0C5E19">
        <w:trPr>
          <w:trHeight w:val="257"/>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p>
        </w:tc>
      </w:tr>
      <w:tr w:rsidR="00F77FEA" w:rsidRPr="006F69C0" w:rsidTr="000C5E19">
        <w:trPr>
          <w:trHeight w:val="515"/>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2.3</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дополнительного образования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в возрасте от 5 до 18 лет</w:t>
            </w:r>
          </w:p>
        </w:tc>
        <w:tc>
          <w:tcPr>
            <w:tcW w:w="479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5 до 18 лет к 2024 году в Чувашской Республике составит 210 108 человек. Согласно Стратегии социально-экономического развития Чувашской Республики на период до 2035 года, охват детей в возрасте от 5 до 18 лет дополнительным образованием к 2024 году должен составить 80% или 80 мест на 100 детей в возрасте от 5 до 18 лет (168 086 мест к 2024 году).</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80 мест</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lastRenderedPageBreak/>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С учетом Методических </w:t>
            </w:r>
            <w:proofErr w:type="spellStart"/>
            <w:r w:rsidRPr="006F69C0">
              <w:rPr>
                <w:rFonts w:ascii="Times New Roman" w:hAnsi="Times New Roman"/>
                <w:spacing w:val="-6"/>
              </w:rPr>
              <w:t>рекомендацияй</w:t>
            </w:r>
            <w:proofErr w:type="spellEnd"/>
            <w:r w:rsidRPr="006F69C0">
              <w:rPr>
                <w:rFonts w:ascii="Times New Roman" w:hAnsi="Times New Roman"/>
                <w:spacing w:val="-6"/>
              </w:rPr>
              <w:t xml:space="preserve">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 дифференцируем показатель в аналогичном процентном соотношении для </w:t>
            </w:r>
            <w:r w:rsidRPr="006F69C0">
              <w:rPr>
                <w:rFonts w:ascii="Times New Roman" w:hAnsi="Times New Roman"/>
              </w:rPr>
              <w:t>программ дополнительного образования, реализуемых на базе общеобразовательных организаций, в расчете на 100 обучающихся в общеобразовательных организациях и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r>
      <w:tr w:rsidR="00F77FEA" w:rsidRPr="006F69C0" w:rsidTr="000C5E19">
        <w:trPr>
          <w:trHeight w:val="514"/>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0C5E19">
        <w:trPr>
          <w:trHeight w:val="308"/>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4"/>
              </w:rPr>
              <w:t>Объекты в области физической культуры и массового спорта</w:t>
            </w:r>
          </w:p>
        </w:tc>
      </w:tr>
      <w:tr w:rsidR="00F77FEA" w:rsidRPr="006F69C0" w:rsidTr="000C5E19">
        <w:trPr>
          <w:trHeight w:val="1029"/>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Стадионы с трибунами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вместимостью более 1500 мест</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 xml:space="preserve">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w:t>
            </w:r>
            <w:r w:rsidRPr="006F69C0">
              <w:rPr>
                <w:rFonts w:ascii="Times New Roman" w:hAnsi="Times New Roman"/>
              </w:rPr>
              <w:lastRenderedPageBreak/>
              <w:t>21.03.2018 г. № 244.</w:t>
            </w:r>
          </w:p>
        </w:tc>
      </w:tr>
      <w:tr w:rsidR="00F77FEA" w:rsidRPr="006F69C0" w:rsidTr="000C5E19">
        <w:trPr>
          <w:trHeight w:val="1028"/>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1029"/>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3.2</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 спортивные залы /спортивные комплексы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w:t>
            </w:r>
            <w:r w:rsidR="003F6936" w:rsidRPr="006F69C0">
              <w:rPr>
                <w:rFonts w:ascii="Times New Roman" w:hAnsi="Times New Roman"/>
              </w:rPr>
              <w:t xml:space="preserve">ской Федерации от 21.03.2018 </w:t>
            </w:r>
            <w:r w:rsidRPr="006F69C0">
              <w:rPr>
                <w:rFonts w:ascii="Times New Roman" w:hAnsi="Times New Roman"/>
              </w:rPr>
              <w:t>№ 244.</w:t>
            </w:r>
          </w:p>
        </w:tc>
      </w:tr>
      <w:tr w:rsidR="00F77FEA" w:rsidRPr="006F69C0" w:rsidTr="000C5E19">
        <w:trPr>
          <w:trHeight w:val="1028"/>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кв. м площади пола на 1000 чел.</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w:t>
            </w:r>
            <w:r w:rsidR="003F6936" w:rsidRPr="006F69C0">
              <w:rPr>
                <w:rFonts w:ascii="Times New Roman" w:hAnsi="Times New Roman"/>
              </w:rPr>
              <w:t xml:space="preserve">ской Федерации от 21.03.2018 </w:t>
            </w:r>
            <w:r w:rsidRPr="006F69C0">
              <w:rPr>
                <w:rFonts w:ascii="Times New Roman" w:hAnsi="Times New Roman"/>
              </w:rPr>
              <w:t>№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spacing w:val="-6"/>
              </w:rPr>
            </w:pPr>
            <w:r w:rsidRPr="006F69C0">
              <w:rPr>
                <w:rFonts w:ascii="Times New Roman" w:hAnsi="Times New Roman"/>
                <w:spacing w:val="-6"/>
              </w:rPr>
              <w:t>150 кв. 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3.3</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Универсальные спортивно-зрелищные залы, в т. ч. с ледовым покрытием (Дворцы спорта)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lastRenderedPageBreak/>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3.4</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Бассейны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зеркала воды на 1000 чел.</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w:t>
            </w:r>
            <w:r w:rsidR="003F6936" w:rsidRPr="006F69C0">
              <w:rPr>
                <w:rFonts w:ascii="Times New Roman" w:hAnsi="Times New Roman"/>
              </w:rPr>
              <w:t>йской Федерации от 21.03.2018</w:t>
            </w:r>
            <w:r w:rsidRPr="006F69C0">
              <w:rPr>
                <w:rFonts w:ascii="Times New Roman" w:hAnsi="Times New Roman"/>
              </w:rPr>
              <w:t xml:space="preserve"> №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bCs/>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rPr>
              <w:t>65 кв. м</w:t>
            </w:r>
            <w:r w:rsidRPr="006F69C0">
              <w:rPr>
                <w:rFonts w:ascii="Times New Roman" w:hAnsi="Times New Roman"/>
                <w:bCs/>
              </w:rPr>
              <w:t xml:space="preserve"> х К</w:t>
            </w:r>
            <w:r w:rsidRPr="006F69C0">
              <w:rPr>
                <w:rFonts w:ascii="Times New Roman" w:hAnsi="Times New Roman"/>
                <w:bCs/>
                <w:vertAlign w:val="subscript"/>
              </w:rPr>
              <w:t>3</w:t>
            </w:r>
            <w:r w:rsidRPr="006F69C0">
              <w:rPr>
                <w:rFonts w:ascii="Times New Roman" w:hAnsi="Times New Roman"/>
                <w:bCs/>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rPr>
              <w:t>где: К</w:t>
            </w:r>
            <w:r w:rsidRPr="006F69C0">
              <w:rPr>
                <w:rFonts w:ascii="Times New Roman" w:hAnsi="Times New Roman"/>
                <w:bCs/>
                <w:vertAlign w:val="subscript"/>
              </w:rPr>
              <w:t>3</w:t>
            </w:r>
            <w:r w:rsidRPr="006F69C0">
              <w:rPr>
                <w:rFonts w:ascii="Times New Roman" w:hAnsi="Times New Roman"/>
                <w:bCs/>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rPr>
              <w:t>Обоснование коэффициента К</w:t>
            </w:r>
            <w:r w:rsidRPr="006F69C0">
              <w:rPr>
                <w:rFonts w:ascii="Times New Roman" w:hAnsi="Times New Roman"/>
                <w:vertAlign w:val="subscript"/>
              </w:rPr>
              <w:t>3</w:t>
            </w:r>
            <w:r w:rsidRPr="006F69C0">
              <w:rPr>
                <w:rFonts w:ascii="Times New Roman" w:hAnsi="Times New Roman"/>
              </w:rPr>
              <w:t xml:space="preserve"> приведено в Разделе II РНГП</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0C5E19">
        <w:trPr>
          <w:trHeight w:val="186"/>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местного значения в области инженерной инфраструктуры</w:t>
            </w:r>
          </w:p>
        </w:tc>
      </w:tr>
      <w:tr w:rsidR="00F77FEA" w:rsidRPr="006F69C0" w:rsidTr="000C5E19">
        <w:trPr>
          <w:trHeight w:val="3357"/>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объектов электроснабжения</w:t>
            </w:r>
          </w:p>
        </w:tc>
        <w:tc>
          <w:tcPr>
            <w:tcW w:w="2046" w:type="dxa"/>
            <w:shd w:val="clear" w:color="auto" w:fill="auto"/>
          </w:tcPr>
          <w:p w:rsidR="00F77FEA" w:rsidRPr="006F69C0" w:rsidRDefault="003F6936"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Объем </w:t>
            </w:r>
            <w:proofErr w:type="spellStart"/>
            <w:r w:rsidRPr="006F69C0">
              <w:rPr>
                <w:rFonts w:ascii="Times New Roman" w:hAnsi="Times New Roman"/>
                <w:spacing w:val="-6"/>
              </w:rPr>
              <w:t>электропотреб-ления</w:t>
            </w:r>
            <w:proofErr w:type="spellEnd"/>
            <w:r w:rsidR="00F77FEA"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 кВт ч/год на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1 чел.</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Объем электропотребления принят в соответствии с СП 42.13330.2016 «Планировка и застройка городских и сельских поселений». Приложение Л.</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2000 кВт ч/год на 1 чел.</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0C5E19">
        <w:trPr>
          <w:trHeight w:val="59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Не подлежит нормированию</w:t>
            </w:r>
          </w:p>
        </w:tc>
      </w:tr>
      <w:tr w:rsidR="00F77FEA" w:rsidRPr="006F69C0" w:rsidTr="000C5E19">
        <w:trPr>
          <w:trHeight w:val="596"/>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3F6936" w:rsidRPr="006F69C0">
              <w:rPr>
                <w:rFonts w:ascii="Times New Roman" w:hAnsi="Times New Roman"/>
                <w:spacing w:val="-6"/>
              </w:rPr>
              <w:t>.</w:t>
            </w:r>
          </w:p>
        </w:tc>
        <w:tc>
          <w:tcPr>
            <w:tcW w:w="1953"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eastAsia="TimesNewRomanPSMT" w:hAnsi="Times New Roman"/>
              </w:rPr>
              <w:t>Нормы отвода земель для подстанций</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обеспеченности, кв. м</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 xml:space="preserve">Показатель установлен согласно ч.3 табл. 3 ВСН № 14278 тм-т1. «Нормы отвода земель для электрических сетей напряжением 0,38-750 </w:t>
            </w:r>
            <w:proofErr w:type="spellStart"/>
            <w:r w:rsidRPr="006F69C0">
              <w:rPr>
                <w:rFonts w:ascii="Times New Roman" w:hAnsi="Times New Roman"/>
              </w:rPr>
              <w:t>кВ</w:t>
            </w:r>
            <w:proofErr w:type="spellEnd"/>
            <w:r w:rsidRPr="006F69C0">
              <w:rPr>
                <w:rFonts w:ascii="Times New Roman" w:hAnsi="Times New Roman"/>
              </w:rPr>
              <w:t>»</w:t>
            </w:r>
          </w:p>
        </w:tc>
      </w:tr>
      <w:tr w:rsidR="00F77FEA" w:rsidRPr="006F69C0" w:rsidTr="000C5E19">
        <w:trPr>
          <w:trHeight w:val="324"/>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местного значения в области культуры и искусства</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Библиотеки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lastRenderedPageBreak/>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lastRenderedPageBreak/>
              <w:t xml:space="preserve">Установлен в соответствии с Методическими рекомендациями субъектам Российской Федерации и органам местного самоуправления по </w:t>
            </w:r>
            <w:r w:rsidRPr="006F69C0">
              <w:rPr>
                <w:rFonts w:ascii="Times New Roman" w:hAnsi="Times New Roman"/>
                <w:spacing w:val="-6"/>
              </w:rPr>
              <w:lastRenderedPageBreak/>
              <w:t>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3F6936"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w:t>
            </w:r>
            <w:r w:rsidRPr="006F69C0">
              <w:rPr>
                <w:rFonts w:ascii="Times New Roman" w:hAnsi="Times New Roman"/>
                <w:spacing w:val="-6"/>
              </w:rPr>
              <w:t>, Таблица 1</w:t>
            </w:r>
            <w:r w:rsidR="003F6936"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5.2</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Музеи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3F6936"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w:t>
            </w:r>
            <w:r w:rsidRPr="006F69C0">
              <w:rPr>
                <w:rFonts w:ascii="Times New Roman" w:hAnsi="Times New Roman"/>
                <w:spacing w:val="-6"/>
              </w:rPr>
              <w:t>, Таблица 2</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5.3</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Концертные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w:t>
            </w:r>
            <w:r w:rsidRPr="006F69C0">
              <w:rPr>
                <w:rFonts w:ascii="Times New Roman" w:hAnsi="Times New Roman"/>
                <w:spacing w:val="-6"/>
              </w:rPr>
              <w:lastRenderedPageBreak/>
              <w:t xml:space="preserve">02.08.2017 г. № Р-965, часть </w:t>
            </w:r>
            <w:r w:rsidRPr="006F69C0">
              <w:rPr>
                <w:rFonts w:ascii="Times New Roman" w:hAnsi="Times New Roman"/>
                <w:spacing w:val="-6"/>
                <w:lang w:val="en-US"/>
              </w:rPr>
              <w:t>II</w:t>
            </w:r>
            <w:r w:rsidRPr="006F69C0">
              <w:rPr>
                <w:rFonts w:ascii="Times New Roman" w:hAnsi="Times New Roman"/>
                <w:spacing w:val="-6"/>
              </w:rPr>
              <w:t>, Таблица 4</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r w:rsidR="003F6936" w:rsidRPr="006F69C0">
              <w:rPr>
                <w:rFonts w:ascii="Times New Roman" w:hAnsi="Times New Roman"/>
                <w:spacing w:val="-6"/>
              </w:rPr>
              <w:t>.</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5.4</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Учреждения клубного типа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w:t>
            </w:r>
            <w:r w:rsidR="003F6936" w:rsidRPr="006F69C0">
              <w:rPr>
                <w:rFonts w:ascii="Times New Roman" w:hAnsi="Times New Roman"/>
                <w:spacing w:val="-6"/>
              </w:rPr>
              <w:t xml:space="preserve">ской Федерации от 02.08.2017 </w:t>
            </w:r>
            <w:r w:rsidRPr="006F69C0">
              <w:rPr>
                <w:rFonts w:ascii="Times New Roman" w:hAnsi="Times New Roman"/>
                <w:spacing w:val="-6"/>
              </w:rPr>
              <w:t xml:space="preserve">№ Р-965, часть </w:t>
            </w:r>
            <w:r w:rsidRPr="006F69C0">
              <w:rPr>
                <w:rFonts w:ascii="Times New Roman" w:hAnsi="Times New Roman"/>
                <w:spacing w:val="-6"/>
                <w:lang w:val="en-US"/>
              </w:rPr>
              <w:t>II</w:t>
            </w:r>
            <w:r w:rsidRPr="006F69C0">
              <w:rPr>
                <w:rFonts w:ascii="Times New Roman" w:hAnsi="Times New Roman"/>
                <w:spacing w:val="-6"/>
              </w:rPr>
              <w:t>, Таблица 6</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среды, качественного социального обслуживания населения Чувашской Республики</w:t>
            </w:r>
          </w:p>
        </w:tc>
      </w:tr>
      <w:tr w:rsidR="00F77FEA" w:rsidRPr="006F69C0" w:rsidTr="000C5E19">
        <w:trPr>
          <w:trHeight w:val="462"/>
        </w:trPr>
        <w:tc>
          <w:tcPr>
            <w:tcW w:w="624"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w:t>
            </w:r>
            <w:r w:rsidR="003F6936" w:rsidRPr="006F69C0">
              <w:rPr>
                <w:rFonts w:ascii="Times New Roman" w:hAnsi="Times New Roman"/>
                <w:spacing w:val="-6"/>
              </w:rPr>
              <w:t>.</w:t>
            </w:r>
          </w:p>
        </w:tc>
        <w:tc>
          <w:tcPr>
            <w:tcW w:w="8793"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spacing w:val="-6"/>
              </w:rPr>
              <w:t>Объекты местного значения в области формирования и содержания архивного фонда</w:t>
            </w:r>
          </w:p>
        </w:tc>
      </w:tr>
      <w:tr w:rsidR="00F77FEA" w:rsidRPr="006F69C0" w:rsidTr="000C5E19">
        <w:trPr>
          <w:trHeight w:val="346"/>
        </w:trPr>
        <w:tc>
          <w:tcPr>
            <w:tcW w:w="624"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6.1</w:t>
            </w:r>
            <w:r w:rsidR="003F6936" w:rsidRPr="006F69C0">
              <w:rPr>
                <w:rFonts w:ascii="Times New Roman" w:hAnsi="Times New Roman"/>
                <w:spacing w:val="-6"/>
              </w:rPr>
              <w:t>.</w:t>
            </w:r>
          </w:p>
        </w:tc>
        <w:tc>
          <w:tcPr>
            <w:tcW w:w="1953"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Муниципальный архив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район</w:t>
            </w:r>
          </w:p>
        </w:tc>
        <w:tc>
          <w:tcPr>
            <w:tcW w:w="4794"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обеспечения необходимого уровня социального обслуживания населения</w:t>
            </w:r>
          </w:p>
        </w:tc>
      </w:tr>
      <w:tr w:rsidR="00F77FEA" w:rsidRPr="006F69C0" w:rsidTr="000C5E19">
        <w:trPr>
          <w:trHeight w:val="346"/>
        </w:trPr>
        <w:tc>
          <w:tcPr>
            <w:tcW w:w="624"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953"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мин.</w:t>
            </w:r>
          </w:p>
        </w:tc>
        <w:tc>
          <w:tcPr>
            <w:tcW w:w="4794"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 xml:space="preserve">Транспортная доступность в границах населенного пункта установлена с учетом особенностей пространственной организации муниципальных образований Чувашской Республики и необходимости организации комфортной жилой </w:t>
            </w:r>
            <w:r w:rsidRPr="006F69C0">
              <w:rPr>
                <w:rFonts w:ascii="Times New Roman" w:hAnsi="Times New Roman"/>
                <w:spacing w:val="-6"/>
              </w:rPr>
              <w:lastRenderedPageBreak/>
              <w:t>среды, качественного социального обслуживания населения Чувашской Республики</w:t>
            </w:r>
          </w:p>
        </w:tc>
      </w:tr>
    </w:tbl>
    <w:p w:rsidR="00F77FEA" w:rsidRPr="006F69C0" w:rsidRDefault="00F77FEA" w:rsidP="006F69C0">
      <w:pPr>
        <w:pStyle w:val="a7"/>
        <w:shd w:val="clear" w:color="auto" w:fill="FFFFFF" w:themeFill="background1"/>
        <w:spacing w:line="240" w:lineRule="auto"/>
        <w:ind w:firstLine="0"/>
        <w:outlineLvl w:val="1"/>
        <w:rPr>
          <w:rFonts w:eastAsia="TimesNewRomanPSMT"/>
          <w:sz w:val="26"/>
          <w:szCs w:val="26"/>
        </w:rPr>
        <w:sectPr w:rsidR="00F77FEA" w:rsidRPr="006F69C0" w:rsidSect="000C5E19">
          <w:headerReference w:type="first" r:id="rId53"/>
          <w:pgSz w:w="11906" w:h="16838"/>
          <w:pgMar w:top="1134" w:right="851" w:bottom="1134" w:left="1701" w:header="708" w:footer="708" w:gutter="0"/>
          <w:cols w:space="708"/>
          <w:titlePg/>
          <w:docGrid w:linePitch="360"/>
        </w:sectPr>
      </w:pPr>
    </w:p>
    <w:p w:rsidR="00F77FEA" w:rsidRPr="006F69C0" w:rsidRDefault="00F77FEA" w:rsidP="006F69C0">
      <w:pPr>
        <w:pStyle w:val="a7"/>
        <w:shd w:val="clear" w:color="auto" w:fill="FFFFFF" w:themeFill="background1"/>
        <w:spacing w:line="240" w:lineRule="auto"/>
        <w:ind w:firstLine="709"/>
        <w:jc w:val="both"/>
        <w:outlineLvl w:val="1"/>
        <w:rPr>
          <w:rFonts w:eastAsia="TimesNewRomanPSMT"/>
          <w:sz w:val="26"/>
          <w:szCs w:val="26"/>
        </w:rPr>
      </w:pPr>
      <w:bookmarkStart w:id="106" w:name="_Toc81409662"/>
      <w:r w:rsidRPr="006F69C0">
        <w:rPr>
          <w:rFonts w:eastAsia="TimesNewRomanPSMT"/>
          <w:sz w:val="26"/>
          <w:szCs w:val="26"/>
        </w:rPr>
        <w:lastRenderedPageBreak/>
        <w:t>7</w:t>
      </w:r>
      <w:r w:rsidR="003F6936" w:rsidRPr="006F69C0">
        <w:rPr>
          <w:rFonts w:eastAsia="TimesNewRomanPSMT"/>
          <w:sz w:val="26"/>
          <w:szCs w:val="26"/>
        </w:rPr>
        <w:t>.</w:t>
      </w:r>
      <w:r w:rsidRPr="006F69C0">
        <w:rPr>
          <w:rFonts w:eastAsia="TimesNewRomanPSMT"/>
          <w:sz w:val="26"/>
          <w:szCs w:val="26"/>
        </w:rPr>
        <w:t xml:space="preserve"> Материалы по обоснованию расчетных показателей обеспеченности и                 территориальной доступности объектов местного значения городских и сел</w:t>
      </w:r>
      <w:r w:rsidRPr="006F69C0">
        <w:rPr>
          <w:rFonts w:eastAsia="TimesNewRomanPSMT"/>
          <w:sz w:val="26"/>
          <w:szCs w:val="26"/>
        </w:rPr>
        <w:t>ь</w:t>
      </w:r>
      <w:r w:rsidRPr="006F69C0">
        <w:rPr>
          <w:rFonts w:eastAsia="TimesNewRomanPSMT"/>
          <w:sz w:val="26"/>
          <w:szCs w:val="26"/>
        </w:rPr>
        <w:t>ских  поселений, городских округов Чувашской Республики</w:t>
      </w:r>
      <w:bookmarkEnd w:id="106"/>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ind w:firstLine="709"/>
        <w:jc w:val="both"/>
        <w:rPr>
          <w:rFonts w:ascii="Times New Roman" w:hAnsi="Times New Roman"/>
          <w:color w:val="FF0000"/>
          <w:sz w:val="26"/>
          <w:szCs w:val="26"/>
        </w:rPr>
      </w:pPr>
      <w:r w:rsidRPr="006F69C0">
        <w:rPr>
          <w:rFonts w:ascii="Times New Roman" w:hAnsi="Times New Roman"/>
          <w:sz w:val="26"/>
          <w:szCs w:val="26"/>
        </w:rPr>
        <w:t xml:space="preserve">Обоснование расчётных показателей для объектов местного значения городских и сельских поселений, городских округов, содержащихся в основной части республиканских нормативов градостроительного проектирования Чувашской Республики приведены в таблице </w:t>
      </w:r>
      <w:r w:rsidR="00D779E8" w:rsidRPr="006F69C0">
        <w:rPr>
          <w:rFonts w:ascii="Times New Roman" w:hAnsi="Times New Roman"/>
          <w:color w:val="000000"/>
          <w:sz w:val="26"/>
          <w:szCs w:val="26"/>
        </w:rPr>
        <w:t>59</w:t>
      </w:r>
      <w:r w:rsidRPr="006F69C0">
        <w:rPr>
          <w:rFonts w:ascii="Times New Roman" w:hAnsi="Times New Roman"/>
          <w:color w:val="000000"/>
          <w:sz w:val="26"/>
          <w:szCs w:val="26"/>
        </w:rPr>
        <w:t>.</w:t>
      </w:r>
    </w:p>
    <w:p w:rsidR="00F77FEA" w:rsidRPr="006F69C0" w:rsidRDefault="00F77FEA" w:rsidP="006F69C0">
      <w:pPr>
        <w:widowControl w:val="0"/>
        <w:shd w:val="clear" w:color="auto" w:fill="FFFFFF" w:themeFill="background1"/>
        <w:autoSpaceDE w:val="0"/>
        <w:autoSpaceDN w:val="0"/>
        <w:adjustRightInd w:val="0"/>
        <w:spacing w:after="0" w:line="240" w:lineRule="auto"/>
        <w:jc w:val="both"/>
        <w:rPr>
          <w:rFonts w:ascii="Times New Roman" w:hAnsi="Times New Roman"/>
          <w:sz w:val="26"/>
          <w:szCs w:val="26"/>
        </w:rPr>
      </w:pPr>
    </w:p>
    <w:p w:rsidR="00F77FEA" w:rsidRPr="006F69C0" w:rsidRDefault="00F77FEA" w:rsidP="006F69C0">
      <w:pPr>
        <w:widowControl w:val="0"/>
        <w:shd w:val="clear" w:color="auto" w:fill="FFFFFF" w:themeFill="background1"/>
        <w:autoSpaceDE w:val="0"/>
        <w:autoSpaceDN w:val="0"/>
        <w:adjustRightInd w:val="0"/>
        <w:spacing w:after="0" w:line="240" w:lineRule="auto"/>
        <w:jc w:val="both"/>
        <w:rPr>
          <w:rFonts w:ascii="Times New Roman" w:hAnsi="Times New Roman"/>
          <w:sz w:val="26"/>
          <w:szCs w:val="26"/>
        </w:rPr>
      </w:pPr>
      <w:r w:rsidRPr="006F69C0">
        <w:rPr>
          <w:rFonts w:ascii="Times New Roman" w:hAnsi="Times New Roman"/>
          <w:sz w:val="26"/>
          <w:szCs w:val="26"/>
        </w:rPr>
        <w:t xml:space="preserve">Таблица </w:t>
      </w:r>
      <w:r w:rsidR="00D779E8" w:rsidRPr="006F69C0">
        <w:rPr>
          <w:rFonts w:ascii="Times New Roman" w:hAnsi="Times New Roman"/>
          <w:sz w:val="26"/>
          <w:szCs w:val="26"/>
        </w:rPr>
        <w:t>59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8"/>
        <w:gridCol w:w="2046"/>
        <w:gridCol w:w="4737"/>
      </w:tblGrid>
      <w:tr w:rsidR="0055478C" w:rsidRPr="006F69C0" w:rsidTr="0055478C">
        <w:trPr>
          <w:trHeight w:val="635"/>
          <w:tblHeader/>
        </w:trPr>
        <w:tc>
          <w:tcPr>
            <w:tcW w:w="709"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 п/п</w:t>
            </w:r>
          </w:p>
        </w:tc>
        <w:tc>
          <w:tcPr>
            <w:tcW w:w="1868"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Наименование объекта</w:t>
            </w:r>
          </w:p>
        </w:tc>
        <w:tc>
          <w:tcPr>
            <w:tcW w:w="2046"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Расчётный</w:t>
            </w:r>
          </w:p>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показатель</w:t>
            </w:r>
          </w:p>
        </w:tc>
        <w:tc>
          <w:tcPr>
            <w:tcW w:w="4737" w:type="dxa"/>
            <w:vAlign w:val="center"/>
          </w:tcPr>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Обоснование расчётного</w:t>
            </w:r>
          </w:p>
          <w:p w:rsidR="0055478C"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показателя</w:t>
            </w:r>
          </w:p>
        </w:tc>
      </w:tr>
    </w:tbl>
    <w:p w:rsidR="0055478C" w:rsidRPr="006F69C0" w:rsidRDefault="0055478C" w:rsidP="006F69C0">
      <w:pPr>
        <w:widowControl w:val="0"/>
        <w:shd w:val="clear" w:color="auto" w:fill="FFFFFF" w:themeFill="background1"/>
        <w:autoSpaceDE w:val="0"/>
        <w:autoSpaceDN w:val="0"/>
        <w:adjustRightInd w:val="0"/>
        <w:spacing w:after="0" w:line="240" w:lineRule="auto"/>
        <w:jc w:val="both"/>
        <w:rPr>
          <w:rFonts w:ascii="Times New Roman" w:hAnsi="Times New Roman"/>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8"/>
        <w:gridCol w:w="2046"/>
        <w:gridCol w:w="4737"/>
      </w:tblGrid>
      <w:tr w:rsidR="00F77FEA" w:rsidRPr="006F69C0" w:rsidTr="0055478C">
        <w:trPr>
          <w:trHeight w:val="98"/>
          <w:tblHeader/>
        </w:trPr>
        <w:tc>
          <w:tcPr>
            <w:tcW w:w="709"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p>
        </w:tc>
        <w:tc>
          <w:tcPr>
            <w:tcW w:w="1868"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p>
        </w:tc>
        <w:tc>
          <w:tcPr>
            <w:tcW w:w="2046"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p>
        </w:tc>
        <w:tc>
          <w:tcPr>
            <w:tcW w:w="4737" w:type="dxa"/>
            <w:vAlign w:val="center"/>
          </w:tcPr>
          <w:p w:rsidR="00F77FEA" w:rsidRPr="006F69C0" w:rsidRDefault="0055478C"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w:t>
            </w:r>
          </w:p>
        </w:tc>
      </w:tr>
      <w:tr w:rsidR="00F77FEA" w:rsidRPr="006F69C0" w:rsidTr="0055478C">
        <w:trPr>
          <w:trHeight w:val="32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w:t>
            </w:r>
            <w:r w:rsidR="003F6936"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bCs/>
              </w:rPr>
              <w:t>Объекты в области автомобильных дорог местного значения, дорожного сервиса и транспортного обслуживания</w:t>
            </w:r>
          </w:p>
        </w:tc>
      </w:tr>
      <w:tr w:rsidR="00F77FEA" w:rsidRPr="006F69C0" w:rsidTr="0055478C">
        <w:trPr>
          <w:trHeight w:val="56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3F6936"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Улично-дорожная сеть (УДС)</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widowControl w:val="0"/>
              <w:shd w:val="clear" w:color="auto" w:fill="FFFFFF" w:themeFill="background1"/>
              <w:spacing w:after="0" w:line="240" w:lineRule="auto"/>
              <w:jc w:val="center"/>
              <w:rPr>
                <w:rFonts w:ascii="Times New Roman" w:hAnsi="Times New Roman"/>
                <w:spacing w:val="-6"/>
                <w:lang w:eastAsia="en-US"/>
              </w:rPr>
            </w:pPr>
            <w:r w:rsidRPr="006F69C0">
              <w:rPr>
                <w:rFonts w:ascii="Times New Roman" w:hAnsi="Times New Roman"/>
                <w:spacing w:val="-6"/>
              </w:rPr>
              <w:t>обеспеченности, плотность УДС, км/ кв. км.</w:t>
            </w:r>
          </w:p>
        </w:tc>
        <w:tc>
          <w:tcPr>
            <w:tcW w:w="4737"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bCs/>
                <w:spacing w:val="-6"/>
              </w:rPr>
              <w:t xml:space="preserve">Плотность сети 4,0 </w:t>
            </w:r>
            <w:r w:rsidRPr="006F69C0">
              <w:rPr>
                <w:rFonts w:ascii="Times New Roman" w:hAnsi="Times New Roman"/>
                <w:spacing w:val="-6"/>
              </w:rPr>
              <w:t>км/кв. км</w:t>
            </w:r>
            <w:r w:rsidRPr="006F69C0">
              <w:rPr>
                <w:rFonts w:ascii="Times New Roman" w:hAnsi="Times New Roman"/>
                <w:bCs/>
                <w:spacing w:val="-6"/>
              </w:rPr>
              <w:t xml:space="preserve"> принята в соответствии с п. 1.15. </w:t>
            </w:r>
            <w:r w:rsidRPr="006F69C0">
              <w:rPr>
                <w:rFonts w:ascii="Times New Roman" w:hAnsi="Times New Roman"/>
                <w:spacing w:val="-6"/>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6F69C0">
              <w:rPr>
                <w:rFonts w:ascii="Times New Roman" w:hAnsi="Times New Roman"/>
                <w:spacing w:val="-6"/>
              </w:rPr>
              <w:t>Госгражданстроя</w:t>
            </w:r>
            <w:proofErr w:type="spellEnd"/>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по группе МО определенной ТЗ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4,0 км/кв. км</w:t>
            </w:r>
            <w:r w:rsidRPr="006F69C0">
              <w:rPr>
                <w:rFonts w:ascii="Times New Roman" w:hAnsi="Times New Roman"/>
                <w:bCs/>
                <w:spacing w:val="-6"/>
              </w:rPr>
              <w:t xml:space="preserve"> х К</w:t>
            </w:r>
            <w:r w:rsidRPr="006F69C0">
              <w:rPr>
                <w:rFonts w:ascii="Times New Roman" w:hAnsi="Times New Roman"/>
                <w:bCs/>
                <w:spacing w:val="-6"/>
                <w:vertAlign w:val="subscript"/>
              </w:rPr>
              <w:t>3</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4,0 км/кв. км</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4,0 км/кв. км</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 К</w:t>
            </w:r>
            <w:r w:rsidRPr="006F69C0">
              <w:rPr>
                <w:rFonts w:ascii="Times New Roman" w:hAnsi="Times New Roman"/>
                <w:bCs/>
                <w:spacing w:val="-6"/>
                <w:vertAlign w:val="subscript"/>
              </w:rPr>
              <w:t>3</w:t>
            </w:r>
            <w:r w:rsidRPr="006F69C0">
              <w:rPr>
                <w:rFonts w:ascii="Times New Roman" w:hAnsi="Times New Roman"/>
                <w:bCs/>
                <w:spacing w:val="-6"/>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spacing w:val="-6"/>
              </w:rPr>
              <w:t>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1291"/>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Парковочные места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proofErr w:type="spellStart"/>
            <w:r w:rsidRPr="006F69C0">
              <w:rPr>
                <w:rFonts w:ascii="Times New Roman" w:hAnsi="Times New Roman"/>
                <w:spacing w:val="-6"/>
              </w:rPr>
              <w:t>машино</w:t>
            </w:r>
            <w:proofErr w:type="spellEnd"/>
            <w:r w:rsidRPr="006F69C0">
              <w:rPr>
                <w:rFonts w:ascii="Times New Roman" w:hAnsi="Times New Roman"/>
                <w:spacing w:val="-6"/>
              </w:rPr>
              <w:t xml:space="preserve">-мест на расчетную единицу </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bCs/>
                <w:spacing w:val="-4"/>
              </w:rPr>
              <w:t>Показатели установлены в соответствии с таблицей 11.8 и Приложением Ж СП 42.13330.2016 Градостроительство. Планировка и застройка городских и сельских поселений</w:t>
            </w:r>
            <w:r w:rsidR="003846DB" w:rsidRPr="006F69C0">
              <w:rPr>
                <w:rFonts w:ascii="Times New Roman" w:hAnsi="Times New Roman"/>
                <w:bCs/>
                <w:spacing w:val="-4"/>
              </w:rPr>
              <w:t xml:space="preserve">, </w:t>
            </w:r>
            <w:r w:rsidR="003846DB" w:rsidRPr="006F69C0">
              <w:rPr>
                <w:rFonts w:ascii="Times New Roman" w:hAnsi="Times New Roman"/>
              </w:rPr>
              <w:t xml:space="preserve"> Стандарта комплексного развития территорий, разработанного Минстроем России и ДОМ.РФ</w:t>
            </w:r>
          </w:p>
        </w:tc>
      </w:tr>
      <w:tr w:rsidR="00F77FEA" w:rsidRPr="006F69C0" w:rsidTr="0055478C">
        <w:trPr>
          <w:trHeight w:val="129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4"/>
              </w:rPr>
            </w:pPr>
            <w:r w:rsidRPr="006F69C0">
              <w:rPr>
                <w:rFonts w:ascii="Times New Roman" w:hAnsi="Times New Roman"/>
                <w:bCs/>
                <w:spacing w:val="-4"/>
              </w:rPr>
              <w:t>Показатель установлен в соответствии с п. 11.36 СП 42.13330.2016 Градостроительство. Планировка и застройка городских и сельских поселений</w:t>
            </w:r>
            <w:r w:rsidR="003846DB" w:rsidRPr="006F69C0">
              <w:rPr>
                <w:rFonts w:ascii="Times New Roman" w:hAnsi="Times New Roman"/>
              </w:rPr>
              <w:t>, Стандарта комплексного развития территорий, разработанного Минстроем России и ДОМ.РФ</w:t>
            </w:r>
          </w:p>
        </w:tc>
      </w:tr>
      <w:tr w:rsidR="00F77FEA" w:rsidRPr="006F69C0" w:rsidTr="0055478C">
        <w:trPr>
          <w:trHeight w:val="309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Специализированные стоянки для туристического транспорта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proofErr w:type="spellStart"/>
            <w:r w:rsidRPr="006F69C0">
              <w:rPr>
                <w:rFonts w:ascii="Times New Roman" w:hAnsi="Times New Roman"/>
                <w:spacing w:val="-6"/>
              </w:rPr>
              <w:t>машино</w:t>
            </w:r>
            <w:proofErr w:type="spellEnd"/>
            <w:r w:rsidRPr="006F69C0">
              <w:rPr>
                <w:rFonts w:ascii="Times New Roman" w:hAnsi="Times New Roman"/>
                <w:spacing w:val="-6"/>
              </w:rPr>
              <w:t>-мест на расчетную единицу</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bCs/>
                <w:spacing w:val="-6"/>
              </w:rPr>
              <w:t xml:space="preserve">Показатель установлен исходя из данных, что подвоз туристов к местам показа осуществляется как специализированным туристическим транспортом (автобусы) – 75%, так и личным автотранспортом – 25% от общего числа посетителей. Расчетный показатель обеспеченности стоянками для автобусов принят на уровне 1 </w:t>
            </w:r>
            <w:proofErr w:type="spellStart"/>
            <w:r w:rsidRPr="006F69C0">
              <w:rPr>
                <w:rFonts w:ascii="Times New Roman" w:hAnsi="Times New Roman"/>
                <w:bCs/>
                <w:spacing w:val="-6"/>
              </w:rPr>
              <w:t>машино</w:t>
            </w:r>
            <w:proofErr w:type="spellEnd"/>
            <w:r w:rsidRPr="006F69C0">
              <w:rPr>
                <w:rFonts w:ascii="Times New Roman" w:hAnsi="Times New Roman"/>
                <w:bCs/>
                <w:spacing w:val="-6"/>
              </w:rPr>
              <w:t xml:space="preserve">-место на 30 единовременных посетителей; расчетный показатель обеспеченности стоянками для личного автотранспорта принят на уровне 1 </w:t>
            </w:r>
            <w:proofErr w:type="spellStart"/>
            <w:r w:rsidRPr="006F69C0">
              <w:rPr>
                <w:rFonts w:ascii="Times New Roman" w:hAnsi="Times New Roman"/>
                <w:bCs/>
                <w:spacing w:val="-6"/>
              </w:rPr>
              <w:t>машино</w:t>
            </w:r>
            <w:proofErr w:type="spellEnd"/>
            <w:r w:rsidRPr="006F69C0">
              <w:rPr>
                <w:rFonts w:ascii="Times New Roman" w:hAnsi="Times New Roman"/>
                <w:bCs/>
                <w:spacing w:val="-6"/>
              </w:rPr>
              <w:t xml:space="preserve">-место на 3 единовременных посетителей  </w:t>
            </w:r>
          </w:p>
        </w:tc>
      </w:tr>
      <w:tr w:rsidR="00F77FEA" w:rsidRPr="006F69C0" w:rsidTr="0055478C">
        <w:trPr>
          <w:trHeight w:val="981"/>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6"/>
              </w:rPr>
            </w:pPr>
            <w:r w:rsidRPr="006F69C0">
              <w:rPr>
                <w:rFonts w:ascii="Times New Roman" w:hAnsi="Times New Roman"/>
                <w:bCs/>
                <w:spacing w:val="-4"/>
              </w:rPr>
              <w:t>Показатель установлен в соответствии с СП 42.13330.2016 Градостроительство. Планировка и застройка городских и сельских поселений. Примечание к Приложению Ж</w:t>
            </w:r>
          </w:p>
        </w:tc>
      </w:tr>
      <w:tr w:rsidR="00F77FEA" w:rsidRPr="006F69C0" w:rsidTr="0055478C">
        <w:trPr>
          <w:trHeight w:val="981"/>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1.4</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Земельные участки гаражей и парков транспортных средств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 (площадь участка)</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4"/>
              </w:rPr>
            </w:pPr>
            <w:r w:rsidRPr="006F69C0">
              <w:rPr>
                <w:rFonts w:ascii="Times New Roman" w:hAnsi="Times New Roman"/>
              </w:rPr>
              <w:t>Показатели установлены в соответствии с Приложением И СП 42.13330.2016. Градостроительство. Планировка и застройка городских и сельских поселений. Актуализированная редакция СНиП 2.07.01-89*.</w:t>
            </w:r>
          </w:p>
        </w:tc>
      </w:tr>
      <w:tr w:rsidR="00F77FEA" w:rsidRPr="006F69C0" w:rsidTr="0055478C">
        <w:trPr>
          <w:trHeight w:val="608"/>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1.5</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rPr>
            </w:pPr>
            <w:r w:rsidRPr="006F69C0">
              <w:rPr>
                <w:rFonts w:ascii="Times New Roman" w:hAnsi="Times New Roman"/>
              </w:rPr>
              <w:t xml:space="preserve">Остановки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общественного </w:t>
            </w:r>
            <w:r w:rsidRPr="006F69C0">
              <w:rPr>
                <w:rFonts w:ascii="Times New Roman" w:hAnsi="Times New Roman"/>
              </w:rPr>
              <w:br/>
              <w:t>транспорта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Cs/>
                <w:spacing w:val="-4"/>
              </w:rPr>
            </w:pPr>
            <w:r w:rsidRPr="006F69C0">
              <w:rPr>
                <w:rFonts w:ascii="Times New Roman" w:hAnsi="Times New Roman"/>
              </w:rPr>
              <w:t>Показатели установлены согласно СП 42.13330.2016 Градостроительство. Планировка и застройка городских и сельских поселений. Актуализированная редакция СНиП 2.07.01-89* (п. 11.25).</w:t>
            </w:r>
          </w:p>
        </w:tc>
      </w:tr>
      <w:tr w:rsidR="00F77FEA" w:rsidRPr="006F69C0" w:rsidTr="0055478C">
        <w:trPr>
          <w:trHeight w:val="60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Пешеходная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pStyle w:val="a9"/>
              <w:shd w:val="clear" w:color="auto" w:fill="FFFFFF" w:themeFill="background1"/>
              <w:spacing w:line="240" w:lineRule="auto"/>
              <w:ind w:left="33" w:firstLine="0"/>
              <w:rPr>
                <w:rFonts w:ascii="Times New Roman" w:hAnsi="Times New Roman"/>
              </w:rPr>
            </w:pPr>
            <w:r w:rsidRPr="006F69C0">
              <w:rPr>
                <w:rFonts w:ascii="Times New Roman" w:hAnsi="Times New Roman"/>
              </w:rPr>
              <w:t>Показатели установлены согласно СП 42.13330.2016 Градостроительство. Планиро</w:t>
            </w:r>
            <w:r w:rsidRPr="006F69C0">
              <w:rPr>
                <w:rFonts w:ascii="Times New Roman" w:hAnsi="Times New Roman"/>
              </w:rPr>
              <w:t>в</w:t>
            </w:r>
            <w:r w:rsidRPr="006F69C0">
              <w:rPr>
                <w:rFonts w:ascii="Times New Roman" w:hAnsi="Times New Roman"/>
              </w:rPr>
              <w:t>ка и застройка городских и сельских посел</w:t>
            </w:r>
            <w:r w:rsidRPr="006F69C0">
              <w:rPr>
                <w:rFonts w:ascii="Times New Roman" w:hAnsi="Times New Roman"/>
              </w:rPr>
              <w:t>е</w:t>
            </w:r>
            <w:r w:rsidRPr="006F69C0">
              <w:rPr>
                <w:rFonts w:ascii="Times New Roman" w:hAnsi="Times New Roman"/>
              </w:rPr>
              <w:t>ний. Актуализированная редакция СНиП 2.07.01-89* (п. 11.24).</w:t>
            </w:r>
          </w:p>
        </w:tc>
      </w:tr>
      <w:tr w:rsidR="00F77FEA" w:rsidRPr="006F69C0" w:rsidTr="0055478C">
        <w:trPr>
          <w:trHeight w:val="308"/>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Объекты в области предупреждения чрезвычайных ситуаций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межмуниципального и республиканского характера, стихийных бедствий, </w:t>
            </w:r>
          </w:p>
          <w:p w:rsidR="00F77FEA" w:rsidRPr="006F69C0" w:rsidRDefault="00F77FEA" w:rsidP="006F69C0">
            <w:pPr>
              <w:shd w:val="clear" w:color="auto" w:fill="FFFFFF" w:themeFill="background1"/>
              <w:spacing w:after="0" w:line="240" w:lineRule="auto"/>
              <w:jc w:val="center"/>
              <w:rPr>
                <w:rFonts w:ascii="Times New Roman" w:hAnsi="Times New Roman"/>
                <w:spacing w:val="-6"/>
              </w:rPr>
            </w:pPr>
            <w:r w:rsidRPr="006F69C0">
              <w:rPr>
                <w:rFonts w:ascii="Times New Roman" w:hAnsi="Times New Roman"/>
              </w:rPr>
              <w:t>эпидемий и ликвидаций их последствий, пожарной безопасности</w:t>
            </w:r>
          </w:p>
        </w:tc>
      </w:tr>
      <w:tr w:rsidR="00F77FEA" w:rsidRPr="006F69C0" w:rsidTr="0055478C">
        <w:trPr>
          <w:trHeight w:val="2457"/>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2.1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Объекты противопожарного водоснабжения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Значения показателей определены с учетом Федерального закона «Технический регламент о требованиях пожарной безопасности», СП 31.13330 «Водоснабжение. Наружные сети и сооружения», СП 8.13130.2020 «Системы противопожарной защиты. Наружное противопожарное водоснабжение. Требования пожарной безопасности»</w:t>
            </w:r>
          </w:p>
        </w:tc>
      </w:tr>
      <w:tr w:rsidR="00F77FEA" w:rsidRPr="006F69C0" w:rsidTr="0055478C">
        <w:trPr>
          <w:trHeight w:val="1028"/>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2.2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Объекты </w:t>
            </w:r>
          </w:p>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spacing w:val="-6"/>
              </w:rPr>
              <w:t>гражданской обороны (средства оповещения)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установлен с учетом требований Приказа Министерства Российской Федерации по делам гражданской обороны, чрезвычайным ситуациям и ликвидации последствий стихийных бедствий, Министерства цифрового развития, связи и массовых коммуникаций Российской Федерации от 31 июля 2020 г</w:t>
            </w:r>
            <w:r w:rsidR="00597376" w:rsidRPr="006F69C0">
              <w:rPr>
                <w:rFonts w:ascii="Times New Roman" w:hAnsi="Times New Roman"/>
              </w:rPr>
              <w:t>.</w:t>
            </w:r>
            <w:r w:rsidRPr="006F69C0">
              <w:rPr>
                <w:rFonts w:ascii="Times New Roman" w:hAnsi="Times New Roman"/>
              </w:rPr>
              <w:t xml:space="preserve"> </w:t>
            </w:r>
            <w:r w:rsidR="00597376" w:rsidRPr="006F69C0">
              <w:rPr>
                <w:rFonts w:ascii="Times New Roman" w:hAnsi="Times New Roman"/>
              </w:rPr>
              <w:t xml:space="preserve">               </w:t>
            </w:r>
            <w:r w:rsidRPr="006F69C0">
              <w:rPr>
                <w:rFonts w:ascii="Times New Roman" w:hAnsi="Times New Roman"/>
              </w:rPr>
              <w:t>№ 578/365 «Об утверждении Положения о системах оповещения населения»</w:t>
            </w:r>
          </w:p>
        </w:tc>
      </w:tr>
      <w:tr w:rsidR="00F77FEA" w:rsidRPr="006F69C0" w:rsidTr="0055478C">
        <w:trPr>
          <w:trHeight w:val="21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образования</w:t>
            </w:r>
          </w:p>
        </w:tc>
      </w:tr>
      <w:tr w:rsidR="00F77FEA" w:rsidRPr="006F69C0" w:rsidTr="0055478C">
        <w:trPr>
          <w:trHeight w:val="430"/>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Дошкольные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eastAsia="TimesNewRomanPSMT" w:hAnsi="Times New Roman"/>
              </w:rPr>
              <w:t>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0 до 7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детей в возрасте от 0 до 7 лет к 2035 году в Чувашской Республике составит 64 986 человек, в том числе: в городской местности – 46 512 человек, в сельской – 18 474 человека. Согласно Стратегии социально-экономического развития Чувашской Ре</w:t>
            </w:r>
            <w:r w:rsidR="003846DB" w:rsidRPr="006F69C0">
              <w:rPr>
                <w:rFonts w:ascii="Times New Roman" w:hAnsi="Times New Roman"/>
                <w:spacing w:val="-6"/>
              </w:rPr>
              <w:t>спублики на период до 2035 года</w:t>
            </w:r>
            <w:r w:rsidRPr="006F69C0">
              <w:rPr>
                <w:rFonts w:ascii="Times New Roman" w:hAnsi="Times New Roman"/>
                <w:spacing w:val="-6"/>
              </w:rPr>
              <w:t xml:space="preserve"> охват детей в возрасте от 0 до 7 лет дошкольным образованием к 2035 году должен составить 95% или 95 мест на 100 детей в возрасте от 0 до 7 лет (61 737 мест, в том числе: в городской местности – 44 186  мест, в сельской  - 17 551 мест).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43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прогнозная численность населения Чувашской Республики к 2035 году составит 1 128 144 человек. В расчете на 1000 человек населения показатель обеспеченности в дошкольных 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(61 737 / 1 128 144) х 1000 = 54,7 мест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54,7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54,7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w:t>
            </w:r>
            <w:r w:rsidRPr="006F69C0">
              <w:rPr>
                <w:rFonts w:ascii="Times New Roman" w:hAnsi="Times New Roman"/>
                <w:spacing w:val="-6"/>
              </w:rPr>
              <w:lastRenderedPageBreak/>
              <w:t>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43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9967C1" w:rsidRPr="006F69C0">
              <w:rPr>
                <w:rFonts w:ascii="Times New Roman" w:hAnsi="Times New Roman"/>
                <w:spacing w:val="-6"/>
              </w:rPr>
              <w:t xml:space="preserve"> Климовым А.А. от 04.05.2016 </w:t>
            </w:r>
            <w:r w:rsidRPr="006F69C0">
              <w:rPr>
                <w:rFonts w:ascii="Times New Roman" w:hAnsi="Times New Roman"/>
                <w:spacing w:val="-6"/>
              </w:rPr>
              <w:t>№ АК-15/02вн, и Приложения к ним.</w:t>
            </w:r>
          </w:p>
        </w:tc>
      </w:tr>
      <w:tr w:rsidR="00F77FEA" w:rsidRPr="006F69C0" w:rsidTr="0055478C">
        <w:trPr>
          <w:trHeight w:val="324"/>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eastAsia="TimesNewRomanPSMT" w:hAnsi="Times New Roman"/>
              </w:rPr>
              <w:t>Общеобразовательные 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в возрасте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от 7 до 18 лет</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детей в возрасте от 7 до 18 лет к 2035 году в Чувашской Республике составит 142 254 человека, в том числе: в городской местности – 110 127 человек, в сельской – 32 127 человек.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С учетом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9967C1" w:rsidRPr="006F69C0">
              <w:rPr>
                <w:rFonts w:ascii="Times New Roman" w:hAnsi="Times New Roman"/>
                <w:spacing w:val="-6"/>
              </w:rPr>
              <w:t xml:space="preserve"> Климовым А.А. от 04.05.2016 </w:t>
            </w:r>
            <w:r w:rsidRPr="006F69C0">
              <w:rPr>
                <w:rFonts w:ascii="Times New Roman" w:hAnsi="Times New Roman"/>
                <w:spacing w:val="-6"/>
              </w:rPr>
              <w:t>№ АК-15/02вн, и Приложения к ним, обеспеченность местами в общеобразовательных организациях должна составить 95 мест на 100 детей в возрасте от 7 до 18 лет в городской местности (104 621 место к 2035 году) и 45 мест на 100 детей в возрасте от 7 до 18 лет в сельской местности (14 457 мест к 2035 году).</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 45 мест х К</w:t>
            </w:r>
            <w:r w:rsidRPr="006F69C0">
              <w:rPr>
                <w:rFonts w:ascii="Times New Roman" w:hAnsi="Times New Roman"/>
                <w:bCs/>
                <w:spacing w:val="-6"/>
                <w:vertAlign w:val="subscript"/>
              </w:rPr>
              <w:t>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95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 45 мест х К</w:t>
            </w:r>
            <w:r w:rsidRPr="006F69C0">
              <w:rPr>
                <w:rFonts w:ascii="Times New Roman" w:hAnsi="Times New Roman"/>
                <w:bCs/>
                <w:spacing w:val="-6"/>
                <w:vertAlign w:val="subscript"/>
              </w:rPr>
              <w:t>5</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w:t>
            </w:r>
            <w:r w:rsidRPr="006F69C0">
              <w:rPr>
                <w:rFonts w:ascii="Times New Roman" w:hAnsi="Times New Roman"/>
                <w:spacing w:val="-6"/>
              </w:rPr>
              <w:lastRenderedPageBreak/>
              <w:t>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32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на 1000 чел.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населения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населения Чувашской Республики к 2035 году составит 789 362 человек в городской местности и 338 782 человек в сельской местности. В расчете на 1000 человек населения </w:t>
            </w:r>
            <w:r w:rsidR="00597376" w:rsidRPr="006F69C0">
              <w:rPr>
                <w:rFonts w:ascii="Times New Roman" w:hAnsi="Times New Roman"/>
                <w:spacing w:val="-6"/>
              </w:rPr>
              <w:t xml:space="preserve">показатель обеспеченности в </w:t>
            </w:r>
            <w:r w:rsidRPr="006F69C0">
              <w:rPr>
                <w:rFonts w:ascii="Times New Roman" w:hAnsi="Times New Roman"/>
                <w:spacing w:val="-6"/>
              </w:rPr>
              <w:t>общеобразовательных организациях составит:</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городской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 xml:space="preserve"> (104 621 / 789 362) х 1000 = 132,5 места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В сельской  местности:</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rPr>
                <w:rFonts w:ascii="Times New Roman" w:hAnsi="Times New Roman"/>
                <w:spacing w:val="-6"/>
              </w:rPr>
            </w:pPr>
            <w:r w:rsidRPr="006F69C0">
              <w:rPr>
                <w:rFonts w:ascii="Times New Roman" w:hAnsi="Times New Roman"/>
                <w:spacing w:val="-6"/>
              </w:rPr>
              <w:t>(14 457/ 338 782) х 1000 = 42,7 мест на 1000 человек населения.</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132,5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 42,7 мест х К</w:t>
            </w:r>
            <w:r w:rsidRPr="006F69C0">
              <w:rPr>
                <w:rFonts w:ascii="Times New Roman" w:hAnsi="Times New Roman"/>
                <w:bCs/>
                <w:spacing w:val="-6"/>
                <w:vertAlign w:val="subscript"/>
              </w:rPr>
              <w:t>4</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132,5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 42,7 мест х К</w:t>
            </w:r>
            <w:r w:rsidRPr="006F69C0">
              <w:rPr>
                <w:rFonts w:ascii="Times New Roman" w:hAnsi="Times New Roman"/>
                <w:bCs/>
                <w:spacing w:val="-6"/>
                <w:vertAlign w:val="subscript"/>
              </w:rPr>
              <w:t>5</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tc>
      </w:tr>
      <w:tr w:rsidR="00F77FEA" w:rsidRPr="006F69C0" w:rsidTr="0055478C">
        <w:trPr>
          <w:trHeight w:val="32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w:t>
            </w:r>
          </w:p>
        </w:tc>
        <w:tc>
          <w:tcPr>
            <w:tcW w:w="4737" w:type="dxa"/>
            <w:vMerge w:val="restart"/>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 Климовым А.А. от 04.05.2016 г. № АК-15/02вн, и Приложения к ним.</w:t>
            </w:r>
          </w:p>
        </w:tc>
      </w:tr>
      <w:tr w:rsidR="00F77FEA" w:rsidRPr="006F69C0" w:rsidTr="0055478C">
        <w:trPr>
          <w:trHeight w:val="32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vMerge/>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p>
        </w:tc>
      </w:tr>
      <w:tr w:rsidR="00F77FEA" w:rsidRPr="006F69C0" w:rsidTr="0055478C">
        <w:trPr>
          <w:trHeight w:val="64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3.3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shd w:val="clear" w:color="auto" w:fill="FFFFFF" w:themeFill="background1"/>
              <w:spacing w:after="0" w:line="240" w:lineRule="auto"/>
              <w:rPr>
                <w:rFonts w:ascii="Times New Roman" w:eastAsia="TimesNewRomanPSMT" w:hAnsi="Times New Roman"/>
              </w:rPr>
            </w:pPr>
            <w:r w:rsidRPr="006F69C0">
              <w:rPr>
                <w:rFonts w:ascii="Times New Roman" w:eastAsia="TimesNewRomanPSMT" w:hAnsi="Times New Roman"/>
              </w:rPr>
              <w:t xml:space="preserve">Организации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eastAsia="TimesNewRomanPSMT" w:hAnsi="Times New Roman"/>
              </w:rPr>
              <w:t>дополнительного образования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 xml:space="preserve">мест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на 100 детей</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в возрасте от 5 до 18 лет</w:t>
            </w: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 xml:space="preserve">Согласно данным </w:t>
            </w:r>
            <w:proofErr w:type="spellStart"/>
            <w:r w:rsidRPr="006F69C0">
              <w:rPr>
                <w:rFonts w:ascii="Times New Roman" w:hAnsi="Times New Roman"/>
                <w:spacing w:val="-6"/>
              </w:rPr>
              <w:t>Чувашстата</w:t>
            </w:r>
            <w:proofErr w:type="spellEnd"/>
            <w:r w:rsidRPr="006F69C0">
              <w:rPr>
                <w:rFonts w:ascii="Times New Roman" w:hAnsi="Times New Roman"/>
                <w:spacing w:val="-6"/>
              </w:rPr>
              <w:t xml:space="preserve">, прогнозная численность детей в возрасте от 5 до 18 лет к 2024 году в Чувашской Республике составит 210 108 человек. Согласно Стратегии социально-экономического развития Чувашской Республики на период до 2035 года, охват детей в возрасте от 5 до 18 лет дополнительным образованием к 2024 </w:t>
            </w:r>
            <w:r w:rsidRPr="006F69C0">
              <w:rPr>
                <w:rFonts w:ascii="Times New Roman" w:hAnsi="Times New Roman"/>
                <w:spacing w:val="-6"/>
              </w:rPr>
              <w:lastRenderedPageBreak/>
              <w:t>году должен составить 80% или 80 мест на 100 детей в возрасте от 5 до 18 лет (168 086 мест к 2024 году).</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Чебоксарской агломерации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80 мест</w:t>
            </w:r>
            <w:r w:rsidRPr="006F69C0">
              <w:rPr>
                <w:rFonts w:ascii="Times New Roman" w:hAnsi="Times New Roman"/>
                <w:bCs/>
                <w:spacing w:val="-6"/>
              </w:rPr>
              <w:t xml:space="preserve"> х К</w:t>
            </w:r>
            <w:r w:rsidRPr="006F69C0">
              <w:rPr>
                <w:rFonts w:ascii="Times New Roman" w:hAnsi="Times New Roman"/>
                <w:bCs/>
                <w:spacing w:val="-6"/>
                <w:vertAlign w:val="subscript"/>
              </w:rPr>
              <w:t>4</w:t>
            </w:r>
            <w:r w:rsidRPr="006F69C0">
              <w:rPr>
                <w:rFonts w:ascii="Times New Roman" w:hAnsi="Times New Roman"/>
                <w:bCs/>
                <w:spacing w:val="-6"/>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bCs/>
                <w:spacing w:val="-6"/>
              </w:rPr>
              <w:t>Значение для ГО получаем по формуле: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bCs/>
                <w:spacing w:val="-6"/>
              </w:rPr>
            </w:pPr>
            <w:r w:rsidRPr="006F69C0">
              <w:rPr>
                <w:rFonts w:ascii="Times New Roman" w:hAnsi="Times New Roman"/>
                <w:spacing w:val="-6"/>
              </w:rPr>
              <w:t>80 мест</w:t>
            </w:r>
            <w:r w:rsidRPr="006F69C0">
              <w:rPr>
                <w:rFonts w:ascii="Times New Roman" w:hAnsi="Times New Roman"/>
                <w:bCs/>
                <w:spacing w:val="-6"/>
              </w:rPr>
              <w:t xml:space="preserve"> х К</w:t>
            </w:r>
            <w:r w:rsidRPr="006F69C0">
              <w:rPr>
                <w:rFonts w:ascii="Times New Roman" w:hAnsi="Times New Roman"/>
                <w:bCs/>
                <w:spacing w:val="-6"/>
                <w:vertAlign w:val="subscript"/>
              </w:rPr>
              <w:t>5</w:t>
            </w:r>
            <w:r w:rsidRPr="006F69C0">
              <w:rPr>
                <w:rFonts w:ascii="Times New Roman" w:hAnsi="Times New Roman"/>
                <w:bCs/>
                <w:spacing w:val="-6"/>
              </w:rPr>
              <w:t xml:space="preserve">, </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bCs/>
                <w:spacing w:val="-6"/>
              </w:rPr>
              <w:t>где:</w:t>
            </w:r>
          </w:p>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4</w:t>
            </w:r>
            <w:r w:rsidRPr="006F69C0">
              <w:rPr>
                <w:rFonts w:ascii="Times New Roman" w:hAnsi="Times New Roman"/>
                <w:spacing w:val="-6"/>
              </w:rPr>
              <w:t xml:space="preserve"> – поправочный коэффициент, отражающий влияние высокого уровня урбанизации Чебоксарской агломерации.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 </w:t>
            </w:r>
          </w:p>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spacing w:val="-6"/>
              </w:rPr>
              <w:t>К</w:t>
            </w:r>
            <w:r w:rsidRPr="006F69C0">
              <w:rPr>
                <w:rFonts w:ascii="Times New Roman" w:hAnsi="Times New Roman"/>
                <w:spacing w:val="-6"/>
                <w:vertAlign w:val="subscript"/>
              </w:rPr>
              <w:t>5</w:t>
            </w:r>
            <w:r w:rsidRPr="006F69C0">
              <w:rPr>
                <w:rFonts w:ascii="Times New Roman" w:hAnsi="Times New Roman"/>
                <w:spacing w:val="-6"/>
              </w:rPr>
              <w:t xml:space="preserve"> - поправочный коэффициент, отражающий влияние высокого уровня урбанизации городских округов. Обоснование коэффициента К</w:t>
            </w:r>
            <w:r w:rsidRPr="006F69C0">
              <w:rPr>
                <w:rFonts w:ascii="Times New Roman" w:hAnsi="Times New Roman"/>
                <w:spacing w:val="-6"/>
                <w:vertAlign w:val="subscript"/>
              </w:rPr>
              <w:t>3</w:t>
            </w:r>
            <w:r w:rsidRPr="006F69C0">
              <w:rPr>
                <w:rFonts w:ascii="Times New Roman" w:hAnsi="Times New Roman"/>
                <w:spacing w:val="-6"/>
              </w:rPr>
              <w:t xml:space="preserve"> приведено в Разделе II РНГП.</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С учетом Ме</w:t>
            </w:r>
            <w:r w:rsidR="009967C1" w:rsidRPr="006F69C0">
              <w:rPr>
                <w:rFonts w:ascii="Times New Roman" w:hAnsi="Times New Roman"/>
                <w:spacing w:val="-6"/>
              </w:rPr>
              <w:t>тодических рекомендаци</w:t>
            </w:r>
            <w:r w:rsidRPr="006F69C0">
              <w:rPr>
                <w:rFonts w:ascii="Times New Roman" w:hAnsi="Times New Roman"/>
                <w:spacing w:val="-6"/>
              </w:rPr>
              <w:t>й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Заместителем Министра образования и науки Российской Федерации</w:t>
            </w:r>
            <w:r w:rsidR="009967C1" w:rsidRPr="006F69C0">
              <w:rPr>
                <w:rFonts w:ascii="Times New Roman" w:hAnsi="Times New Roman"/>
                <w:spacing w:val="-6"/>
              </w:rPr>
              <w:t xml:space="preserve"> Климовым А.А. от 04.05.2016 </w:t>
            </w:r>
            <w:r w:rsidRPr="006F69C0">
              <w:rPr>
                <w:rFonts w:ascii="Times New Roman" w:hAnsi="Times New Roman"/>
                <w:spacing w:val="-6"/>
              </w:rPr>
              <w:t xml:space="preserve">№ АК-15/02вн, и Приложения к ним дифференцируем показатель в аналогичном процентном соотношении для </w:t>
            </w:r>
            <w:r w:rsidRPr="006F69C0">
              <w:rPr>
                <w:rFonts w:ascii="Times New Roman" w:hAnsi="Times New Roman"/>
              </w:rPr>
              <w:t>программ дополнительного образования, реализуемых на базе общеобразовательных организаций, в расчете на 100 обучающихся в общеобразовательных организациях и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r>
      <w:tr w:rsidR="00F77FEA" w:rsidRPr="006F69C0" w:rsidTr="0055478C">
        <w:trPr>
          <w:trHeight w:val="64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Транспортная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Значение расчётного показателя принято согласно Методическим рекомендациям по развитию сети образовательных организаций и обеспеченности населения услугами таких организаций, включающих требования по размещению организаций сферы образования,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w:t>
            </w:r>
            <w:r w:rsidRPr="006F69C0">
              <w:rPr>
                <w:rFonts w:ascii="Times New Roman" w:hAnsi="Times New Roman"/>
                <w:spacing w:val="-6"/>
              </w:rPr>
              <w:lastRenderedPageBreak/>
              <w:t>услугами сферы образования, утвержденных Заместителем Министра образования и науки Российской Федераци</w:t>
            </w:r>
            <w:r w:rsidR="009967C1" w:rsidRPr="006F69C0">
              <w:rPr>
                <w:rFonts w:ascii="Times New Roman" w:hAnsi="Times New Roman"/>
                <w:spacing w:val="-6"/>
              </w:rPr>
              <w:t>и Климовым А.А. от 04.05.2016</w:t>
            </w:r>
            <w:r w:rsidRPr="006F69C0">
              <w:rPr>
                <w:rFonts w:ascii="Times New Roman" w:hAnsi="Times New Roman"/>
                <w:spacing w:val="-6"/>
              </w:rPr>
              <w:t xml:space="preserve"> № АК-15/02вн, и Приложения к ним.</w:t>
            </w:r>
          </w:p>
        </w:tc>
      </w:tr>
      <w:tr w:rsidR="00F77FEA" w:rsidRPr="006F69C0" w:rsidTr="0055478C">
        <w:trPr>
          <w:trHeight w:val="36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физической культуры и массового спорта</w:t>
            </w:r>
          </w:p>
        </w:tc>
      </w:tr>
      <w:tr w:rsidR="00F77FEA" w:rsidRPr="006F69C0" w:rsidTr="0055478C">
        <w:trPr>
          <w:trHeight w:val="1029"/>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r w:rsidRPr="006F69C0">
              <w:rPr>
                <w:rFonts w:ascii="Times New Roman" w:hAnsi="Times New Roman"/>
              </w:rPr>
              <w:t xml:space="preserve">Спортивное плоскостное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сооружение с трибунами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rPr>
              <w:t>объектов на городской округ/поселение</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w:t>
            </w:r>
            <w:r w:rsidR="009967C1" w:rsidRPr="006F69C0">
              <w:rPr>
                <w:rFonts w:ascii="Times New Roman" w:hAnsi="Times New Roman"/>
              </w:rPr>
              <w:t>йской Федерации от 21.03.2018</w:t>
            </w:r>
            <w:r w:rsidRPr="006F69C0">
              <w:rPr>
                <w:rFonts w:ascii="Times New Roman" w:hAnsi="Times New Roman"/>
              </w:rPr>
              <w:t xml:space="preserve"> № 244.</w:t>
            </w:r>
          </w:p>
        </w:tc>
      </w:tr>
      <w:tr w:rsidR="00F77FEA" w:rsidRPr="006F69C0" w:rsidTr="0055478C">
        <w:trPr>
          <w:trHeight w:val="1028"/>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64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Бассейн</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color w:val="538135"/>
              </w:rPr>
            </w:pPr>
            <w:r w:rsidRPr="006F69C0">
              <w:rPr>
                <w:rFonts w:ascii="Times New Roman" w:hAnsi="Times New Roman"/>
                <w:spacing w:val="-6"/>
              </w:rPr>
              <w:t>зеркала воды на 1000 чел.</w:t>
            </w:r>
          </w:p>
        </w:tc>
        <w:tc>
          <w:tcPr>
            <w:tcW w:w="4737"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w:t>
            </w:r>
            <w:r w:rsidR="009967C1" w:rsidRPr="006F69C0">
              <w:rPr>
                <w:rFonts w:ascii="Times New Roman" w:hAnsi="Times New Roman"/>
              </w:rPr>
              <w:t xml:space="preserve">ской Федерации от 21.03.2018 </w:t>
            </w:r>
            <w:r w:rsidRPr="006F69C0">
              <w:rPr>
                <w:rFonts w:ascii="Times New Roman" w:hAnsi="Times New Roman"/>
              </w:rPr>
              <w:t>№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Для Чебоксарской агломерации и городских округов принимается базовое значение, согласно Приложению Д (в соответствии с численностью)</w:t>
            </w:r>
            <w:r w:rsidR="00597376" w:rsidRPr="006F69C0">
              <w:rPr>
                <w:rFonts w:ascii="Times New Roman" w:hAnsi="Times New Roman"/>
              </w:rPr>
              <w:t>.</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bCs/>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rPr>
              <w:t>80 кв. м</w:t>
            </w:r>
            <w:r w:rsidRPr="006F69C0">
              <w:rPr>
                <w:rFonts w:ascii="Times New Roman" w:hAnsi="Times New Roman"/>
                <w:bCs/>
              </w:rPr>
              <w:t xml:space="preserve"> х К</w:t>
            </w:r>
            <w:r w:rsidRPr="006F69C0">
              <w:rPr>
                <w:rFonts w:ascii="Times New Roman" w:hAnsi="Times New Roman"/>
                <w:bCs/>
                <w:vertAlign w:val="subscript"/>
              </w:rPr>
              <w:t>3</w:t>
            </w:r>
            <w:r w:rsidRPr="006F69C0">
              <w:rPr>
                <w:rFonts w:ascii="Times New Roman" w:hAnsi="Times New Roman"/>
                <w:bCs/>
              </w:rPr>
              <w:t>,</w:t>
            </w:r>
          </w:p>
          <w:p w:rsidR="00F77FEA" w:rsidRPr="006F69C0" w:rsidRDefault="00F77FEA" w:rsidP="006F69C0">
            <w:pPr>
              <w:shd w:val="clear" w:color="auto" w:fill="FFFFFF" w:themeFill="background1"/>
              <w:spacing w:after="0" w:line="240" w:lineRule="auto"/>
              <w:jc w:val="both"/>
              <w:rPr>
                <w:rFonts w:ascii="Times New Roman" w:hAnsi="Times New Roman"/>
                <w:color w:val="538135"/>
              </w:rPr>
            </w:pPr>
            <w:r w:rsidRPr="006F69C0">
              <w:rPr>
                <w:rFonts w:ascii="Times New Roman" w:hAnsi="Times New Roman"/>
                <w:bCs/>
              </w:rPr>
              <w:t>где: К</w:t>
            </w:r>
            <w:r w:rsidRPr="006F69C0">
              <w:rPr>
                <w:rFonts w:ascii="Times New Roman" w:hAnsi="Times New Roman"/>
                <w:bCs/>
                <w:vertAlign w:val="subscript"/>
              </w:rPr>
              <w:t>3</w:t>
            </w:r>
            <w:r w:rsidRPr="006F69C0">
              <w:rPr>
                <w:rFonts w:ascii="Times New Roman" w:hAnsi="Times New Roman"/>
                <w:bCs/>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rPr>
              <w:t>Обоснование коэффициента К</w:t>
            </w:r>
            <w:r w:rsidRPr="006F69C0">
              <w:rPr>
                <w:rFonts w:ascii="Times New Roman" w:hAnsi="Times New Roman"/>
                <w:vertAlign w:val="subscript"/>
              </w:rPr>
              <w:t>3</w:t>
            </w:r>
            <w:r w:rsidRPr="006F69C0">
              <w:rPr>
                <w:rFonts w:ascii="Times New Roman" w:hAnsi="Times New Roman"/>
              </w:rPr>
              <w:t xml:space="preserve"> приведено в Разделе II РНГП</w:t>
            </w:r>
          </w:p>
        </w:tc>
      </w:tr>
      <w:tr w:rsidR="00F77FEA" w:rsidRPr="006F69C0" w:rsidTr="0055478C">
        <w:trPr>
          <w:trHeight w:val="64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207"/>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4.3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Спортивная площадка (плоскостное спортивное сооружение, включающее игровую спортивную площадку и (или) уличные тренажеры, турники)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2A08D1"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rPr>
              <w:t xml:space="preserve">объектов </w:t>
            </w:r>
          </w:p>
          <w:p w:rsidR="002A08D1"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на 1000 чел., проживающих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в н. п.</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Населенные пункты с численностью населения менее 300 человек – не нормируется.</w:t>
            </w:r>
          </w:p>
          <w:p w:rsidR="00F77FEA" w:rsidRPr="006F69C0" w:rsidRDefault="00F77FEA" w:rsidP="006F69C0">
            <w:pPr>
              <w:shd w:val="clear" w:color="auto" w:fill="FFFFFF" w:themeFill="background1"/>
              <w:spacing w:after="0" w:line="240" w:lineRule="auto"/>
              <w:jc w:val="both"/>
              <w:rPr>
                <w:rFonts w:ascii="Times New Roman" w:hAnsi="Times New Roman"/>
                <w:lang w:val="tt-RU"/>
              </w:rPr>
            </w:pPr>
            <w:r w:rsidRPr="006F69C0">
              <w:rPr>
                <w:rFonts w:ascii="Times New Roman" w:hAnsi="Times New Roman"/>
              </w:rPr>
              <w:t>1 объект на каждые 1000 человек населения н. п. но не менее 1 объекта принят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 утвержденных приказом Министерства спорта Российской Федерации от 21 марта 2018 г. № 244</w:t>
            </w:r>
          </w:p>
        </w:tc>
      </w:tr>
      <w:tr w:rsidR="00F77FEA" w:rsidRPr="006F69C0" w:rsidTr="0055478C">
        <w:trPr>
          <w:trHeight w:val="64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Пешеходная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доступность,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Пешеходная доступность 500 м принята в соответствии с таблицей 10.1 СП 42.13330.2016 «Планировка и застройка городских и сельских поселений»</w:t>
            </w:r>
          </w:p>
        </w:tc>
      </w:tr>
      <w:tr w:rsidR="00F77FEA" w:rsidRPr="006F69C0" w:rsidTr="0055478C">
        <w:trPr>
          <w:trHeight w:val="1206"/>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4.4</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Крытый спортивный универсальный зал с трибунами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rPr>
              <w:t>объектов на городской округ/поселение</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color w:val="538135"/>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w:t>
            </w:r>
          </w:p>
        </w:tc>
      </w:tr>
      <w:tr w:rsidR="00F77FEA" w:rsidRPr="006F69C0" w:rsidTr="0055478C">
        <w:trPr>
          <w:trHeight w:val="1206"/>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2A08D1"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обеспеченности,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 xml:space="preserve">кв. 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color w:val="538135"/>
              </w:rPr>
            </w:pPr>
            <w:r w:rsidRPr="006F69C0">
              <w:rPr>
                <w:rFonts w:ascii="Times New Roman" w:hAnsi="Times New Roman"/>
                <w:spacing w:val="-6"/>
              </w:rPr>
              <w:t>площади пола на 1000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принят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утвержденными Приказом Министерства спорта Российской Федерации от 21.03.2018 г. № 244 и Приложения Д СП 42.13330.2016 Градостроительство. Планировка и застройка городских и сельских поселений. Актуализированная редакция СНиП 2.07.01-89*</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Для Чебоксарской агломерации и городских округов принимается базовое значение, согласно Приложению Д (в соответствии с численностью)</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bCs/>
              </w:rPr>
              <w:t>Значение по группе МО определенной ТЗ получаем по формуле:</w:t>
            </w:r>
          </w:p>
          <w:p w:rsidR="00F77FEA" w:rsidRPr="006F69C0" w:rsidRDefault="00F77FEA" w:rsidP="006F69C0">
            <w:pPr>
              <w:shd w:val="clear" w:color="auto" w:fill="FFFFFF" w:themeFill="background1"/>
              <w:spacing w:after="0" w:line="240" w:lineRule="auto"/>
              <w:jc w:val="center"/>
              <w:rPr>
                <w:rFonts w:ascii="Times New Roman" w:hAnsi="Times New Roman"/>
                <w:bCs/>
              </w:rPr>
            </w:pPr>
            <w:r w:rsidRPr="006F69C0">
              <w:rPr>
                <w:rFonts w:ascii="Times New Roman" w:hAnsi="Times New Roman"/>
              </w:rPr>
              <w:t>175 кв. м</w:t>
            </w:r>
            <w:r w:rsidRPr="006F69C0">
              <w:rPr>
                <w:rFonts w:ascii="Times New Roman" w:hAnsi="Times New Roman"/>
                <w:bCs/>
              </w:rPr>
              <w:t xml:space="preserve"> х К</w:t>
            </w:r>
            <w:r w:rsidRPr="006F69C0">
              <w:rPr>
                <w:rFonts w:ascii="Times New Roman" w:hAnsi="Times New Roman"/>
                <w:bCs/>
                <w:vertAlign w:val="subscript"/>
              </w:rPr>
              <w:t>3</w:t>
            </w:r>
            <w:r w:rsidRPr="006F69C0">
              <w:rPr>
                <w:rFonts w:ascii="Times New Roman" w:hAnsi="Times New Roman"/>
                <w:bCs/>
              </w:rPr>
              <w:t>,</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bCs/>
              </w:rPr>
              <w:t>где: К</w:t>
            </w:r>
            <w:r w:rsidRPr="006F69C0">
              <w:rPr>
                <w:rFonts w:ascii="Times New Roman" w:hAnsi="Times New Roman"/>
                <w:bCs/>
                <w:vertAlign w:val="subscript"/>
              </w:rPr>
              <w:t>3</w:t>
            </w:r>
            <w:r w:rsidRPr="006F69C0">
              <w:rPr>
                <w:rFonts w:ascii="Times New Roman" w:hAnsi="Times New Roman"/>
                <w:bCs/>
              </w:rPr>
              <w:t xml:space="preserve"> - поправочный коэффициент, отражающий влияние градостроительных и территориальных особенностей сложившегося зонального ранжирования Чувашской Республики. </w:t>
            </w:r>
            <w:r w:rsidRPr="006F69C0">
              <w:rPr>
                <w:rFonts w:ascii="Times New Roman" w:hAnsi="Times New Roman"/>
              </w:rPr>
              <w:t>Обоснование коэффициента К</w:t>
            </w:r>
            <w:r w:rsidRPr="006F69C0">
              <w:rPr>
                <w:rFonts w:ascii="Times New Roman" w:hAnsi="Times New Roman"/>
                <w:vertAlign w:val="subscript"/>
              </w:rPr>
              <w:t>3</w:t>
            </w:r>
            <w:r w:rsidRPr="006F69C0">
              <w:rPr>
                <w:rFonts w:ascii="Times New Roman" w:hAnsi="Times New Roman"/>
              </w:rPr>
              <w:t xml:space="preserve"> приведено в Разделе II РНГП</w:t>
            </w:r>
          </w:p>
        </w:tc>
      </w:tr>
      <w:tr w:rsidR="00F77FEA" w:rsidRPr="006F69C0" w:rsidTr="0055478C">
        <w:trPr>
          <w:trHeight w:val="293"/>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color w:val="538135"/>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color w:val="538135"/>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397"/>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инженерной инфраструктуры</w:t>
            </w:r>
          </w:p>
        </w:tc>
      </w:tr>
      <w:tr w:rsidR="00F77FEA" w:rsidRPr="006F69C0" w:rsidTr="0055478C">
        <w:trPr>
          <w:trHeight w:val="3117"/>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5.1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электроснабжения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roofErr w:type="spellStart"/>
            <w:r w:rsidRPr="006F69C0">
              <w:rPr>
                <w:rFonts w:ascii="Times New Roman" w:hAnsi="Times New Roman"/>
              </w:rPr>
              <w:t>электропотребле</w:t>
            </w:r>
            <w:r w:rsidR="002A08D1" w:rsidRPr="006F69C0">
              <w:rPr>
                <w:rFonts w:ascii="Times New Roman" w:hAnsi="Times New Roman"/>
              </w:rPr>
              <w:t>-</w:t>
            </w:r>
            <w:r w:rsidRPr="006F69C0">
              <w:rPr>
                <w:rFonts w:ascii="Times New Roman" w:hAnsi="Times New Roman"/>
              </w:rPr>
              <w:t>ния</w:t>
            </w:r>
            <w:proofErr w:type="spellEnd"/>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b/>
                <w:bCs/>
              </w:rPr>
            </w:pPr>
            <w:r w:rsidRPr="006F69C0">
              <w:rPr>
                <w:rFonts w:ascii="Times New Roman" w:hAnsi="Times New Roman"/>
              </w:rPr>
              <w:t>Объем электропотребления принят в соответствии с постановлением Кабинета Министров Чувашской Республики от 31 мая 2017 г. № 215 «</w:t>
            </w:r>
            <w:r w:rsidRPr="006F69C0">
              <w:rPr>
                <w:rFonts w:ascii="Times New Roman" w:hAnsi="Times New Roman"/>
                <w:bCs/>
              </w:rPr>
              <w:t>Об утверждении нормативов потребления коммунальных услуг по электроснабжению и нормативов потребления электрической энергии в целях содержания общего имущества в многоквартирном доме на территории Чувашской Республики и о признании утратившими силу некоторых решений Кабинета Министров Чувашской Республики»</w:t>
            </w:r>
            <w:r w:rsidRPr="006F69C0">
              <w:rPr>
                <w:rFonts w:ascii="Times New Roman" w:hAnsi="Times New Roman"/>
                <w:b/>
                <w:bCs/>
              </w:rPr>
              <w:t xml:space="preserve"> </w:t>
            </w:r>
          </w:p>
        </w:tc>
      </w:tr>
      <w:tr w:rsidR="00F77FEA" w:rsidRPr="006F69C0" w:rsidTr="0055478C">
        <w:trPr>
          <w:trHeight w:val="96"/>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газоснабжения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потребления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Объем коммунальной услуги по отоплению принят в соответствии с постановлением Кабинета Министров Чувашской Республики от 15 сентября 2006 г. № 228 «</w:t>
            </w:r>
            <w:r w:rsidRPr="006F69C0">
              <w:rPr>
                <w:rFonts w:ascii="Times New Roman" w:hAnsi="Times New Roman"/>
                <w:bCs/>
              </w:rPr>
              <w:t>О нормативах потребления газа населением Чувашской Республики при отсутствии приборов учета газа</w:t>
            </w:r>
            <w:r w:rsidRPr="006F69C0">
              <w:rPr>
                <w:rFonts w:ascii="Times New Roman" w:hAnsi="Times New Roman"/>
              </w:rPr>
              <w:t>»</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теплоснабжения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потребления тепловой энергии, Гкал на 1 кв. м площади жилого помещения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в месяц </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Объем коммунальной услуги по отоплению принят в соответствии с постановлением Кабинета Министров Чувашской Республики от 26 июня 2014 г. № 211 «Об утверждении норматива потребления коммунальной услуги по отоплению в жилых помещениях на территории Чувашской Республики и о внесении изменений в постановление Кабинета Министров Чувашской Республики от 4 сентября 2012 г. N 370»</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5.4</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водоснабжения и водоотведения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Объем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потребления /отвода воды, куб. м/</w:t>
            </w:r>
            <w:proofErr w:type="spellStart"/>
            <w:r w:rsidRPr="006F69C0">
              <w:rPr>
                <w:rFonts w:ascii="Times New Roman" w:hAnsi="Times New Roman"/>
              </w:rPr>
              <w:t>сут</w:t>
            </w:r>
            <w:proofErr w:type="spellEnd"/>
            <w:r w:rsidRPr="006F69C0">
              <w:rPr>
                <w:rFonts w:ascii="Times New Roman" w:hAnsi="Times New Roman"/>
              </w:rPr>
              <w:t>.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Объем водоснабжения и водоотведения принят в соответствии с постановлением Кабинета Министров Чувашской Республики от 4 сентября 2012 г. № 370 «Об утверждении нормативов потребления коммунальных услуг по холодному и горячему водоснабжению, водоотведению и нормативов потребления холодной воды, горячей воды, отведения сточных вод в целях содержания общего имущества в многоквартирном доме на территории Чувашской Республики»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5.5</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Комплекс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объектов связи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Показатели установлены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культуры и искусства</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Библиотеки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r w:rsidRPr="006F69C0">
              <w:rPr>
                <w:rFonts w:ascii="Times New Roman" w:hAnsi="Times New Roman"/>
              </w:rPr>
              <w:lastRenderedPageBreak/>
              <w:t xml:space="preserve">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1</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Музеи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2</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Театры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3</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6.4</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Концертные </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организации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4</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xml:space="preserve">. Обоснование ранжирования МО по ТПО и </w:t>
            </w:r>
            <w:r w:rsidRPr="006F69C0">
              <w:rPr>
                <w:rFonts w:ascii="Times New Roman" w:hAnsi="Times New Roman"/>
                <w:spacing w:val="-6"/>
              </w:rPr>
              <w:lastRenderedPageBreak/>
              <w:t>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6.5</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Цирки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5</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597376" w:rsidRPr="006F69C0">
              <w:rPr>
                <w:rFonts w:ascii="Times New Roman" w:hAnsi="Times New Roman"/>
                <w:spacing w:val="-6"/>
              </w:rPr>
              <w:t>№ 9</w:t>
            </w:r>
            <w:r w:rsidRPr="006F69C0">
              <w:rPr>
                <w:rFonts w:ascii="Times New Roman" w:hAnsi="Times New Roman"/>
                <w:spacing w:val="-6"/>
              </w:rPr>
              <w:t xml:space="preserve"> к </w:t>
            </w:r>
            <w:r w:rsidR="00597376"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6.6</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Учреждения клубного типа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6</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6.7</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Парки культуры и отдыха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7</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262"/>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6.8</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Кинозалы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объект</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w:t>
            </w:r>
            <w:r w:rsidRPr="006F69C0">
              <w:rPr>
                <w:rFonts w:ascii="Times New Roman" w:hAnsi="Times New Roman"/>
              </w:rPr>
              <w:lastRenderedPageBreak/>
              <w:t xml:space="preserve">культуры Российской Федерации от 02 августа 2017 г. № Р-965, часть </w:t>
            </w:r>
            <w:r w:rsidRPr="006F69C0">
              <w:rPr>
                <w:rFonts w:ascii="Times New Roman" w:hAnsi="Times New Roman"/>
                <w:lang w:val="en-US"/>
              </w:rPr>
              <w:t>II</w:t>
            </w:r>
            <w:r w:rsidRPr="006F69C0">
              <w:rPr>
                <w:rFonts w:ascii="Times New Roman" w:hAnsi="Times New Roman"/>
              </w:rPr>
              <w:t>, Таблица 9</w:t>
            </w:r>
          </w:p>
        </w:tc>
      </w:tr>
      <w:tr w:rsidR="00F77FEA" w:rsidRPr="006F69C0" w:rsidTr="0055478C">
        <w:trPr>
          <w:trHeight w:val="262"/>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формирования и содержания архивного фонда</w:t>
            </w:r>
          </w:p>
        </w:tc>
      </w:tr>
      <w:tr w:rsidR="00F77FEA" w:rsidRPr="006F69C0" w:rsidTr="0055478C">
        <w:trPr>
          <w:trHeight w:val="51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7.1</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Муниципальный архив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Уровень</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 xml:space="preserve">обеспеченности, </w:t>
            </w:r>
            <w:r w:rsidR="002A08D1" w:rsidRPr="006F69C0">
              <w:rPr>
                <w:rFonts w:ascii="Times New Roman" w:hAnsi="Times New Roman"/>
              </w:rPr>
              <w:t xml:space="preserve">количество </w:t>
            </w:r>
            <w:r w:rsidRPr="006F69C0">
              <w:rPr>
                <w:rFonts w:ascii="Times New Roman" w:hAnsi="Times New Roman"/>
                <w:spacing w:val="-6"/>
              </w:rPr>
              <w:t>объектов на  городской округ/поселение</w:t>
            </w:r>
          </w:p>
        </w:tc>
        <w:tc>
          <w:tcPr>
            <w:tcW w:w="4737" w:type="dxa"/>
            <w:shd w:val="clear" w:color="auto" w:fill="auto"/>
            <w:vAlign w:val="center"/>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Значение расчетного показателя принято, исходя из текущей обеспеченности Чувашской Республики объектами данного типа, с учетом обеспечения необходимого уровня социального обслуживания населения</w:t>
            </w:r>
          </w:p>
        </w:tc>
      </w:tr>
      <w:tr w:rsidR="00F77FEA" w:rsidRPr="006F69C0" w:rsidTr="0055478C">
        <w:trPr>
          <w:trHeight w:val="514"/>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51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Площадь помещений закрытого хранения архивных материалов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установлен в соответствии с п. 5.33 СП 118.13330.2012 «Общественные здания и сооружения. Актуализированная редакция СНиП 31-06-2009</w:t>
            </w:r>
          </w:p>
        </w:tc>
      </w:tr>
      <w:tr w:rsidR="00F77FEA" w:rsidRPr="006F69C0" w:rsidTr="0055478C">
        <w:trPr>
          <w:trHeight w:val="514"/>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7.3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Площадь зоны фондов открытого доступа читальных залов и абонемента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spacing w:val="-6"/>
              </w:rPr>
            </w:pPr>
            <w:r w:rsidRPr="006F69C0">
              <w:rPr>
                <w:rFonts w:ascii="Times New Roman" w:hAnsi="Times New Roman"/>
              </w:rPr>
              <w:t>Показатель установлен в соответствии с п. 5.33 СП 118.13330.2012 Общественные здания и сооружения. Актуализированная редакция СНиП 31-06-2009</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 xml:space="preserve">Объекты в области организации обращения с твердыми коммунальными </w:t>
            </w:r>
          </w:p>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отходами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8.1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rPr>
              <w:t>Объекты в области обращения с отходами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both"/>
              <w:rPr>
                <w:rFonts w:ascii="Times New Roman" w:hAnsi="Times New Roman"/>
              </w:rPr>
            </w:pPr>
            <w:r w:rsidRPr="006F69C0">
              <w:rPr>
                <w:rFonts w:ascii="Times New Roman" w:hAnsi="Times New Roman"/>
              </w:rPr>
              <w:t>Показатель установлен, согласно табл. 2.5 раздел 2 «Количество образующихся отходов» Территориальной схемы в области обращения с отходами производства и потребления, в том числе с твердыми коммунальными отходами Чувашской Республики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благоустройства территории</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bCs/>
                <w:spacing w:val="-6"/>
              </w:rPr>
              <w:t>Площадки различного функционального назначения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таблице 8.1 СП 476.1325800.2020 «Территория городских и сельских поселений»</w:t>
            </w:r>
          </w:p>
        </w:tc>
      </w:tr>
      <w:tr w:rsidR="00F77FEA" w:rsidRPr="006F69C0" w:rsidTr="0055478C">
        <w:trPr>
          <w:trHeight w:val="415"/>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9.2</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bCs/>
                <w:spacing w:val="-6"/>
              </w:rPr>
            </w:pPr>
            <w:r w:rsidRPr="006F69C0">
              <w:rPr>
                <w:rFonts w:ascii="Times New Roman" w:hAnsi="Times New Roman"/>
                <w:bCs/>
                <w:spacing w:val="-6"/>
              </w:rPr>
              <w:t xml:space="preserve">Объекты </w:t>
            </w:r>
          </w:p>
          <w:p w:rsidR="00F77FEA" w:rsidRPr="006F69C0" w:rsidRDefault="00F77FEA" w:rsidP="006F69C0">
            <w:pPr>
              <w:widowControl w:val="0"/>
              <w:shd w:val="clear" w:color="auto" w:fill="FFFFFF" w:themeFill="background1"/>
              <w:spacing w:after="0" w:line="240" w:lineRule="auto"/>
              <w:rPr>
                <w:rFonts w:ascii="Times New Roman" w:hAnsi="Times New Roman"/>
                <w:bCs/>
                <w:spacing w:val="-6"/>
              </w:rPr>
            </w:pPr>
            <w:r w:rsidRPr="006F69C0">
              <w:rPr>
                <w:rFonts w:ascii="Times New Roman" w:hAnsi="Times New Roman"/>
                <w:bCs/>
                <w:spacing w:val="-6"/>
              </w:rPr>
              <w:t>озеленения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Показатель установлен, согласно СП 42.13330.2016. «Градостроительство. Планировка и застройка городских и сельских поселений». С учетом </w:t>
            </w:r>
            <w:r w:rsidRPr="006F69C0">
              <w:rPr>
                <w:rFonts w:ascii="Times New Roman" w:hAnsi="Times New Roman"/>
                <w:bCs/>
              </w:rPr>
              <w:t>СанПиН 2.1.3684-21 (с изменениями на 26 июня 2021 года)</w:t>
            </w:r>
          </w:p>
        </w:tc>
      </w:tr>
      <w:tr w:rsidR="00F77FEA" w:rsidRPr="006F69C0" w:rsidTr="0055478C">
        <w:trPr>
          <w:trHeight w:val="415"/>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bCs/>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Транспортная </w:t>
            </w:r>
            <w:r w:rsidRPr="006F69C0">
              <w:rPr>
                <w:rFonts w:ascii="Times New Roman" w:hAnsi="Times New Roman"/>
              </w:rPr>
              <w:lastRenderedPageBreak/>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lastRenderedPageBreak/>
              <w:t xml:space="preserve">Показатель установлен, согласно п. 9.4 СП </w:t>
            </w:r>
            <w:r w:rsidRPr="006F69C0">
              <w:rPr>
                <w:rFonts w:ascii="Times New Roman" w:hAnsi="Times New Roman"/>
              </w:rPr>
              <w:lastRenderedPageBreak/>
              <w:t>42.13330.2016. «Градостроительство. Планировка и застройка городских и сельских поселений»</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9.3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bCs/>
                <w:spacing w:val="-6"/>
              </w:rPr>
              <w:t>Площади озелененных территорий</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Показатель установлен, согласно таблице 9.2 СП 42.13330.2016. «Градостроительство. Планировка и застройка городских и сельских поселений». С учетом </w:t>
            </w:r>
            <w:r w:rsidRPr="006F69C0">
              <w:rPr>
                <w:rFonts w:ascii="Times New Roman" w:hAnsi="Times New Roman"/>
                <w:bCs/>
              </w:rPr>
              <w:t>СанПиН 2.1.3684-21 (с изменениями на 26 июня 2021 года)</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9.4</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Размеры земельных участков озелененных территорий общего пользования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га</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 xml:space="preserve">Показатель установлен, согласно п. 9.13 СП 42.13330.2016. «Градостроительство. Планировка и застройка городских и сельских поселений». С учетом </w:t>
            </w:r>
            <w:r w:rsidRPr="006F69C0">
              <w:rPr>
                <w:rFonts w:ascii="Times New Roman" w:hAnsi="Times New Roman"/>
                <w:bCs/>
              </w:rPr>
              <w:t>СанПиН 2.1.3684-21 (с изменениями на 26 июня 2021 года)</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содержания мест захоронения, организации ритуальных услуг</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Кладбище традиционного захоронения</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га на 1 000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приложению Д СП 42.13330.2016. «Градостроительство. Планировка и застройка городских и сельских поселений»</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Кладбище </w:t>
            </w:r>
            <w:proofErr w:type="spellStart"/>
            <w:r w:rsidRPr="006F69C0">
              <w:rPr>
                <w:rFonts w:ascii="Times New Roman" w:hAnsi="Times New Roman"/>
                <w:spacing w:val="-6"/>
              </w:rPr>
              <w:t>урновых</w:t>
            </w:r>
            <w:proofErr w:type="spellEnd"/>
            <w:r w:rsidRPr="006F69C0">
              <w:rPr>
                <w:rFonts w:ascii="Times New Roman" w:hAnsi="Times New Roman"/>
                <w:spacing w:val="-6"/>
              </w:rPr>
              <w:t xml:space="preserve"> захоронений после кремации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га на 1 000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согласно приложению Д СП 42.13330.2016. «Градостроительство. Планировка и застройка городских и сельских поселений»</w:t>
            </w:r>
          </w:p>
        </w:tc>
      </w:tr>
      <w:tr w:rsidR="00F77FEA" w:rsidRPr="006F69C0" w:rsidTr="0055478C">
        <w:trPr>
          <w:trHeight w:val="830"/>
        </w:trPr>
        <w:tc>
          <w:tcPr>
            <w:tcW w:w="709" w:type="dxa"/>
            <w:vMerge w:val="restart"/>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10.3</w:t>
            </w:r>
            <w:r w:rsidR="0055478C" w:rsidRPr="006F69C0">
              <w:rPr>
                <w:rFonts w:ascii="Times New Roman" w:hAnsi="Times New Roman"/>
                <w:spacing w:val="-6"/>
              </w:rPr>
              <w:t>.</w:t>
            </w:r>
          </w:p>
        </w:tc>
        <w:tc>
          <w:tcPr>
            <w:tcW w:w="1868" w:type="dxa"/>
            <w:vMerge w:val="restart"/>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Специализированная служба по вопросам похоронного дела</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обеспеченности, </w:t>
            </w:r>
            <w:r w:rsidR="002A08D1" w:rsidRPr="006F69C0">
              <w:rPr>
                <w:rFonts w:ascii="Times New Roman" w:hAnsi="Times New Roman"/>
              </w:rPr>
              <w:t>количество</w:t>
            </w:r>
            <w:r w:rsidRPr="006F69C0">
              <w:rPr>
                <w:rFonts w:ascii="Times New Roman" w:hAnsi="Times New Roman"/>
              </w:rPr>
              <w:t xml:space="preserve"> объектов на ГО, городское/сельское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поселение</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в соответствии с существующей обеспеченностью, с учетом необходимости обеспечения комфортных условий проживания и оказания услуг для</w:t>
            </w:r>
          </w:p>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жителей городских/сельских поселений, городских округов Чувашской Республики</w:t>
            </w:r>
          </w:p>
        </w:tc>
      </w:tr>
      <w:tr w:rsidR="00F77FEA" w:rsidRPr="006F69C0" w:rsidTr="0055478C">
        <w:trPr>
          <w:trHeight w:val="830"/>
        </w:trPr>
        <w:tc>
          <w:tcPr>
            <w:tcW w:w="709" w:type="dxa"/>
            <w:vMerge/>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p>
        </w:tc>
        <w:tc>
          <w:tcPr>
            <w:tcW w:w="1868" w:type="dxa"/>
            <w:vMerge/>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spacing w:val="-6"/>
              </w:rPr>
            </w:pPr>
            <w:r w:rsidRPr="006F69C0">
              <w:rPr>
                <w:rFonts w:ascii="Times New Roman" w:hAnsi="Times New Roman"/>
                <w:spacing w:val="-6"/>
              </w:rPr>
              <w:t>Транспортная</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spacing w:val="-6"/>
              </w:rPr>
              <w:t>доступность, мин.</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spacing w:val="-6"/>
              </w:rPr>
              <w:t xml:space="preserve">Показатель дифференцирован для групп МО по внутренней территориально-пространственной организации, указанных в Приложении </w:t>
            </w:r>
            <w:r w:rsidR="000E66FB" w:rsidRPr="006F69C0">
              <w:rPr>
                <w:rFonts w:ascii="Times New Roman" w:hAnsi="Times New Roman"/>
                <w:spacing w:val="-6"/>
              </w:rPr>
              <w:t>№ 9</w:t>
            </w:r>
            <w:r w:rsidRPr="006F69C0">
              <w:rPr>
                <w:rFonts w:ascii="Times New Roman" w:hAnsi="Times New Roman"/>
                <w:spacing w:val="-6"/>
              </w:rPr>
              <w:t xml:space="preserve"> к </w:t>
            </w:r>
            <w:r w:rsidR="000E66FB" w:rsidRPr="006F69C0">
              <w:rPr>
                <w:rFonts w:ascii="Times New Roman" w:hAnsi="Times New Roman"/>
                <w:spacing w:val="-6"/>
              </w:rPr>
              <w:t>настоящим</w:t>
            </w:r>
            <w:r w:rsidRPr="006F69C0">
              <w:rPr>
                <w:rFonts w:ascii="Times New Roman" w:hAnsi="Times New Roman"/>
                <w:spacing w:val="-6"/>
              </w:rPr>
              <w:t xml:space="preserve"> РНГП, умноженный на коэффициент К</w:t>
            </w:r>
            <w:r w:rsidRPr="006F69C0">
              <w:rPr>
                <w:rFonts w:ascii="Times New Roman" w:hAnsi="Times New Roman"/>
                <w:spacing w:val="-6"/>
                <w:vertAlign w:val="subscript"/>
              </w:rPr>
              <w:t>2</w:t>
            </w:r>
            <w:r w:rsidRPr="006F69C0">
              <w:rPr>
                <w:rFonts w:ascii="Times New Roman" w:hAnsi="Times New Roman"/>
                <w:spacing w:val="-6"/>
              </w:rPr>
              <w:t>. Обоснование ранжирования МО по ТПО и коэффициента К</w:t>
            </w:r>
            <w:r w:rsidRPr="006F69C0">
              <w:rPr>
                <w:rFonts w:ascii="Times New Roman" w:hAnsi="Times New Roman"/>
                <w:spacing w:val="-6"/>
                <w:vertAlign w:val="subscript"/>
              </w:rPr>
              <w:t>2</w:t>
            </w:r>
            <w:r w:rsidRPr="006F69C0">
              <w:rPr>
                <w:rFonts w:ascii="Times New Roman" w:hAnsi="Times New Roman"/>
                <w:spacing w:val="-6"/>
              </w:rPr>
              <w:t xml:space="preserve"> приведено в Разделе II РНГП</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w:t>
            </w:r>
            <w:r w:rsidR="0055478C" w:rsidRPr="006F69C0">
              <w:rPr>
                <w:rFonts w:ascii="Times New Roman" w:hAnsi="Times New Roman"/>
                <w:spacing w:val="-6"/>
              </w:rPr>
              <w:t>.</w:t>
            </w:r>
          </w:p>
        </w:tc>
        <w:tc>
          <w:tcPr>
            <w:tcW w:w="8651" w:type="dxa"/>
            <w:gridSpan w:val="3"/>
            <w:shd w:val="clear" w:color="auto" w:fill="auto"/>
            <w:vAlign w:val="center"/>
          </w:tcPr>
          <w:p w:rsidR="00F77FEA" w:rsidRPr="006F69C0" w:rsidRDefault="00F77FEA" w:rsidP="006F69C0">
            <w:pPr>
              <w:shd w:val="clear" w:color="auto" w:fill="FFFFFF" w:themeFill="background1"/>
              <w:spacing w:after="0" w:line="240" w:lineRule="auto"/>
              <w:jc w:val="center"/>
              <w:rPr>
                <w:rFonts w:ascii="Times New Roman" w:hAnsi="Times New Roman"/>
              </w:rPr>
            </w:pPr>
            <w:r w:rsidRPr="006F69C0">
              <w:rPr>
                <w:rFonts w:ascii="Times New Roman" w:hAnsi="Times New Roman"/>
              </w:rPr>
              <w:t>Объекты в области жилищного строительства</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11.1</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Нормы</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предоставления</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муниципальной</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жилой площади</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 на 1 чел.</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с учетом Республиканского стандарта нормативной площади жилого помещения</w:t>
            </w:r>
          </w:p>
        </w:tc>
      </w:tr>
      <w:tr w:rsidR="00F77FEA" w:rsidRPr="006F69C0" w:rsidTr="0055478C">
        <w:trPr>
          <w:trHeight w:val="372"/>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t>11.2</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Показатель</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максимальной</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плотности</w:t>
            </w:r>
          </w:p>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застройки участков жилой зоны</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в соответствии с Приложением Б СП 42.13330.2016. «Градостроительство. Планировка и застройка городских и сельских поселений»</w:t>
            </w:r>
          </w:p>
        </w:tc>
      </w:tr>
      <w:tr w:rsidR="00F77FEA" w:rsidRPr="006F69C0" w:rsidTr="0055478C">
        <w:trPr>
          <w:trHeight w:val="1639"/>
        </w:trPr>
        <w:tc>
          <w:tcPr>
            <w:tcW w:w="709" w:type="dxa"/>
            <w:shd w:val="clear" w:color="auto" w:fill="auto"/>
          </w:tcPr>
          <w:p w:rsidR="00F77FEA" w:rsidRPr="006F69C0" w:rsidRDefault="00F77FEA" w:rsidP="006F69C0">
            <w:pPr>
              <w:widowControl w:val="0"/>
              <w:shd w:val="clear" w:color="auto" w:fill="FFFFFF" w:themeFill="background1"/>
              <w:autoSpaceDE w:val="0"/>
              <w:autoSpaceDN w:val="0"/>
              <w:adjustRightInd w:val="0"/>
              <w:spacing w:after="0" w:line="240" w:lineRule="auto"/>
              <w:contextualSpacing/>
              <w:jc w:val="center"/>
              <w:rPr>
                <w:rFonts w:ascii="Times New Roman" w:hAnsi="Times New Roman"/>
                <w:spacing w:val="-6"/>
              </w:rPr>
            </w:pPr>
            <w:r w:rsidRPr="006F69C0">
              <w:rPr>
                <w:rFonts w:ascii="Times New Roman" w:hAnsi="Times New Roman"/>
                <w:spacing w:val="-6"/>
              </w:rPr>
              <w:lastRenderedPageBreak/>
              <w:t>11.3</w:t>
            </w:r>
            <w:r w:rsidR="0055478C" w:rsidRPr="006F69C0">
              <w:rPr>
                <w:rFonts w:ascii="Times New Roman" w:hAnsi="Times New Roman"/>
                <w:spacing w:val="-6"/>
              </w:rPr>
              <w:t>.</w:t>
            </w:r>
          </w:p>
        </w:tc>
        <w:tc>
          <w:tcPr>
            <w:tcW w:w="1868" w:type="dxa"/>
            <w:shd w:val="clear" w:color="auto" w:fill="auto"/>
          </w:tcPr>
          <w:p w:rsidR="00F77FEA" w:rsidRPr="006F69C0" w:rsidRDefault="00F77FEA" w:rsidP="006F69C0">
            <w:pPr>
              <w:widowControl w:val="0"/>
              <w:shd w:val="clear" w:color="auto" w:fill="FFFFFF" w:themeFill="background1"/>
              <w:spacing w:after="0" w:line="240" w:lineRule="auto"/>
              <w:rPr>
                <w:rFonts w:ascii="Times New Roman" w:hAnsi="Times New Roman"/>
                <w:spacing w:val="-6"/>
              </w:rPr>
            </w:pPr>
            <w:r w:rsidRPr="006F69C0">
              <w:rPr>
                <w:rFonts w:ascii="Times New Roman" w:hAnsi="Times New Roman"/>
                <w:spacing w:val="-6"/>
              </w:rPr>
              <w:t xml:space="preserve">Размеры приусадебных и </w:t>
            </w:r>
            <w:proofErr w:type="spellStart"/>
            <w:r w:rsidRPr="006F69C0">
              <w:rPr>
                <w:rFonts w:ascii="Times New Roman" w:hAnsi="Times New Roman"/>
                <w:spacing w:val="-6"/>
              </w:rPr>
              <w:t>приквартирных</w:t>
            </w:r>
            <w:proofErr w:type="spellEnd"/>
            <w:r w:rsidRPr="006F69C0">
              <w:rPr>
                <w:rFonts w:ascii="Times New Roman" w:hAnsi="Times New Roman"/>
                <w:spacing w:val="-6"/>
              </w:rPr>
              <w:t xml:space="preserve"> участков</w:t>
            </w:r>
          </w:p>
        </w:tc>
        <w:tc>
          <w:tcPr>
            <w:tcW w:w="2046" w:type="dxa"/>
            <w:shd w:val="clear" w:color="auto" w:fill="auto"/>
          </w:tcPr>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 xml:space="preserve">Уровень </w:t>
            </w:r>
          </w:p>
          <w:p w:rsidR="00F77FEA" w:rsidRPr="006F69C0" w:rsidRDefault="00F77FEA" w:rsidP="006F69C0">
            <w:pPr>
              <w:shd w:val="clear" w:color="auto" w:fill="FFFFFF" w:themeFill="background1"/>
              <w:spacing w:after="0" w:line="240" w:lineRule="auto"/>
              <w:contextualSpacing/>
              <w:jc w:val="center"/>
              <w:rPr>
                <w:rFonts w:ascii="Times New Roman" w:hAnsi="Times New Roman"/>
              </w:rPr>
            </w:pPr>
            <w:r w:rsidRPr="006F69C0">
              <w:rPr>
                <w:rFonts w:ascii="Times New Roman" w:hAnsi="Times New Roman"/>
              </w:rPr>
              <w:t>обеспеченности, кв. м</w:t>
            </w:r>
          </w:p>
        </w:tc>
        <w:tc>
          <w:tcPr>
            <w:tcW w:w="4737" w:type="dxa"/>
            <w:shd w:val="clear" w:color="auto" w:fill="auto"/>
          </w:tcPr>
          <w:p w:rsidR="00F77FEA" w:rsidRPr="006F69C0" w:rsidRDefault="00F77FEA" w:rsidP="006F69C0">
            <w:pPr>
              <w:shd w:val="clear" w:color="auto" w:fill="FFFFFF" w:themeFill="background1"/>
              <w:spacing w:after="0" w:line="240" w:lineRule="auto"/>
              <w:jc w:val="both"/>
              <w:rPr>
                <w:rFonts w:ascii="Times New Roman" w:hAnsi="Times New Roman"/>
              </w:rPr>
            </w:pPr>
            <w:r w:rsidRPr="006F69C0">
              <w:rPr>
                <w:rFonts w:ascii="Times New Roman" w:hAnsi="Times New Roman"/>
              </w:rPr>
              <w:t>Показатель установлен в соответствии с Приложением В СП 42.13330.2016. «Градостроительство. Планировка и застройка городских и сельских поселений»</w:t>
            </w:r>
          </w:p>
        </w:tc>
      </w:tr>
    </w:tbl>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pPr>
    </w:p>
    <w:p w:rsidR="00F77FEA" w:rsidRPr="006F69C0" w:rsidRDefault="00F77FEA" w:rsidP="006F69C0">
      <w:pPr>
        <w:shd w:val="clear" w:color="auto" w:fill="FFFFFF" w:themeFill="background1"/>
        <w:spacing w:after="0" w:line="240" w:lineRule="auto"/>
        <w:jc w:val="center"/>
        <w:rPr>
          <w:rFonts w:ascii="Times New Roman" w:eastAsia="TimesNewRomanPSMT" w:hAnsi="Times New Roman"/>
          <w:b/>
          <w:sz w:val="26"/>
          <w:szCs w:val="26"/>
        </w:rPr>
        <w:sectPr w:rsidR="00F77FEA" w:rsidRPr="006F69C0" w:rsidSect="000C5E19">
          <w:headerReference w:type="first" r:id="rId54"/>
          <w:pgSz w:w="11906" w:h="16838"/>
          <w:pgMar w:top="1134" w:right="851" w:bottom="1134" w:left="1701" w:header="708" w:footer="708" w:gutter="0"/>
          <w:cols w:space="708"/>
          <w:titlePg/>
          <w:docGrid w:linePitch="360"/>
        </w:sectPr>
      </w:pPr>
    </w:p>
    <w:p w:rsidR="00F655A7" w:rsidRPr="006F69C0" w:rsidRDefault="00F77FEA" w:rsidP="006F69C0">
      <w:pPr>
        <w:pStyle w:val="360"/>
        <w:shd w:val="clear" w:color="auto" w:fill="FFFFFF" w:themeFill="background1"/>
        <w:spacing w:before="0" w:after="0"/>
        <w:jc w:val="center"/>
        <w:rPr>
          <w:caps w:val="0"/>
          <w:sz w:val="26"/>
          <w:szCs w:val="26"/>
        </w:rPr>
      </w:pPr>
      <w:bookmarkStart w:id="107" w:name="_Toc80750376"/>
      <w:bookmarkStart w:id="108" w:name="_Toc81409663"/>
      <w:bookmarkStart w:id="109" w:name="_Toc47964066"/>
      <w:bookmarkStart w:id="110" w:name="_Toc47969354"/>
      <w:bookmarkStart w:id="111" w:name="_Toc48126959"/>
      <w:r w:rsidRPr="006F69C0">
        <w:rPr>
          <w:caps w:val="0"/>
          <w:sz w:val="26"/>
          <w:szCs w:val="26"/>
        </w:rPr>
        <w:lastRenderedPageBreak/>
        <w:t xml:space="preserve">РАЗДЕЛ III. ПРАВИЛА И ОБЛАСТЬ ПРИМЕНЕНИЯ </w:t>
      </w:r>
    </w:p>
    <w:p w:rsidR="00F655A7" w:rsidRPr="006F69C0" w:rsidRDefault="00F77FEA" w:rsidP="006F69C0">
      <w:pPr>
        <w:pStyle w:val="360"/>
        <w:shd w:val="clear" w:color="auto" w:fill="FFFFFF" w:themeFill="background1"/>
        <w:spacing w:before="0" w:after="0"/>
        <w:jc w:val="center"/>
        <w:rPr>
          <w:caps w:val="0"/>
          <w:sz w:val="26"/>
          <w:szCs w:val="26"/>
        </w:rPr>
      </w:pPr>
      <w:r w:rsidRPr="006F69C0">
        <w:rPr>
          <w:caps w:val="0"/>
          <w:sz w:val="26"/>
          <w:szCs w:val="26"/>
        </w:rPr>
        <w:t>РАСЧ</w:t>
      </w:r>
      <w:r w:rsidR="00F655A7" w:rsidRPr="006F69C0">
        <w:rPr>
          <w:caps w:val="0"/>
          <w:sz w:val="26"/>
          <w:szCs w:val="26"/>
        </w:rPr>
        <w:t>Е</w:t>
      </w:r>
      <w:r w:rsidRPr="006F69C0">
        <w:rPr>
          <w:caps w:val="0"/>
          <w:sz w:val="26"/>
          <w:szCs w:val="26"/>
        </w:rPr>
        <w:t xml:space="preserve">ТНЫХ ПОКАЗАТЕЛЕЙ, СОДЕРЖАЩИХСЯ </w:t>
      </w:r>
    </w:p>
    <w:p w:rsidR="00513F16" w:rsidRPr="006F69C0" w:rsidRDefault="00F77FEA" w:rsidP="006F69C0">
      <w:pPr>
        <w:pStyle w:val="360"/>
        <w:shd w:val="clear" w:color="auto" w:fill="FFFFFF" w:themeFill="background1"/>
        <w:spacing w:before="0" w:after="0"/>
        <w:jc w:val="center"/>
        <w:rPr>
          <w:caps w:val="0"/>
          <w:sz w:val="26"/>
          <w:szCs w:val="26"/>
        </w:rPr>
      </w:pPr>
      <w:r w:rsidRPr="006F69C0">
        <w:rPr>
          <w:caps w:val="0"/>
          <w:sz w:val="26"/>
          <w:szCs w:val="26"/>
        </w:rPr>
        <w:t xml:space="preserve">В ОСНОВНОЙ ЧАСТИ РЕСПУБЛИКАНСКИХ НОРМАТИВОВ </w:t>
      </w:r>
    </w:p>
    <w:p w:rsidR="00F77FEA" w:rsidRPr="006F69C0" w:rsidRDefault="00F77FEA" w:rsidP="006F69C0">
      <w:pPr>
        <w:pStyle w:val="360"/>
        <w:shd w:val="clear" w:color="auto" w:fill="FFFFFF" w:themeFill="background1"/>
        <w:spacing w:before="0" w:after="0"/>
        <w:jc w:val="center"/>
        <w:rPr>
          <w:sz w:val="26"/>
          <w:szCs w:val="26"/>
        </w:rPr>
      </w:pPr>
      <w:r w:rsidRPr="006F69C0">
        <w:rPr>
          <w:caps w:val="0"/>
          <w:sz w:val="26"/>
          <w:szCs w:val="26"/>
        </w:rPr>
        <w:t>ГРАДОСТРОИТЕЛЬНОГО</w:t>
      </w:r>
      <w:r w:rsidR="00513F16" w:rsidRPr="006F69C0">
        <w:rPr>
          <w:caps w:val="0"/>
          <w:sz w:val="26"/>
          <w:szCs w:val="26"/>
        </w:rPr>
        <w:t xml:space="preserve"> </w:t>
      </w:r>
      <w:r w:rsidRPr="006F69C0">
        <w:rPr>
          <w:caps w:val="0"/>
          <w:sz w:val="26"/>
          <w:szCs w:val="26"/>
        </w:rPr>
        <w:t>ПРОЕКТИРОВАНИЯ</w:t>
      </w:r>
      <w:bookmarkEnd w:id="107"/>
      <w:bookmarkEnd w:id="108"/>
    </w:p>
    <w:p w:rsidR="00F77FEA" w:rsidRPr="006F69C0" w:rsidRDefault="00F77FEA" w:rsidP="006F69C0">
      <w:pPr>
        <w:shd w:val="clear" w:color="auto" w:fill="FFFFFF" w:themeFill="background1"/>
        <w:autoSpaceDE w:val="0"/>
        <w:spacing w:after="0" w:line="240" w:lineRule="auto"/>
        <w:jc w:val="both"/>
        <w:rPr>
          <w:rFonts w:ascii="Times New Roman" w:hAnsi="Times New Roman"/>
          <w:sz w:val="26"/>
          <w:szCs w:val="26"/>
        </w:rPr>
      </w:pP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устанавливают совокупность расчетных пок</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зателей минимально допустимого уровня обеспеченности объектами республика</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ского значения населения Чувашской Республики и расчетных показателей макс</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мально допустимого уровня территориальной доступности таких объектов для населения Чувашской Республики.</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установлены с учетом административно-территориального устройства Чувашской Республики, социально-демографического состава и плотности населения муниципальных образований, природно-климатических условий Чувашской Республики, стратегии социально-экономического развития Чувашской Республики, прогноза социально-экономического развития Чувашской Республики, предложений органов исполн</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тельной власти Чувашской Республики, органов местного самоуправления и заи</w:t>
      </w:r>
      <w:r w:rsidRPr="006F69C0">
        <w:rPr>
          <w:rFonts w:ascii="Times New Roman" w:eastAsiaTheme="minorHAnsi" w:hAnsi="Times New Roman"/>
          <w:bCs/>
          <w:sz w:val="26"/>
          <w:szCs w:val="26"/>
          <w:lang w:eastAsia="en-US"/>
        </w:rPr>
        <w:t>н</w:t>
      </w:r>
      <w:r w:rsidRPr="006F69C0">
        <w:rPr>
          <w:rFonts w:ascii="Times New Roman" w:eastAsiaTheme="minorHAnsi" w:hAnsi="Times New Roman"/>
          <w:bCs/>
          <w:sz w:val="26"/>
          <w:szCs w:val="26"/>
          <w:lang w:eastAsia="en-US"/>
        </w:rPr>
        <w:t>тересованных лиц.</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также устанавливают предельные значения расчетных показателей минимально допустимого уровня обеспеченности объект</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ми местного значения населения муниципальных образований Чувашской Респу</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лики и предельные значения расчетных показателей максимально допустимого уровня территориальной доступности таких объектов для населения муниципал</w:t>
      </w:r>
      <w:r w:rsidRPr="006F69C0">
        <w:rPr>
          <w:rFonts w:ascii="Times New Roman" w:eastAsiaTheme="minorHAnsi" w:hAnsi="Times New Roman"/>
          <w:bCs/>
          <w:sz w:val="26"/>
          <w:szCs w:val="26"/>
          <w:lang w:eastAsia="en-US"/>
        </w:rPr>
        <w:t>ь</w:t>
      </w:r>
      <w:r w:rsidRPr="006F69C0">
        <w:rPr>
          <w:rFonts w:ascii="Times New Roman" w:eastAsiaTheme="minorHAnsi" w:hAnsi="Times New Roman"/>
          <w:bCs/>
          <w:sz w:val="26"/>
          <w:szCs w:val="26"/>
          <w:lang w:eastAsia="en-US"/>
        </w:rPr>
        <w:t>ных образований Чувашской Республики.</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распространяются на проектирование новых и реконструкцию существующих объектов муниципальных образований Чувашской Республики и направлены на обеспечение градостроительными средствами бе</w:t>
      </w:r>
      <w:r w:rsidRPr="006F69C0">
        <w:rPr>
          <w:rFonts w:ascii="Times New Roman" w:eastAsiaTheme="minorHAnsi" w:hAnsi="Times New Roman"/>
          <w:bCs/>
          <w:sz w:val="26"/>
          <w:szCs w:val="26"/>
          <w:lang w:eastAsia="en-US"/>
        </w:rPr>
        <w:t>з</w:t>
      </w:r>
      <w:r w:rsidRPr="006F69C0">
        <w:rPr>
          <w:rFonts w:ascii="Times New Roman" w:eastAsiaTheme="minorHAnsi" w:hAnsi="Times New Roman"/>
          <w:bCs/>
          <w:sz w:val="26"/>
          <w:szCs w:val="26"/>
          <w:lang w:eastAsia="en-US"/>
        </w:rPr>
        <w:t>опасности и устойчивого развития муниципальных образований Чувашской Ре</w:t>
      </w:r>
      <w:r w:rsidRPr="006F69C0">
        <w:rPr>
          <w:rFonts w:ascii="Times New Roman" w:eastAsiaTheme="minorHAnsi" w:hAnsi="Times New Roman"/>
          <w:bCs/>
          <w:sz w:val="26"/>
          <w:szCs w:val="26"/>
          <w:lang w:eastAsia="en-US"/>
        </w:rPr>
        <w:t>с</w:t>
      </w:r>
      <w:r w:rsidRPr="006F69C0">
        <w:rPr>
          <w:rFonts w:ascii="Times New Roman" w:eastAsiaTheme="minorHAnsi" w:hAnsi="Times New Roman"/>
          <w:bCs/>
          <w:sz w:val="26"/>
          <w:szCs w:val="26"/>
          <w:lang w:eastAsia="en-US"/>
        </w:rPr>
        <w:t>публики, охрану здоровья населения, защиту территорий муниципальных образ</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ваний от чрезвычайных ситуаций межмуниципального и регионального характера, стихийных бедствий, эпидемий, ликвидацию их последствий,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регионального и местного значения в области транспорта, автомобильных дорог регионального или межмуниципального значения, образов</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ния, здравоохранения, физической культуры и спорта и иных областях в соотве</w:t>
      </w:r>
      <w:r w:rsidRPr="006F69C0">
        <w:rPr>
          <w:rFonts w:ascii="Times New Roman" w:eastAsiaTheme="minorHAnsi" w:hAnsi="Times New Roman"/>
          <w:bCs/>
          <w:sz w:val="26"/>
          <w:szCs w:val="26"/>
          <w:lang w:eastAsia="en-US"/>
        </w:rPr>
        <w:t>т</w:t>
      </w:r>
      <w:r w:rsidRPr="006F69C0">
        <w:rPr>
          <w:rFonts w:ascii="Times New Roman" w:eastAsiaTheme="minorHAnsi" w:hAnsi="Times New Roman"/>
          <w:bCs/>
          <w:sz w:val="26"/>
          <w:szCs w:val="26"/>
          <w:lang w:eastAsia="en-US"/>
        </w:rPr>
        <w:t>ствии с полномочиями Чувашской Республики.</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Требования республиканских нормативов с момента вступления их в силу предъявляются к вновь разрабатываемой документации территориального план</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рования Чувашской Республики, муниципальных образований Чувашской Респу</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лики, документации по планировке территории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Республиканские нормативы применяются при разработке местных норм</w:t>
      </w:r>
      <w:r w:rsidRPr="006F69C0">
        <w:rPr>
          <w:rFonts w:ascii="Times New Roman" w:eastAsiaTheme="minorHAnsi" w:hAnsi="Times New Roman"/>
          <w:bCs/>
          <w:sz w:val="26"/>
          <w:szCs w:val="26"/>
          <w:lang w:eastAsia="en-US"/>
        </w:rPr>
        <w:t>а</w:t>
      </w:r>
      <w:r w:rsidRPr="006F69C0">
        <w:rPr>
          <w:rFonts w:ascii="Times New Roman" w:eastAsiaTheme="minorHAnsi" w:hAnsi="Times New Roman"/>
          <w:bCs/>
          <w:sz w:val="26"/>
          <w:szCs w:val="26"/>
          <w:lang w:eastAsia="en-US"/>
        </w:rPr>
        <w:t>тивов градостроительного проектирования муниципальных образований Чува</w:t>
      </w:r>
      <w:r w:rsidRPr="006F69C0">
        <w:rPr>
          <w:rFonts w:ascii="Times New Roman" w:eastAsiaTheme="minorHAnsi" w:hAnsi="Times New Roman"/>
          <w:bCs/>
          <w:sz w:val="26"/>
          <w:szCs w:val="26"/>
          <w:lang w:eastAsia="en-US"/>
        </w:rPr>
        <w:t>ш</w:t>
      </w:r>
      <w:r w:rsidRPr="006F69C0">
        <w:rPr>
          <w:rFonts w:ascii="Times New Roman" w:eastAsiaTheme="minorHAnsi" w:hAnsi="Times New Roman"/>
          <w:bCs/>
          <w:sz w:val="26"/>
          <w:szCs w:val="26"/>
          <w:lang w:eastAsia="en-US"/>
        </w:rPr>
        <w:t xml:space="preserve">ской Республики, при подготовке проектов схемы территориального планирования </w:t>
      </w:r>
      <w:r w:rsidRPr="006F69C0">
        <w:rPr>
          <w:rFonts w:ascii="Times New Roman" w:eastAsiaTheme="minorHAnsi" w:hAnsi="Times New Roman"/>
          <w:bCs/>
          <w:sz w:val="26"/>
          <w:szCs w:val="26"/>
          <w:lang w:eastAsia="en-US"/>
        </w:rPr>
        <w:lastRenderedPageBreak/>
        <w:t>Чувашской Республики, проектов схем территориального планирования муниц</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пальных районов Чувашской Республики, проектов генеральных планов поселений и городских округов Чувашской Республики, документации по планировке терр</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торий в части размещения объектов республиканского значения.</w:t>
      </w:r>
    </w:p>
    <w:p w:rsidR="000F097C" w:rsidRPr="006F69C0"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При разработке местных нормативов градостроительного проектирования муниципальных образований Чувашской Республики органами местного сам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управления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Чувашской Республики не могут быть установлены ниже предельных значений расчетных показателей минимально допустимого уровня обеспеченности такими объектами населения муниципальных образований Чувашской Республики, содержащихся в настоящих республиканских нормативах.</w:t>
      </w:r>
    </w:p>
    <w:p w:rsidR="000F097C" w:rsidRPr="000F097C" w:rsidRDefault="000F097C" w:rsidP="006F69C0">
      <w:pPr>
        <w:shd w:val="clear" w:color="auto" w:fill="FFFFFF" w:themeFill="background1"/>
        <w:suppressAutoHyphens w:val="0"/>
        <w:autoSpaceDE w:val="0"/>
        <w:autoSpaceDN w:val="0"/>
        <w:adjustRightInd w:val="0"/>
        <w:spacing w:after="0" w:line="240" w:lineRule="auto"/>
        <w:ind w:firstLine="709"/>
        <w:jc w:val="both"/>
        <w:rPr>
          <w:rFonts w:ascii="Times New Roman" w:eastAsiaTheme="minorHAnsi" w:hAnsi="Times New Roman"/>
          <w:bCs/>
          <w:sz w:val="26"/>
          <w:szCs w:val="26"/>
          <w:lang w:eastAsia="en-US"/>
        </w:rPr>
      </w:pPr>
      <w:r w:rsidRPr="006F69C0">
        <w:rPr>
          <w:rFonts w:ascii="Times New Roman" w:eastAsiaTheme="minorHAnsi" w:hAnsi="Times New Roman"/>
          <w:bCs/>
          <w:sz w:val="26"/>
          <w:szCs w:val="26"/>
          <w:lang w:eastAsia="en-US"/>
        </w:rPr>
        <w:t>При разработке местных нормативов градостроительного проектирования муниципальных образований Чувашской Республики органами местного сам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управления предельные значения расчетных показателей максимально допустим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го уровня территориальной доступности объектов местного значения для насел</w:t>
      </w:r>
      <w:r w:rsidRPr="006F69C0">
        <w:rPr>
          <w:rFonts w:ascii="Times New Roman" w:eastAsiaTheme="minorHAnsi" w:hAnsi="Times New Roman"/>
          <w:bCs/>
          <w:sz w:val="26"/>
          <w:szCs w:val="26"/>
          <w:lang w:eastAsia="en-US"/>
        </w:rPr>
        <w:t>е</w:t>
      </w:r>
      <w:r w:rsidRPr="006F69C0">
        <w:rPr>
          <w:rFonts w:ascii="Times New Roman" w:eastAsiaTheme="minorHAnsi" w:hAnsi="Times New Roman"/>
          <w:bCs/>
          <w:sz w:val="26"/>
          <w:szCs w:val="26"/>
          <w:lang w:eastAsia="en-US"/>
        </w:rPr>
        <w:t>ния муниципальных образований Чувашской Республики не могут быть устано</w:t>
      </w:r>
      <w:r w:rsidRPr="006F69C0">
        <w:rPr>
          <w:rFonts w:ascii="Times New Roman" w:eastAsiaTheme="minorHAnsi" w:hAnsi="Times New Roman"/>
          <w:bCs/>
          <w:sz w:val="26"/>
          <w:szCs w:val="26"/>
          <w:lang w:eastAsia="en-US"/>
        </w:rPr>
        <w:t>в</w:t>
      </w:r>
      <w:r w:rsidRPr="006F69C0">
        <w:rPr>
          <w:rFonts w:ascii="Times New Roman" w:eastAsiaTheme="minorHAnsi" w:hAnsi="Times New Roman"/>
          <w:bCs/>
          <w:sz w:val="26"/>
          <w:szCs w:val="26"/>
          <w:lang w:eastAsia="en-US"/>
        </w:rPr>
        <w:t>лены выше предельных значений расчетных показателей максимально допустим</w:t>
      </w:r>
      <w:r w:rsidRPr="006F69C0">
        <w:rPr>
          <w:rFonts w:ascii="Times New Roman" w:eastAsiaTheme="minorHAnsi" w:hAnsi="Times New Roman"/>
          <w:bCs/>
          <w:sz w:val="26"/>
          <w:szCs w:val="26"/>
          <w:lang w:eastAsia="en-US"/>
        </w:rPr>
        <w:t>о</w:t>
      </w:r>
      <w:r w:rsidRPr="006F69C0">
        <w:rPr>
          <w:rFonts w:ascii="Times New Roman" w:eastAsiaTheme="minorHAnsi" w:hAnsi="Times New Roman"/>
          <w:bCs/>
          <w:sz w:val="26"/>
          <w:szCs w:val="26"/>
          <w:lang w:eastAsia="en-US"/>
        </w:rPr>
        <w:t>го уровня территориальной доступности таких объектов для населения муниц</w:t>
      </w:r>
      <w:r w:rsidRPr="006F69C0">
        <w:rPr>
          <w:rFonts w:ascii="Times New Roman" w:eastAsiaTheme="minorHAnsi" w:hAnsi="Times New Roman"/>
          <w:bCs/>
          <w:sz w:val="26"/>
          <w:szCs w:val="26"/>
          <w:lang w:eastAsia="en-US"/>
        </w:rPr>
        <w:t>и</w:t>
      </w:r>
      <w:r w:rsidRPr="006F69C0">
        <w:rPr>
          <w:rFonts w:ascii="Times New Roman" w:eastAsiaTheme="minorHAnsi" w:hAnsi="Times New Roman"/>
          <w:bCs/>
          <w:sz w:val="26"/>
          <w:szCs w:val="26"/>
          <w:lang w:eastAsia="en-US"/>
        </w:rPr>
        <w:t>пальных образований Чувашской Республики, содержащихся в настоящих респу</w:t>
      </w:r>
      <w:r w:rsidRPr="006F69C0">
        <w:rPr>
          <w:rFonts w:ascii="Times New Roman" w:eastAsiaTheme="minorHAnsi" w:hAnsi="Times New Roman"/>
          <w:bCs/>
          <w:sz w:val="26"/>
          <w:szCs w:val="26"/>
          <w:lang w:eastAsia="en-US"/>
        </w:rPr>
        <w:t>б</w:t>
      </w:r>
      <w:r w:rsidRPr="006F69C0">
        <w:rPr>
          <w:rFonts w:ascii="Times New Roman" w:eastAsiaTheme="minorHAnsi" w:hAnsi="Times New Roman"/>
          <w:bCs/>
          <w:sz w:val="26"/>
          <w:szCs w:val="26"/>
          <w:lang w:eastAsia="en-US"/>
        </w:rPr>
        <w:t>ликанских нормативах.</w:t>
      </w:r>
    </w:p>
    <w:p w:rsidR="000F097C" w:rsidRDefault="000F097C" w:rsidP="006F69C0">
      <w:pPr>
        <w:shd w:val="clear" w:color="auto" w:fill="FFFFFF" w:themeFill="background1"/>
        <w:autoSpaceDE w:val="0"/>
        <w:spacing w:after="0" w:line="240" w:lineRule="auto"/>
        <w:ind w:firstLine="709"/>
        <w:jc w:val="both"/>
        <w:rPr>
          <w:rFonts w:ascii="Times New Roman" w:hAnsi="Times New Roman"/>
          <w:sz w:val="26"/>
          <w:szCs w:val="26"/>
        </w:rPr>
      </w:pPr>
    </w:p>
    <w:bookmarkEnd w:id="109"/>
    <w:bookmarkEnd w:id="110"/>
    <w:bookmarkEnd w:id="111"/>
    <w:p w:rsidR="00F77FEA" w:rsidRPr="00513F16" w:rsidRDefault="00F77FEA" w:rsidP="006F69C0">
      <w:pPr>
        <w:pStyle w:val="270"/>
        <w:shd w:val="clear" w:color="auto" w:fill="FFFFFF" w:themeFill="background1"/>
        <w:jc w:val="left"/>
        <w:outlineLvl w:val="0"/>
        <w:rPr>
          <w:b w:val="0"/>
          <w:sz w:val="2"/>
          <w:szCs w:val="2"/>
        </w:rPr>
      </w:pPr>
    </w:p>
    <w:sectPr w:rsidR="00F77FEA" w:rsidRPr="00513F16" w:rsidSect="00FD1F39">
      <w:headerReference w:type="first" r:id="rId55"/>
      <w:footerReference w:type="first" r:id="rId5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A3" w:rsidRDefault="001256A3" w:rsidP="00CB2F29">
      <w:pPr>
        <w:spacing w:after="0" w:line="240" w:lineRule="auto"/>
      </w:pPr>
      <w:r>
        <w:separator/>
      </w:r>
    </w:p>
  </w:endnote>
  <w:endnote w:type="continuationSeparator" w:id="0">
    <w:p w:rsidR="001256A3" w:rsidRDefault="001256A3" w:rsidP="00CB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e"/>
      <w:jc w:val="center"/>
    </w:pPr>
  </w:p>
  <w:p w:rsidR="001256A3" w:rsidRDefault="001256A3" w:rsidP="000C5E19">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rsidP="00D779E8">
    <w:pPr>
      <w:pStyle w:val="ae"/>
      <w:tabs>
        <w:tab w:val="left" w:pos="4305"/>
      </w:tabs>
    </w:pPr>
    <w:r>
      <w:tab/>
    </w:r>
  </w:p>
  <w:p w:rsidR="001256A3" w:rsidRDefault="001256A3">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A3" w:rsidRDefault="001256A3" w:rsidP="00CB2F29">
      <w:pPr>
        <w:spacing w:after="0" w:line="240" w:lineRule="auto"/>
      </w:pPr>
      <w:r>
        <w:separator/>
      </w:r>
    </w:p>
  </w:footnote>
  <w:footnote w:type="continuationSeparator" w:id="0">
    <w:p w:rsidR="001256A3" w:rsidRDefault="001256A3" w:rsidP="00CB2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390677"/>
      <w:docPartObj>
        <w:docPartGallery w:val="Page Numbers (Top of Page)"/>
        <w:docPartUnique/>
      </w:docPartObj>
    </w:sdtPr>
    <w:sdtContent>
      <w:p w:rsidR="001256A3" w:rsidRDefault="001256A3">
        <w:pPr>
          <w:pStyle w:val="ac"/>
          <w:jc w:val="center"/>
          <w:rPr>
            <w:lang w:val="ru-RU"/>
          </w:rPr>
        </w:pPr>
      </w:p>
      <w:p w:rsidR="001256A3" w:rsidRDefault="001256A3">
        <w:pPr>
          <w:pStyle w:val="ac"/>
          <w:jc w:val="center"/>
          <w:rPr>
            <w:lang w:val="ru-RU"/>
          </w:rPr>
        </w:pPr>
      </w:p>
      <w:p w:rsidR="001256A3" w:rsidRDefault="001256A3">
        <w:pPr>
          <w:pStyle w:val="ac"/>
          <w:jc w:val="center"/>
        </w:pPr>
        <w:r>
          <w:fldChar w:fldCharType="begin"/>
        </w:r>
        <w:r>
          <w:instrText>PAGE   \* MERGEFORMAT</w:instrText>
        </w:r>
        <w:r>
          <w:fldChar w:fldCharType="separate"/>
        </w:r>
        <w:r w:rsidRPr="00215A45">
          <w:rPr>
            <w:noProof/>
            <w:lang w:val="ru-RU"/>
          </w:rPr>
          <w:t>9</w:t>
        </w:r>
        <w:r>
          <w:fldChar w:fldCharType="end"/>
        </w:r>
      </w:p>
    </w:sdtContent>
  </w:sdt>
  <w:p w:rsidR="001256A3" w:rsidRPr="00C07F2C" w:rsidRDefault="001256A3" w:rsidP="00CB2F29">
    <w:pPr>
      <w:pStyle w:val="ac"/>
      <w:tabs>
        <w:tab w:val="left" w:pos="3135"/>
      </w:tabs>
      <w:spacing w:line="240" w:lineRule="auto"/>
      <w:jc w:val="left"/>
      <w:rPr>
        <w:rFonts w:ascii="Times New Roman" w:hAnsi="Times New Roman" w:cs="Times New Roman"/>
        <w:color w:val="595959"/>
        <w:lang w:val="ru-RU" w:eastAsia="ru-RU"/>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26</w:t>
    </w:r>
  </w:p>
  <w:p w:rsidR="001256A3" w:rsidRDefault="001256A3" w:rsidP="008E52F5">
    <w:pPr>
      <w:pStyle w:val="ac"/>
      <w:jc w:val="center"/>
      <w:rPr>
        <w:lang w:val="ru-RU"/>
      </w:rPr>
    </w:pPr>
  </w:p>
  <w:p w:rsidR="001256A3" w:rsidRPr="008E52F5" w:rsidRDefault="001256A3">
    <w:pPr>
      <w:pStyle w:val="ac"/>
      <w:rPr>
        <w:lang w:val="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28</w:t>
    </w:r>
  </w:p>
  <w:p w:rsidR="001256A3" w:rsidRDefault="001256A3" w:rsidP="008E52F5">
    <w:pPr>
      <w:pStyle w:val="ac"/>
      <w:jc w:val="center"/>
      <w:rPr>
        <w:lang w:val="ru-RU"/>
      </w:rPr>
    </w:pPr>
  </w:p>
  <w:p w:rsidR="001256A3" w:rsidRPr="008E52F5" w:rsidRDefault="001256A3">
    <w:pPr>
      <w:pStyle w:val="ac"/>
      <w:rPr>
        <w:lang w:val="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31</w:t>
    </w:r>
  </w:p>
  <w:p w:rsidR="001256A3" w:rsidRDefault="001256A3" w:rsidP="008E52F5">
    <w:pPr>
      <w:pStyle w:val="ac"/>
      <w:jc w:val="center"/>
      <w:rPr>
        <w:lang w:val="ru-RU"/>
      </w:rPr>
    </w:pPr>
  </w:p>
  <w:p w:rsidR="001256A3" w:rsidRPr="008E52F5" w:rsidRDefault="001256A3">
    <w:pPr>
      <w:pStyle w:val="ac"/>
      <w:rPr>
        <w:lang w:val="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32</w:t>
    </w:r>
  </w:p>
  <w:p w:rsidR="001256A3" w:rsidRDefault="001256A3" w:rsidP="008E52F5">
    <w:pPr>
      <w:pStyle w:val="ac"/>
      <w:jc w:val="center"/>
      <w:rPr>
        <w:lang w:val="ru-RU"/>
      </w:rPr>
    </w:pPr>
  </w:p>
  <w:p w:rsidR="001256A3" w:rsidRPr="008E52F5" w:rsidRDefault="001256A3">
    <w:pPr>
      <w:pStyle w:val="ac"/>
      <w:rPr>
        <w:lang w:val="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35</w:t>
    </w:r>
  </w:p>
  <w:p w:rsidR="001256A3" w:rsidRDefault="001256A3" w:rsidP="008E52F5">
    <w:pPr>
      <w:pStyle w:val="ac"/>
      <w:jc w:val="center"/>
      <w:rPr>
        <w:lang w:val="ru-RU"/>
      </w:rPr>
    </w:pPr>
  </w:p>
  <w:p w:rsidR="001256A3" w:rsidRPr="008E52F5" w:rsidRDefault="001256A3">
    <w:pPr>
      <w:pStyle w:val="ac"/>
      <w:rPr>
        <w:lang w:val="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950712"/>
      <w:docPartObj>
        <w:docPartGallery w:val="Page Numbers (Top of Page)"/>
        <w:docPartUnique/>
      </w:docPartObj>
    </w:sdtPr>
    <w:sdtContent>
      <w:p w:rsidR="001256A3" w:rsidRDefault="001256A3">
        <w:pPr>
          <w:pStyle w:val="ac"/>
          <w:jc w:val="center"/>
          <w:rPr>
            <w:lang w:val="ru-RU"/>
          </w:rPr>
        </w:pPr>
      </w:p>
      <w:p w:rsidR="001256A3" w:rsidRDefault="001256A3">
        <w:pPr>
          <w:pStyle w:val="ac"/>
          <w:jc w:val="center"/>
          <w:rPr>
            <w:lang w:val="ru-RU"/>
          </w:rPr>
        </w:pPr>
      </w:p>
      <w:p w:rsidR="001256A3" w:rsidRDefault="001256A3">
        <w:pPr>
          <w:pStyle w:val="ac"/>
          <w:jc w:val="center"/>
        </w:pPr>
        <w:r>
          <w:fldChar w:fldCharType="begin"/>
        </w:r>
        <w:r>
          <w:instrText>PAGE   \* MERGEFORMAT</w:instrText>
        </w:r>
        <w:r>
          <w:fldChar w:fldCharType="separate"/>
        </w:r>
        <w:r w:rsidRPr="00346366">
          <w:rPr>
            <w:noProof/>
            <w:lang w:val="ru-RU"/>
          </w:rPr>
          <w:t>171</w:t>
        </w:r>
        <w:r>
          <w:fldChar w:fldCharType="end"/>
        </w:r>
      </w:p>
    </w:sdtContent>
  </w:sdt>
  <w:p w:rsidR="001256A3" w:rsidRPr="00C07F2C" w:rsidRDefault="001256A3" w:rsidP="00CB2F29">
    <w:pPr>
      <w:pStyle w:val="ac"/>
      <w:tabs>
        <w:tab w:val="left" w:pos="3135"/>
      </w:tabs>
      <w:spacing w:line="240" w:lineRule="auto"/>
      <w:jc w:val="left"/>
      <w:rPr>
        <w:rFonts w:ascii="Times New Roman" w:hAnsi="Times New Roman" w:cs="Times New Roman"/>
        <w:color w:val="595959"/>
        <w:lang w:val="ru-RU" w:eastAsia="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37</w:t>
    </w:r>
  </w:p>
  <w:p w:rsidR="001256A3" w:rsidRDefault="001256A3" w:rsidP="008E52F5">
    <w:pPr>
      <w:pStyle w:val="ac"/>
      <w:jc w:val="center"/>
      <w:rPr>
        <w:lang w:val="ru-RU"/>
      </w:rPr>
    </w:pPr>
  </w:p>
  <w:p w:rsidR="001256A3" w:rsidRPr="008E52F5" w:rsidRDefault="001256A3">
    <w:pPr>
      <w:pStyle w:val="ac"/>
      <w:rPr>
        <w:lang w:val="ru-RU"/>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40</w:t>
    </w:r>
  </w:p>
  <w:p w:rsidR="001256A3" w:rsidRDefault="001256A3" w:rsidP="008E52F5">
    <w:pPr>
      <w:pStyle w:val="ac"/>
      <w:jc w:val="center"/>
      <w:rPr>
        <w:lang w:val="ru-RU"/>
      </w:rPr>
    </w:pPr>
  </w:p>
  <w:p w:rsidR="001256A3" w:rsidRPr="008E52F5" w:rsidRDefault="001256A3">
    <w:pPr>
      <w:pStyle w:val="ac"/>
      <w:rPr>
        <w:lang w:val="ru-RU"/>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41</w:t>
    </w:r>
  </w:p>
  <w:p w:rsidR="001256A3" w:rsidRDefault="001256A3" w:rsidP="008E52F5">
    <w:pPr>
      <w:pStyle w:val="ac"/>
      <w:jc w:val="center"/>
      <w:rPr>
        <w:lang w:val="ru-RU"/>
      </w:rPr>
    </w:pPr>
  </w:p>
  <w:p w:rsidR="001256A3" w:rsidRPr="008E52F5" w:rsidRDefault="001256A3">
    <w:pPr>
      <w:pStyle w:val="ac"/>
      <w:rPr>
        <w:lang w:val="ru-RU"/>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42</w:t>
    </w:r>
  </w:p>
  <w:p w:rsidR="001256A3" w:rsidRDefault="001256A3" w:rsidP="008E52F5">
    <w:pPr>
      <w:pStyle w:val="ac"/>
      <w:jc w:val="center"/>
      <w:rPr>
        <w:lang w:val="ru-RU"/>
      </w:rPr>
    </w:pPr>
  </w:p>
  <w:p w:rsidR="001256A3" w:rsidRPr="008E52F5" w:rsidRDefault="001256A3">
    <w:pPr>
      <w:pStyle w:val="ac"/>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Pr="006E7E4C" w:rsidRDefault="001256A3" w:rsidP="006E7E4C">
    <w:pPr>
      <w:pStyle w:val="ac"/>
      <w:jc w:val="center"/>
      <w:rPr>
        <w:lang w:val="ru-RU"/>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43</w:t>
    </w:r>
  </w:p>
  <w:p w:rsidR="001256A3" w:rsidRDefault="001256A3" w:rsidP="008E52F5">
    <w:pPr>
      <w:pStyle w:val="ac"/>
      <w:jc w:val="center"/>
      <w:rPr>
        <w:lang w:val="ru-RU"/>
      </w:rPr>
    </w:pPr>
  </w:p>
  <w:p w:rsidR="001256A3" w:rsidRPr="008E52F5" w:rsidRDefault="001256A3">
    <w:pPr>
      <w:pStyle w:val="ac"/>
      <w:rPr>
        <w:lang w:val="ru-RU"/>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45</w:t>
    </w:r>
  </w:p>
  <w:p w:rsidR="001256A3" w:rsidRDefault="001256A3" w:rsidP="008E52F5">
    <w:pPr>
      <w:pStyle w:val="ac"/>
      <w:jc w:val="center"/>
      <w:rPr>
        <w:lang w:val="ru-RU"/>
      </w:rPr>
    </w:pPr>
  </w:p>
  <w:p w:rsidR="001256A3" w:rsidRPr="008E52F5" w:rsidRDefault="001256A3">
    <w:pPr>
      <w:pStyle w:val="ac"/>
      <w:rPr>
        <w:lang w:val="ru-RU"/>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47</w:t>
    </w:r>
  </w:p>
  <w:p w:rsidR="001256A3" w:rsidRDefault="001256A3" w:rsidP="008E52F5">
    <w:pPr>
      <w:pStyle w:val="ac"/>
      <w:jc w:val="center"/>
      <w:rPr>
        <w:lang w:val="ru-RU"/>
      </w:rPr>
    </w:pPr>
  </w:p>
  <w:p w:rsidR="001256A3" w:rsidRPr="008E52F5" w:rsidRDefault="001256A3">
    <w:pPr>
      <w:pStyle w:val="ac"/>
      <w:rPr>
        <w:lang w:val="ru-RU"/>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49</w:t>
    </w:r>
  </w:p>
  <w:p w:rsidR="001256A3" w:rsidRDefault="001256A3" w:rsidP="008E52F5">
    <w:pPr>
      <w:pStyle w:val="ac"/>
      <w:jc w:val="center"/>
      <w:rPr>
        <w:lang w:val="ru-RU"/>
      </w:rPr>
    </w:pPr>
  </w:p>
  <w:p w:rsidR="001256A3" w:rsidRPr="008E52F5" w:rsidRDefault="001256A3">
    <w:pPr>
      <w:pStyle w:val="ac"/>
      <w:rPr>
        <w:lang w:val="ru-RU"/>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50</w:t>
    </w:r>
  </w:p>
  <w:p w:rsidR="001256A3" w:rsidRDefault="001256A3" w:rsidP="008E52F5">
    <w:pPr>
      <w:pStyle w:val="ac"/>
      <w:jc w:val="center"/>
      <w:rPr>
        <w:lang w:val="ru-RU"/>
      </w:rPr>
    </w:pPr>
  </w:p>
  <w:p w:rsidR="001256A3" w:rsidRPr="008E52F5" w:rsidRDefault="001256A3">
    <w:pPr>
      <w:pStyle w:val="ac"/>
      <w:rPr>
        <w:lang w:val="ru-RU"/>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51</w:t>
    </w:r>
  </w:p>
  <w:p w:rsidR="001256A3" w:rsidRDefault="001256A3" w:rsidP="008E52F5">
    <w:pPr>
      <w:pStyle w:val="ac"/>
      <w:jc w:val="center"/>
      <w:rPr>
        <w:lang w:val="ru-RU"/>
      </w:rPr>
    </w:pPr>
  </w:p>
  <w:p w:rsidR="001256A3" w:rsidRPr="008E52F5" w:rsidRDefault="001256A3">
    <w:pPr>
      <w:pStyle w:val="ac"/>
      <w:rPr>
        <w:lang w:val="ru-RU"/>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57</w:t>
    </w:r>
  </w:p>
  <w:p w:rsidR="001256A3" w:rsidRDefault="001256A3" w:rsidP="008E52F5">
    <w:pPr>
      <w:pStyle w:val="ac"/>
      <w:jc w:val="center"/>
      <w:rPr>
        <w:lang w:val="ru-RU"/>
      </w:rPr>
    </w:pPr>
  </w:p>
  <w:p w:rsidR="001256A3" w:rsidRPr="008E52F5" w:rsidRDefault="001256A3">
    <w:pPr>
      <w:pStyle w:val="ac"/>
      <w:rPr>
        <w:lang w:val="ru-RU"/>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60</w:t>
    </w:r>
  </w:p>
  <w:p w:rsidR="001256A3" w:rsidRDefault="001256A3" w:rsidP="008E52F5">
    <w:pPr>
      <w:pStyle w:val="ac"/>
      <w:jc w:val="center"/>
      <w:rPr>
        <w:lang w:val="ru-RU"/>
      </w:rPr>
    </w:pPr>
  </w:p>
  <w:p w:rsidR="001256A3" w:rsidRPr="008E52F5" w:rsidRDefault="001256A3">
    <w:pPr>
      <w:pStyle w:val="ac"/>
      <w:rPr>
        <w:lang w:val="ru-RU"/>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62</w:t>
    </w:r>
  </w:p>
  <w:p w:rsidR="001256A3" w:rsidRDefault="001256A3" w:rsidP="008E52F5">
    <w:pPr>
      <w:pStyle w:val="ac"/>
      <w:jc w:val="center"/>
      <w:rPr>
        <w:lang w:val="ru-RU"/>
      </w:rPr>
    </w:pPr>
  </w:p>
  <w:p w:rsidR="001256A3" w:rsidRPr="008E52F5" w:rsidRDefault="001256A3">
    <w:pPr>
      <w:pStyle w:val="ac"/>
      <w:rPr>
        <w:lang w:val="ru-RU"/>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64</w:t>
    </w:r>
  </w:p>
  <w:p w:rsidR="001256A3" w:rsidRDefault="001256A3" w:rsidP="008E52F5">
    <w:pPr>
      <w:pStyle w:val="ac"/>
      <w:jc w:val="center"/>
      <w:rPr>
        <w:lang w:val="ru-RU"/>
      </w:rPr>
    </w:pPr>
  </w:p>
  <w:p w:rsidR="001256A3" w:rsidRPr="008E52F5" w:rsidRDefault="001256A3">
    <w:pPr>
      <w:pStyle w:val="ac"/>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Pr="006E7E4C" w:rsidRDefault="001256A3" w:rsidP="006E7E4C">
    <w:pPr>
      <w:pStyle w:val="ac"/>
      <w:jc w:val="center"/>
      <w:rPr>
        <w:lang w:val="ru-RU"/>
      </w:rPr>
    </w:pPr>
    <w:r>
      <w:rPr>
        <w:lang w:val="ru-RU"/>
      </w:rPr>
      <w:t>4</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68</w:t>
    </w:r>
  </w:p>
  <w:p w:rsidR="001256A3" w:rsidRDefault="001256A3" w:rsidP="008E52F5">
    <w:pPr>
      <w:pStyle w:val="ac"/>
      <w:jc w:val="center"/>
      <w:rPr>
        <w:lang w:val="ru-RU"/>
      </w:rPr>
    </w:pPr>
  </w:p>
  <w:p w:rsidR="001256A3" w:rsidRPr="008E52F5" w:rsidRDefault="001256A3">
    <w:pPr>
      <w:pStyle w:val="ac"/>
      <w:rPr>
        <w:lang w:val="ru-RU"/>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81</w:t>
    </w:r>
  </w:p>
  <w:p w:rsidR="001256A3" w:rsidRDefault="001256A3" w:rsidP="008E52F5">
    <w:pPr>
      <w:pStyle w:val="ac"/>
      <w:jc w:val="center"/>
      <w:rPr>
        <w:lang w:val="ru-RU"/>
      </w:rPr>
    </w:pPr>
  </w:p>
  <w:p w:rsidR="001256A3" w:rsidRPr="008E52F5" w:rsidRDefault="001256A3">
    <w:pPr>
      <w:pStyle w:val="ac"/>
      <w:rPr>
        <w:lang w:val="ru-RU"/>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84</w:t>
    </w:r>
  </w:p>
  <w:p w:rsidR="001256A3" w:rsidRDefault="001256A3" w:rsidP="008E52F5">
    <w:pPr>
      <w:pStyle w:val="ac"/>
      <w:jc w:val="center"/>
      <w:rPr>
        <w:lang w:val="ru-RU"/>
      </w:rPr>
    </w:pPr>
  </w:p>
  <w:p w:rsidR="001256A3" w:rsidRPr="008E52F5" w:rsidRDefault="001256A3">
    <w:pPr>
      <w:pStyle w:val="ac"/>
      <w:rPr>
        <w:lang w:val="ru-RU"/>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85</w:t>
    </w:r>
  </w:p>
  <w:p w:rsidR="001256A3" w:rsidRDefault="001256A3" w:rsidP="008E52F5">
    <w:pPr>
      <w:pStyle w:val="ac"/>
      <w:jc w:val="center"/>
      <w:rPr>
        <w:lang w:val="ru-RU"/>
      </w:rPr>
    </w:pPr>
  </w:p>
  <w:p w:rsidR="001256A3" w:rsidRPr="008E52F5" w:rsidRDefault="001256A3">
    <w:pPr>
      <w:pStyle w:val="ac"/>
      <w:rPr>
        <w:lang w:val="ru-RU"/>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88</w:t>
    </w:r>
  </w:p>
  <w:p w:rsidR="001256A3" w:rsidRDefault="001256A3" w:rsidP="008E52F5">
    <w:pPr>
      <w:pStyle w:val="ac"/>
      <w:jc w:val="center"/>
      <w:rPr>
        <w:lang w:val="ru-RU"/>
      </w:rPr>
    </w:pPr>
  </w:p>
  <w:p w:rsidR="001256A3" w:rsidRPr="008E52F5" w:rsidRDefault="001256A3">
    <w:pPr>
      <w:pStyle w:val="ac"/>
      <w:rPr>
        <w:lang w:val="ru-RU"/>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90</w:t>
    </w:r>
  </w:p>
  <w:p w:rsidR="001256A3" w:rsidRDefault="001256A3" w:rsidP="008E52F5">
    <w:pPr>
      <w:pStyle w:val="ac"/>
      <w:jc w:val="center"/>
      <w:rPr>
        <w:lang w:val="ru-RU"/>
      </w:rPr>
    </w:pPr>
  </w:p>
  <w:p w:rsidR="001256A3" w:rsidRPr="008E52F5" w:rsidRDefault="001256A3">
    <w:pPr>
      <w:pStyle w:val="ac"/>
      <w:rPr>
        <w:lang w:val="ru-RU"/>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91</w:t>
    </w:r>
  </w:p>
  <w:p w:rsidR="001256A3" w:rsidRDefault="001256A3" w:rsidP="008E52F5">
    <w:pPr>
      <w:pStyle w:val="ac"/>
      <w:jc w:val="center"/>
      <w:rPr>
        <w:lang w:val="ru-RU"/>
      </w:rPr>
    </w:pPr>
  </w:p>
  <w:p w:rsidR="001256A3" w:rsidRPr="008E52F5" w:rsidRDefault="001256A3">
    <w:pPr>
      <w:pStyle w:val="ac"/>
      <w:rPr>
        <w:lang w:val="ru-RU"/>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94</w:t>
    </w:r>
  </w:p>
  <w:p w:rsidR="001256A3" w:rsidRDefault="001256A3" w:rsidP="008E52F5">
    <w:pPr>
      <w:pStyle w:val="ac"/>
      <w:jc w:val="center"/>
      <w:rPr>
        <w:lang w:val="ru-RU"/>
      </w:rPr>
    </w:pPr>
  </w:p>
  <w:p w:rsidR="001256A3" w:rsidRPr="008E52F5" w:rsidRDefault="001256A3">
    <w:pPr>
      <w:pStyle w:val="ac"/>
      <w:rPr>
        <w:lang w:val="ru-RU"/>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98</w:t>
    </w:r>
  </w:p>
  <w:p w:rsidR="001256A3" w:rsidRDefault="001256A3" w:rsidP="008E52F5">
    <w:pPr>
      <w:pStyle w:val="ac"/>
      <w:jc w:val="center"/>
      <w:rPr>
        <w:lang w:val="ru-RU"/>
      </w:rPr>
    </w:pPr>
  </w:p>
  <w:p w:rsidR="001256A3" w:rsidRPr="008E52F5" w:rsidRDefault="001256A3">
    <w:pPr>
      <w:pStyle w:val="ac"/>
      <w:rPr>
        <w:lang w:val="ru-RU"/>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100</w:t>
    </w:r>
  </w:p>
  <w:p w:rsidR="001256A3" w:rsidRDefault="001256A3" w:rsidP="008E52F5">
    <w:pPr>
      <w:pStyle w:val="ac"/>
      <w:jc w:val="center"/>
      <w:rPr>
        <w:lang w:val="ru-RU"/>
      </w:rPr>
    </w:pPr>
  </w:p>
  <w:p w:rsidR="001256A3" w:rsidRPr="008E52F5" w:rsidRDefault="001256A3">
    <w:pPr>
      <w:pStyle w:val="ac"/>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pPr>
      <w:pStyle w:val="ac"/>
      <w:jc w:val="center"/>
      <w:rPr>
        <w:lang w:val="ru-RU"/>
      </w:rPr>
    </w:pPr>
  </w:p>
  <w:p w:rsidR="001256A3" w:rsidRDefault="001256A3" w:rsidP="008E52F5">
    <w:pPr>
      <w:pStyle w:val="ac"/>
      <w:jc w:val="center"/>
      <w:rPr>
        <w:lang w:val="ru-RU"/>
      </w:rPr>
    </w:pPr>
    <w:r>
      <w:rPr>
        <w:lang w:val="ru-RU"/>
      </w:rPr>
      <w:t>8</w:t>
    </w:r>
  </w:p>
  <w:p w:rsidR="001256A3" w:rsidRPr="008E52F5" w:rsidRDefault="001256A3">
    <w:pPr>
      <w:pStyle w:val="ac"/>
      <w:rPr>
        <w:lang w:val="ru-RU"/>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101</w:t>
    </w:r>
  </w:p>
  <w:p w:rsidR="001256A3" w:rsidRDefault="001256A3" w:rsidP="008E52F5">
    <w:pPr>
      <w:pStyle w:val="ac"/>
      <w:jc w:val="center"/>
      <w:rPr>
        <w:lang w:val="ru-RU"/>
      </w:rPr>
    </w:pPr>
  </w:p>
  <w:p w:rsidR="001256A3" w:rsidRPr="008E52F5" w:rsidRDefault="001256A3">
    <w:pPr>
      <w:pStyle w:val="ac"/>
      <w:rPr>
        <w:lang w:val="ru-RU"/>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146</w:t>
    </w:r>
  </w:p>
  <w:p w:rsidR="001256A3" w:rsidRDefault="001256A3" w:rsidP="008E52F5">
    <w:pPr>
      <w:pStyle w:val="ac"/>
      <w:jc w:val="center"/>
      <w:rPr>
        <w:lang w:val="ru-RU"/>
      </w:rPr>
    </w:pPr>
  </w:p>
  <w:p w:rsidR="001256A3" w:rsidRPr="008E52F5" w:rsidRDefault="001256A3">
    <w:pPr>
      <w:pStyle w:val="ac"/>
      <w:rPr>
        <w:lang w:val="ru-RU"/>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155</w:t>
    </w:r>
  </w:p>
  <w:p w:rsidR="001256A3" w:rsidRDefault="001256A3" w:rsidP="008E52F5">
    <w:pPr>
      <w:pStyle w:val="ac"/>
      <w:jc w:val="center"/>
      <w:rPr>
        <w:lang w:val="ru-RU"/>
      </w:rPr>
    </w:pPr>
  </w:p>
  <w:p w:rsidR="001256A3" w:rsidRPr="008E52F5" w:rsidRDefault="001256A3">
    <w:pPr>
      <w:pStyle w:val="ac"/>
      <w:rPr>
        <w:lang w:val="ru-RU"/>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169</w:t>
    </w:r>
  </w:p>
  <w:p w:rsidR="001256A3" w:rsidRDefault="001256A3" w:rsidP="008E52F5">
    <w:pPr>
      <w:pStyle w:val="ac"/>
      <w:jc w:val="center"/>
      <w:rPr>
        <w:lang w:val="ru-RU"/>
      </w:rPr>
    </w:pPr>
  </w:p>
  <w:p w:rsidR="001256A3" w:rsidRPr="008E52F5" w:rsidRDefault="001256A3">
    <w:pPr>
      <w:pStyle w:val="ac"/>
      <w:rPr>
        <w:lang w:val="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10</w:t>
    </w:r>
  </w:p>
  <w:p w:rsidR="001256A3" w:rsidRDefault="001256A3" w:rsidP="008E52F5">
    <w:pPr>
      <w:pStyle w:val="ac"/>
      <w:jc w:val="center"/>
      <w:rPr>
        <w:lang w:val="ru-RU"/>
      </w:rPr>
    </w:pPr>
  </w:p>
  <w:p w:rsidR="001256A3" w:rsidRPr="008E52F5" w:rsidRDefault="001256A3">
    <w:pPr>
      <w:pStyle w:val="ac"/>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624672"/>
      <w:docPartObj>
        <w:docPartGallery w:val="Page Numbers (Top of Page)"/>
        <w:docPartUnique/>
      </w:docPartObj>
    </w:sdtPr>
    <w:sdtContent>
      <w:p w:rsidR="001256A3" w:rsidRDefault="001256A3">
        <w:pPr>
          <w:pStyle w:val="ac"/>
          <w:jc w:val="center"/>
          <w:rPr>
            <w:lang w:val="ru-RU"/>
          </w:rPr>
        </w:pPr>
      </w:p>
      <w:p w:rsidR="001256A3" w:rsidRDefault="001256A3">
        <w:pPr>
          <w:pStyle w:val="ac"/>
          <w:jc w:val="center"/>
          <w:rPr>
            <w:lang w:val="ru-RU"/>
          </w:rPr>
        </w:pPr>
      </w:p>
      <w:p w:rsidR="001256A3" w:rsidRDefault="001256A3">
        <w:pPr>
          <w:pStyle w:val="ac"/>
          <w:jc w:val="center"/>
        </w:pPr>
        <w:r>
          <w:fldChar w:fldCharType="begin"/>
        </w:r>
        <w:r>
          <w:instrText>PAGE   \* MERGEFORMAT</w:instrText>
        </w:r>
        <w:r>
          <w:fldChar w:fldCharType="separate"/>
        </w:r>
        <w:r w:rsidRPr="001256A3">
          <w:rPr>
            <w:noProof/>
            <w:lang w:val="ru-RU"/>
          </w:rPr>
          <w:t>26</w:t>
        </w:r>
        <w:r>
          <w:fldChar w:fldCharType="end"/>
        </w:r>
      </w:p>
    </w:sdtContent>
  </w:sdt>
  <w:p w:rsidR="001256A3" w:rsidRPr="00C07F2C" w:rsidRDefault="001256A3" w:rsidP="00CB2F29">
    <w:pPr>
      <w:pStyle w:val="ac"/>
      <w:tabs>
        <w:tab w:val="left" w:pos="3135"/>
      </w:tabs>
      <w:spacing w:line="240" w:lineRule="auto"/>
      <w:jc w:val="left"/>
      <w:rPr>
        <w:rFonts w:ascii="Times New Roman" w:hAnsi="Times New Roman" w:cs="Times New Roman"/>
        <w:color w:val="595959"/>
        <w:lang w:val="ru-RU" w:eastAsia="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11</w:t>
    </w:r>
  </w:p>
  <w:p w:rsidR="001256A3" w:rsidRDefault="001256A3" w:rsidP="008E52F5">
    <w:pPr>
      <w:pStyle w:val="ac"/>
      <w:jc w:val="center"/>
      <w:rPr>
        <w:lang w:val="ru-RU"/>
      </w:rPr>
    </w:pPr>
  </w:p>
  <w:p w:rsidR="001256A3" w:rsidRPr="008E52F5" w:rsidRDefault="001256A3">
    <w:pPr>
      <w:pStyle w:val="ac"/>
      <w:rPr>
        <w:lang w:val="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14</w:t>
    </w:r>
  </w:p>
  <w:p w:rsidR="001256A3" w:rsidRDefault="001256A3" w:rsidP="008E52F5">
    <w:pPr>
      <w:pStyle w:val="ac"/>
      <w:jc w:val="center"/>
      <w:rPr>
        <w:lang w:val="ru-RU"/>
      </w:rPr>
    </w:pPr>
  </w:p>
  <w:p w:rsidR="001256A3" w:rsidRPr="008E52F5" w:rsidRDefault="001256A3">
    <w:pPr>
      <w:pStyle w:val="ac"/>
      <w:rPr>
        <w:lang w:val="ru-RU"/>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6A3" w:rsidRDefault="001256A3">
    <w:pPr>
      <w:pStyle w:val="ac"/>
      <w:jc w:val="center"/>
      <w:rPr>
        <w:lang w:val="ru-RU"/>
      </w:rPr>
    </w:pPr>
  </w:p>
  <w:p w:rsidR="001256A3" w:rsidRDefault="001256A3" w:rsidP="008E52F5">
    <w:pPr>
      <w:pStyle w:val="ac"/>
      <w:jc w:val="center"/>
      <w:rPr>
        <w:lang w:val="ru-RU"/>
      </w:rPr>
    </w:pPr>
    <w:r>
      <w:rPr>
        <w:lang w:val="ru-RU"/>
      </w:rPr>
      <w:t>15</w:t>
    </w:r>
  </w:p>
  <w:p w:rsidR="001256A3" w:rsidRDefault="001256A3" w:rsidP="008E52F5">
    <w:pPr>
      <w:pStyle w:val="ac"/>
      <w:jc w:val="center"/>
      <w:rPr>
        <w:lang w:val="ru-RU"/>
      </w:rPr>
    </w:pPr>
  </w:p>
  <w:p w:rsidR="001256A3" w:rsidRPr="008E52F5" w:rsidRDefault="001256A3">
    <w:pPr>
      <w:pStyle w:val="ac"/>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1">
    <w:nsid w:val="076904F5"/>
    <w:multiLevelType w:val="hybridMultilevel"/>
    <w:tmpl w:val="BDD2D3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B433752"/>
    <w:multiLevelType w:val="hybridMultilevel"/>
    <w:tmpl w:val="F4DA14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F96F79"/>
    <w:multiLevelType w:val="hybridMultilevel"/>
    <w:tmpl w:val="ED928E3C"/>
    <w:lvl w:ilvl="0" w:tplc="2AD21A38">
      <w:start w:val="1"/>
      <w:numFmt w:val="decimal"/>
      <w:lvlText w:val="%1)"/>
      <w:lvlJc w:val="left"/>
      <w:pPr>
        <w:ind w:left="1421" w:hanging="570"/>
      </w:pPr>
      <w:rPr>
        <w:rFonts w:ascii="Times New Roman" w:hAnsi="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B9584A"/>
    <w:multiLevelType w:val="hybridMultilevel"/>
    <w:tmpl w:val="8472B07A"/>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509EB"/>
    <w:multiLevelType w:val="hybridMultilevel"/>
    <w:tmpl w:val="5A88AD9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79F59FD"/>
    <w:multiLevelType w:val="multilevel"/>
    <w:tmpl w:val="F0104B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D37F5E"/>
    <w:multiLevelType w:val="hybridMultilevel"/>
    <w:tmpl w:val="1A8857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8B0D6A"/>
    <w:multiLevelType w:val="hybridMultilevel"/>
    <w:tmpl w:val="7FB487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5934C5"/>
    <w:multiLevelType w:val="hybridMultilevel"/>
    <w:tmpl w:val="54F6DA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EB52AE2"/>
    <w:multiLevelType w:val="hybridMultilevel"/>
    <w:tmpl w:val="B5D8AB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DC7765"/>
    <w:multiLevelType w:val="hybridMultilevel"/>
    <w:tmpl w:val="8472B07A"/>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D3674"/>
    <w:multiLevelType w:val="hybridMultilevel"/>
    <w:tmpl w:val="09F682FA"/>
    <w:lvl w:ilvl="0" w:tplc="B5FAA84A">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7A52696"/>
    <w:multiLevelType w:val="hybridMultilevel"/>
    <w:tmpl w:val="152C83F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1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A000359"/>
    <w:multiLevelType w:val="hybridMultilevel"/>
    <w:tmpl w:val="5C323F9E"/>
    <w:lvl w:ilvl="0" w:tplc="E1921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A485237"/>
    <w:multiLevelType w:val="hybridMultilevel"/>
    <w:tmpl w:val="07D4A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976C5"/>
    <w:multiLevelType w:val="hybridMultilevel"/>
    <w:tmpl w:val="85E05FA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3E21505"/>
    <w:multiLevelType w:val="hybridMultilevel"/>
    <w:tmpl w:val="10E814A0"/>
    <w:lvl w:ilvl="0" w:tplc="A8C2A0F0">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77CF3"/>
    <w:multiLevelType w:val="hybridMultilevel"/>
    <w:tmpl w:val="B05892D0"/>
    <w:lvl w:ilvl="0" w:tplc="BB4E5870">
      <w:start w:val="1"/>
      <w:numFmt w:val="decimal"/>
      <w:lvlText w:val="%1)"/>
      <w:lvlJc w:val="left"/>
      <w:pPr>
        <w:ind w:left="1429" w:hanging="360"/>
      </w:pPr>
      <w:rPr>
        <w:rFonts w:ascii="Times New Roman" w:hAnsi="Times New Roman" w:cs="Times New Roman" w:hint="default"/>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074344"/>
    <w:multiLevelType w:val="hybridMultilevel"/>
    <w:tmpl w:val="B63A51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7B2971"/>
    <w:multiLevelType w:val="hybridMultilevel"/>
    <w:tmpl w:val="B7E68494"/>
    <w:lvl w:ilvl="0" w:tplc="04190011">
      <w:start w:val="1"/>
      <w:numFmt w:val="decimal"/>
      <w:lvlText w:val="%1)"/>
      <w:lvlJc w:val="left"/>
      <w:pPr>
        <w:ind w:left="1429" w:hanging="360"/>
      </w:pPr>
    </w:lvl>
    <w:lvl w:ilvl="1" w:tplc="DCF2D346">
      <w:start w:val="1"/>
      <w:numFmt w:val="bullet"/>
      <w:lvlText w:val=""/>
      <w:lvlJc w:val="left"/>
      <w:pPr>
        <w:ind w:left="2149" w:hanging="360"/>
      </w:pPr>
      <w:rPr>
        <w:rFonts w:ascii="Symbol" w:hAnsi="Symbol"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87881406">
      <w:numFmt w:val="bullet"/>
      <w:lvlText w:val=""/>
      <w:lvlJc w:val="left"/>
      <w:pPr>
        <w:ind w:left="6469" w:hanging="360"/>
      </w:pPr>
      <w:rPr>
        <w:rFonts w:ascii="Symbol" w:eastAsia="Times New Roman" w:hAnsi="Symbol" w:cs="Times New Roman" w:hint="default"/>
      </w:rPr>
    </w:lvl>
    <w:lvl w:ilvl="8" w:tplc="0419001B" w:tentative="1">
      <w:start w:val="1"/>
      <w:numFmt w:val="lowerRoman"/>
      <w:lvlText w:val="%9."/>
      <w:lvlJc w:val="right"/>
      <w:pPr>
        <w:ind w:left="7189" w:hanging="180"/>
      </w:pPr>
    </w:lvl>
  </w:abstractNum>
  <w:abstractNum w:abstractNumId="22">
    <w:nsid w:val="43DB7B03"/>
    <w:multiLevelType w:val="hybridMultilevel"/>
    <w:tmpl w:val="17CEAEC2"/>
    <w:lvl w:ilvl="0" w:tplc="99A24DD2">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C57A801A">
      <w:start w:val="1"/>
      <w:numFmt w:val="decimal"/>
      <w:lvlText w:val="%3."/>
      <w:lvlJc w:val="left"/>
      <w:pPr>
        <w:ind w:left="3664" w:hanging="975"/>
      </w:pPr>
      <w:rPr>
        <w:rFonts w:hint="default"/>
      </w:rPr>
    </w:lvl>
    <w:lvl w:ilvl="3" w:tplc="EB5A9CD8">
      <w:start w:val="1"/>
      <w:numFmt w:val="decimal"/>
      <w:lvlText w:val="%4)"/>
      <w:lvlJc w:val="left"/>
      <w:pPr>
        <w:ind w:left="3934" w:hanging="705"/>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77B019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DC5514A"/>
    <w:multiLevelType w:val="hybridMultilevel"/>
    <w:tmpl w:val="E3467B18"/>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00051C"/>
    <w:multiLevelType w:val="hybridMultilevel"/>
    <w:tmpl w:val="8634F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5E7035"/>
    <w:multiLevelType w:val="hybridMultilevel"/>
    <w:tmpl w:val="8472B07A"/>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F774C9"/>
    <w:multiLevelType w:val="hybridMultilevel"/>
    <w:tmpl w:val="1542047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8200231"/>
    <w:multiLevelType w:val="hybridMultilevel"/>
    <w:tmpl w:val="86587C56"/>
    <w:lvl w:ilvl="0" w:tplc="99A24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31">
    <w:nsid w:val="6530320C"/>
    <w:multiLevelType w:val="hybridMultilevel"/>
    <w:tmpl w:val="7780D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98160F"/>
    <w:multiLevelType w:val="hybridMultilevel"/>
    <w:tmpl w:val="9FEA739C"/>
    <w:lvl w:ilvl="0" w:tplc="FFD06E2E">
      <w:start w:val="1"/>
      <w:numFmt w:val="decimal"/>
      <w:lvlText w:val="%1."/>
      <w:lvlJc w:val="left"/>
      <w:pPr>
        <w:ind w:left="1411" w:hanging="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6DD68EE"/>
    <w:multiLevelType w:val="hybridMultilevel"/>
    <w:tmpl w:val="09F682FA"/>
    <w:lvl w:ilvl="0" w:tplc="B5FAA84A">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BD17E06"/>
    <w:multiLevelType w:val="hybridMultilevel"/>
    <w:tmpl w:val="E1CA9B2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6BDB106C"/>
    <w:multiLevelType w:val="hybridMultilevel"/>
    <w:tmpl w:val="34CCE1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6C500CF5"/>
    <w:multiLevelType w:val="hybridMultilevel"/>
    <w:tmpl w:val="87CAD8A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D0A6FA6"/>
    <w:multiLevelType w:val="hybridMultilevel"/>
    <w:tmpl w:val="E3467B18"/>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83B0F"/>
    <w:multiLevelType w:val="hybridMultilevel"/>
    <w:tmpl w:val="E3467B18"/>
    <w:lvl w:ilvl="0" w:tplc="B5FAA84A">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FC6346"/>
    <w:multiLevelType w:val="hybridMultilevel"/>
    <w:tmpl w:val="76147FCA"/>
    <w:lvl w:ilvl="0" w:tplc="99A24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565193"/>
    <w:multiLevelType w:val="hybridMultilevel"/>
    <w:tmpl w:val="9710F0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7E5FF2"/>
    <w:multiLevelType w:val="hybridMultilevel"/>
    <w:tmpl w:val="09F682FA"/>
    <w:lvl w:ilvl="0" w:tplc="B5FAA84A">
      <w:start w:val="1"/>
      <w:numFmt w:val="decimal"/>
      <w:lvlText w:val="%1)"/>
      <w:lvlJc w:val="left"/>
      <w:pPr>
        <w:ind w:left="1068" w:hanging="360"/>
      </w:pPr>
      <w:rPr>
        <w:rFonts w:ascii="Times New Roman" w:hAnsi="Times New Roman" w:cs="Times New Roman" w:hint="default"/>
        <w:sz w:val="24"/>
        <w:szCs w:val="24"/>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4A64FE1"/>
    <w:multiLevelType w:val="hybridMultilevel"/>
    <w:tmpl w:val="7206C8F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7B76F93"/>
    <w:multiLevelType w:val="hybridMultilevel"/>
    <w:tmpl w:val="917A84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9ED3C6E"/>
    <w:multiLevelType w:val="multilevel"/>
    <w:tmpl w:val="2CA0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2"/>
  </w:num>
  <w:num w:numId="4">
    <w:abstractNumId w:val="26"/>
  </w:num>
  <w:num w:numId="5">
    <w:abstractNumId w:val="6"/>
  </w:num>
  <w:num w:numId="6">
    <w:abstractNumId w:val="16"/>
  </w:num>
  <w:num w:numId="7">
    <w:abstractNumId w:val="32"/>
  </w:num>
  <w:num w:numId="8">
    <w:abstractNumId w:val="15"/>
  </w:num>
  <w:num w:numId="9">
    <w:abstractNumId w:val="4"/>
  </w:num>
  <w:num w:numId="10">
    <w:abstractNumId w:val="43"/>
  </w:num>
  <w:num w:numId="11">
    <w:abstractNumId w:val="31"/>
  </w:num>
  <w:num w:numId="12">
    <w:abstractNumId w:val="39"/>
  </w:num>
  <w:num w:numId="13">
    <w:abstractNumId w:val="3"/>
  </w:num>
  <w:num w:numId="14">
    <w:abstractNumId w:val="42"/>
  </w:num>
  <w:num w:numId="15">
    <w:abstractNumId w:val="22"/>
  </w:num>
  <w:num w:numId="16">
    <w:abstractNumId w:val="10"/>
  </w:num>
  <w:num w:numId="17">
    <w:abstractNumId w:val="25"/>
  </w:num>
  <w:num w:numId="18">
    <w:abstractNumId w:val="29"/>
  </w:num>
  <w:num w:numId="19">
    <w:abstractNumId w:val="11"/>
  </w:num>
  <w:num w:numId="20">
    <w:abstractNumId w:val="23"/>
  </w:num>
  <w:num w:numId="21">
    <w:abstractNumId w:val="7"/>
  </w:num>
  <w:num w:numId="22">
    <w:abstractNumId w:val="35"/>
  </w:num>
  <w:num w:numId="23">
    <w:abstractNumId w:val="36"/>
  </w:num>
  <w:num w:numId="24">
    <w:abstractNumId w:val="34"/>
  </w:num>
  <w:num w:numId="25">
    <w:abstractNumId w:val="24"/>
  </w:num>
  <w:num w:numId="26">
    <w:abstractNumId w:val="37"/>
  </w:num>
  <w:num w:numId="27">
    <w:abstractNumId w:val="38"/>
  </w:num>
  <w:num w:numId="28">
    <w:abstractNumId w:val="12"/>
  </w:num>
  <w:num w:numId="29">
    <w:abstractNumId w:val="41"/>
  </w:num>
  <w:num w:numId="30">
    <w:abstractNumId w:val="13"/>
  </w:num>
  <w:num w:numId="31">
    <w:abstractNumId w:val="33"/>
  </w:num>
  <w:num w:numId="32">
    <w:abstractNumId w:val="5"/>
  </w:num>
  <w:num w:numId="33">
    <w:abstractNumId w:val="27"/>
  </w:num>
  <w:num w:numId="34">
    <w:abstractNumId w:val="17"/>
  </w:num>
  <w:num w:numId="35">
    <w:abstractNumId w:val="20"/>
  </w:num>
  <w:num w:numId="36">
    <w:abstractNumId w:val="19"/>
  </w:num>
  <w:num w:numId="37">
    <w:abstractNumId w:val="21"/>
  </w:num>
  <w:num w:numId="38">
    <w:abstractNumId w:val="28"/>
  </w:num>
  <w:num w:numId="39">
    <w:abstractNumId w:val="40"/>
  </w:num>
  <w:num w:numId="40">
    <w:abstractNumId w:val="18"/>
  </w:num>
  <w:num w:numId="41">
    <w:abstractNumId w:val="44"/>
  </w:num>
  <w:num w:numId="42">
    <w:abstractNumId w:val="8"/>
  </w:num>
  <w:num w:numId="43">
    <w:abstractNumId w:val="9"/>
  </w:num>
  <w:num w:numId="44">
    <w:abstractNumId w:val="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AA"/>
    <w:rsid w:val="00005BB3"/>
    <w:rsid w:val="000304A1"/>
    <w:rsid w:val="000523C1"/>
    <w:rsid w:val="00065B90"/>
    <w:rsid w:val="00073B09"/>
    <w:rsid w:val="000753DB"/>
    <w:rsid w:val="000A00E8"/>
    <w:rsid w:val="000B7520"/>
    <w:rsid w:val="000C465D"/>
    <w:rsid w:val="000C5E19"/>
    <w:rsid w:val="000C69B2"/>
    <w:rsid w:val="000E66FB"/>
    <w:rsid w:val="000F097C"/>
    <w:rsid w:val="001214AF"/>
    <w:rsid w:val="001256A3"/>
    <w:rsid w:val="00173A12"/>
    <w:rsid w:val="00185F88"/>
    <w:rsid w:val="001A66E9"/>
    <w:rsid w:val="001D14F1"/>
    <w:rsid w:val="001D71F5"/>
    <w:rsid w:val="001E1505"/>
    <w:rsid w:val="00215A45"/>
    <w:rsid w:val="00221754"/>
    <w:rsid w:val="00231183"/>
    <w:rsid w:val="00231209"/>
    <w:rsid w:val="00231E5C"/>
    <w:rsid w:val="0026020E"/>
    <w:rsid w:val="00263278"/>
    <w:rsid w:val="0026463C"/>
    <w:rsid w:val="00270FFE"/>
    <w:rsid w:val="002752D3"/>
    <w:rsid w:val="002802DA"/>
    <w:rsid w:val="00284FF8"/>
    <w:rsid w:val="002A08D1"/>
    <w:rsid w:val="002A2AAF"/>
    <w:rsid w:val="002A74A8"/>
    <w:rsid w:val="002C0ABD"/>
    <w:rsid w:val="0031515F"/>
    <w:rsid w:val="00333E2F"/>
    <w:rsid w:val="0033525E"/>
    <w:rsid w:val="00340D79"/>
    <w:rsid w:val="00343414"/>
    <w:rsid w:val="00343BE6"/>
    <w:rsid w:val="00346366"/>
    <w:rsid w:val="00353294"/>
    <w:rsid w:val="00354B85"/>
    <w:rsid w:val="00365108"/>
    <w:rsid w:val="00374F90"/>
    <w:rsid w:val="00375E01"/>
    <w:rsid w:val="00377BF4"/>
    <w:rsid w:val="003846DB"/>
    <w:rsid w:val="0039469A"/>
    <w:rsid w:val="003B0E44"/>
    <w:rsid w:val="003B434F"/>
    <w:rsid w:val="003D6C20"/>
    <w:rsid w:val="003F6936"/>
    <w:rsid w:val="00415683"/>
    <w:rsid w:val="00416B96"/>
    <w:rsid w:val="00420D1B"/>
    <w:rsid w:val="00475ABB"/>
    <w:rsid w:val="0048641D"/>
    <w:rsid w:val="00487312"/>
    <w:rsid w:val="00487417"/>
    <w:rsid w:val="004A2A1E"/>
    <w:rsid w:val="004B0594"/>
    <w:rsid w:val="004B5593"/>
    <w:rsid w:val="004C1F37"/>
    <w:rsid w:val="004D2CE6"/>
    <w:rsid w:val="004D7320"/>
    <w:rsid w:val="00513F16"/>
    <w:rsid w:val="0051682E"/>
    <w:rsid w:val="00544CD7"/>
    <w:rsid w:val="0055478C"/>
    <w:rsid w:val="0056307F"/>
    <w:rsid w:val="00596B39"/>
    <w:rsid w:val="00597376"/>
    <w:rsid w:val="005E28DF"/>
    <w:rsid w:val="00623871"/>
    <w:rsid w:val="00635F53"/>
    <w:rsid w:val="006449EE"/>
    <w:rsid w:val="006559C2"/>
    <w:rsid w:val="006615A4"/>
    <w:rsid w:val="006A2173"/>
    <w:rsid w:val="006E7E4C"/>
    <w:rsid w:val="006F1BC7"/>
    <w:rsid w:val="006F41F7"/>
    <w:rsid w:val="006F69C0"/>
    <w:rsid w:val="006F71A7"/>
    <w:rsid w:val="00702653"/>
    <w:rsid w:val="007168DD"/>
    <w:rsid w:val="00765E60"/>
    <w:rsid w:val="007A420F"/>
    <w:rsid w:val="007B0C19"/>
    <w:rsid w:val="007F353F"/>
    <w:rsid w:val="00804C7A"/>
    <w:rsid w:val="008069F1"/>
    <w:rsid w:val="00814D41"/>
    <w:rsid w:val="00833C33"/>
    <w:rsid w:val="00861C6A"/>
    <w:rsid w:val="008E52F5"/>
    <w:rsid w:val="009111A7"/>
    <w:rsid w:val="009424F8"/>
    <w:rsid w:val="00943CFC"/>
    <w:rsid w:val="009467B7"/>
    <w:rsid w:val="00946B4C"/>
    <w:rsid w:val="009531A2"/>
    <w:rsid w:val="009602D0"/>
    <w:rsid w:val="00960A60"/>
    <w:rsid w:val="009633AA"/>
    <w:rsid w:val="00972C15"/>
    <w:rsid w:val="0097641D"/>
    <w:rsid w:val="0098751A"/>
    <w:rsid w:val="009967C1"/>
    <w:rsid w:val="00997EF0"/>
    <w:rsid w:val="009A5027"/>
    <w:rsid w:val="009A77A9"/>
    <w:rsid w:val="009D0ACB"/>
    <w:rsid w:val="009D5684"/>
    <w:rsid w:val="009E0464"/>
    <w:rsid w:val="009E621D"/>
    <w:rsid w:val="00A7619B"/>
    <w:rsid w:val="00A916E2"/>
    <w:rsid w:val="00AD5EFE"/>
    <w:rsid w:val="00AE0F99"/>
    <w:rsid w:val="00B10DDA"/>
    <w:rsid w:val="00B9260C"/>
    <w:rsid w:val="00BD1CE1"/>
    <w:rsid w:val="00BF230C"/>
    <w:rsid w:val="00C00A41"/>
    <w:rsid w:val="00C05185"/>
    <w:rsid w:val="00C27543"/>
    <w:rsid w:val="00C451F0"/>
    <w:rsid w:val="00C855A5"/>
    <w:rsid w:val="00C931F7"/>
    <w:rsid w:val="00CA1E73"/>
    <w:rsid w:val="00CB2F29"/>
    <w:rsid w:val="00CF62D0"/>
    <w:rsid w:val="00CF74C4"/>
    <w:rsid w:val="00D26C8F"/>
    <w:rsid w:val="00D779E8"/>
    <w:rsid w:val="00D948F4"/>
    <w:rsid w:val="00DA0914"/>
    <w:rsid w:val="00DC7968"/>
    <w:rsid w:val="00DE00C0"/>
    <w:rsid w:val="00DE58E3"/>
    <w:rsid w:val="00E206E9"/>
    <w:rsid w:val="00E221AD"/>
    <w:rsid w:val="00E3179E"/>
    <w:rsid w:val="00E34BA7"/>
    <w:rsid w:val="00E6680C"/>
    <w:rsid w:val="00E757BF"/>
    <w:rsid w:val="00EB37DE"/>
    <w:rsid w:val="00ED21EA"/>
    <w:rsid w:val="00EE2FFE"/>
    <w:rsid w:val="00EF3745"/>
    <w:rsid w:val="00EF783A"/>
    <w:rsid w:val="00F26E80"/>
    <w:rsid w:val="00F3180A"/>
    <w:rsid w:val="00F35D0B"/>
    <w:rsid w:val="00F655A7"/>
    <w:rsid w:val="00F77FEA"/>
    <w:rsid w:val="00F859DC"/>
    <w:rsid w:val="00F93824"/>
    <w:rsid w:val="00FC497E"/>
    <w:rsid w:val="00FD1F39"/>
    <w:rsid w:val="00FD687A"/>
    <w:rsid w:val="00FD687E"/>
    <w:rsid w:val="00FF7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F7"/>
    <w:pPr>
      <w:suppressAutoHyphens/>
    </w:pPr>
    <w:rPr>
      <w:rFonts w:ascii="Calibri" w:eastAsia="Calibri" w:hAnsi="Calibri" w:cs="Times New Roman"/>
      <w:lang w:eastAsia="zh-CN"/>
    </w:rPr>
  </w:style>
  <w:style w:type="paragraph" w:styleId="10">
    <w:name w:val="heading 1"/>
    <w:aliases w:val="Заголовок 1 Знак Знак,Заголовок 1 Знак Знак Знак"/>
    <w:basedOn w:val="a"/>
    <w:next w:val="a"/>
    <w:link w:val="11"/>
    <w:uiPriority w:val="9"/>
    <w:qFormat/>
    <w:rsid w:val="00F77FEA"/>
    <w:pPr>
      <w:keepNext/>
      <w:keepLines/>
      <w:numPr>
        <w:numId w:val="2"/>
      </w:numPr>
      <w:suppressAutoHyphens w:val="0"/>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uiPriority w:val="9"/>
    <w:qFormat/>
    <w:rsid w:val="00F77FEA"/>
    <w:pPr>
      <w:keepNext/>
      <w:suppressAutoHyphens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77FEA"/>
    <w:pPr>
      <w:keepNext/>
      <w:suppressAutoHyphens w:val="0"/>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F77FEA"/>
    <w:pPr>
      <w:keepNext/>
      <w:keepLines/>
      <w:suppressAutoHyphens w:val="0"/>
      <w:spacing w:before="200" w:after="0"/>
      <w:outlineLvl w:val="3"/>
    </w:pPr>
    <w:rPr>
      <w:rFonts w:ascii="Cambria" w:eastAsia="Times New Roman"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rsid w:val="00F77FE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uiPriority w:val="9"/>
    <w:rsid w:val="00F77FE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77FE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F77FEA"/>
    <w:rPr>
      <w:rFonts w:ascii="Cambria" w:eastAsia="Times New Roman" w:hAnsi="Cambria" w:cs="Times New Roman"/>
      <w:b/>
      <w:bCs/>
      <w:i/>
      <w:iCs/>
      <w:color w:val="4F81BD"/>
    </w:rPr>
  </w:style>
  <w:style w:type="paragraph" w:styleId="a3">
    <w:name w:val="Body Text"/>
    <w:basedOn w:val="a"/>
    <w:link w:val="a4"/>
    <w:uiPriority w:val="99"/>
    <w:qFormat/>
    <w:rsid w:val="00F77FEA"/>
    <w:pPr>
      <w:suppressAutoHyphens w:val="0"/>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F77FEA"/>
    <w:rPr>
      <w:rFonts w:ascii="Times New Roman" w:eastAsia="Times New Roman" w:hAnsi="Times New Roman" w:cs="Times New Roman"/>
      <w:sz w:val="20"/>
      <w:szCs w:val="20"/>
      <w:lang w:eastAsia="ru-RU"/>
    </w:rPr>
  </w:style>
  <w:style w:type="table" w:styleId="a5">
    <w:name w:val="Table Grid"/>
    <w:basedOn w:val="a1"/>
    <w:uiPriority w:val="5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77FEA"/>
    <w:pPr>
      <w:suppressLineNumbers/>
      <w:spacing w:after="0" w:line="240" w:lineRule="auto"/>
    </w:pPr>
    <w:rPr>
      <w:rFonts w:ascii="Times New Roman" w:eastAsia="Times New Roman" w:hAnsi="Times New Roman"/>
      <w:sz w:val="24"/>
      <w:szCs w:val="24"/>
      <w:lang w:eastAsia="ar-SA"/>
    </w:rPr>
  </w:style>
  <w:style w:type="paragraph" w:customStyle="1" w:styleId="a7">
    <w:name w:val="Абзац"/>
    <w:basedOn w:val="a"/>
    <w:link w:val="a8"/>
    <w:qFormat/>
    <w:rsid w:val="00F77FEA"/>
    <w:pPr>
      <w:suppressAutoHyphens w:val="0"/>
      <w:spacing w:after="0" w:line="360" w:lineRule="auto"/>
      <w:ind w:firstLine="567"/>
      <w:jc w:val="center"/>
    </w:pPr>
    <w:rPr>
      <w:rFonts w:ascii="Times New Roman" w:eastAsia="Times New Roman" w:hAnsi="Times New Roman"/>
      <w:b/>
      <w:sz w:val="24"/>
      <w:szCs w:val="24"/>
      <w:lang w:eastAsia="ru-RU"/>
    </w:rPr>
  </w:style>
  <w:style w:type="character" w:customStyle="1" w:styleId="a8">
    <w:name w:val="Абзац Знак"/>
    <w:link w:val="a7"/>
    <w:locked/>
    <w:rsid w:val="00F77FEA"/>
    <w:rPr>
      <w:rFonts w:ascii="Times New Roman" w:eastAsia="Times New Roman" w:hAnsi="Times New Roman" w:cs="Times New Roman"/>
      <w:b/>
      <w:sz w:val="24"/>
      <w:szCs w:val="24"/>
      <w:lang w:eastAsia="ru-RU"/>
    </w:rPr>
  </w:style>
  <w:style w:type="character" w:customStyle="1" w:styleId="12">
    <w:name w:val="Основной шрифт абзаца1"/>
    <w:rsid w:val="00F77FEA"/>
  </w:style>
  <w:style w:type="paragraph" w:styleId="a9">
    <w:name w:val="List Paragraph"/>
    <w:basedOn w:val="a"/>
    <w:link w:val="aa"/>
    <w:uiPriority w:val="99"/>
    <w:qFormat/>
    <w:rsid w:val="00F77FEA"/>
    <w:pPr>
      <w:suppressAutoHyphens w:val="0"/>
      <w:spacing w:after="0" w:line="360" w:lineRule="auto"/>
      <w:ind w:left="720" w:firstLine="680"/>
      <w:contextualSpacing/>
      <w:jc w:val="both"/>
    </w:pPr>
    <w:rPr>
      <w:rFonts w:eastAsia="Times New Roman"/>
      <w:lang w:eastAsia="en-US"/>
    </w:rPr>
  </w:style>
  <w:style w:type="character" w:customStyle="1" w:styleId="aa">
    <w:name w:val="Абзац списка Знак"/>
    <w:link w:val="a9"/>
    <w:uiPriority w:val="99"/>
    <w:locked/>
    <w:rsid w:val="00F77FEA"/>
    <w:rPr>
      <w:rFonts w:ascii="Calibri" w:eastAsia="Times New Roman" w:hAnsi="Calibri" w:cs="Times New Roman"/>
    </w:rPr>
  </w:style>
  <w:style w:type="character" w:styleId="ab">
    <w:name w:val="Hyperlink"/>
    <w:uiPriority w:val="99"/>
    <w:unhideWhenUsed/>
    <w:rsid w:val="00F77FEA"/>
    <w:rPr>
      <w:color w:val="0000FF"/>
      <w:u w:val="single"/>
    </w:rPr>
  </w:style>
  <w:style w:type="paragraph" w:customStyle="1" w:styleId="ConsPlusNonformat">
    <w:name w:val="ConsPlusNonformat"/>
    <w:rsid w:val="00F77FEA"/>
    <w:pPr>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aliases w:val="Знак4,Знак8,ВерхКолонтитул"/>
    <w:basedOn w:val="a"/>
    <w:link w:val="ad"/>
    <w:uiPriority w:val="99"/>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rsid w:val="00F77FEA"/>
    <w:rPr>
      <w:rFonts w:ascii="Arial" w:eastAsia="Times New Roman" w:hAnsi="Arial" w:cs="Arial"/>
      <w:sz w:val="24"/>
      <w:szCs w:val="24"/>
      <w:lang w:val="en-US"/>
    </w:rPr>
  </w:style>
  <w:style w:type="paragraph" w:styleId="ae">
    <w:name w:val="footer"/>
    <w:basedOn w:val="a"/>
    <w:link w:val="af"/>
    <w:uiPriority w:val="99"/>
    <w:unhideWhenUsed/>
    <w:rsid w:val="00F77FEA"/>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F77FEA"/>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F77FEA"/>
    <w:pPr>
      <w:suppressAutoHyphens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rsid w:val="00F77FEA"/>
    <w:rPr>
      <w:rFonts w:ascii="Segoe UI" w:eastAsia="Times New Roman" w:hAnsi="Segoe UI" w:cs="Segoe UI"/>
      <w:sz w:val="18"/>
      <w:szCs w:val="18"/>
      <w:lang w:eastAsia="ru-RU"/>
    </w:rPr>
  </w:style>
  <w:style w:type="character" w:customStyle="1" w:styleId="apple-converted-space">
    <w:name w:val="apple-converted-space"/>
    <w:rsid w:val="00F77FEA"/>
  </w:style>
  <w:style w:type="paragraph" w:customStyle="1" w:styleId="Default">
    <w:name w:val="Default"/>
    <w:rsid w:val="00F77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9z0">
    <w:name w:val="WW8Num9z0"/>
    <w:rsid w:val="00F77FEA"/>
    <w:rPr>
      <w:rFonts w:ascii="OpenSymbol" w:hAnsi="OpenSymbol"/>
    </w:rPr>
  </w:style>
  <w:style w:type="paragraph" w:styleId="af2">
    <w:name w:val="Normal (Web)"/>
    <w:aliases w:val="Обычный (Web)1 Знак,Обычный (Web)1,Знак Знак Знак Знак Знак Знак"/>
    <w:basedOn w:val="a"/>
    <w:uiPriority w:val="99"/>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F77FEA"/>
    <w:pPr>
      <w:suppressAutoHyphens w:val="0"/>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F77FEA"/>
    <w:rPr>
      <w:rFonts w:ascii="Arial" w:eastAsia="Times New Roman" w:hAnsi="Arial" w:cs="Arial"/>
      <w:sz w:val="24"/>
      <w:szCs w:val="24"/>
      <w:lang w:eastAsia="ru-RU"/>
    </w:rPr>
  </w:style>
  <w:style w:type="paragraph" w:styleId="af3">
    <w:name w:val="List"/>
    <w:basedOn w:val="a"/>
    <w:uiPriority w:val="99"/>
    <w:rsid w:val="00F77FEA"/>
    <w:pPr>
      <w:suppressAutoHyphens w:val="0"/>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39"/>
    <w:qFormat/>
    <w:rsid w:val="00F77FEA"/>
    <w:pPr>
      <w:widowControl w:val="0"/>
      <w:suppressAutoHyphens w:val="0"/>
      <w:spacing w:before="141" w:after="0" w:line="240" w:lineRule="auto"/>
      <w:ind w:left="1297" w:hanging="718"/>
    </w:pPr>
    <w:rPr>
      <w:rFonts w:ascii="Times New Roman" w:eastAsia="Times New Roman" w:hAnsi="Times New Roman"/>
      <w:sz w:val="24"/>
      <w:szCs w:val="24"/>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F77FEA"/>
    <w:pPr>
      <w:widowControl w:val="0"/>
      <w:suppressAutoHyphens w:val="0"/>
      <w:spacing w:before="120" w:after="120"/>
      <w:jc w:val="right"/>
    </w:pPr>
    <w:rPr>
      <w:rFonts w:ascii="Times New Roman" w:eastAsia="Times New Roman" w:hAnsi="Times New Roman"/>
      <w:bCs/>
      <w:sz w:val="24"/>
      <w:szCs w:val="2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F77FEA"/>
    <w:rPr>
      <w:rFonts w:ascii="Times New Roman" w:eastAsia="Times New Roman" w:hAnsi="Times New Roman" w:cs="Times New Roman"/>
      <w:bCs/>
      <w:sz w:val="24"/>
      <w:szCs w:val="28"/>
      <w:lang w:eastAsia="ru-RU"/>
    </w:rPr>
  </w:style>
  <w:style w:type="paragraph" w:customStyle="1" w:styleId="S">
    <w:name w:val="S_Нумерованный"/>
    <w:basedOn w:val="a"/>
    <w:autoRedefine/>
    <w:rsid w:val="00F77FEA"/>
    <w:pPr>
      <w:numPr>
        <w:numId w:val="3"/>
      </w:numPr>
      <w:tabs>
        <w:tab w:val="left" w:pos="992"/>
      </w:tabs>
      <w:suppressAutoHyphens w:val="0"/>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F77F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F77FEA"/>
    <w:rPr>
      <w:rFonts w:ascii="Courier New" w:eastAsia="Times New Roman" w:hAnsi="Courier New" w:cs="Courier New"/>
      <w:sz w:val="20"/>
      <w:szCs w:val="20"/>
      <w:lang w:eastAsia="ru-RU"/>
    </w:rPr>
  </w:style>
  <w:style w:type="paragraph" w:customStyle="1" w:styleId="ConsPlusCell">
    <w:name w:val="ConsPlusCell"/>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77FE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13">
    <w:name w:val="toc 1"/>
    <w:basedOn w:val="a"/>
    <w:uiPriority w:val="39"/>
    <w:qFormat/>
    <w:rsid w:val="00F77FEA"/>
    <w:pPr>
      <w:widowControl w:val="0"/>
      <w:suppressAutoHyphens w:val="0"/>
      <w:spacing w:before="104" w:after="0" w:line="240" w:lineRule="auto"/>
      <w:ind w:left="120"/>
    </w:pPr>
    <w:rPr>
      <w:rFonts w:ascii="Times New Roman" w:eastAsia="Times New Roman" w:hAnsi="Times New Roman"/>
      <w:sz w:val="24"/>
      <w:szCs w:val="24"/>
      <w:lang w:val="en-US" w:eastAsia="en-US"/>
    </w:rPr>
  </w:style>
  <w:style w:type="paragraph" w:styleId="23">
    <w:name w:val="toc 2"/>
    <w:basedOn w:val="a"/>
    <w:uiPriority w:val="39"/>
    <w:qFormat/>
    <w:rsid w:val="00F77FEA"/>
    <w:pPr>
      <w:widowControl w:val="0"/>
      <w:suppressAutoHyphens w:val="0"/>
      <w:spacing w:before="141" w:after="0" w:line="240" w:lineRule="auto"/>
      <w:ind w:left="360" w:hanging="579"/>
    </w:pPr>
    <w:rPr>
      <w:rFonts w:ascii="Times New Roman" w:eastAsia="Times New Roman" w:hAnsi="Times New Roman"/>
      <w:sz w:val="24"/>
      <w:szCs w:val="24"/>
      <w:lang w:val="en-US" w:eastAsia="en-US"/>
    </w:rPr>
  </w:style>
  <w:style w:type="paragraph" w:styleId="41">
    <w:name w:val="toc 4"/>
    <w:basedOn w:val="a"/>
    <w:uiPriority w:val="1"/>
    <w:qFormat/>
    <w:rsid w:val="00F77FEA"/>
    <w:pPr>
      <w:widowControl w:val="0"/>
      <w:suppressAutoHyphens w:val="0"/>
      <w:spacing w:before="137" w:after="0" w:line="240" w:lineRule="auto"/>
      <w:ind w:left="1000" w:hanging="862"/>
    </w:pPr>
    <w:rPr>
      <w:rFonts w:ascii="Times New Roman" w:eastAsia="Times New Roman" w:hAnsi="Times New Roman"/>
      <w:sz w:val="24"/>
      <w:szCs w:val="24"/>
      <w:lang w:val="en-US" w:eastAsia="en-US"/>
    </w:rPr>
  </w:style>
  <w:style w:type="paragraph" w:customStyle="1" w:styleId="TableParagraph">
    <w:name w:val="Table Paragraph"/>
    <w:basedOn w:val="a"/>
    <w:uiPriority w:val="1"/>
    <w:qFormat/>
    <w:rsid w:val="00F77FEA"/>
    <w:pPr>
      <w:widowControl w:val="0"/>
      <w:suppressAutoHyphens w:val="0"/>
      <w:spacing w:after="0" w:line="240" w:lineRule="auto"/>
    </w:pPr>
    <w:rPr>
      <w:rFonts w:eastAsia="Times New Roman"/>
      <w:lang w:val="en-US" w:eastAsia="en-US"/>
    </w:rPr>
  </w:style>
  <w:style w:type="paragraph" w:customStyle="1" w:styleId="u">
    <w:name w:val="u"/>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uiPriority w:val="22"/>
    <w:qFormat/>
    <w:rsid w:val="00F77FEA"/>
    <w:rPr>
      <w:b/>
    </w:rPr>
  </w:style>
  <w:style w:type="paragraph" w:customStyle="1" w:styleId="formattext">
    <w:name w:val="format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5"/>
    <w:rsid w:val="00F7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F77FEA"/>
    <w:pPr>
      <w:suppressAutoHyphens w:val="0"/>
      <w:spacing w:after="160" w:line="240" w:lineRule="exact"/>
    </w:pPr>
    <w:rPr>
      <w:rFonts w:ascii="Verdana" w:eastAsia="Times New Roman" w:hAnsi="Verdana" w:cs="Verdana"/>
      <w:sz w:val="24"/>
      <w:szCs w:val="24"/>
      <w:lang w:val="en-US" w:eastAsia="en-US"/>
    </w:rPr>
  </w:style>
  <w:style w:type="paragraph" w:customStyle="1" w:styleId="af6">
    <w:name w:val="Знак"/>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ConsNormal">
    <w:name w:val="ConsNormal"/>
    <w:rsid w:val="00F77F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rsid w:val="00F77FEA"/>
    <w:rPr>
      <w:rFonts w:ascii="Arial" w:eastAsia="Times New Roman" w:hAnsi="Arial" w:cs="Arial"/>
      <w:sz w:val="20"/>
      <w:szCs w:val="20"/>
      <w:lang w:eastAsia="ru-RU"/>
    </w:rPr>
  </w:style>
  <w:style w:type="character" w:styleId="af9">
    <w:name w:val="footnote reference"/>
    <w:uiPriority w:val="99"/>
    <w:rsid w:val="00F77FEA"/>
    <w:rPr>
      <w:vertAlign w:val="superscript"/>
    </w:rPr>
  </w:style>
  <w:style w:type="character" w:styleId="afa">
    <w:name w:val="page number"/>
    <w:basedOn w:val="a0"/>
    <w:uiPriority w:val="99"/>
    <w:rsid w:val="00F77FEA"/>
  </w:style>
  <w:style w:type="character" w:customStyle="1" w:styleId="grame">
    <w:name w:val="grame"/>
    <w:rsid w:val="00F77FEA"/>
  </w:style>
  <w:style w:type="paragraph" w:customStyle="1" w:styleId="Heading">
    <w:name w:val="Heading"/>
    <w:rsid w:val="00F77FE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uiPriority w:val="99"/>
    <w:rsid w:val="00F77FEA"/>
    <w:pPr>
      <w:suppressAutoHyphens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F77FEA"/>
    <w:rPr>
      <w:rFonts w:ascii="Courier New" w:eastAsia="Times New Roman" w:hAnsi="Courier New" w:cs="Courier New"/>
      <w:sz w:val="20"/>
      <w:szCs w:val="20"/>
      <w:lang w:eastAsia="ru-RU"/>
    </w:rPr>
  </w:style>
  <w:style w:type="character" w:customStyle="1" w:styleId="spelle">
    <w:name w:val="spelle"/>
    <w:rsid w:val="00F77FEA"/>
  </w:style>
  <w:style w:type="paragraph" w:styleId="HTML">
    <w:name w:val="HTML Preformatted"/>
    <w:basedOn w:val="a"/>
    <w:link w:val="HTML0"/>
    <w:uiPriority w:val="99"/>
    <w:rsid w:val="00F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F77FE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F77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F77FEA"/>
  </w:style>
  <w:style w:type="paragraph" w:styleId="afd">
    <w:name w:val="Body Text Indent"/>
    <w:basedOn w:val="a"/>
    <w:link w:val="afe"/>
    <w:uiPriority w:val="99"/>
    <w:rsid w:val="00F77FEA"/>
    <w:pPr>
      <w:suppressAutoHyphens w:val="0"/>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uiPriority w:val="99"/>
    <w:rsid w:val="00F77FEA"/>
    <w:rPr>
      <w:rFonts w:ascii="Arial" w:eastAsia="Times New Roman" w:hAnsi="Arial" w:cs="Arial"/>
      <w:sz w:val="24"/>
      <w:szCs w:val="24"/>
      <w:lang w:eastAsia="ru-RU"/>
    </w:rPr>
  </w:style>
  <w:style w:type="paragraph" w:customStyle="1" w:styleId="FR2">
    <w:name w:val="FR2"/>
    <w:rsid w:val="00F77FE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F77FEA"/>
    <w:pPr>
      <w:suppressAutoHyphens w:val="0"/>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uiPriority w:val="99"/>
    <w:rsid w:val="00F77FEA"/>
    <w:pPr>
      <w:suppressAutoHyphens w:val="0"/>
      <w:spacing w:after="0" w:line="240" w:lineRule="auto"/>
      <w:ind w:left="566" w:hanging="283"/>
    </w:pPr>
    <w:rPr>
      <w:rFonts w:ascii="Arial" w:eastAsia="Times New Roman" w:hAnsi="Arial" w:cs="Arial"/>
      <w:sz w:val="20"/>
      <w:szCs w:val="20"/>
      <w:lang w:eastAsia="ru-RU"/>
    </w:rPr>
  </w:style>
  <w:style w:type="paragraph" w:styleId="32">
    <w:name w:val="List 3"/>
    <w:basedOn w:val="a"/>
    <w:uiPriority w:val="99"/>
    <w:rsid w:val="00F77FEA"/>
    <w:pPr>
      <w:suppressAutoHyphens w:val="0"/>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F77FEA"/>
    <w:pPr>
      <w:suppressAutoHyphens w:val="0"/>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rsid w:val="00F77FEA"/>
    <w:rPr>
      <w:rFonts w:ascii="Arial" w:eastAsia="Times New Roman" w:hAnsi="Arial" w:cs="Arial"/>
      <w:sz w:val="24"/>
      <w:szCs w:val="24"/>
      <w:lang w:eastAsia="ru-RU"/>
    </w:rPr>
  </w:style>
  <w:style w:type="paragraph" w:styleId="27">
    <w:name w:val="Body Text 2"/>
    <w:basedOn w:val="a"/>
    <w:link w:val="28"/>
    <w:uiPriority w:val="99"/>
    <w:rsid w:val="00F77FEA"/>
    <w:pPr>
      <w:suppressAutoHyphens w:val="0"/>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uiPriority w:val="99"/>
    <w:rsid w:val="00F77FEA"/>
    <w:rPr>
      <w:rFonts w:ascii="Arial" w:eastAsia="Times New Roman" w:hAnsi="Arial" w:cs="Arial"/>
      <w:sz w:val="24"/>
      <w:szCs w:val="24"/>
      <w:lang w:eastAsia="ru-RU"/>
    </w:rPr>
  </w:style>
  <w:style w:type="character" w:customStyle="1" w:styleId="S10">
    <w:name w:val="S_Маркированный Знак1"/>
    <w:link w:val="S2"/>
    <w:locked/>
    <w:rsid w:val="00F77FEA"/>
    <w:rPr>
      <w:sz w:val="24"/>
    </w:rPr>
  </w:style>
  <w:style w:type="paragraph" w:customStyle="1" w:styleId="S2">
    <w:name w:val="S_Маркированный"/>
    <w:basedOn w:val="aff"/>
    <w:link w:val="S10"/>
    <w:autoRedefine/>
    <w:rsid w:val="00F77FEA"/>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
    <w:name w:val="List Bullet"/>
    <w:basedOn w:val="a"/>
    <w:uiPriority w:val="99"/>
    <w:rsid w:val="00F77FEA"/>
    <w:pPr>
      <w:suppressAutoHyphens w:val="0"/>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F77FEA"/>
    <w:pPr>
      <w:widowControl w:val="0"/>
      <w:tabs>
        <w:tab w:val="num" w:pos="1440"/>
      </w:tabs>
      <w:suppressAutoHyphens w:val="0"/>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F77FEA"/>
    <w:rPr>
      <w:rFonts w:ascii="Arial" w:eastAsia="Times New Roman" w:hAnsi="Arial" w:cs="Arial"/>
      <w:color w:val="008000"/>
      <w:sz w:val="24"/>
      <w:szCs w:val="24"/>
    </w:rPr>
  </w:style>
  <w:style w:type="character" w:customStyle="1" w:styleId="S5">
    <w:name w:val="S_Обычный в таблице Знак"/>
    <w:link w:val="S6"/>
    <w:locked/>
    <w:rsid w:val="00F77FEA"/>
    <w:rPr>
      <w:sz w:val="24"/>
      <w:lang w:val="x-none" w:eastAsia="x-none"/>
    </w:rPr>
  </w:style>
  <w:style w:type="paragraph" w:customStyle="1" w:styleId="S6">
    <w:name w:val="S_Обычный в таблице"/>
    <w:basedOn w:val="a"/>
    <w:link w:val="S5"/>
    <w:rsid w:val="00F77FEA"/>
    <w:pPr>
      <w:suppressAutoHyphens w:val="0"/>
      <w:spacing w:after="0" w:line="240" w:lineRule="auto"/>
      <w:jc w:val="center"/>
    </w:pPr>
    <w:rPr>
      <w:rFonts w:asciiTheme="minorHAnsi" w:eastAsiaTheme="minorHAnsi" w:hAnsiTheme="minorHAnsi" w:cstheme="minorBidi"/>
      <w:sz w:val="24"/>
      <w:lang w:val="x-none" w:eastAsia="x-none"/>
    </w:rPr>
  </w:style>
  <w:style w:type="paragraph" w:customStyle="1" w:styleId="aff0">
    <w:name w:val="Примечание"/>
    <w:basedOn w:val="a"/>
    <w:qFormat/>
    <w:rsid w:val="00F77FEA"/>
    <w:pPr>
      <w:suppressAutoHyphens w:val="0"/>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F77F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uiPriority w:val="99"/>
    <w:rsid w:val="00F77FEA"/>
    <w:rPr>
      <w:rFonts w:ascii="Arial" w:eastAsia="Times New Roman" w:hAnsi="Arial" w:cs="Arial"/>
      <w:sz w:val="20"/>
      <w:szCs w:val="20"/>
      <w:lang w:eastAsia="ru-RU"/>
    </w:rPr>
  </w:style>
  <w:style w:type="paragraph" w:customStyle="1" w:styleId="aff3">
    <w:name w:val="приложения рнгп"/>
    <w:basedOn w:val="20"/>
    <w:autoRedefine/>
    <w:qFormat/>
    <w:rsid w:val="00F77FE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F77FEA"/>
    <w:pPr>
      <w:suppressAutoHyphens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F77FEA"/>
    <w:rPr>
      <w:rFonts w:ascii="Arial" w:eastAsia="Times New Roman" w:hAnsi="Arial" w:cs="Arial"/>
      <w:sz w:val="16"/>
      <w:szCs w:val="16"/>
      <w:lang w:eastAsia="ru-RU"/>
    </w:rPr>
  </w:style>
  <w:style w:type="paragraph" w:styleId="29">
    <w:name w:val="List Continue 2"/>
    <w:basedOn w:val="a"/>
    <w:uiPriority w:val="99"/>
    <w:rsid w:val="00F77FEA"/>
    <w:pPr>
      <w:suppressAutoHyphens w:val="0"/>
      <w:spacing w:after="120" w:line="240" w:lineRule="auto"/>
      <w:ind w:left="566"/>
    </w:pPr>
    <w:rPr>
      <w:rFonts w:ascii="Arial" w:eastAsia="Times New Roman" w:hAnsi="Arial" w:cs="Arial"/>
      <w:sz w:val="24"/>
      <w:szCs w:val="24"/>
      <w:lang w:eastAsia="ru-RU"/>
    </w:rPr>
  </w:style>
  <w:style w:type="paragraph" w:styleId="35">
    <w:name w:val="List Continue 3"/>
    <w:basedOn w:val="a"/>
    <w:uiPriority w:val="99"/>
    <w:rsid w:val="00F77FEA"/>
    <w:pPr>
      <w:suppressAutoHyphens w:val="0"/>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F77FEA"/>
    <w:pPr>
      <w:suppressAutoHyphens w:val="0"/>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F77FEA"/>
    <w:rPr>
      <w:rFonts w:ascii="Times New Roman" w:hAnsi="Times New Roman"/>
      <w:sz w:val="26"/>
    </w:rPr>
  </w:style>
  <w:style w:type="paragraph" w:customStyle="1" w:styleId="36">
    <w:name w:val="Знак3"/>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rsid w:val="00F77FEA"/>
  </w:style>
  <w:style w:type="paragraph" w:customStyle="1" w:styleId="100">
    <w:name w:val="Знак10"/>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FORMATTEXT0">
    <w:name w:val=".FORMATTEXT"/>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customStyle="1" w:styleId="text11">
    <w:name w:val="text11"/>
    <w:rsid w:val="00F77FEA"/>
    <w:rPr>
      <w:b/>
      <w:color w:val="333333"/>
      <w:sz w:val="20"/>
      <w:u w:val="single"/>
    </w:rPr>
  </w:style>
  <w:style w:type="paragraph" w:customStyle="1" w:styleId="19">
    <w:name w:val="Обычный1"/>
    <w:rsid w:val="00F77FEA"/>
    <w:pPr>
      <w:widowControl w:val="0"/>
      <w:spacing w:after="0" w:line="260" w:lineRule="auto"/>
      <w:ind w:firstLine="220"/>
      <w:jc w:val="both"/>
    </w:pPr>
    <w:rPr>
      <w:rFonts w:ascii="Arial" w:eastAsia="Times New Roman" w:hAnsi="Arial" w:cs="Times New Roman"/>
      <w:b/>
      <w:sz w:val="18"/>
      <w:szCs w:val="20"/>
      <w:lang w:eastAsia="ru-RU"/>
    </w:rPr>
  </w:style>
  <w:style w:type="character" w:customStyle="1" w:styleId="highlighthighlightactive">
    <w:name w:val="highlight highlight_active"/>
    <w:rsid w:val="00F77FEA"/>
  </w:style>
  <w:style w:type="paragraph" w:customStyle="1" w:styleId="txt">
    <w:name w:val="txt"/>
    <w:basedOn w:val="a"/>
    <w:rsid w:val="00F77FEA"/>
    <w:pPr>
      <w:suppressAutoHyphens w:val="0"/>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F77FEA"/>
    <w:pPr>
      <w:suppressAutoHyphens w:val="0"/>
      <w:spacing w:after="0" w:line="240" w:lineRule="auto"/>
    </w:pPr>
    <w:rPr>
      <w:rFonts w:ascii="Arial" w:eastAsia="Times New Roman" w:hAnsi="Arial" w:cs="Arial"/>
      <w:b/>
      <w:bCs/>
      <w:lang w:eastAsia="ru-RU"/>
    </w:rPr>
  </w:style>
  <w:style w:type="paragraph" w:customStyle="1" w:styleId="western">
    <w:name w:val="wester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F77FEA"/>
    <w:rPr>
      <w:sz w:val="24"/>
      <w:lang w:val="ru-RU" w:eastAsia="ru-RU"/>
    </w:rPr>
  </w:style>
  <w:style w:type="paragraph" w:customStyle="1" w:styleId="ConsTitle">
    <w:name w:val="ConsTitle"/>
    <w:rsid w:val="00F77F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77FE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F77FEA"/>
    <w:pPr>
      <w:keepNext/>
      <w:suppressAutoHyphens w:val="0"/>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F77FEA"/>
    <w:pPr>
      <w:suppressAutoHyphens w:val="0"/>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F77FEA"/>
    <w:rPr>
      <w:rFonts w:ascii="Times New Roman" w:eastAsia="Times New Roman" w:hAnsi="Times New Roman" w:cs="Times New Roman"/>
      <w:b/>
      <w:bCs/>
      <w:sz w:val="24"/>
      <w:szCs w:val="24"/>
      <w:lang w:eastAsia="ru-RU"/>
    </w:rPr>
  </w:style>
  <w:style w:type="paragraph" w:customStyle="1" w:styleId="ConsPlusTitle">
    <w:name w:val="ConsPlusTitle"/>
    <w:rsid w:val="00F77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F77FEA"/>
    <w:rPr>
      <w:rFonts w:ascii="Times New Roman" w:hAnsi="Times New Roman"/>
      <w:sz w:val="22"/>
    </w:rPr>
  </w:style>
  <w:style w:type="paragraph" w:customStyle="1" w:styleId="aff5">
    <w:name w:val="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styleId="aff6">
    <w:name w:val="FollowedHyperlink"/>
    <w:uiPriority w:val="99"/>
    <w:rsid w:val="00F77FEA"/>
    <w:rPr>
      <w:color w:val="800080"/>
      <w:u w:val="single"/>
    </w:rPr>
  </w:style>
  <w:style w:type="paragraph" w:customStyle="1" w:styleId="formattexttopleveltext">
    <w:name w:val="formattext toplevel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F77FEA"/>
  </w:style>
  <w:style w:type="character" w:customStyle="1" w:styleId="contextcurrent">
    <w:name w:val="context_current"/>
    <w:rsid w:val="00F77FEA"/>
  </w:style>
  <w:style w:type="paragraph" w:customStyle="1" w:styleId="11Char">
    <w:name w:val="Знак1 Знак Знак Знак Знак Знак Знак Знак Знак1 Char"/>
    <w:basedOn w:val="a"/>
    <w:rsid w:val="00F77FEA"/>
    <w:pPr>
      <w:suppressAutoHyphens w:val="0"/>
      <w:spacing w:after="160" w:line="240" w:lineRule="exact"/>
    </w:pPr>
    <w:rPr>
      <w:rFonts w:ascii="Verdana" w:eastAsia="Times New Roman" w:hAnsi="Verdana"/>
      <w:sz w:val="20"/>
      <w:szCs w:val="20"/>
      <w:lang w:val="en-US" w:eastAsia="en-US"/>
    </w:rPr>
  </w:style>
  <w:style w:type="paragraph" w:styleId="2">
    <w:name w:val="List Bullet 2"/>
    <w:basedOn w:val="a"/>
    <w:uiPriority w:val="99"/>
    <w:rsid w:val="00F77FEA"/>
    <w:pPr>
      <w:numPr>
        <w:numId w:val="1"/>
      </w:numPr>
      <w:tabs>
        <w:tab w:val="clear" w:pos="360"/>
        <w:tab w:val="num" w:pos="643"/>
      </w:tabs>
      <w:suppressAutoHyphens w:val="0"/>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F77FEA"/>
    <w:rPr>
      <w:rFonts w:ascii="Courier New" w:hAnsi="Courier New"/>
    </w:rPr>
  </w:style>
  <w:style w:type="paragraph" w:customStyle="1" w:styleId="headertext">
    <w:name w:val="header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F77FEA"/>
    <w:rPr>
      <w:b/>
      <w:color w:val="000080"/>
      <w:sz w:val="20"/>
    </w:rPr>
  </w:style>
  <w:style w:type="paragraph" w:styleId="aff8">
    <w:name w:val="Subtitle"/>
    <w:basedOn w:val="a"/>
    <w:link w:val="aff9"/>
    <w:uiPriority w:val="11"/>
    <w:qFormat/>
    <w:rsid w:val="00F77FEA"/>
    <w:pPr>
      <w:suppressAutoHyphens w:val="0"/>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uiPriority w:val="11"/>
    <w:rsid w:val="00F77FE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F77FEA"/>
    <w:pPr>
      <w:widowControl w:val="0"/>
      <w:tabs>
        <w:tab w:val="center" w:pos="4153"/>
        <w:tab w:val="right" w:pos="8306"/>
      </w:tabs>
      <w:suppressAutoHyphens w:val="0"/>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F77FEA"/>
    <w:pPr>
      <w:suppressAutoHyphens w:val="0"/>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F77FEA"/>
    <w:pPr>
      <w:suppressAutoHyphens w:val="0"/>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F77FEA"/>
    <w:pPr>
      <w:keepNext/>
      <w:suppressAutoHyphens w:val="0"/>
      <w:spacing w:after="0" w:line="216" w:lineRule="auto"/>
      <w:jc w:val="center"/>
    </w:pPr>
    <w:rPr>
      <w:rFonts w:ascii="Times New Roman" w:eastAsia="Times New Roman" w:hAnsi="Times New Roman"/>
      <w:b/>
      <w:sz w:val="24"/>
      <w:szCs w:val="20"/>
      <w:lang w:eastAsia="ru-RU"/>
    </w:rPr>
  </w:style>
  <w:style w:type="paragraph" w:customStyle="1" w:styleId="1a">
    <w:name w:val="Название1"/>
    <w:basedOn w:val="a"/>
    <w:link w:val="affc"/>
    <w:uiPriority w:val="10"/>
    <w:qFormat/>
    <w:rsid w:val="00F77FEA"/>
    <w:pPr>
      <w:suppressAutoHyphens w:val="0"/>
      <w:spacing w:after="0" w:line="240" w:lineRule="auto"/>
      <w:jc w:val="center"/>
    </w:pPr>
    <w:rPr>
      <w:rFonts w:ascii="Times New Roman" w:eastAsia="Times New Roman" w:hAnsi="Times New Roman"/>
      <w:b/>
      <w:sz w:val="48"/>
      <w:szCs w:val="20"/>
      <w:lang w:eastAsia="ru-RU"/>
    </w:rPr>
  </w:style>
  <w:style w:type="character" w:customStyle="1" w:styleId="affc">
    <w:name w:val="Название Знак"/>
    <w:link w:val="1a"/>
    <w:uiPriority w:val="10"/>
    <w:locked/>
    <w:rsid w:val="00F77FEA"/>
    <w:rPr>
      <w:rFonts w:ascii="Times New Roman" w:eastAsia="Times New Roman" w:hAnsi="Times New Roman" w:cs="Times New Roman"/>
      <w:b/>
      <w:sz w:val="48"/>
      <w:szCs w:val="20"/>
      <w:lang w:eastAsia="ru-RU"/>
    </w:rPr>
  </w:style>
  <w:style w:type="paragraph" w:customStyle="1" w:styleId="1">
    <w:name w:val="Список 1)"/>
    <w:basedOn w:val="a"/>
    <w:rsid w:val="00F77FEA"/>
    <w:pPr>
      <w:numPr>
        <w:numId w:val="4"/>
      </w:numPr>
      <w:suppressAutoHyphens w:val="0"/>
      <w:spacing w:after="60" w:line="240" w:lineRule="auto"/>
      <w:jc w:val="both"/>
    </w:pPr>
    <w:rPr>
      <w:rFonts w:ascii="Times New Roman" w:eastAsia="Times New Roman" w:hAnsi="Times New Roman"/>
      <w:sz w:val="24"/>
      <w:szCs w:val="24"/>
      <w:lang w:eastAsia="ru-RU"/>
    </w:rPr>
  </w:style>
  <w:style w:type="paragraph" w:customStyle="1" w:styleId="affd">
    <w:name w:val="Название таблицы"/>
    <w:basedOn w:val="af4"/>
    <w:rsid w:val="00F77FEA"/>
    <w:pPr>
      <w:keepNext/>
      <w:keepLines/>
      <w:spacing w:after="0"/>
      <w:jc w:val="left"/>
    </w:pPr>
    <w:rPr>
      <w:b/>
      <w:i/>
      <w:sz w:val="22"/>
      <w:szCs w:val="22"/>
    </w:rPr>
  </w:style>
  <w:style w:type="paragraph" w:customStyle="1" w:styleId="affe">
    <w:name w:val="Табличный_заголовки"/>
    <w:basedOn w:val="a"/>
    <w:rsid w:val="00F77FEA"/>
    <w:pPr>
      <w:keepNext/>
      <w:keepLines/>
      <w:suppressAutoHyphens w:val="0"/>
      <w:spacing w:after="0" w:line="240" w:lineRule="auto"/>
      <w:jc w:val="center"/>
    </w:pPr>
    <w:rPr>
      <w:rFonts w:ascii="Times New Roman" w:eastAsia="Times New Roman" w:hAnsi="Times New Roman"/>
      <w:b/>
      <w:sz w:val="20"/>
      <w:szCs w:val="20"/>
      <w:lang w:eastAsia="ru-RU"/>
    </w:rPr>
  </w:style>
  <w:style w:type="paragraph" w:customStyle="1" w:styleId="afff">
    <w:name w:val="Табличный_центр"/>
    <w:basedOn w:val="a"/>
    <w:rsid w:val="00F77FEA"/>
    <w:pPr>
      <w:suppressAutoHyphens w:val="0"/>
      <w:spacing w:after="0" w:line="240" w:lineRule="auto"/>
      <w:jc w:val="center"/>
    </w:pPr>
    <w:rPr>
      <w:rFonts w:ascii="Times New Roman" w:eastAsia="Times New Roman" w:hAnsi="Times New Roman"/>
      <w:lang w:eastAsia="ru-RU"/>
    </w:rPr>
  </w:style>
  <w:style w:type="paragraph" w:customStyle="1" w:styleId="afff0">
    <w:name w:val="Табличный_слева"/>
    <w:basedOn w:val="a"/>
    <w:rsid w:val="00F77FEA"/>
    <w:pPr>
      <w:suppressAutoHyphens w:val="0"/>
      <w:spacing w:after="0" w:line="240" w:lineRule="auto"/>
    </w:pPr>
    <w:rPr>
      <w:rFonts w:ascii="Times New Roman" w:eastAsia="Times New Roman" w:hAnsi="Times New Roman"/>
      <w:lang w:eastAsia="ru-RU"/>
    </w:rPr>
  </w:style>
  <w:style w:type="character" w:styleId="afff1">
    <w:name w:val="Emphasis"/>
    <w:uiPriority w:val="20"/>
    <w:qFormat/>
    <w:rsid w:val="00F77FEA"/>
    <w:rPr>
      <w:b/>
      <w:i/>
      <w:color w:val="5A5A5A"/>
    </w:rPr>
  </w:style>
  <w:style w:type="paragraph" w:styleId="afff2">
    <w:name w:val="List Continue"/>
    <w:basedOn w:val="a"/>
    <w:uiPriority w:val="99"/>
    <w:semiHidden/>
    <w:unhideWhenUsed/>
    <w:rsid w:val="00F77FEA"/>
    <w:pPr>
      <w:suppressAutoHyphens w:val="0"/>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F77FEA"/>
    <w:pPr>
      <w:suppressAutoHyphens w:val="0"/>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F77FEA"/>
    <w:pPr>
      <w:suppressAutoHyphens w:val="0"/>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F77FEA"/>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F77FEA"/>
    <w:pPr>
      <w:suppressAutoHyphens w:val="0"/>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F77FEA"/>
    <w:pPr>
      <w:suppressAutoHyphens w:val="0"/>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F77FEA"/>
    <w:pPr>
      <w:suppressAutoHyphens w:val="0"/>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F77FEA"/>
    <w:pPr>
      <w:suppressAutoHyphens w:val="0"/>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F77FEA"/>
    <w:pPr>
      <w:pBdr>
        <w:right w:val="single" w:sz="6" w:space="0" w:color="C9C9C9"/>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F77FEA"/>
    <w:pPr>
      <w:pBdr>
        <w:top w:val="single" w:sz="6" w:space="0" w:color="000000"/>
        <w:left w:val="single" w:sz="6" w:space="0" w:color="000000"/>
        <w:bottom w:val="single" w:sz="6" w:space="0" w:color="000000"/>
        <w:right w:val="single" w:sz="6" w:space="0" w:color="000000"/>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F77FEA"/>
    <w:pPr>
      <w:suppressAutoHyphens w:val="0"/>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F77FEA"/>
    <w:pPr>
      <w:suppressAutoHyphens w:val="0"/>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F77FEA"/>
    <w:pPr>
      <w:shd w:val="clear" w:color="auto" w:fill="5A5A5A"/>
      <w:suppressAutoHyphens w:val="0"/>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F77FEA"/>
    <w:pPr>
      <w:suppressAutoHyphens w:val="0"/>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F77FEA"/>
    <w:pPr>
      <w:pBdr>
        <w:bottom w:val="single" w:sz="6" w:space="4" w:color="D1D1D1"/>
      </w:pBdr>
      <w:shd w:val="clear" w:color="auto" w:fill="E6E6E6"/>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F77FEA"/>
    <w:pPr>
      <w:suppressAutoHyphens w:val="0"/>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F77FEA"/>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F77FEA"/>
    <w:pPr>
      <w:shd w:val="clear" w:color="auto" w:fill="474747"/>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F77FEA"/>
    <w:pPr>
      <w:pBdr>
        <w:top w:val="single" w:sz="6" w:space="3" w:color="AAAAAA"/>
        <w:left w:val="single" w:sz="6" w:space="3" w:color="AAAAAA"/>
        <w:bottom w:val="single" w:sz="6" w:space="3" w:color="AAAAAA"/>
        <w:right w:val="single" w:sz="6" w:space="3" w:color="AAAAAA"/>
      </w:pBdr>
      <w:shd w:val="clear" w:color="auto" w:fill="FFFFFF"/>
      <w:suppressAutoHyphens w:val="0"/>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F77FEA"/>
    <w:pPr>
      <w:pBdr>
        <w:top w:val="single" w:sz="6" w:space="0" w:color="AAAAAA"/>
        <w:left w:val="single" w:sz="6" w:space="0" w:color="AAAAAA"/>
        <w:bottom w:val="single" w:sz="6" w:space="0" w:color="AAAAAA"/>
        <w:right w:val="single" w:sz="6" w:space="0" w:color="AAAAAA"/>
      </w:pBdr>
      <w:shd w:val="clear" w:color="auto" w:fill="FFFFFF"/>
      <w:suppressAutoHyphens w:val="0"/>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F77FEA"/>
    <w:pPr>
      <w:suppressAutoHyphens w:val="0"/>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F77FEA"/>
    <w:pPr>
      <w:shd w:val="clear" w:color="auto" w:fill="4C59A6"/>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F77FEA"/>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F77FEA"/>
    <w:pPr>
      <w:suppressAutoHyphens w:val="0"/>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F77FEA"/>
    <w:pPr>
      <w:suppressAutoHyphens w:val="0"/>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F77FEA"/>
    <w:pPr>
      <w:pBdr>
        <w:top w:val="single" w:sz="6" w:space="6" w:color="CCCCCC"/>
        <w:left w:val="single" w:sz="6" w:space="12" w:color="CCCCCC"/>
        <w:bottom w:val="single" w:sz="6" w:space="6" w:color="CCCCCC"/>
        <w:right w:val="single" w:sz="6" w:space="12" w:color="CCCCCC"/>
      </w:pBdr>
      <w:shd w:val="clear" w:color="auto" w:fill="FFFFFF"/>
      <w:suppressAutoHyphens w:val="0"/>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F77FEA"/>
    <w:pPr>
      <w:suppressAutoHyphens w:val="0"/>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F77FEA"/>
    <w:pPr>
      <w:suppressAutoHyphens w:val="0"/>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F77FEA"/>
    <w:pPr>
      <w:suppressAutoHyphens w:val="0"/>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F77FEA"/>
    <w:pPr>
      <w:pBdr>
        <w:top w:val="single" w:sz="6" w:space="0" w:color="347BFF"/>
        <w:left w:val="single" w:sz="6" w:space="0" w:color="347BFF"/>
        <w:bottom w:val="single" w:sz="6" w:space="0" w:color="347BFF"/>
        <w:right w:val="single" w:sz="6" w:space="0" w:color="347BFF"/>
      </w:pBdr>
      <w:shd w:val="clear" w:color="auto" w:fill="FFFFFF"/>
      <w:suppressAutoHyphens w:val="0"/>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F77FEA"/>
    <w:pPr>
      <w:shd w:val="clear" w:color="auto" w:fill="347B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F77FEA"/>
    <w:pPr>
      <w:suppressAutoHyphens w:val="0"/>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F77FEA"/>
    <w:pPr>
      <w:suppressAutoHyphens w:val="0"/>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F77FEA"/>
    <w:pPr>
      <w:suppressAutoHyphens w:val="0"/>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F77FEA"/>
    <w:pPr>
      <w:pBdr>
        <w:top w:val="single" w:sz="6" w:space="0" w:color="EEEE00"/>
        <w:left w:val="single" w:sz="6" w:space="0" w:color="EEEE00"/>
        <w:bottom w:val="single" w:sz="6" w:space="0" w:color="EEEE00"/>
        <w:right w:val="single" w:sz="6" w:space="0" w:color="EEEE00"/>
      </w:pBdr>
      <w:shd w:val="clear" w:color="auto" w:fill="FFFF99"/>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F77FEA"/>
    <w:pPr>
      <w:pBdr>
        <w:top w:val="single" w:sz="6" w:space="0" w:color="D5D9E6"/>
        <w:left w:val="single" w:sz="6" w:space="0" w:color="D5D9E6"/>
        <w:bottom w:val="single" w:sz="6" w:space="0" w:color="D5D9E6"/>
        <w:right w:val="single" w:sz="6" w:space="0" w:color="D5D9E6"/>
      </w:pBdr>
      <w:shd w:val="clear" w:color="auto" w:fill="F4FBFF"/>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F77FEA"/>
    <w:pPr>
      <w:suppressAutoHyphens w:val="0"/>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F77FEA"/>
    <w:pPr>
      <w:suppressAutoHyphens w:val="0"/>
      <w:spacing w:after="0" w:line="240" w:lineRule="auto"/>
    </w:pPr>
    <w:rPr>
      <w:rFonts w:ascii="Times New Roman" w:eastAsia="Times New Roman" w:hAnsi="Times New Roman"/>
      <w:lang w:eastAsia="ru-RU"/>
    </w:rPr>
  </w:style>
  <w:style w:type="paragraph" w:customStyle="1" w:styleId="references-scroll">
    <w:name w:val="references-scroll"/>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F77FEA"/>
    <w:pPr>
      <w:suppressAutoHyphens w:val="0"/>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F77FEA"/>
    <w:pPr>
      <w:shd w:val="clear" w:color="auto" w:fill="FFFFCC"/>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F77FEA"/>
    <w:pPr>
      <w:shd w:val="clear" w:color="auto" w:fill="FDFDFD"/>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F77FEA"/>
    <w:pPr>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F77FEA"/>
    <w:pPr>
      <w:shd w:val="clear" w:color="auto" w:fill="CCCC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F77FEA"/>
    <w:pPr>
      <w:shd w:val="clear" w:color="auto" w:fill="F4F4F4"/>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F77FEA"/>
    <w:pPr>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F77FEA"/>
    <w:pPr>
      <w:pBdr>
        <w:top w:val="single" w:sz="6" w:space="6" w:color="FFDD44"/>
        <w:left w:val="single" w:sz="6" w:space="8" w:color="FFDD44"/>
        <w:bottom w:val="single" w:sz="6" w:space="6" w:color="FFDD44"/>
        <w:right w:val="single" w:sz="6" w:space="8" w:color="FFDD44"/>
      </w:pBdr>
      <w:shd w:val="clear" w:color="auto" w:fill="FFFFE0"/>
      <w:suppressAutoHyphens w:val="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F77FEA"/>
    <w:pPr>
      <w:suppressAutoHyphens w:val="0"/>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unicode">
    <w:name w:val="unicode"/>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special-label">
    <w:name w:val="special-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F77FEA"/>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F77FEA"/>
    <w:rPr>
      <w:sz w:val="19"/>
    </w:rPr>
  </w:style>
  <w:style w:type="character" w:customStyle="1" w:styleId="subcaption">
    <w:name w:val="subcaption"/>
    <w:rsid w:val="00F77FEA"/>
  </w:style>
  <w:style w:type="paragraph" w:customStyle="1" w:styleId="play-btn-large1">
    <w:name w:val="play-btn-large1"/>
    <w:basedOn w:val="a"/>
    <w:rsid w:val="00F77FEA"/>
    <w:pPr>
      <w:suppressAutoHyphens w:val="0"/>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F77FEA"/>
    <w:pPr>
      <w:suppressAutoHyphens w:val="0"/>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F77FEA"/>
    <w:pPr>
      <w:suppressAutoHyphens w:val="0"/>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F77FEA"/>
    <w:pPr>
      <w:shd w:val="clear" w:color="auto" w:fill="C0C0C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F77FEA"/>
    <w:pPr>
      <w:suppressAutoHyphens w:val="0"/>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F77FEA"/>
    <w:rPr>
      <w:sz w:val="19"/>
    </w:rPr>
  </w:style>
  <w:style w:type="paragraph" w:customStyle="1" w:styleId="imbox1">
    <w:name w:val="imbox1"/>
    <w:basedOn w:val="a"/>
    <w:rsid w:val="00F77FEA"/>
    <w:pPr>
      <w:suppressAutoHyphens w:val="0"/>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F77FEA"/>
    <w:pPr>
      <w:suppressAutoHyphens w:val="0"/>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F77FEA"/>
    <w:pPr>
      <w:suppressAutoHyphens w:val="0"/>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F77FEA"/>
    <w:pPr>
      <w:suppressAutoHyphens w:val="0"/>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F77FEA"/>
    <w:pPr>
      <w:suppressAutoHyphens w:val="0"/>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F77FEA"/>
    <w:pPr>
      <w:suppressAutoHyphens w:val="0"/>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F77FEA"/>
  </w:style>
  <w:style w:type="paragraph" w:customStyle="1" w:styleId="1b">
    <w:name w:val="заголовок 1"/>
    <w:basedOn w:val="a"/>
    <w:next w:val="a"/>
    <w:rsid w:val="00F77FEA"/>
    <w:pPr>
      <w:keepNext/>
      <w:tabs>
        <w:tab w:val="left" w:pos="10065"/>
      </w:tabs>
      <w:suppressAutoHyphens w:val="0"/>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3">
    <w:name w:val="Табличный"/>
    <w:basedOn w:val="a"/>
    <w:rsid w:val="00F77FEA"/>
    <w:pPr>
      <w:keepNext/>
      <w:widowControl w:val="0"/>
      <w:suppressAutoHyphens w:val="0"/>
      <w:spacing w:before="60" w:after="60" w:line="240" w:lineRule="auto"/>
      <w:jc w:val="center"/>
    </w:pPr>
    <w:rPr>
      <w:rFonts w:ascii="Times New Roman" w:eastAsia="Times New Roman" w:hAnsi="Times New Roman"/>
      <w:b/>
      <w:szCs w:val="20"/>
      <w:lang w:eastAsia="ru-RU"/>
    </w:rPr>
  </w:style>
  <w:style w:type="paragraph" w:customStyle="1" w:styleId="101">
    <w:name w:val="Табличный_слева_10"/>
    <w:basedOn w:val="a"/>
    <w:qFormat/>
    <w:rsid w:val="00F77FEA"/>
    <w:pPr>
      <w:suppressAutoHyphens w:val="0"/>
      <w:spacing w:after="0" w:line="240" w:lineRule="auto"/>
    </w:pPr>
    <w:rPr>
      <w:rFonts w:ascii="Times New Roman" w:eastAsia="Times New Roman" w:hAnsi="Times New Roman"/>
      <w:sz w:val="20"/>
      <w:szCs w:val="24"/>
      <w:lang w:eastAsia="ru-RU"/>
    </w:rPr>
  </w:style>
  <w:style w:type="character" w:customStyle="1" w:styleId="ConsPlusNormal0">
    <w:name w:val="ConsPlusNormal Знак"/>
    <w:link w:val="ConsPlusNormal"/>
    <w:locked/>
    <w:rsid w:val="00F77FEA"/>
    <w:rPr>
      <w:rFonts w:ascii="Arial" w:eastAsia="Times New Roman" w:hAnsi="Arial" w:cs="Arial"/>
      <w:sz w:val="20"/>
      <w:szCs w:val="20"/>
      <w:lang w:eastAsia="ru-RU"/>
    </w:rPr>
  </w:style>
  <w:style w:type="table" w:customStyle="1" w:styleId="2c">
    <w:name w:val="Сетка таблицы2"/>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77F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table" w:customStyle="1" w:styleId="70">
    <w:name w:val="Сетка таблицы7"/>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F77FE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F77FEA"/>
    <w:pPr>
      <w:numPr>
        <w:numId w:val="0"/>
      </w:numPr>
      <w:jc w:val="left"/>
    </w:pPr>
    <w:rPr>
      <w:bCs w:val="0"/>
    </w:rPr>
  </w:style>
  <w:style w:type="paragraph" w:customStyle="1" w:styleId="120">
    <w:name w:val="Стиль12"/>
    <w:basedOn w:val="20"/>
    <w:qFormat/>
    <w:rsid w:val="00F77FEA"/>
    <w:rPr>
      <w:rFonts w:ascii="Times New Roman" w:eastAsia="TimesNewRomanPSMT" w:hAnsi="Times New Roman" w:cs="Times New Roman"/>
      <w:i w:val="0"/>
      <w:iCs w:val="0"/>
      <w:sz w:val="24"/>
      <w:szCs w:val="24"/>
    </w:rPr>
  </w:style>
  <w:style w:type="paragraph" w:customStyle="1" w:styleId="2d">
    <w:name w:val="Стиль2"/>
    <w:basedOn w:val="20"/>
    <w:qFormat/>
    <w:rsid w:val="00F77FEA"/>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F77FEA"/>
    <w:pPr>
      <w:jc w:val="both"/>
    </w:pPr>
    <w:rPr>
      <w:rFonts w:ascii="Times New Roman" w:hAnsi="Times New Roman" w:cs="Times New Roman"/>
      <w:bCs w:val="0"/>
      <w:sz w:val="24"/>
      <w:szCs w:val="24"/>
    </w:rPr>
  </w:style>
  <w:style w:type="paragraph" w:customStyle="1" w:styleId="43">
    <w:name w:val="Стиль4"/>
    <w:basedOn w:val="3"/>
    <w:qFormat/>
    <w:rsid w:val="00F77FEA"/>
    <w:pPr>
      <w:jc w:val="both"/>
    </w:pPr>
    <w:rPr>
      <w:rFonts w:ascii="Times New Roman" w:hAnsi="Times New Roman" w:cs="Times New Roman"/>
      <w:bCs w:val="0"/>
      <w:sz w:val="24"/>
      <w:szCs w:val="24"/>
    </w:rPr>
  </w:style>
  <w:style w:type="paragraph" w:customStyle="1" w:styleId="52">
    <w:name w:val="Стиль5"/>
    <w:basedOn w:val="3"/>
    <w:qFormat/>
    <w:rsid w:val="00F77FEA"/>
    <w:pPr>
      <w:jc w:val="both"/>
    </w:pPr>
    <w:rPr>
      <w:rFonts w:ascii="Times New Roman" w:hAnsi="Times New Roman" w:cs="Times New Roman"/>
      <w:bCs w:val="0"/>
      <w:sz w:val="24"/>
      <w:szCs w:val="24"/>
    </w:rPr>
  </w:style>
  <w:style w:type="paragraph" w:customStyle="1" w:styleId="61">
    <w:name w:val="Стиль6"/>
    <w:basedOn w:val="3"/>
    <w:qFormat/>
    <w:rsid w:val="00F77FEA"/>
    <w:pPr>
      <w:jc w:val="both"/>
    </w:pPr>
    <w:rPr>
      <w:rFonts w:ascii="Times New Roman" w:hAnsi="Times New Roman" w:cs="Times New Roman"/>
      <w:bCs w:val="0"/>
      <w:sz w:val="24"/>
      <w:szCs w:val="24"/>
    </w:rPr>
  </w:style>
  <w:style w:type="paragraph" w:customStyle="1" w:styleId="71">
    <w:name w:val="Стиль7"/>
    <w:basedOn w:val="3"/>
    <w:qFormat/>
    <w:rsid w:val="00F77FEA"/>
    <w:pPr>
      <w:jc w:val="both"/>
    </w:pPr>
    <w:rPr>
      <w:rFonts w:ascii="Times New Roman" w:hAnsi="Times New Roman" w:cs="Times New Roman"/>
      <w:bCs w:val="0"/>
      <w:sz w:val="24"/>
      <w:szCs w:val="24"/>
    </w:rPr>
  </w:style>
  <w:style w:type="paragraph" w:customStyle="1" w:styleId="80">
    <w:name w:val="Стиль8"/>
    <w:basedOn w:val="3"/>
    <w:qFormat/>
    <w:rsid w:val="00F77FEA"/>
    <w:pPr>
      <w:jc w:val="both"/>
    </w:pPr>
    <w:rPr>
      <w:rFonts w:ascii="Times New Roman" w:hAnsi="Times New Roman" w:cs="Times New Roman"/>
      <w:bCs w:val="0"/>
      <w:sz w:val="24"/>
      <w:szCs w:val="24"/>
    </w:rPr>
  </w:style>
  <w:style w:type="paragraph" w:customStyle="1" w:styleId="91">
    <w:name w:val="Стиль9"/>
    <w:basedOn w:val="3"/>
    <w:qFormat/>
    <w:rsid w:val="00F77FEA"/>
    <w:pPr>
      <w:jc w:val="both"/>
    </w:pPr>
    <w:rPr>
      <w:rFonts w:ascii="Times New Roman" w:hAnsi="Times New Roman" w:cs="Times New Roman"/>
      <w:bCs w:val="0"/>
      <w:sz w:val="24"/>
      <w:szCs w:val="24"/>
    </w:rPr>
  </w:style>
  <w:style w:type="paragraph" w:customStyle="1" w:styleId="102">
    <w:name w:val="Стиль10"/>
    <w:basedOn w:val="3"/>
    <w:qFormat/>
    <w:rsid w:val="00F77FEA"/>
    <w:pPr>
      <w:jc w:val="both"/>
    </w:pPr>
    <w:rPr>
      <w:rFonts w:ascii="Times New Roman" w:hAnsi="Times New Roman" w:cs="Times New Roman"/>
      <w:bCs w:val="0"/>
      <w:sz w:val="24"/>
      <w:szCs w:val="24"/>
    </w:rPr>
  </w:style>
  <w:style w:type="paragraph" w:customStyle="1" w:styleId="130">
    <w:name w:val="Стиль13"/>
    <w:basedOn w:val="3"/>
    <w:qFormat/>
    <w:rsid w:val="00F77FEA"/>
    <w:pPr>
      <w:jc w:val="both"/>
    </w:pPr>
    <w:rPr>
      <w:rFonts w:ascii="Times New Roman" w:hAnsi="Times New Roman" w:cs="Times New Roman"/>
      <w:bCs w:val="0"/>
      <w:sz w:val="24"/>
      <w:szCs w:val="24"/>
    </w:rPr>
  </w:style>
  <w:style w:type="paragraph" w:customStyle="1" w:styleId="140">
    <w:name w:val="Стиль14"/>
    <w:basedOn w:val="3"/>
    <w:qFormat/>
    <w:rsid w:val="00F77FEA"/>
    <w:pPr>
      <w:jc w:val="both"/>
    </w:pPr>
    <w:rPr>
      <w:rFonts w:ascii="Times New Roman" w:hAnsi="Times New Roman" w:cs="Times New Roman"/>
      <w:bCs w:val="0"/>
      <w:sz w:val="24"/>
      <w:szCs w:val="24"/>
    </w:rPr>
  </w:style>
  <w:style w:type="paragraph" w:customStyle="1" w:styleId="150">
    <w:name w:val="Стиль15"/>
    <w:basedOn w:val="3"/>
    <w:qFormat/>
    <w:rsid w:val="00F77FEA"/>
    <w:pPr>
      <w:jc w:val="both"/>
    </w:pPr>
    <w:rPr>
      <w:rFonts w:ascii="Times New Roman" w:hAnsi="Times New Roman" w:cs="Times New Roman"/>
      <w:bCs w:val="0"/>
      <w:sz w:val="24"/>
      <w:szCs w:val="24"/>
    </w:rPr>
  </w:style>
  <w:style w:type="paragraph" w:customStyle="1" w:styleId="160">
    <w:name w:val="Стиль16"/>
    <w:basedOn w:val="3"/>
    <w:qFormat/>
    <w:rsid w:val="00F77FEA"/>
    <w:pPr>
      <w:jc w:val="both"/>
    </w:pPr>
    <w:rPr>
      <w:rFonts w:ascii="Times New Roman" w:hAnsi="Times New Roman" w:cs="Times New Roman"/>
      <w:bCs w:val="0"/>
      <w:sz w:val="24"/>
      <w:szCs w:val="24"/>
    </w:rPr>
  </w:style>
  <w:style w:type="paragraph" w:customStyle="1" w:styleId="170">
    <w:name w:val="Стиль17"/>
    <w:basedOn w:val="3"/>
    <w:qFormat/>
    <w:rsid w:val="00F77FEA"/>
    <w:pPr>
      <w:jc w:val="both"/>
    </w:pPr>
    <w:rPr>
      <w:rFonts w:ascii="Times New Roman" w:hAnsi="Times New Roman" w:cs="Times New Roman"/>
      <w:bCs w:val="0"/>
      <w:sz w:val="24"/>
      <w:szCs w:val="24"/>
    </w:rPr>
  </w:style>
  <w:style w:type="paragraph" w:customStyle="1" w:styleId="180">
    <w:name w:val="Стиль18"/>
    <w:basedOn w:val="3"/>
    <w:qFormat/>
    <w:rsid w:val="00F77FEA"/>
    <w:pPr>
      <w:jc w:val="both"/>
    </w:pPr>
    <w:rPr>
      <w:rFonts w:ascii="Times New Roman" w:hAnsi="Times New Roman" w:cs="Times New Roman"/>
      <w:bCs w:val="0"/>
      <w:sz w:val="24"/>
      <w:szCs w:val="24"/>
    </w:rPr>
  </w:style>
  <w:style w:type="paragraph" w:customStyle="1" w:styleId="190">
    <w:name w:val="Стиль19"/>
    <w:basedOn w:val="3"/>
    <w:qFormat/>
    <w:rsid w:val="00F77FEA"/>
    <w:pPr>
      <w:jc w:val="both"/>
    </w:pPr>
    <w:rPr>
      <w:rFonts w:ascii="Times New Roman" w:hAnsi="Times New Roman" w:cs="Times New Roman"/>
      <w:bCs w:val="0"/>
      <w:sz w:val="24"/>
      <w:szCs w:val="24"/>
    </w:rPr>
  </w:style>
  <w:style w:type="paragraph" w:customStyle="1" w:styleId="200">
    <w:name w:val="Стиль20"/>
    <w:basedOn w:val="3"/>
    <w:qFormat/>
    <w:rsid w:val="00F77FEA"/>
    <w:pPr>
      <w:jc w:val="both"/>
    </w:pPr>
    <w:rPr>
      <w:rFonts w:ascii="Times New Roman" w:hAnsi="Times New Roman" w:cs="Times New Roman"/>
      <w:bCs w:val="0"/>
      <w:sz w:val="24"/>
      <w:szCs w:val="24"/>
    </w:rPr>
  </w:style>
  <w:style w:type="paragraph" w:customStyle="1" w:styleId="210">
    <w:name w:val="Стиль21"/>
    <w:basedOn w:val="3"/>
    <w:qFormat/>
    <w:rsid w:val="00F77FEA"/>
    <w:pPr>
      <w:jc w:val="both"/>
    </w:pPr>
    <w:rPr>
      <w:rFonts w:ascii="Times New Roman" w:hAnsi="Times New Roman" w:cs="Times New Roman"/>
      <w:bCs w:val="0"/>
      <w:sz w:val="24"/>
      <w:szCs w:val="24"/>
    </w:rPr>
  </w:style>
  <w:style w:type="paragraph" w:customStyle="1" w:styleId="220">
    <w:name w:val="Стиль22"/>
    <w:basedOn w:val="20"/>
    <w:qFormat/>
    <w:rsid w:val="00F77FEA"/>
    <w:rPr>
      <w:rFonts w:ascii="Times New Roman" w:hAnsi="Times New Roman" w:cs="Times New Roman"/>
      <w:bCs w:val="0"/>
      <w:i w:val="0"/>
      <w:iCs w:val="0"/>
      <w:sz w:val="24"/>
      <w:szCs w:val="24"/>
    </w:rPr>
  </w:style>
  <w:style w:type="paragraph" w:customStyle="1" w:styleId="230">
    <w:name w:val="Стиль23"/>
    <w:basedOn w:val="20"/>
    <w:qFormat/>
    <w:rsid w:val="00F77FEA"/>
    <w:rPr>
      <w:rFonts w:ascii="Times New Roman" w:hAnsi="Times New Roman" w:cs="Times New Roman"/>
      <w:bCs w:val="0"/>
      <w:i w:val="0"/>
      <w:iCs w:val="0"/>
      <w:sz w:val="24"/>
      <w:szCs w:val="24"/>
    </w:rPr>
  </w:style>
  <w:style w:type="paragraph" w:customStyle="1" w:styleId="240">
    <w:name w:val="Стиль24"/>
    <w:basedOn w:val="20"/>
    <w:qFormat/>
    <w:rsid w:val="00F77FEA"/>
    <w:rPr>
      <w:rFonts w:ascii="Times New Roman" w:hAnsi="Times New Roman" w:cs="Times New Roman"/>
      <w:bCs w:val="0"/>
      <w:i w:val="0"/>
      <w:iCs w:val="0"/>
      <w:sz w:val="24"/>
      <w:szCs w:val="24"/>
    </w:rPr>
  </w:style>
  <w:style w:type="paragraph" w:customStyle="1" w:styleId="250">
    <w:name w:val="Стиль25"/>
    <w:basedOn w:val="20"/>
    <w:qFormat/>
    <w:rsid w:val="00F77FEA"/>
    <w:pPr>
      <w:jc w:val="both"/>
    </w:pPr>
    <w:rPr>
      <w:rFonts w:ascii="Times New Roman" w:hAnsi="Times New Roman" w:cs="Times New Roman"/>
      <w:bCs w:val="0"/>
      <w:i w:val="0"/>
      <w:iCs w:val="0"/>
      <w:sz w:val="24"/>
      <w:szCs w:val="24"/>
    </w:rPr>
  </w:style>
  <w:style w:type="paragraph" w:customStyle="1" w:styleId="260">
    <w:name w:val="Стиль26"/>
    <w:basedOn w:val="20"/>
    <w:qFormat/>
    <w:rsid w:val="00F77FEA"/>
    <w:rPr>
      <w:rFonts w:ascii="Times New Roman" w:hAnsi="Times New Roman" w:cs="Times New Roman"/>
      <w:bCs w:val="0"/>
      <w:i w:val="0"/>
      <w:iCs w:val="0"/>
      <w:sz w:val="24"/>
      <w:szCs w:val="24"/>
    </w:rPr>
  </w:style>
  <w:style w:type="paragraph" w:customStyle="1" w:styleId="270">
    <w:name w:val="Стиль27"/>
    <w:basedOn w:val="3"/>
    <w:qFormat/>
    <w:rsid w:val="00F77FEA"/>
    <w:pPr>
      <w:jc w:val="right"/>
    </w:pPr>
    <w:rPr>
      <w:rFonts w:ascii="Times New Roman" w:hAnsi="Times New Roman" w:cs="Times New Roman"/>
      <w:bCs w:val="0"/>
      <w:sz w:val="24"/>
      <w:szCs w:val="24"/>
    </w:rPr>
  </w:style>
  <w:style w:type="paragraph" w:customStyle="1" w:styleId="280">
    <w:name w:val="Стиль28"/>
    <w:basedOn w:val="3"/>
    <w:qFormat/>
    <w:rsid w:val="00F77FEA"/>
    <w:pPr>
      <w:jc w:val="right"/>
    </w:pPr>
    <w:rPr>
      <w:rFonts w:ascii="Times New Roman" w:hAnsi="Times New Roman" w:cs="Times New Roman"/>
      <w:bCs w:val="0"/>
      <w:sz w:val="24"/>
      <w:szCs w:val="24"/>
    </w:rPr>
  </w:style>
  <w:style w:type="paragraph" w:customStyle="1" w:styleId="290">
    <w:name w:val="Стиль29"/>
    <w:basedOn w:val="3"/>
    <w:qFormat/>
    <w:rsid w:val="00F77FEA"/>
    <w:pPr>
      <w:jc w:val="right"/>
    </w:pPr>
    <w:rPr>
      <w:rFonts w:ascii="Times New Roman" w:hAnsi="Times New Roman" w:cs="Times New Roman"/>
      <w:bCs w:val="0"/>
      <w:sz w:val="24"/>
      <w:szCs w:val="24"/>
    </w:rPr>
  </w:style>
  <w:style w:type="paragraph" w:customStyle="1" w:styleId="300">
    <w:name w:val="Стиль30"/>
    <w:basedOn w:val="3"/>
    <w:qFormat/>
    <w:rsid w:val="00F77FEA"/>
    <w:pPr>
      <w:jc w:val="right"/>
    </w:pPr>
    <w:rPr>
      <w:rFonts w:ascii="Times New Roman" w:hAnsi="Times New Roman" w:cs="Times New Roman"/>
      <w:bCs w:val="0"/>
      <w:sz w:val="24"/>
      <w:szCs w:val="24"/>
    </w:rPr>
  </w:style>
  <w:style w:type="paragraph" w:customStyle="1" w:styleId="311">
    <w:name w:val="Стиль31"/>
    <w:basedOn w:val="3"/>
    <w:qFormat/>
    <w:rsid w:val="00F77FEA"/>
    <w:pPr>
      <w:jc w:val="right"/>
    </w:pPr>
    <w:rPr>
      <w:rFonts w:ascii="Times New Roman" w:hAnsi="Times New Roman" w:cs="Times New Roman"/>
      <w:bCs w:val="0"/>
      <w:sz w:val="24"/>
      <w:szCs w:val="24"/>
    </w:rPr>
  </w:style>
  <w:style w:type="paragraph" w:customStyle="1" w:styleId="320">
    <w:name w:val="Стиль32"/>
    <w:basedOn w:val="3"/>
    <w:qFormat/>
    <w:rsid w:val="00F77FEA"/>
    <w:pPr>
      <w:jc w:val="right"/>
    </w:pPr>
    <w:rPr>
      <w:rFonts w:ascii="Times New Roman" w:hAnsi="Times New Roman" w:cs="Times New Roman"/>
      <w:bCs w:val="0"/>
      <w:sz w:val="24"/>
      <w:szCs w:val="24"/>
    </w:rPr>
  </w:style>
  <w:style w:type="paragraph" w:customStyle="1" w:styleId="330">
    <w:name w:val="Стиль33"/>
    <w:basedOn w:val="3"/>
    <w:qFormat/>
    <w:rsid w:val="00F77FEA"/>
    <w:pPr>
      <w:jc w:val="right"/>
    </w:pPr>
    <w:rPr>
      <w:rFonts w:ascii="Times New Roman" w:hAnsi="Times New Roman" w:cs="Times New Roman"/>
      <w:bCs w:val="0"/>
      <w:sz w:val="24"/>
      <w:szCs w:val="24"/>
    </w:rPr>
  </w:style>
  <w:style w:type="paragraph" w:customStyle="1" w:styleId="340">
    <w:name w:val="Стиль34"/>
    <w:basedOn w:val="3"/>
    <w:qFormat/>
    <w:rsid w:val="00F77FEA"/>
    <w:pPr>
      <w:jc w:val="right"/>
    </w:pPr>
    <w:rPr>
      <w:rFonts w:ascii="Times New Roman" w:hAnsi="Times New Roman" w:cs="Times New Roman"/>
      <w:bCs w:val="0"/>
      <w:sz w:val="24"/>
      <w:szCs w:val="24"/>
    </w:rPr>
  </w:style>
  <w:style w:type="paragraph" w:customStyle="1" w:styleId="350">
    <w:name w:val="Стиль35"/>
    <w:basedOn w:val="10"/>
    <w:qFormat/>
    <w:rsid w:val="00F77FEA"/>
    <w:pPr>
      <w:numPr>
        <w:numId w:val="0"/>
      </w:numPr>
      <w:jc w:val="left"/>
    </w:pPr>
    <w:rPr>
      <w:bCs w:val="0"/>
    </w:rPr>
  </w:style>
  <w:style w:type="paragraph" w:customStyle="1" w:styleId="360">
    <w:name w:val="Стиль36"/>
    <w:basedOn w:val="10"/>
    <w:qFormat/>
    <w:rsid w:val="00F77FEA"/>
    <w:pPr>
      <w:numPr>
        <w:numId w:val="0"/>
      </w:numPr>
      <w:jc w:val="left"/>
    </w:pPr>
    <w:rPr>
      <w:bCs w:val="0"/>
    </w:rPr>
  </w:style>
  <w:style w:type="character" w:styleId="afff6">
    <w:name w:val="line number"/>
    <w:basedOn w:val="a0"/>
    <w:uiPriority w:val="99"/>
    <w:semiHidden/>
    <w:unhideWhenUsed/>
    <w:rsid w:val="00F77FEA"/>
  </w:style>
  <w:style w:type="character" w:customStyle="1" w:styleId="1c">
    <w:name w:val="Неразрешенное упоминание1"/>
    <w:uiPriority w:val="99"/>
    <w:semiHidden/>
    <w:unhideWhenUsed/>
    <w:rsid w:val="00F77FEA"/>
    <w:rPr>
      <w:color w:val="605E5C"/>
      <w:shd w:val="clear" w:color="auto" w:fill="E1DFDD"/>
    </w:rPr>
  </w:style>
  <w:style w:type="table" w:customStyle="1" w:styleId="103">
    <w:name w:val="Сетка таблицы10"/>
    <w:basedOn w:val="a1"/>
    <w:next w:val="a5"/>
    <w:uiPriority w:val="59"/>
    <w:rsid w:val="00F77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77FE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
    <w:name w:val="Сетка таблицы11"/>
    <w:basedOn w:val="a1"/>
    <w:next w:val="a5"/>
    <w:uiPriority w:val="59"/>
    <w:rsid w:val="00F77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Title"/>
    <w:basedOn w:val="a"/>
    <w:next w:val="a"/>
    <w:link w:val="1d"/>
    <w:qFormat/>
    <w:rsid w:val="00F77FEA"/>
    <w:pPr>
      <w:suppressAutoHyphens w:val="0"/>
      <w:spacing w:after="0" w:line="240" w:lineRule="auto"/>
      <w:contextualSpacing/>
    </w:pPr>
    <w:rPr>
      <w:rFonts w:ascii="Calibri Light" w:eastAsia="Times New Roman" w:hAnsi="Calibri Light"/>
      <w:spacing w:val="-10"/>
      <w:kern w:val="28"/>
      <w:sz w:val="56"/>
      <w:szCs w:val="56"/>
      <w:lang w:eastAsia="ru-RU"/>
    </w:rPr>
  </w:style>
  <w:style w:type="character" w:customStyle="1" w:styleId="1d">
    <w:name w:val="Название Знак1"/>
    <w:basedOn w:val="a0"/>
    <w:link w:val="afff7"/>
    <w:rsid w:val="00F77FEA"/>
    <w:rPr>
      <w:rFonts w:ascii="Calibri Light" w:eastAsia="Times New Roman" w:hAnsi="Calibri Light" w:cs="Times New Roman"/>
      <w:spacing w:val="-10"/>
      <w:kern w:val="28"/>
      <w:sz w:val="56"/>
      <w:szCs w:val="56"/>
      <w:lang w:eastAsia="ru-RU"/>
    </w:rPr>
  </w:style>
  <w:style w:type="table" w:customStyle="1" w:styleId="121">
    <w:name w:val="Сетка таблицы12"/>
    <w:basedOn w:val="a1"/>
    <w:next w:val="a5"/>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F7"/>
    <w:pPr>
      <w:suppressAutoHyphens/>
    </w:pPr>
    <w:rPr>
      <w:rFonts w:ascii="Calibri" w:eastAsia="Calibri" w:hAnsi="Calibri" w:cs="Times New Roman"/>
      <w:lang w:eastAsia="zh-CN"/>
    </w:rPr>
  </w:style>
  <w:style w:type="paragraph" w:styleId="10">
    <w:name w:val="heading 1"/>
    <w:aliases w:val="Заголовок 1 Знак Знак,Заголовок 1 Знак Знак Знак"/>
    <w:basedOn w:val="a"/>
    <w:next w:val="a"/>
    <w:link w:val="11"/>
    <w:uiPriority w:val="9"/>
    <w:qFormat/>
    <w:rsid w:val="00F77FEA"/>
    <w:pPr>
      <w:keepNext/>
      <w:keepLines/>
      <w:numPr>
        <w:numId w:val="2"/>
      </w:numPr>
      <w:suppressAutoHyphens w:val="0"/>
      <w:spacing w:before="120" w:after="120" w:line="240" w:lineRule="auto"/>
      <w:jc w:val="center"/>
      <w:outlineLvl w:val="0"/>
    </w:pPr>
    <w:rPr>
      <w:rFonts w:ascii="Times New Roman" w:eastAsia="Times New Roman" w:hAnsi="Times New Roman"/>
      <w:b/>
      <w:bCs/>
      <w:caps/>
      <w:sz w:val="24"/>
      <w:szCs w:val="28"/>
      <w:lang w:eastAsia="ru-RU"/>
    </w:rPr>
  </w:style>
  <w:style w:type="paragraph" w:styleId="20">
    <w:name w:val="heading 2"/>
    <w:basedOn w:val="a"/>
    <w:next w:val="a"/>
    <w:link w:val="21"/>
    <w:uiPriority w:val="9"/>
    <w:qFormat/>
    <w:rsid w:val="00F77FEA"/>
    <w:pPr>
      <w:keepNext/>
      <w:suppressAutoHyphens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77FEA"/>
    <w:pPr>
      <w:keepNext/>
      <w:suppressAutoHyphens w:val="0"/>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
    <w:semiHidden/>
    <w:unhideWhenUsed/>
    <w:qFormat/>
    <w:rsid w:val="00F77FEA"/>
    <w:pPr>
      <w:keepNext/>
      <w:keepLines/>
      <w:suppressAutoHyphens w:val="0"/>
      <w:spacing w:before="200" w:after="0"/>
      <w:outlineLvl w:val="3"/>
    </w:pPr>
    <w:rPr>
      <w:rFonts w:ascii="Cambria" w:eastAsia="Times New Roman"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rsid w:val="00F77FE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uiPriority w:val="9"/>
    <w:rsid w:val="00F77FEA"/>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F77FE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F77FEA"/>
    <w:rPr>
      <w:rFonts w:ascii="Cambria" w:eastAsia="Times New Roman" w:hAnsi="Cambria" w:cs="Times New Roman"/>
      <w:b/>
      <w:bCs/>
      <w:i/>
      <w:iCs/>
      <w:color w:val="4F81BD"/>
    </w:rPr>
  </w:style>
  <w:style w:type="paragraph" w:styleId="a3">
    <w:name w:val="Body Text"/>
    <w:basedOn w:val="a"/>
    <w:link w:val="a4"/>
    <w:uiPriority w:val="99"/>
    <w:qFormat/>
    <w:rsid w:val="00F77FEA"/>
    <w:pPr>
      <w:suppressAutoHyphens w:val="0"/>
      <w:spacing w:after="0" w:line="240" w:lineRule="auto"/>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uiPriority w:val="99"/>
    <w:rsid w:val="00F77FEA"/>
    <w:rPr>
      <w:rFonts w:ascii="Times New Roman" w:eastAsia="Times New Roman" w:hAnsi="Times New Roman" w:cs="Times New Roman"/>
      <w:sz w:val="20"/>
      <w:szCs w:val="20"/>
      <w:lang w:eastAsia="ru-RU"/>
    </w:rPr>
  </w:style>
  <w:style w:type="table" w:styleId="a5">
    <w:name w:val="Table Grid"/>
    <w:basedOn w:val="a1"/>
    <w:uiPriority w:val="5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F77FEA"/>
    <w:pPr>
      <w:suppressLineNumbers/>
      <w:spacing w:after="0" w:line="240" w:lineRule="auto"/>
    </w:pPr>
    <w:rPr>
      <w:rFonts w:ascii="Times New Roman" w:eastAsia="Times New Roman" w:hAnsi="Times New Roman"/>
      <w:sz w:val="24"/>
      <w:szCs w:val="24"/>
      <w:lang w:eastAsia="ar-SA"/>
    </w:rPr>
  </w:style>
  <w:style w:type="paragraph" w:customStyle="1" w:styleId="a7">
    <w:name w:val="Абзац"/>
    <w:basedOn w:val="a"/>
    <w:link w:val="a8"/>
    <w:qFormat/>
    <w:rsid w:val="00F77FEA"/>
    <w:pPr>
      <w:suppressAutoHyphens w:val="0"/>
      <w:spacing w:after="0" w:line="360" w:lineRule="auto"/>
      <w:ind w:firstLine="567"/>
      <w:jc w:val="center"/>
    </w:pPr>
    <w:rPr>
      <w:rFonts w:ascii="Times New Roman" w:eastAsia="Times New Roman" w:hAnsi="Times New Roman"/>
      <w:b/>
      <w:sz w:val="24"/>
      <w:szCs w:val="24"/>
      <w:lang w:eastAsia="ru-RU"/>
    </w:rPr>
  </w:style>
  <w:style w:type="character" w:customStyle="1" w:styleId="a8">
    <w:name w:val="Абзац Знак"/>
    <w:link w:val="a7"/>
    <w:locked/>
    <w:rsid w:val="00F77FEA"/>
    <w:rPr>
      <w:rFonts w:ascii="Times New Roman" w:eastAsia="Times New Roman" w:hAnsi="Times New Roman" w:cs="Times New Roman"/>
      <w:b/>
      <w:sz w:val="24"/>
      <w:szCs w:val="24"/>
      <w:lang w:eastAsia="ru-RU"/>
    </w:rPr>
  </w:style>
  <w:style w:type="character" w:customStyle="1" w:styleId="12">
    <w:name w:val="Основной шрифт абзаца1"/>
    <w:rsid w:val="00F77FEA"/>
  </w:style>
  <w:style w:type="paragraph" w:styleId="a9">
    <w:name w:val="List Paragraph"/>
    <w:basedOn w:val="a"/>
    <w:link w:val="aa"/>
    <w:uiPriority w:val="99"/>
    <w:qFormat/>
    <w:rsid w:val="00F77FEA"/>
    <w:pPr>
      <w:suppressAutoHyphens w:val="0"/>
      <w:spacing w:after="0" w:line="360" w:lineRule="auto"/>
      <w:ind w:left="720" w:firstLine="680"/>
      <w:contextualSpacing/>
      <w:jc w:val="both"/>
    </w:pPr>
    <w:rPr>
      <w:rFonts w:eastAsia="Times New Roman"/>
      <w:lang w:eastAsia="en-US"/>
    </w:rPr>
  </w:style>
  <w:style w:type="character" w:customStyle="1" w:styleId="aa">
    <w:name w:val="Абзац списка Знак"/>
    <w:link w:val="a9"/>
    <w:uiPriority w:val="99"/>
    <w:locked/>
    <w:rsid w:val="00F77FEA"/>
    <w:rPr>
      <w:rFonts w:ascii="Calibri" w:eastAsia="Times New Roman" w:hAnsi="Calibri" w:cs="Times New Roman"/>
    </w:rPr>
  </w:style>
  <w:style w:type="character" w:styleId="ab">
    <w:name w:val="Hyperlink"/>
    <w:uiPriority w:val="99"/>
    <w:unhideWhenUsed/>
    <w:rsid w:val="00F77FEA"/>
    <w:rPr>
      <w:color w:val="0000FF"/>
      <w:u w:val="single"/>
    </w:rPr>
  </w:style>
  <w:style w:type="paragraph" w:customStyle="1" w:styleId="ConsPlusNonformat">
    <w:name w:val="ConsPlusNonformat"/>
    <w:rsid w:val="00F77FEA"/>
    <w:pPr>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aliases w:val="Знак4,Знак8,ВерхКолонтитул"/>
    <w:basedOn w:val="a"/>
    <w:link w:val="ad"/>
    <w:uiPriority w:val="99"/>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rsid w:val="00F77FEA"/>
    <w:rPr>
      <w:rFonts w:ascii="Arial" w:eastAsia="Times New Roman" w:hAnsi="Arial" w:cs="Arial"/>
      <w:sz w:val="24"/>
      <w:szCs w:val="24"/>
      <w:lang w:val="en-US"/>
    </w:rPr>
  </w:style>
  <w:style w:type="paragraph" w:styleId="ae">
    <w:name w:val="footer"/>
    <w:basedOn w:val="a"/>
    <w:link w:val="af"/>
    <w:uiPriority w:val="99"/>
    <w:unhideWhenUsed/>
    <w:rsid w:val="00F77FEA"/>
    <w:pPr>
      <w:tabs>
        <w:tab w:val="center" w:pos="4677"/>
        <w:tab w:val="right" w:pos="9355"/>
      </w:tabs>
      <w:suppressAutoHyphens w:val="0"/>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0"/>
    <w:link w:val="ae"/>
    <w:uiPriority w:val="99"/>
    <w:rsid w:val="00F77FEA"/>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F77FEA"/>
    <w:pPr>
      <w:suppressAutoHyphens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rsid w:val="00F77FEA"/>
    <w:rPr>
      <w:rFonts w:ascii="Segoe UI" w:eastAsia="Times New Roman" w:hAnsi="Segoe UI" w:cs="Segoe UI"/>
      <w:sz w:val="18"/>
      <w:szCs w:val="18"/>
      <w:lang w:eastAsia="ru-RU"/>
    </w:rPr>
  </w:style>
  <w:style w:type="character" w:customStyle="1" w:styleId="apple-converted-space">
    <w:name w:val="apple-converted-space"/>
    <w:rsid w:val="00F77FEA"/>
  </w:style>
  <w:style w:type="paragraph" w:customStyle="1" w:styleId="Default">
    <w:name w:val="Default"/>
    <w:rsid w:val="00F77F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9z0">
    <w:name w:val="WW8Num9z0"/>
    <w:rsid w:val="00F77FEA"/>
    <w:rPr>
      <w:rFonts w:ascii="OpenSymbol" w:hAnsi="OpenSymbol"/>
    </w:rPr>
  </w:style>
  <w:style w:type="paragraph" w:styleId="af2">
    <w:name w:val="Normal (Web)"/>
    <w:aliases w:val="Обычный (Web)1 Знак,Обычный (Web)1,Знак Знак Знак Знак Знак Знак"/>
    <w:basedOn w:val="a"/>
    <w:uiPriority w:val="99"/>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S0">
    <w:name w:val="S_Обычный"/>
    <w:basedOn w:val="a"/>
    <w:link w:val="S1"/>
    <w:rsid w:val="00F77FEA"/>
    <w:pPr>
      <w:suppressAutoHyphens w:val="0"/>
      <w:spacing w:after="0" w:line="360" w:lineRule="auto"/>
      <w:ind w:firstLine="709"/>
      <w:jc w:val="both"/>
    </w:pPr>
    <w:rPr>
      <w:rFonts w:ascii="Arial" w:eastAsia="Times New Roman" w:hAnsi="Arial" w:cs="Arial"/>
      <w:sz w:val="24"/>
      <w:szCs w:val="24"/>
      <w:lang w:eastAsia="ru-RU"/>
    </w:rPr>
  </w:style>
  <w:style w:type="character" w:customStyle="1" w:styleId="S1">
    <w:name w:val="S_Обычный Знак"/>
    <w:link w:val="S0"/>
    <w:locked/>
    <w:rsid w:val="00F77FEA"/>
    <w:rPr>
      <w:rFonts w:ascii="Arial" w:eastAsia="Times New Roman" w:hAnsi="Arial" w:cs="Arial"/>
      <w:sz w:val="24"/>
      <w:szCs w:val="24"/>
      <w:lang w:eastAsia="ru-RU"/>
    </w:rPr>
  </w:style>
  <w:style w:type="paragraph" w:styleId="af3">
    <w:name w:val="List"/>
    <w:basedOn w:val="a"/>
    <w:uiPriority w:val="99"/>
    <w:rsid w:val="00F77FEA"/>
    <w:pPr>
      <w:suppressAutoHyphens w:val="0"/>
      <w:spacing w:after="0" w:line="240" w:lineRule="auto"/>
      <w:ind w:left="283" w:hanging="283"/>
    </w:pPr>
    <w:rPr>
      <w:rFonts w:ascii="Times New Roman" w:eastAsia="Times New Roman" w:hAnsi="Times New Roman"/>
      <w:sz w:val="24"/>
      <w:szCs w:val="24"/>
      <w:lang w:eastAsia="ru-RU"/>
    </w:rPr>
  </w:style>
  <w:style w:type="paragraph" w:styleId="31">
    <w:name w:val="toc 3"/>
    <w:basedOn w:val="a"/>
    <w:uiPriority w:val="39"/>
    <w:qFormat/>
    <w:rsid w:val="00F77FEA"/>
    <w:pPr>
      <w:widowControl w:val="0"/>
      <w:suppressAutoHyphens w:val="0"/>
      <w:spacing w:before="141" w:after="0" w:line="240" w:lineRule="auto"/>
      <w:ind w:left="1297" w:hanging="718"/>
    </w:pPr>
    <w:rPr>
      <w:rFonts w:ascii="Times New Roman" w:eastAsia="Times New Roman" w:hAnsi="Times New Roman"/>
      <w:sz w:val="24"/>
      <w:szCs w:val="24"/>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F77FEA"/>
    <w:pPr>
      <w:widowControl w:val="0"/>
      <w:suppressAutoHyphens w:val="0"/>
      <w:spacing w:before="120" w:after="120"/>
      <w:jc w:val="right"/>
    </w:pPr>
    <w:rPr>
      <w:rFonts w:ascii="Times New Roman" w:eastAsia="Times New Roman" w:hAnsi="Times New Roman"/>
      <w:bCs/>
      <w:sz w:val="24"/>
      <w:szCs w:val="28"/>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35"/>
    <w:locked/>
    <w:rsid w:val="00F77FEA"/>
    <w:rPr>
      <w:rFonts w:ascii="Times New Roman" w:eastAsia="Times New Roman" w:hAnsi="Times New Roman" w:cs="Times New Roman"/>
      <w:bCs/>
      <w:sz w:val="24"/>
      <w:szCs w:val="28"/>
      <w:lang w:eastAsia="ru-RU"/>
    </w:rPr>
  </w:style>
  <w:style w:type="paragraph" w:customStyle="1" w:styleId="S">
    <w:name w:val="S_Нумерованный"/>
    <w:basedOn w:val="a"/>
    <w:autoRedefine/>
    <w:rsid w:val="00F77FEA"/>
    <w:pPr>
      <w:numPr>
        <w:numId w:val="3"/>
      </w:numPr>
      <w:tabs>
        <w:tab w:val="left" w:pos="992"/>
      </w:tabs>
      <w:suppressAutoHyphens w:val="0"/>
      <w:spacing w:after="0" w:line="360" w:lineRule="auto"/>
      <w:ind w:left="0" w:firstLine="709"/>
      <w:jc w:val="both"/>
    </w:pPr>
    <w:rPr>
      <w:rFonts w:ascii="Times New Roman" w:eastAsia="Times New Roman" w:hAnsi="Times New Roman"/>
      <w:sz w:val="24"/>
      <w:szCs w:val="24"/>
      <w:lang w:eastAsia="ru-RU"/>
    </w:rPr>
  </w:style>
  <w:style w:type="paragraph" w:customStyle="1" w:styleId="ConsNonformat">
    <w:name w:val="ConsNonformat"/>
    <w:link w:val="ConsNonformat0"/>
    <w:rsid w:val="00F77FE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F77FEA"/>
    <w:rPr>
      <w:rFonts w:ascii="Courier New" w:eastAsia="Times New Roman" w:hAnsi="Courier New" w:cs="Courier New"/>
      <w:sz w:val="20"/>
      <w:szCs w:val="20"/>
      <w:lang w:eastAsia="ru-RU"/>
    </w:rPr>
  </w:style>
  <w:style w:type="paragraph" w:customStyle="1" w:styleId="ConsPlusCell">
    <w:name w:val="ConsPlusCell"/>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77FE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13">
    <w:name w:val="toc 1"/>
    <w:basedOn w:val="a"/>
    <w:uiPriority w:val="39"/>
    <w:qFormat/>
    <w:rsid w:val="00F77FEA"/>
    <w:pPr>
      <w:widowControl w:val="0"/>
      <w:suppressAutoHyphens w:val="0"/>
      <w:spacing w:before="104" w:after="0" w:line="240" w:lineRule="auto"/>
      <w:ind w:left="120"/>
    </w:pPr>
    <w:rPr>
      <w:rFonts w:ascii="Times New Roman" w:eastAsia="Times New Roman" w:hAnsi="Times New Roman"/>
      <w:sz w:val="24"/>
      <w:szCs w:val="24"/>
      <w:lang w:val="en-US" w:eastAsia="en-US"/>
    </w:rPr>
  </w:style>
  <w:style w:type="paragraph" w:styleId="23">
    <w:name w:val="toc 2"/>
    <w:basedOn w:val="a"/>
    <w:uiPriority w:val="39"/>
    <w:qFormat/>
    <w:rsid w:val="00F77FEA"/>
    <w:pPr>
      <w:widowControl w:val="0"/>
      <w:suppressAutoHyphens w:val="0"/>
      <w:spacing w:before="141" w:after="0" w:line="240" w:lineRule="auto"/>
      <w:ind w:left="360" w:hanging="579"/>
    </w:pPr>
    <w:rPr>
      <w:rFonts w:ascii="Times New Roman" w:eastAsia="Times New Roman" w:hAnsi="Times New Roman"/>
      <w:sz w:val="24"/>
      <w:szCs w:val="24"/>
      <w:lang w:val="en-US" w:eastAsia="en-US"/>
    </w:rPr>
  </w:style>
  <w:style w:type="paragraph" w:styleId="41">
    <w:name w:val="toc 4"/>
    <w:basedOn w:val="a"/>
    <w:uiPriority w:val="1"/>
    <w:qFormat/>
    <w:rsid w:val="00F77FEA"/>
    <w:pPr>
      <w:widowControl w:val="0"/>
      <w:suppressAutoHyphens w:val="0"/>
      <w:spacing w:before="137" w:after="0" w:line="240" w:lineRule="auto"/>
      <w:ind w:left="1000" w:hanging="862"/>
    </w:pPr>
    <w:rPr>
      <w:rFonts w:ascii="Times New Roman" w:eastAsia="Times New Roman" w:hAnsi="Times New Roman"/>
      <w:sz w:val="24"/>
      <w:szCs w:val="24"/>
      <w:lang w:val="en-US" w:eastAsia="en-US"/>
    </w:rPr>
  </w:style>
  <w:style w:type="paragraph" w:customStyle="1" w:styleId="TableParagraph">
    <w:name w:val="Table Paragraph"/>
    <w:basedOn w:val="a"/>
    <w:uiPriority w:val="1"/>
    <w:qFormat/>
    <w:rsid w:val="00F77FEA"/>
    <w:pPr>
      <w:widowControl w:val="0"/>
      <w:suppressAutoHyphens w:val="0"/>
      <w:spacing w:after="0" w:line="240" w:lineRule="auto"/>
    </w:pPr>
    <w:rPr>
      <w:rFonts w:eastAsia="Times New Roman"/>
      <w:lang w:val="en-US" w:eastAsia="en-US"/>
    </w:rPr>
  </w:style>
  <w:style w:type="paragraph" w:customStyle="1" w:styleId="u">
    <w:name w:val="u"/>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Strong"/>
    <w:uiPriority w:val="22"/>
    <w:qFormat/>
    <w:rsid w:val="00F77FEA"/>
    <w:rPr>
      <w:b/>
    </w:rPr>
  </w:style>
  <w:style w:type="paragraph" w:customStyle="1" w:styleId="formattext">
    <w:name w:val="format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table" w:customStyle="1" w:styleId="14">
    <w:name w:val="Сетка таблицы1"/>
    <w:basedOn w:val="a1"/>
    <w:next w:val="a5"/>
    <w:rsid w:val="00F77F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F77FEA"/>
    <w:pPr>
      <w:suppressAutoHyphens w:val="0"/>
      <w:spacing w:after="160" w:line="240" w:lineRule="exact"/>
    </w:pPr>
    <w:rPr>
      <w:rFonts w:ascii="Verdana" w:eastAsia="Times New Roman" w:hAnsi="Verdana" w:cs="Verdana"/>
      <w:sz w:val="24"/>
      <w:szCs w:val="24"/>
      <w:lang w:val="en-US" w:eastAsia="en-US"/>
    </w:rPr>
  </w:style>
  <w:style w:type="paragraph" w:customStyle="1" w:styleId="af6">
    <w:name w:val="Знак"/>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ConsNormal">
    <w:name w:val="ConsNormal"/>
    <w:rsid w:val="00F77F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8">
    <w:name w:val="Текст сноски Знак"/>
    <w:aliases w:val="Table_Footnote_last Знак Знак1,Table_Footnote_last Знак Знак Знак,Table_Footnote_last Знак1"/>
    <w:basedOn w:val="a0"/>
    <w:link w:val="af7"/>
    <w:uiPriority w:val="99"/>
    <w:rsid w:val="00F77FEA"/>
    <w:rPr>
      <w:rFonts w:ascii="Arial" w:eastAsia="Times New Roman" w:hAnsi="Arial" w:cs="Arial"/>
      <w:sz w:val="20"/>
      <w:szCs w:val="20"/>
      <w:lang w:eastAsia="ru-RU"/>
    </w:rPr>
  </w:style>
  <w:style w:type="character" w:styleId="af9">
    <w:name w:val="footnote reference"/>
    <w:uiPriority w:val="99"/>
    <w:rsid w:val="00F77FEA"/>
    <w:rPr>
      <w:vertAlign w:val="superscript"/>
    </w:rPr>
  </w:style>
  <w:style w:type="character" w:styleId="afa">
    <w:name w:val="page number"/>
    <w:basedOn w:val="a0"/>
    <w:uiPriority w:val="99"/>
    <w:rsid w:val="00F77FEA"/>
  </w:style>
  <w:style w:type="character" w:customStyle="1" w:styleId="grame">
    <w:name w:val="grame"/>
    <w:rsid w:val="00F77FEA"/>
  </w:style>
  <w:style w:type="paragraph" w:customStyle="1" w:styleId="Heading">
    <w:name w:val="Heading"/>
    <w:rsid w:val="00F77FE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uiPriority w:val="99"/>
    <w:rsid w:val="00F77FEA"/>
    <w:pPr>
      <w:suppressAutoHyphens w:val="0"/>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F77FEA"/>
    <w:rPr>
      <w:rFonts w:ascii="Courier New" w:eastAsia="Times New Roman" w:hAnsi="Courier New" w:cs="Courier New"/>
      <w:sz w:val="20"/>
      <w:szCs w:val="20"/>
      <w:lang w:eastAsia="ru-RU"/>
    </w:rPr>
  </w:style>
  <w:style w:type="character" w:customStyle="1" w:styleId="spelle">
    <w:name w:val="spelle"/>
    <w:rsid w:val="00F77FEA"/>
  </w:style>
  <w:style w:type="paragraph" w:styleId="HTML">
    <w:name w:val="HTML Preformatted"/>
    <w:basedOn w:val="a"/>
    <w:link w:val="HTML0"/>
    <w:uiPriority w:val="99"/>
    <w:rsid w:val="00F7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rsid w:val="00F77FE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F77F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F77FEA"/>
  </w:style>
  <w:style w:type="paragraph" w:styleId="afd">
    <w:name w:val="Body Text Indent"/>
    <w:basedOn w:val="a"/>
    <w:link w:val="afe"/>
    <w:uiPriority w:val="99"/>
    <w:rsid w:val="00F77FEA"/>
    <w:pPr>
      <w:suppressAutoHyphens w:val="0"/>
      <w:spacing w:after="120" w:line="240" w:lineRule="auto"/>
      <w:ind w:left="283"/>
    </w:pPr>
    <w:rPr>
      <w:rFonts w:ascii="Arial" w:eastAsia="Times New Roman" w:hAnsi="Arial" w:cs="Arial"/>
      <w:sz w:val="24"/>
      <w:szCs w:val="24"/>
      <w:lang w:eastAsia="ru-RU"/>
    </w:rPr>
  </w:style>
  <w:style w:type="character" w:customStyle="1" w:styleId="afe">
    <w:name w:val="Основной текст с отступом Знак"/>
    <w:basedOn w:val="a0"/>
    <w:link w:val="afd"/>
    <w:uiPriority w:val="99"/>
    <w:rsid w:val="00F77FEA"/>
    <w:rPr>
      <w:rFonts w:ascii="Arial" w:eastAsia="Times New Roman" w:hAnsi="Arial" w:cs="Arial"/>
      <w:sz w:val="24"/>
      <w:szCs w:val="24"/>
      <w:lang w:eastAsia="ru-RU"/>
    </w:rPr>
  </w:style>
  <w:style w:type="paragraph" w:customStyle="1" w:styleId="FR2">
    <w:name w:val="FR2"/>
    <w:rsid w:val="00F77FE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F77FEA"/>
    <w:pPr>
      <w:suppressAutoHyphens w:val="0"/>
      <w:autoSpaceDE w:val="0"/>
      <w:autoSpaceDN w:val="0"/>
      <w:adjustRightInd w:val="0"/>
      <w:spacing w:before="28" w:after="28" w:line="240" w:lineRule="auto"/>
    </w:pPr>
    <w:rPr>
      <w:rFonts w:ascii="Arial" w:eastAsia="Times New Roman" w:hAnsi="Arial" w:cs="Arial"/>
      <w:sz w:val="24"/>
      <w:szCs w:val="24"/>
      <w:lang w:eastAsia="ru-RU"/>
    </w:rPr>
  </w:style>
  <w:style w:type="paragraph" w:styleId="24">
    <w:name w:val="List 2"/>
    <w:basedOn w:val="a"/>
    <w:uiPriority w:val="99"/>
    <w:rsid w:val="00F77FEA"/>
    <w:pPr>
      <w:suppressAutoHyphens w:val="0"/>
      <w:spacing w:after="0" w:line="240" w:lineRule="auto"/>
      <w:ind w:left="566" w:hanging="283"/>
    </w:pPr>
    <w:rPr>
      <w:rFonts w:ascii="Arial" w:eastAsia="Times New Roman" w:hAnsi="Arial" w:cs="Arial"/>
      <w:sz w:val="20"/>
      <w:szCs w:val="20"/>
      <w:lang w:eastAsia="ru-RU"/>
    </w:rPr>
  </w:style>
  <w:style w:type="paragraph" w:styleId="32">
    <w:name w:val="List 3"/>
    <w:basedOn w:val="a"/>
    <w:uiPriority w:val="99"/>
    <w:rsid w:val="00F77FEA"/>
    <w:pPr>
      <w:suppressAutoHyphens w:val="0"/>
      <w:spacing w:after="0" w:line="240" w:lineRule="auto"/>
      <w:ind w:left="849" w:hanging="283"/>
    </w:pPr>
    <w:rPr>
      <w:rFonts w:ascii="Arial" w:eastAsia="Times New Roman" w:hAnsi="Arial" w:cs="Arial"/>
      <w:sz w:val="20"/>
      <w:szCs w:val="20"/>
      <w:lang w:eastAsia="ru-RU"/>
    </w:rPr>
  </w:style>
  <w:style w:type="paragraph" w:customStyle="1" w:styleId="16">
    <w:name w:val="Знак1"/>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F77FEA"/>
    <w:pPr>
      <w:suppressAutoHyphens w:val="0"/>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rsid w:val="00F77FEA"/>
    <w:rPr>
      <w:rFonts w:ascii="Arial" w:eastAsia="Times New Roman" w:hAnsi="Arial" w:cs="Arial"/>
      <w:sz w:val="24"/>
      <w:szCs w:val="24"/>
      <w:lang w:eastAsia="ru-RU"/>
    </w:rPr>
  </w:style>
  <w:style w:type="paragraph" w:styleId="27">
    <w:name w:val="Body Text 2"/>
    <w:basedOn w:val="a"/>
    <w:link w:val="28"/>
    <w:uiPriority w:val="99"/>
    <w:rsid w:val="00F77FEA"/>
    <w:pPr>
      <w:suppressAutoHyphens w:val="0"/>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0"/>
    <w:link w:val="27"/>
    <w:uiPriority w:val="99"/>
    <w:rsid w:val="00F77FEA"/>
    <w:rPr>
      <w:rFonts w:ascii="Arial" w:eastAsia="Times New Roman" w:hAnsi="Arial" w:cs="Arial"/>
      <w:sz w:val="24"/>
      <w:szCs w:val="24"/>
      <w:lang w:eastAsia="ru-RU"/>
    </w:rPr>
  </w:style>
  <w:style w:type="character" w:customStyle="1" w:styleId="S10">
    <w:name w:val="S_Маркированный Знак1"/>
    <w:link w:val="S2"/>
    <w:locked/>
    <w:rsid w:val="00F77FEA"/>
    <w:rPr>
      <w:sz w:val="24"/>
    </w:rPr>
  </w:style>
  <w:style w:type="paragraph" w:customStyle="1" w:styleId="S2">
    <w:name w:val="S_Маркированный"/>
    <w:basedOn w:val="aff"/>
    <w:link w:val="S10"/>
    <w:autoRedefine/>
    <w:rsid w:val="00F77FEA"/>
    <w:pPr>
      <w:tabs>
        <w:tab w:val="left" w:pos="992"/>
      </w:tabs>
      <w:spacing w:line="360" w:lineRule="auto"/>
      <w:ind w:left="0" w:firstLine="709"/>
      <w:jc w:val="both"/>
    </w:pPr>
    <w:rPr>
      <w:rFonts w:asciiTheme="minorHAnsi" w:eastAsiaTheme="minorHAnsi" w:hAnsiTheme="minorHAnsi" w:cstheme="minorBidi"/>
      <w:szCs w:val="22"/>
      <w:lang w:eastAsia="en-US"/>
    </w:rPr>
  </w:style>
  <w:style w:type="paragraph" w:styleId="aff">
    <w:name w:val="List Bullet"/>
    <w:basedOn w:val="a"/>
    <w:uiPriority w:val="99"/>
    <w:rsid w:val="00F77FEA"/>
    <w:pPr>
      <w:suppressAutoHyphens w:val="0"/>
      <w:spacing w:after="0" w:line="240" w:lineRule="auto"/>
      <w:ind w:left="1069" w:hanging="360"/>
    </w:pPr>
    <w:rPr>
      <w:rFonts w:ascii="Arial" w:eastAsia="Times New Roman" w:hAnsi="Arial" w:cs="Arial"/>
      <w:sz w:val="24"/>
      <w:szCs w:val="24"/>
      <w:lang w:eastAsia="ru-RU"/>
    </w:rPr>
  </w:style>
  <w:style w:type="paragraph" w:customStyle="1" w:styleId="S3">
    <w:name w:val="S_Таблица"/>
    <w:basedOn w:val="a"/>
    <w:link w:val="S4"/>
    <w:autoRedefine/>
    <w:rsid w:val="00F77FEA"/>
    <w:pPr>
      <w:widowControl w:val="0"/>
      <w:tabs>
        <w:tab w:val="num" w:pos="1440"/>
      </w:tabs>
      <w:suppressAutoHyphens w:val="0"/>
      <w:spacing w:after="0" w:line="240" w:lineRule="auto"/>
      <w:jc w:val="right"/>
    </w:pPr>
    <w:rPr>
      <w:rFonts w:ascii="Arial" w:eastAsia="Times New Roman" w:hAnsi="Arial" w:cs="Arial"/>
      <w:color w:val="008000"/>
      <w:sz w:val="24"/>
      <w:szCs w:val="24"/>
      <w:lang w:eastAsia="en-US"/>
    </w:rPr>
  </w:style>
  <w:style w:type="character" w:customStyle="1" w:styleId="S4">
    <w:name w:val="S_Таблица Знак"/>
    <w:link w:val="S3"/>
    <w:locked/>
    <w:rsid w:val="00F77FEA"/>
    <w:rPr>
      <w:rFonts w:ascii="Arial" w:eastAsia="Times New Roman" w:hAnsi="Arial" w:cs="Arial"/>
      <w:color w:val="008000"/>
      <w:sz w:val="24"/>
      <w:szCs w:val="24"/>
    </w:rPr>
  </w:style>
  <w:style w:type="character" w:customStyle="1" w:styleId="S5">
    <w:name w:val="S_Обычный в таблице Знак"/>
    <w:link w:val="S6"/>
    <w:locked/>
    <w:rsid w:val="00F77FEA"/>
    <w:rPr>
      <w:sz w:val="24"/>
      <w:lang w:val="x-none" w:eastAsia="x-none"/>
    </w:rPr>
  </w:style>
  <w:style w:type="paragraph" w:customStyle="1" w:styleId="S6">
    <w:name w:val="S_Обычный в таблице"/>
    <w:basedOn w:val="a"/>
    <w:link w:val="S5"/>
    <w:rsid w:val="00F77FEA"/>
    <w:pPr>
      <w:suppressAutoHyphens w:val="0"/>
      <w:spacing w:after="0" w:line="240" w:lineRule="auto"/>
      <w:jc w:val="center"/>
    </w:pPr>
    <w:rPr>
      <w:rFonts w:asciiTheme="minorHAnsi" w:eastAsiaTheme="minorHAnsi" w:hAnsiTheme="minorHAnsi" w:cstheme="minorBidi"/>
      <w:sz w:val="24"/>
      <w:lang w:val="x-none" w:eastAsia="x-none"/>
    </w:rPr>
  </w:style>
  <w:style w:type="paragraph" w:customStyle="1" w:styleId="aff0">
    <w:name w:val="Примечание"/>
    <w:basedOn w:val="a"/>
    <w:qFormat/>
    <w:rsid w:val="00F77FEA"/>
    <w:pPr>
      <w:suppressAutoHyphens w:val="0"/>
      <w:spacing w:after="0" w:line="240" w:lineRule="auto"/>
      <w:ind w:firstLine="567"/>
      <w:jc w:val="both"/>
    </w:pPr>
    <w:rPr>
      <w:rFonts w:ascii="Arial" w:eastAsia="Times New Roman" w:hAnsi="Arial" w:cs="Arial"/>
      <w:sz w:val="20"/>
      <w:szCs w:val="20"/>
      <w:lang w:eastAsia="en-US"/>
    </w:rPr>
  </w:style>
  <w:style w:type="paragraph" w:customStyle="1" w:styleId="ConsCell">
    <w:name w:val="ConsCell"/>
    <w:rsid w:val="00F77FE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uiPriority w:val="99"/>
    <w:rsid w:val="00F77FEA"/>
    <w:pPr>
      <w:suppressAutoHyphens w:val="0"/>
      <w:spacing w:after="0" w:line="240" w:lineRule="auto"/>
    </w:pPr>
    <w:rPr>
      <w:rFonts w:ascii="Arial" w:eastAsia="Times New Roman" w:hAnsi="Arial" w:cs="Arial"/>
      <w:sz w:val="20"/>
      <w:szCs w:val="20"/>
      <w:lang w:eastAsia="ru-RU"/>
    </w:rPr>
  </w:style>
  <w:style w:type="character" w:customStyle="1" w:styleId="aff2">
    <w:name w:val="Текст примечания Знак"/>
    <w:basedOn w:val="a0"/>
    <w:link w:val="aff1"/>
    <w:uiPriority w:val="99"/>
    <w:rsid w:val="00F77FEA"/>
    <w:rPr>
      <w:rFonts w:ascii="Arial" w:eastAsia="Times New Roman" w:hAnsi="Arial" w:cs="Arial"/>
      <w:sz w:val="20"/>
      <w:szCs w:val="20"/>
      <w:lang w:eastAsia="ru-RU"/>
    </w:rPr>
  </w:style>
  <w:style w:type="paragraph" w:customStyle="1" w:styleId="aff3">
    <w:name w:val="приложения рнгп"/>
    <w:basedOn w:val="20"/>
    <w:autoRedefine/>
    <w:qFormat/>
    <w:rsid w:val="00F77FE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F77FEA"/>
    <w:pPr>
      <w:suppressAutoHyphens w:val="0"/>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uiPriority w:val="99"/>
    <w:rsid w:val="00F77FEA"/>
    <w:rPr>
      <w:rFonts w:ascii="Arial" w:eastAsia="Times New Roman" w:hAnsi="Arial" w:cs="Arial"/>
      <w:sz w:val="16"/>
      <w:szCs w:val="16"/>
      <w:lang w:eastAsia="ru-RU"/>
    </w:rPr>
  </w:style>
  <w:style w:type="paragraph" w:styleId="29">
    <w:name w:val="List Continue 2"/>
    <w:basedOn w:val="a"/>
    <w:uiPriority w:val="99"/>
    <w:rsid w:val="00F77FEA"/>
    <w:pPr>
      <w:suppressAutoHyphens w:val="0"/>
      <w:spacing w:after="120" w:line="240" w:lineRule="auto"/>
      <w:ind w:left="566"/>
    </w:pPr>
    <w:rPr>
      <w:rFonts w:ascii="Arial" w:eastAsia="Times New Roman" w:hAnsi="Arial" w:cs="Arial"/>
      <w:sz w:val="24"/>
      <w:szCs w:val="24"/>
      <w:lang w:eastAsia="ru-RU"/>
    </w:rPr>
  </w:style>
  <w:style w:type="paragraph" w:styleId="35">
    <w:name w:val="List Continue 3"/>
    <w:basedOn w:val="a"/>
    <w:uiPriority w:val="99"/>
    <w:rsid w:val="00F77FEA"/>
    <w:pPr>
      <w:suppressAutoHyphens w:val="0"/>
      <w:spacing w:after="120" w:line="240" w:lineRule="auto"/>
      <w:ind w:left="849"/>
    </w:pPr>
    <w:rPr>
      <w:rFonts w:ascii="Arial" w:eastAsia="Times New Roman" w:hAnsi="Arial" w:cs="Arial"/>
      <w:sz w:val="24"/>
      <w:szCs w:val="24"/>
      <w:lang w:eastAsia="ru-RU"/>
    </w:rPr>
  </w:style>
  <w:style w:type="paragraph" w:customStyle="1" w:styleId="17">
    <w:name w:val="Стиль1"/>
    <w:basedOn w:val="a"/>
    <w:rsid w:val="00F77FEA"/>
    <w:pPr>
      <w:suppressAutoHyphens w:val="0"/>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F77FEA"/>
    <w:pPr>
      <w:suppressAutoHyphens w:val="0"/>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FontStyle11">
    <w:name w:val="Font Style11"/>
    <w:rsid w:val="00F77FEA"/>
    <w:rPr>
      <w:rFonts w:ascii="Times New Roman" w:hAnsi="Times New Roman"/>
      <w:sz w:val="26"/>
    </w:rPr>
  </w:style>
  <w:style w:type="paragraph" w:customStyle="1" w:styleId="36">
    <w:name w:val="Знак3"/>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5">
    <w:name w:val="Знак5"/>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6">
    <w:name w:val="Знак6"/>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7">
    <w:name w:val="Знак7"/>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9">
    <w:name w:val="Знак9"/>
    <w:basedOn w:val="a"/>
    <w:rsid w:val="00F77FEA"/>
    <w:pPr>
      <w:suppressAutoHyphens w:val="0"/>
      <w:spacing w:after="0" w:line="240" w:lineRule="exact"/>
      <w:jc w:val="both"/>
    </w:pPr>
    <w:rPr>
      <w:rFonts w:ascii="Arial" w:eastAsia="Times New Roman" w:hAnsi="Arial" w:cs="Arial"/>
      <w:sz w:val="24"/>
      <w:szCs w:val="24"/>
      <w:lang w:val="en-US" w:eastAsia="en-US"/>
    </w:rPr>
  </w:style>
  <w:style w:type="character" w:customStyle="1" w:styleId="apple-style-span">
    <w:name w:val="apple-style-span"/>
    <w:rsid w:val="00F77FEA"/>
  </w:style>
  <w:style w:type="paragraph" w:customStyle="1" w:styleId="100">
    <w:name w:val="Знак10"/>
    <w:basedOn w:val="a"/>
    <w:rsid w:val="00F77FEA"/>
    <w:pPr>
      <w:suppressAutoHyphens w:val="0"/>
      <w:spacing w:after="0" w:line="240" w:lineRule="exact"/>
      <w:jc w:val="both"/>
    </w:pPr>
    <w:rPr>
      <w:rFonts w:ascii="Arial" w:eastAsia="Times New Roman" w:hAnsi="Arial" w:cs="Arial"/>
      <w:sz w:val="24"/>
      <w:szCs w:val="24"/>
      <w:lang w:val="en-US" w:eastAsia="en-US"/>
    </w:rPr>
  </w:style>
  <w:style w:type="paragraph" w:customStyle="1" w:styleId="FORMATTEXT0">
    <w:name w:val=".FORMATTEXT"/>
    <w:rsid w:val="00F77F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customStyle="1" w:styleId="text11">
    <w:name w:val="text11"/>
    <w:rsid w:val="00F77FEA"/>
    <w:rPr>
      <w:b/>
      <w:color w:val="333333"/>
      <w:sz w:val="20"/>
      <w:u w:val="single"/>
    </w:rPr>
  </w:style>
  <w:style w:type="paragraph" w:customStyle="1" w:styleId="19">
    <w:name w:val="Обычный1"/>
    <w:rsid w:val="00F77FEA"/>
    <w:pPr>
      <w:widowControl w:val="0"/>
      <w:spacing w:after="0" w:line="260" w:lineRule="auto"/>
      <w:ind w:firstLine="220"/>
      <w:jc w:val="both"/>
    </w:pPr>
    <w:rPr>
      <w:rFonts w:ascii="Arial" w:eastAsia="Times New Roman" w:hAnsi="Arial" w:cs="Times New Roman"/>
      <w:b/>
      <w:sz w:val="18"/>
      <w:szCs w:val="20"/>
      <w:lang w:eastAsia="ru-RU"/>
    </w:rPr>
  </w:style>
  <w:style w:type="character" w:customStyle="1" w:styleId="highlighthighlightactive">
    <w:name w:val="highlight highlight_active"/>
    <w:rsid w:val="00F77FEA"/>
  </w:style>
  <w:style w:type="paragraph" w:customStyle="1" w:styleId="txt">
    <w:name w:val="txt"/>
    <w:basedOn w:val="a"/>
    <w:rsid w:val="00F77FEA"/>
    <w:pPr>
      <w:suppressAutoHyphens w:val="0"/>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F77FEA"/>
    <w:pPr>
      <w:suppressAutoHyphens w:val="0"/>
      <w:spacing w:after="0" w:line="240" w:lineRule="auto"/>
    </w:pPr>
    <w:rPr>
      <w:rFonts w:ascii="Arial" w:eastAsia="Times New Roman" w:hAnsi="Arial" w:cs="Arial"/>
      <w:b/>
      <w:bCs/>
      <w:lang w:eastAsia="ru-RU"/>
    </w:rPr>
  </w:style>
  <w:style w:type="paragraph" w:customStyle="1" w:styleId="western">
    <w:name w:val="wester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
    <w:name w:val="Normal Знак"/>
    <w:locked/>
    <w:rsid w:val="00F77FEA"/>
    <w:rPr>
      <w:sz w:val="24"/>
      <w:lang w:val="ru-RU" w:eastAsia="ru-RU"/>
    </w:rPr>
  </w:style>
  <w:style w:type="paragraph" w:customStyle="1" w:styleId="ConsTitle">
    <w:name w:val="ConsTitle"/>
    <w:rsid w:val="00F77FE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F77FE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F77FEA"/>
    <w:pPr>
      <w:keepNext/>
      <w:suppressAutoHyphens w:val="0"/>
      <w:spacing w:after="0" w:line="240" w:lineRule="auto"/>
      <w:jc w:val="center"/>
    </w:pPr>
    <w:rPr>
      <w:rFonts w:ascii="Times New Roman" w:eastAsia="Times New Roman" w:hAnsi="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F77FEA"/>
    <w:pPr>
      <w:suppressAutoHyphens w:val="0"/>
      <w:snapToGrid w:val="0"/>
      <w:spacing w:after="0" w:line="240" w:lineRule="auto"/>
      <w:ind w:left="-113" w:right="-113"/>
      <w:jc w:val="center"/>
    </w:pPr>
    <w:rPr>
      <w:rFonts w:ascii="Times New Roman" w:eastAsia="Times New Roman" w:hAnsi="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F77FEA"/>
    <w:rPr>
      <w:rFonts w:ascii="Times New Roman" w:eastAsia="Times New Roman" w:hAnsi="Times New Roman" w:cs="Times New Roman"/>
      <w:b/>
      <w:bCs/>
      <w:sz w:val="24"/>
      <w:szCs w:val="24"/>
      <w:lang w:eastAsia="ru-RU"/>
    </w:rPr>
  </w:style>
  <w:style w:type="paragraph" w:customStyle="1" w:styleId="ConsPlusTitle">
    <w:name w:val="ConsPlusTitle"/>
    <w:rsid w:val="00F77FE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F77FEA"/>
    <w:rPr>
      <w:rFonts w:ascii="Times New Roman" w:hAnsi="Times New Roman"/>
      <w:sz w:val="22"/>
    </w:rPr>
  </w:style>
  <w:style w:type="paragraph" w:customStyle="1" w:styleId="aff5">
    <w:name w:val="Знак Знак Знак Знак"/>
    <w:basedOn w:val="a"/>
    <w:rsid w:val="00F77FEA"/>
    <w:pPr>
      <w:suppressAutoHyphens w:val="0"/>
      <w:spacing w:after="0" w:line="240" w:lineRule="auto"/>
    </w:pPr>
    <w:rPr>
      <w:rFonts w:ascii="Verdana" w:eastAsia="Times New Roman" w:hAnsi="Verdana" w:cs="Verdana"/>
      <w:sz w:val="20"/>
      <w:szCs w:val="20"/>
      <w:lang w:val="en-US" w:eastAsia="en-US"/>
    </w:rPr>
  </w:style>
  <w:style w:type="character" w:styleId="aff6">
    <w:name w:val="FollowedHyperlink"/>
    <w:uiPriority w:val="99"/>
    <w:rsid w:val="00F77FEA"/>
    <w:rPr>
      <w:color w:val="800080"/>
      <w:u w:val="single"/>
    </w:rPr>
  </w:style>
  <w:style w:type="paragraph" w:customStyle="1" w:styleId="formattexttopleveltext">
    <w:name w:val="formattext toplevel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text">
    <w:name w:val="context"/>
    <w:rsid w:val="00F77FEA"/>
  </w:style>
  <w:style w:type="character" w:customStyle="1" w:styleId="contextcurrent">
    <w:name w:val="context_current"/>
    <w:rsid w:val="00F77FEA"/>
  </w:style>
  <w:style w:type="paragraph" w:customStyle="1" w:styleId="11Char">
    <w:name w:val="Знак1 Знак Знак Знак Знак Знак Знак Знак Знак1 Char"/>
    <w:basedOn w:val="a"/>
    <w:rsid w:val="00F77FEA"/>
    <w:pPr>
      <w:suppressAutoHyphens w:val="0"/>
      <w:spacing w:after="160" w:line="240" w:lineRule="exact"/>
    </w:pPr>
    <w:rPr>
      <w:rFonts w:ascii="Verdana" w:eastAsia="Times New Roman" w:hAnsi="Verdana"/>
      <w:sz w:val="20"/>
      <w:szCs w:val="20"/>
      <w:lang w:val="en-US" w:eastAsia="en-US"/>
    </w:rPr>
  </w:style>
  <w:style w:type="paragraph" w:styleId="2">
    <w:name w:val="List Bullet 2"/>
    <w:basedOn w:val="a"/>
    <w:uiPriority w:val="99"/>
    <w:rsid w:val="00F77FEA"/>
    <w:pPr>
      <w:numPr>
        <w:numId w:val="1"/>
      </w:numPr>
      <w:tabs>
        <w:tab w:val="clear" w:pos="360"/>
        <w:tab w:val="num" w:pos="643"/>
      </w:tabs>
      <w:suppressAutoHyphens w:val="0"/>
      <w:spacing w:after="0" w:line="240" w:lineRule="auto"/>
      <w:ind w:left="643"/>
    </w:pPr>
    <w:rPr>
      <w:rFonts w:ascii="Times New Roman" w:eastAsia="Times New Roman" w:hAnsi="Times New Roman"/>
      <w:sz w:val="24"/>
      <w:szCs w:val="24"/>
      <w:lang w:eastAsia="ru-RU"/>
    </w:rPr>
  </w:style>
  <w:style w:type="character" w:customStyle="1" w:styleId="WW8Num4z1">
    <w:name w:val="WW8Num4z1"/>
    <w:rsid w:val="00F77FEA"/>
    <w:rPr>
      <w:rFonts w:ascii="Courier New" w:hAnsi="Courier New"/>
    </w:rPr>
  </w:style>
  <w:style w:type="paragraph" w:customStyle="1" w:styleId="headertext">
    <w:name w:val="header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7">
    <w:name w:val="Цветовое выделение"/>
    <w:rsid w:val="00F77FEA"/>
    <w:rPr>
      <w:b/>
      <w:color w:val="000080"/>
      <w:sz w:val="20"/>
    </w:rPr>
  </w:style>
  <w:style w:type="paragraph" w:styleId="aff8">
    <w:name w:val="Subtitle"/>
    <w:basedOn w:val="a"/>
    <w:link w:val="aff9"/>
    <w:uiPriority w:val="11"/>
    <w:qFormat/>
    <w:rsid w:val="00F77FEA"/>
    <w:pPr>
      <w:suppressAutoHyphens w:val="0"/>
      <w:spacing w:after="0" w:line="252" w:lineRule="auto"/>
      <w:ind w:left="-108" w:right="-108"/>
      <w:jc w:val="center"/>
    </w:pPr>
    <w:rPr>
      <w:rFonts w:ascii="Times New Roman" w:eastAsia="Times New Roman" w:hAnsi="Times New Roman"/>
      <w:b/>
      <w:sz w:val="19"/>
      <w:szCs w:val="20"/>
      <w:lang w:eastAsia="ru-RU"/>
    </w:rPr>
  </w:style>
  <w:style w:type="character" w:customStyle="1" w:styleId="aff9">
    <w:name w:val="Подзаголовок Знак"/>
    <w:basedOn w:val="a0"/>
    <w:link w:val="aff8"/>
    <w:uiPriority w:val="11"/>
    <w:rsid w:val="00F77FE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F77FEA"/>
    <w:pPr>
      <w:widowControl w:val="0"/>
      <w:tabs>
        <w:tab w:val="center" w:pos="4153"/>
        <w:tab w:val="right" w:pos="8306"/>
      </w:tabs>
      <w:suppressAutoHyphens w:val="0"/>
      <w:spacing w:after="0" w:line="240" w:lineRule="auto"/>
    </w:pPr>
    <w:rPr>
      <w:rFonts w:ascii="Times New Roman" w:eastAsia="Times New Roman" w:hAnsi="Times New Roman"/>
      <w:sz w:val="24"/>
      <w:szCs w:val="20"/>
      <w:lang w:eastAsia="ru-RU"/>
    </w:rPr>
  </w:style>
  <w:style w:type="paragraph" w:customStyle="1" w:styleId="affa">
    <w:name w:val="ВыпускныеДанные"/>
    <w:basedOn w:val="a"/>
    <w:next w:val="a"/>
    <w:rsid w:val="00F77FEA"/>
    <w:pPr>
      <w:suppressAutoHyphens w:val="0"/>
      <w:spacing w:after="0" w:line="240" w:lineRule="auto"/>
    </w:pPr>
    <w:rPr>
      <w:rFonts w:ascii="Times New Roman" w:eastAsia="Times New Roman" w:hAnsi="Times New Roman"/>
      <w:sz w:val="18"/>
      <w:szCs w:val="20"/>
      <w:lang w:eastAsia="ru-RU"/>
    </w:rPr>
  </w:style>
  <w:style w:type="paragraph" w:customStyle="1" w:styleId="affb">
    <w:name w:val="ШапкаТаблицы"/>
    <w:basedOn w:val="a"/>
    <w:next w:val="a"/>
    <w:rsid w:val="00F77FEA"/>
    <w:pPr>
      <w:suppressAutoHyphens w:val="0"/>
      <w:spacing w:after="0" w:line="240" w:lineRule="auto"/>
      <w:ind w:left="-113" w:right="-113"/>
      <w:jc w:val="center"/>
    </w:pPr>
    <w:rPr>
      <w:rFonts w:ascii="Times New Roman" w:eastAsia="Times New Roman" w:hAnsi="Times New Roman"/>
      <w:i/>
      <w:sz w:val="18"/>
      <w:szCs w:val="20"/>
      <w:lang w:eastAsia="ru-RU"/>
    </w:rPr>
  </w:style>
  <w:style w:type="paragraph" w:customStyle="1" w:styleId="310">
    <w:name w:val="заголовок 31"/>
    <w:basedOn w:val="a"/>
    <w:next w:val="a"/>
    <w:rsid w:val="00F77FEA"/>
    <w:pPr>
      <w:keepNext/>
      <w:suppressAutoHyphens w:val="0"/>
      <w:spacing w:after="0" w:line="216" w:lineRule="auto"/>
      <w:jc w:val="center"/>
    </w:pPr>
    <w:rPr>
      <w:rFonts w:ascii="Times New Roman" w:eastAsia="Times New Roman" w:hAnsi="Times New Roman"/>
      <w:b/>
      <w:sz w:val="24"/>
      <w:szCs w:val="20"/>
      <w:lang w:eastAsia="ru-RU"/>
    </w:rPr>
  </w:style>
  <w:style w:type="paragraph" w:customStyle="1" w:styleId="1a">
    <w:name w:val="Название1"/>
    <w:basedOn w:val="a"/>
    <w:link w:val="affc"/>
    <w:uiPriority w:val="10"/>
    <w:qFormat/>
    <w:rsid w:val="00F77FEA"/>
    <w:pPr>
      <w:suppressAutoHyphens w:val="0"/>
      <w:spacing w:after="0" w:line="240" w:lineRule="auto"/>
      <w:jc w:val="center"/>
    </w:pPr>
    <w:rPr>
      <w:rFonts w:ascii="Times New Roman" w:eastAsia="Times New Roman" w:hAnsi="Times New Roman"/>
      <w:b/>
      <w:sz w:val="48"/>
      <w:szCs w:val="20"/>
      <w:lang w:eastAsia="ru-RU"/>
    </w:rPr>
  </w:style>
  <w:style w:type="character" w:customStyle="1" w:styleId="affc">
    <w:name w:val="Название Знак"/>
    <w:link w:val="1a"/>
    <w:uiPriority w:val="10"/>
    <w:locked/>
    <w:rsid w:val="00F77FEA"/>
    <w:rPr>
      <w:rFonts w:ascii="Times New Roman" w:eastAsia="Times New Roman" w:hAnsi="Times New Roman" w:cs="Times New Roman"/>
      <w:b/>
      <w:sz w:val="48"/>
      <w:szCs w:val="20"/>
      <w:lang w:eastAsia="ru-RU"/>
    </w:rPr>
  </w:style>
  <w:style w:type="paragraph" w:customStyle="1" w:styleId="1">
    <w:name w:val="Список 1)"/>
    <w:basedOn w:val="a"/>
    <w:rsid w:val="00F77FEA"/>
    <w:pPr>
      <w:numPr>
        <w:numId w:val="4"/>
      </w:numPr>
      <w:suppressAutoHyphens w:val="0"/>
      <w:spacing w:after="60" w:line="240" w:lineRule="auto"/>
      <w:jc w:val="both"/>
    </w:pPr>
    <w:rPr>
      <w:rFonts w:ascii="Times New Roman" w:eastAsia="Times New Roman" w:hAnsi="Times New Roman"/>
      <w:sz w:val="24"/>
      <w:szCs w:val="24"/>
      <w:lang w:eastAsia="ru-RU"/>
    </w:rPr>
  </w:style>
  <w:style w:type="paragraph" w:customStyle="1" w:styleId="affd">
    <w:name w:val="Название таблицы"/>
    <w:basedOn w:val="af4"/>
    <w:rsid w:val="00F77FEA"/>
    <w:pPr>
      <w:keepNext/>
      <w:keepLines/>
      <w:spacing w:after="0"/>
      <w:jc w:val="left"/>
    </w:pPr>
    <w:rPr>
      <w:b/>
      <w:i/>
      <w:sz w:val="22"/>
      <w:szCs w:val="22"/>
    </w:rPr>
  </w:style>
  <w:style w:type="paragraph" w:customStyle="1" w:styleId="affe">
    <w:name w:val="Табличный_заголовки"/>
    <w:basedOn w:val="a"/>
    <w:rsid w:val="00F77FEA"/>
    <w:pPr>
      <w:keepNext/>
      <w:keepLines/>
      <w:suppressAutoHyphens w:val="0"/>
      <w:spacing w:after="0" w:line="240" w:lineRule="auto"/>
      <w:jc w:val="center"/>
    </w:pPr>
    <w:rPr>
      <w:rFonts w:ascii="Times New Roman" w:eastAsia="Times New Roman" w:hAnsi="Times New Roman"/>
      <w:b/>
      <w:sz w:val="20"/>
      <w:szCs w:val="20"/>
      <w:lang w:eastAsia="ru-RU"/>
    </w:rPr>
  </w:style>
  <w:style w:type="paragraph" w:customStyle="1" w:styleId="afff">
    <w:name w:val="Табличный_центр"/>
    <w:basedOn w:val="a"/>
    <w:rsid w:val="00F77FEA"/>
    <w:pPr>
      <w:suppressAutoHyphens w:val="0"/>
      <w:spacing w:after="0" w:line="240" w:lineRule="auto"/>
      <w:jc w:val="center"/>
    </w:pPr>
    <w:rPr>
      <w:rFonts w:ascii="Times New Roman" w:eastAsia="Times New Roman" w:hAnsi="Times New Roman"/>
      <w:lang w:eastAsia="ru-RU"/>
    </w:rPr>
  </w:style>
  <w:style w:type="paragraph" w:customStyle="1" w:styleId="afff0">
    <w:name w:val="Табличный_слева"/>
    <w:basedOn w:val="a"/>
    <w:rsid w:val="00F77FEA"/>
    <w:pPr>
      <w:suppressAutoHyphens w:val="0"/>
      <w:spacing w:after="0" w:line="240" w:lineRule="auto"/>
    </w:pPr>
    <w:rPr>
      <w:rFonts w:ascii="Times New Roman" w:eastAsia="Times New Roman" w:hAnsi="Times New Roman"/>
      <w:lang w:eastAsia="ru-RU"/>
    </w:rPr>
  </w:style>
  <w:style w:type="character" w:styleId="afff1">
    <w:name w:val="Emphasis"/>
    <w:uiPriority w:val="20"/>
    <w:qFormat/>
    <w:rsid w:val="00F77FEA"/>
    <w:rPr>
      <w:b/>
      <w:i/>
      <w:color w:val="5A5A5A"/>
    </w:rPr>
  </w:style>
  <w:style w:type="paragraph" w:styleId="afff2">
    <w:name w:val="List Continue"/>
    <w:basedOn w:val="a"/>
    <w:uiPriority w:val="99"/>
    <w:semiHidden/>
    <w:unhideWhenUsed/>
    <w:rsid w:val="00F77FEA"/>
    <w:pPr>
      <w:suppressAutoHyphens w:val="0"/>
      <w:spacing w:after="120" w:line="240" w:lineRule="auto"/>
      <w:ind w:left="283"/>
      <w:contextualSpacing/>
    </w:pPr>
    <w:rPr>
      <w:rFonts w:ascii="Times New Roman" w:eastAsia="Times New Roman" w:hAnsi="Times New Roman"/>
      <w:sz w:val="24"/>
      <w:szCs w:val="24"/>
      <w:lang w:eastAsia="ru-RU"/>
    </w:rPr>
  </w:style>
  <w:style w:type="paragraph" w:customStyle="1" w:styleId="collapse-refs-p">
    <w:name w:val="collapse-refs-p"/>
    <w:basedOn w:val="a"/>
    <w:rsid w:val="00F77FEA"/>
    <w:pPr>
      <w:suppressAutoHyphens w:val="0"/>
      <w:spacing w:before="240" w:after="240" w:line="240" w:lineRule="auto"/>
      <w:ind w:left="480" w:right="480"/>
    </w:pPr>
    <w:rPr>
      <w:rFonts w:ascii="Times New Roman" w:eastAsia="Times New Roman" w:hAnsi="Times New Roman"/>
      <w:sz w:val="19"/>
      <w:szCs w:val="19"/>
      <w:lang w:eastAsia="ru-RU"/>
    </w:rPr>
  </w:style>
  <w:style w:type="paragraph" w:customStyle="1" w:styleId="postedit-container">
    <w:name w:val="postedit-container"/>
    <w:basedOn w:val="a"/>
    <w:rsid w:val="00F77FEA"/>
    <w:pPr>
      <w:suppressAutoHyphens w:val="0"/>
      <w:spacing w:after="0" w:line="240" w:lineRule="auto"/>
    </w:pPr>
    <w:rPr>
      <w:rFonts w:ascii="Times New Roman" w:eastAsia="Times New Roman" w:hAnsi="Times New Roman"/>
      <w:sz w:val="20"/>
      <w:szCs w:val="20"/>
      <w:lang w:eastAsia="ru-RU"/>
    </w:rPr>
  </w:style>
  <w:style w:type="paragraph" w:customStyle="1" w:styleId="postedit">
    <w:name w:val="postedit"/>
    <w:basedOn w:val="a"/>
    <w:rsid w:val="00F77FEA"/>
    <w:pPr>
      <w:pBdr>
        <w:top w:val="single" w:sz="6" w:space="7" w:color="DCD9D9"/>
        <w:left w:val="single" w:sz="6" w:space="13" w:color="DCD9D9"/>
        <w:bottom w:val="single" w:sz="6" w:space="7" w:color="DCD9D9"/>
        <w:right w:val="single" w:sz="6" w:space="31" w:color="DCD9D9"/>
      </w:pBdr>
      <w:shd w:val="clear" w:color="auto" w:fill="F4F4F4"/>
      <w:suppressAutoHyphens w:val="0"/>
      <w:spacing w:before="100" w:beforeAutospacing="1" w:after="100" w:afterAutospacing="1" w:line="375" w:lineRule="atLeast"/>
    </w:pPr>
    <w:rPr>
      <w:rFonts w:ascii="Times New Roman" w:eastAsia="Times New Roman" w:hAnsi="Times New Roman"/>
      <w:color w:val="626465"/>
      <w:sz w:val="24"/>
      <w:szCs w:val="24"/>
      <w:lang w:eastAsia="ru-RU"/>
    </w:rPr>
  </w:style>
  <w:style w:type="paragraph" w:customStyle="1" w:styleId="postedit-icon">
    <w:name w:val="postedit-icon"/>
    <w:basedOn w:val="a"/>
    <w:rsid w:val="00F77FEA"/>
    <w:pPr>
      <w:suppressAutoHyphens w:val="0"/>
      <w:spacing w:before="100" w:beforeAutospacing="1" w:after="100" w:afterAutospacing="1" w:line="375" w:lineRule="atLeast"/>
    </w:pPr>
    <w:rPr>
      <w:rFonts w:ascii="Times New Roman" w:eastAsia="Times New Roman" w:hAnsi="Times New Roman"/>
      <w:sz w:val="24"/>
      <w:szCs w:val="24"/>
      <w:lang w:eastAsia="ru-RU"/>
    </w:rPr>
  </w:style>
  <w:style w:type="paragraph" w:customStyle="1" w:styleId="postedit-icon-checkmark">
    <w:name w:val="postedit-icon-checkmar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t-close">
    <w:name w:val="postedit-close"/>
    <w:basedOn w:val="a"/>
    <w:rsid w:val="00F77FEA"/>
    <w:pPr>
      <w:suppressAutoHyphens w:val="0"/>
      <w:spacing w:before="100" w:beforeAutospacing="1" w:after="100" w:afterAutospacing="1" w:line="552" w:lineRule="atLeast"/>
    </w:pPr>
    <w:rPr>
      <w:rFonts w:ascii="Times New Roman" w:eastAsia="Times New Roman" w:hAnsi="Times New Roman"/>
      <w:b/>
      <w:bCs/>
      <w:color w:val="000000"/>
      <w:sz w:val="30"/>
      <w:szCs w:val="30"/>
      <w:lang w:eastAsia="ru-RU"/>
    </w:rPr>
  </w:style>
  <w:style w:type="paragraph" w:customStyle="1" w:styleId="uls-menu">
    <w:name w:val="uls-menu"/>
    <w:basedOn w:val="a"/>
    <w:rsid w:val="00F77FEA"/>
    <w:pPr>
      <w:suppressAutoHyphens w:val="0"/>
      <w:spacing w:before="100" w:beforeAutospacing="1" w:after="100" w:afterAutospacing="1" w:line="240" w:lineRule="auto"/>
    </w:pPr>
    <w:rPr>
      <w:rFonts w:ascii="Times New Roman" w:eastAsia="Times New Roman" w:hAnsi="Times New Roman"/>
      <w:sz w:val="27"/>
      <w:szCs w:val="27"/>
      <w:lang w:eastAsia="ru-RU"/>
    </w:rPr>
  </w:style>
  <w:style w:type="paragraph" w:customStyle="1" w:styleId="uls-search-wrapper-wrapper">
    <w:name w:val="uls-search-wrapper-wrapper"/>
    <w:basedOn w:val="a"/>
    <w:rsid w:val="00F77FEA"/>
    <w:pPr>
      <w:suppressAutoHyphens w:val="0"/>
      <w:spacing w:before="75" w:after="75" w:line="240" w:lineRule="auto"/>
    </w:pPr>
    <w:rPr>
      <w:rFonts w:ascii="Times New Roman" w:eastAsia="Times New Roman" w:hAnsi="Times New Roman"/>
      <w:sz w:val="24"/>
      <w:szCs w:val="24"/>
      <w:lang w:eastAsia="ru-RU"/>
    </w:rPr>
  </w:style>
  <w:style w:type="paragraph" w:customStyle="1" w:styleId="uls-icon-back">
    <w:name w:val="uls-icon-back"/>
    <w:basedOn w:val="a"/>
    <w:rsid w:val="00F77FEA"/>
    <w:pPr>
      <w:pBdr>
        <w:right w:val="single" w:sz="6" w:space="0" w:color="C9C9C9"/>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bedplayer">
    <w:name w:val="mwembedplay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adingspinner">
    <w:name w:val="loadingsp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mported-resource">
    <w:name w:val="mw-imported-resource"/>
    <w:basedOn w:val="a"/>
    <w:rsid w:val="00F77FEA"/>
    <w:pPr>
      <w:pBdr>
        <w:top w:val="single" w:sz="6" w:space="0" w:color="000000"/>
        <w:left w:val="single" w:sz="6" w:space="0" w:color="000000"/>
        <w:bottom w:val="single" w:sz="6" w:space="0" w:color="000000"/>
        <w:right w:val="single" w:sz="6" w:space="0" w:color="000000"/>
      </w:pBd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altura-icon">
    <w:name w:val="kaltura-icon"/>
    <w:basedOn w:val="a"/>
    <w:rsid w:val="00F77FEA"/>
    <w:pPr>
      <w:suppressAutoHyphens w:val="0"/>
      <w:spacing w:before="30" w:after="100" w:afterAutospacing="1" w:line="240" w:lineRule="auto"/>
      <w:ind w:left="45"/>
    </w:pPr>
    <w:rPr>
      <w:rFonts w:ascii="Times New Roman" w:eastAsia="Times New Roman" w:hAnsi="Times New Roman"/>
      <w:sz w:val="24"/>
      <w:szCs w:val="24"/>
      <w:lang w:eastAsia="ru-RU"/>
    </w:rPr>
  </w:style>
  <w:style w:type="paragraph" w:customStyle="1" w:styleId="mw-fullscreen-overlay">
    <w:name w:val="mw-fullscreen-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y-btn-large">
    <w:name w:val="play-btn-lar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container">
    <w:name w:val="carousel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videotitle">
    <w:name w:val="carouselvideotitle"/>
    <w:basedOn w:val="a"/>
    <w:rsid w:val="00F77FEA"/>
    <w:pPr>
      <w:suppressAutoHyphens w:val="0"/>
      <w:spacing w:before="100" w:beforeAutospacing="1" w:after="100" w:afterAutospacing="1" w:line="240" w:lineRule="auto"/>
    </w:pPr>
    <w:rPr>
      <w:rFonts w:ascii="Times New Roman" w:eastAsia="Times New Roman" w:hAnsi="Times New Roman"/>
      <w:b/>
      <w:bCs/>
      <w:color w:val="FFFFFF"/>
      <w:sz w:val="24"/>
      <w:szCs w:val="24"/>
      <w:lang w:eastAsia="ru-RU"/>
    </w:rPr>
  </w:style>
  <w:style w:type="paragraph" w:customStyle="1" w:styleId="carouselvideotitletext">
    <w:name w:val="carouselvideotitle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titleduration">
    <w:name w:val="carouseltitleduration"/>
    <w:basedOn w:val="a"/>
    <w:rsid w:val="00F77FEA"/>
    <w:pPr>
      <w:shd w:val="clear" w:color="auto" w:fill="5A5A5A"/>
      <w:suppressAutoHyphens w:val="0"/>
      <w:spacing w:before="100" w:beforeAutospacing="1" w:after="100" w:afterAutospacing="1" w:line="240" w:lineRule="auto"/>
    </w:pPr>
    <w:rPr>
      <w:rFonts w:ascii="Times New Roman" w:eastAsia="Times New Roman" w:hAnsi="Times New Roman"/>
      <w:color w:val="D9D9D9"/>
      <w:sz w:val="20"/>
      <w:szCs w:val="20"/>
      <w:lang w:eastAsia="ru-RU"/>
    </w:rPr>
  </w:style>
  <w:style w:type="paragraph" w:customStyle="1" w:styleId="carouselimgtitle">
    <w:name w:val="carouselimgtitle"/>
    <w:basedOn w:val="a"/>
    <w:rsid w:val="00F77FEA"/>
    <w:pPr>
      <w:suppressAutoHyphens w:val="0"/>
      <w:spacing w:before="100" w:beforeAutospacing="1" w:after="100" w:afterAutospacing="1" w:line="240" w:lineRule="auto"/>
      <w:jc w:val="center"/>
    </w:pPr>
    <w:rPr>
      <w:rFonts w:ascii="Times New Roman" w:eastAsia="Times New Roman" w:hAnsi="Times New Roman"/>
      <w:color w:val="FFFFFF"/>
      <w:sz w:val="24"/>
      <w:szCs w:val="24"/>
      <w:lang w:eastAsia="ru-RU"/>
    </w:rPr>
  </w:style>
  <w:style w:type="paragraph" w:customStyle="1" w:styleId="carouselimgduration">
    <w:name w:val="carouselimgduration"/>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rouselprevbutton">
    <w:name w:val="carouselprev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rouselnextbutton">
    <w:name w:val="carouselnextbutt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container">
    <w:name w:val="alert-contai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itle">
    <w:name w:val="alert-title"/>
    <w:basedOn w:val="a"/>
    <w:rsid w:val="00F77FEA"/>
    <w:pPr>
      <w:pBdr>
        <w:bottom w:val="single" w:sz="6" w:space="4" w:color="D1D1D1"/>
      </w:pBdr>
      <w:shd w:val="clear" w:color="auto" w:fill="E6E6E6"/>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alert-message">
    <w:name w:val="alert-message"/>
    <w:basedOn w:val="a"/>
    <w:rsid w:val="00F77FEA"/>
    <w:pPr>
      <w:suppressAutoHyphens w:val="0"/>
      <w:spacing w:before="100" w:beforeAutospacing="1" w:after="100" w:afterAutospacing="1" w:line="240" w:lineRule="auto"/>
      <w:jc w:val="center"/>
    </w:pPr>
    <w:rPr>
      <w:rFonts w:ascii="Times New Roman" w:eastAsia="Times New Roman" w:hAnsi="Times New Roman"/>
      <w:sz w:val="21"/>
      <w:szCs w:val="21"/>
      <w:lang w:eastAsia="ru-RU"/>
    </w:rPr>
  </w:style>
  <w:style w:type="paragraph" w:customStyle="1" w:styleId="alert-buttons-container">
    <w:name w:val="alert-buttons-container"/>
    <w:basedOn w:val="a"/>
    <w:rsid w:val="00F77FEA"/>
    <w:pPr>
      <w:suppressAutoHyphens w:val="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lert-button">
    <w:name w:val="alert-button"/>
    <w:basedOn w:val="a"/>
    <w:rsid w:val="00F77FEA"/>
    <w:pPr>
      <w:shd w:val="clear" w:color="auto" w:fill="474747"/>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mw-tmh-playtext">
    <w:name w:val="mw-tmh-playtex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ggestions">
    <w:name w:val="suggestion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suggestions-special">
    <w:name w:val="suggestions-special"/>
    <w:basedOn w:val="a"/>
    <w:rsid w:val="00F77FEA"/>
    <w:pPr>
      <w:pBdr>
        <w:top w:val="single" w:sz="6" w:space="3" w:color="AAAAAA"/>
        <w:left w:val="single" w:sz="6" w:space="3" w:color="AAAAAA"/>
        <w:bottom w:val="single" w:sz="6" w:space="3" w:color="AAAAAA"/>
        <w:right w:val="single" w:sz="6" w:space="3" w:color="AAAAAA"/>
      </w:pBdr>
      <w:shd w:val="clear" w:color="auto" w:fill="FFFFFF"/>
      <w:suppressAutoHyphens w:val="0"/>
      <w:spacing w:after="0" w:line="300" w:lineRule="atLeast"/>
    </w:pPr>
    <w:rPr>
      <w:rFonts w:ascii="Times New Roman" w:eastAsia="Times New Roman" w:hAnsi="Times New Roman"/>
      <w:vanish/>
      <w:sz w:val="24"/>
      <w:szCs w:val="24"/>
      <w:lang w:eastAsia="ru-RU"/>
    </w:rPr>
  </w:style>
  <w:style w:type="paragraph" w:customStyle="1" w:styleId="suggestions-results">
    <w:name w:val="suggestions-results"/>
    <w:basedOn w:val="a"/>
    <w:rsid w:val="00F77FEA"/>
    <w:pPr>
      <w:pBdr>
        <w:top w:val="single" w:sz="6" w:space="0" w:color="AAAAAA"/>
        <w:left w:val="single" w:sz="6" w:space="0" w:color="AAAAAA"/>
        <w:bottom w:val="single" w:sz="6" w:space="0" w:color="AAAAAA"/>
        <w:right w:val="single" w:sz="6" w:space="0" w:color="AAAAAA"/>
      </w:pBdr>
      <w:shd w:val="clear" w:color="auto" w:fill="FFFFFF"/>
      <w:suppressAutoHyphens w:val="0"/>
      <w:spacing w:after="0" w:line="240" w:lineRule="auto"/>
    </w:pPr>
    <w:rPr>
      <w:rFonts w:ascii="Times New Roman" w:eastAsia="Times New Roman" w:hAnsi="Times New Roman"/>
      <w:sz w:val="24"/>
      <w:szCs w:val="24"/>
      <w:lang w:eastAsia="ru-RU"/>
    </w:rPr>
  </w:style>
  <w:style w:type="paragraph" w:customStyle="1" w:styleId="suggestions-result">
    <w:name w:val="suggestions-result"/>
    <w:basedOn w:val="a"/>
    <w:rsid w:val="00F77FEA"/>
    <w:pPr>
      <w:suppressAutoHyphens w:val="0"/>
      <w:spacing w:after="0" w:line="360" w:lineRule="atLeast"/>
    </w:pPr>
    <w:rPr>
      <w:rFonts w:ascii="Times New Roman" w:eastAsia="Times New Roman" w:hAnsi="Times New Roman"/>
      <w:color w:val="000000"/>
      <w:sz w:val="24"/>
      <w:szCs w:val="24"/>
      <w:lang w:eastAsia="ru-RU"/>
    </w:rPr>
  </w:style>
  <w:style w:type="paragraph" w:customStyle="1" w:styleId="suggestions-result-current">
    <w:name w:val="suggestions-result-current"/>
    <w:basedOn w:val="a"/>
    <w:rsid w:val="00F77FEA"/>
    <w:pPr>
      <w:shd w:val="clear" w:color="auto" w:fill="4C59A6"/>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highlight">
    <w:name w:val="highlight"/>
    <w:basedOn w:val="a"/>
    <w:rsid w:val="00F77FEA"/>
    <w:pPr>
      <w:suppressAutoHyphens w:val="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referencetooltip">
    <w:name w:val="referencetooltip"/>
    <w:basedOn w:val="a"/>
    <w:rsid w:val="00F77FEA"/>
    <w:pPr>
      <w:suppressAutoHyphens w:val="0"/>
      <w:spacing w:after="0" w:line="240" w:lineRule="auto"/>
    </w:pPr>
    <w:rPr>
      <w:rFonts w:ascii="Times New Roman" w:eastAsia="Times New Roman" w:hAnsi="Times New Roman"/>
      <w:sz w:val="18"/>
      <w:szCs w:val="18"/>
      <w:lang w:eastAsia="ru-RU"/>
    </w:rPr>
  </w:style>
  <w:style w:type="paragraph" w:customStyle="1" w:styleId="rtflipped">
    <w:name w:val="rtflipp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settings">
    <w:name w:val="rtsettings"/>
    <w:basedOn w:val="a"/>
    <w:rsid w:val="00F77FEA"/>
    <w:pPr>
      <w:suppressAutoHyphens w:val="0"/>
      <w:spacing w:after="0" w:line="240" w:lineRule="auto"/>
      <w:ind w:left="120"/>
    </w:pPr>
    <w:rPr>
      <w:rFonts w:ascii="Times New Roman" w:eastAsia="Times New Roman" w:hAnsi="Times New Roman"/>
      <w:sz w:val="24"/>
      <w:szCs w:val="24"/>
      <w:lang w:eastAsia="ru-RU"/>
    </w:rPr>
  </w:style>
  <w:style w:type="paragraph" w:customStyle="1" w:styleId="mw-ui-button">
    <w:name w:val="mw-ui-button"/>
    <w:basedOn w:val="a"/>
    <w:rsid w:val="00F77FEA"/>
    <w:pPr>
      <w:pBdr>
        <w:top w:val="single" w:sz="6" w:space="6" w:color="CCCCCC"/>
        <w:left w:val="single" w:sz="6" w:space="12" w:color="CCCCCC"/>
        <w:bottom w:val="single" w:sz="6" w:space="6" w:color="CCCCCC"/>
        <w:right w:val="single" w:sz="6" w:space="12" w:color="CCCCCC"/>
      </w:pBdr>
      <w:shd w:val="clear" w:color="auto" w:fill="FFFFFF"/>
      <w:suppressAutoHyphens w:val="0"/>
      <w:spacing w:after="0" w:line="240" w:lineRule="auto"/>
      <w:jc w:val="center"/>
      <w:textAlignment w:val="center"/>
    </w:pPr>
    <w:rPr>
      <w:rFonts w:ascii="inherit" w:eastAsia="Times New Roman" w:hAnsi="inherit"/>
      <w:b/>
      <w:bCs/>
      <w:color w:val="555555"/>
      <w:sz w:val="24"/>
      <w:szCs w:val="24"/>
      <w:lang w:eastAsia="ru-RU"/>
    </w:rPr>
  </w:style>
  <w:style w:type="paragraph" w:customStyle="1" w:styleId="mw-ui-icon">
    <w:name w:val="mw-ui-icon"/>
    <w:basedOn w:val="a"/>
    <w:rsid w:val="00F77FEA"/>
    <w:pPr>
      <w:suppressAutoHyphens w:val="0"/>
      <w:spacing w:before="100" w:beforeAutospacing="1" w:after="100" w:afterAutospacing="1" w:line="360" w:lineRule="atLeast"/>
    </w:pPr>
    <w:rPr>
      <w:rFonts w:ascii="Times New Roman" w:eastAsia="Times New Roman" w:hAnsi="Times New Roman"/>
      <w:sz w:val="24"/>
      <w:szCs w:val="24"/>
      <w:lang w:eastAsia="ru-RU"/>
    </w:rPr>
  </w:style>
  <w:style w:type="paragraph" w:customStyle="1" w:styleId="cn-closebutton">
    <w:name w:val="cn-closebutton"/>
    <w:basedOn w:val="a"/>
    <w:rsid w:val="00F77FEA"/>
    <w:pPr>
      <w:suppressAutoHyphens w:val="0"/>
      <w:spacing w:before="100" w:beforeAutospacing="1" w:after="100" w:afterAutospacing="1" w:line="240" w:lineRule="auto"/>
      <w:ind w:firstLine="285"/>
    </w:pPr>
    <w:rPr>
      <w:rFonts w:ascii="Times New Roman" w:eastAsia="Times New Roman" w:hAnsi="Times New Roman"/>
      <w:sz w:val="24"/>
      <w:szCs w:val="24"/>
      <w:lang w:eastAsia="ru-RU"/>
    </w:rPr>
  </w:style>
  <w:style w:type="paragraph" w:customStyle="1" w:styleId="ve-init-mw-desktoparticletarget-loading-overlay">
    <w:name w:val="ve-init-mw-desktoparticletarget-loading-overlay"/>
    <w:basedOn w:val="a"/>
    <w:rsid w:val="00F77FEA"/>
    <w:pPr>
      <w:suppressAutoHyphens w:val="0"/>
      <w:spacing w:after="100" w:afterAutospacing="1" w:line="240" w:lineRule="auto"/>
    </w:pPr>
    <w:rPr>
      <w:rFonts w:ascii="Times New Roman" w:eastAsia="Times New Roman" w:hAnsi="Times New Roman"/>
      <w:sz w:val="24"/>
      <w:szCs w:val="24"/>
      <w:lang w:eastAsia="ru-RU"/>
    </w:rPr>
  </w:style>
  <w:style w:type="paragraph" w:customStyle="1" w:styleId="ve-init-mw-desktoparticletarget-progress">
    <w:name w:val="ve-init-mw-desktoparticletarget-progress"/>
    <w:basedOn w:val="a"/>
    <w:rsid w:val="00F77FEA"/>
    <w:pPr>
      <w:pBdr>
        <w:top w:val="single" w:sz="6" w:space="0" w:color="347BFF"/>
        <w:left w:val="single" w:sz="6" w:space="0" w:color="347BFF"/>
        <w:bottom w:val="single" w:sz="6" w:space="0" w:color="347BFF"/>
        <w:right w:val="single" w:sz="6" w:space="0" w:color="347BFF"/>
      </w:pBdr>
      <w:shd w:val="clear" w:color="auto" w:fill="FFFFFF"/>
      <w:suppressAutoHyphens w:val="0"/>
      <w:spacing w:after="0" w:line="240" w:lineRule="auto"/>
      <w:ind w:left="3060" w:right="3060"/>
    </w:pPr>
    <w:rPr>
      <w:rFonts w:ascii="Times New Roman" w:eastAsia="Times New Roman" w:hAnsi="Times New Roman"/>
      <w:sz w:val="24"/>
      <w:szCs w:val="24"/>
      <w:lang w:eastAsia="ru-RU"/>
    </w:rPr>
  </w:style>
  <w:style w:type="paragraph" w:customStyle="1" w:styleId="ve-init-mw-desktoparticletarget-progress-bar">
    <w:name w:val="ve-init-mw-desktoparticletarget-progress-bar"/>
    <w:basedOn w:val="a"/>
    <w:rsid w:val="00F77FEA"/>
    <w:pPr>
      <w:shd w:val="clear" w:color="auto" w:fill="347BFF"/>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
    <w:name w:val="mw-editsecti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ditsection-divider">
    <w:name w:val="mw-editsection-divider"/>
    <w:basedOn w:val="a"/>
    <w:rsid w:val="00F77FEA"/>
    <w:pPr>
      <w:suppressAutoHyphens w:val="0"/>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mw-mmv-overlay">
    <w:name w:val="mw-mmv-overlay"/>
    <w:basedOn w:val="a"/>
    <w:rsid w:val="00F77FEA"/>
    <w:pPr>
      <w:shd w:val="clear" w:color="auto" w:fill="00000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filepage-buttons">
    <w:name w:val="mw-mmv-filepage-buttons"/>
    <w:basedOn w:val="a"/>
    <w:rsid w:val="00F77FEA"/>
    <w:pPr>
      <w:suppressAutoHyphens w:val="0"/>
      <w:spacing w:before="75" w:after="100" w:afterAutospacing="1" w:line="240" w:lineRule="auto"/>
    </w:pPr>
    <w:rPr>
      <w:rFonts w:ascii="Times New Roman" w:eastAsia="Times New Roman" w:hAnsi="Times New Roman"/>
      <w:sz w:val="24"/>
      <w:szCs w:val="24"/>
      <w:lang w:eastAsia="ru-RU"/>
    </w:rPr>
  </w:style>
  <w:style w:type="paragraph" w:customStyle="1" w:styleId="allpagesredirect">
    <w:name w:val="allpagesredirect"/>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mw-tag-markers">
    <w:name w:val="mw-tag-markers"/>
    <w:basedOn w:val="a"/>
    <w:rsid w:val="00F77FEA"/>
    <w:pPr>
      <w:suppressAutoHyphens w:val="0"/>
      <w:spacing w:before="100" w:beforeAutospacing="1" w:after="100" w:afterAutospacing="1" w:line="240" w:lineRule="auto"/>
    </w:pPr>
    <w:rPr>
      <w:rFonts w:ascii="Arial" w:eastAsia="Times New Roman" w:hAnsi="Arial" w:cs="Arial"/>
      <w:i/>
      <w:iCs/>
      <w:lang w:eastAsia="ru-RU"/>
    </w:rPr>
  </w:style>
  <w:style w:type="paragraph" w:customStyle="1" w:styleId="warningbox">
    <w:name w:val="warningbox"/>
    <w:basedOn w:val="a"/>
    <w:rsid w:val="00F77FEA"/>
    <w:pPr>
      <w:pBdr>
        <w:top w:val="single" w:sz="6" w:space="0" w:color="EEEE00"/>
        <w:left w:val="single" w:sz="6" w:space="0" w:color="EEEE00"/>
        <w:bottom w:val="single" w:sz="6" w:space="0" w:color="EEEE00"/>
        <w:right w:val="single" w:sz="6" w:space="0" w:color="EEEE00"/>
      </w:pBdr>
      <w:shd w:val="clear" w:color="auto" w:fill="FFFF99"/>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rmationbox">
    <w:name w:val="informationbox"/>
    <w:basedOn w:val="a"/>
    <w:rsid w:val="00F77FEA"/>
    <w:pPr>
      <w:pBdr>
        <w:top w:val="single" w:sz="6" w:space="0" w:color="D5D9E6"/>
        <w:left w:val="single" w:sz="6" w:space="0" w:color="D5D9E6"/>
        <w:bottom w:val="single" w:sz="6" w:space="0" w:color="D5D9E6"/>
        <w:right w:val="single" w:sz="6" w:space="0" w:color="D5D9E6"/>
      </w:pBdr>
      <w:shd w:val="clear" w:color="auto" w:fill="F4FBFF"/>
      <w:suppressAutoHyphens w:val="0"/>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infobox">
    <w:name w:val="info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before="100" w:beforeAutospacing="1" w:after="120" w:line="360" w:lineRule="atLeast"/>
      <w:ind w:left="240"/>
      <w:textAlignment w:val="center"/>
    </w:pPr>
    <w:rPr>
      <w:rFonts w:ascii="Times New Roman" w:eastAsia="Times New Roman" w:hAnsi="Times New Roman"/>
      <w:sz w:val="21"/>
      <w:szCs w:val="21"/>
      <w:lang w:eastAsia="ru-RU"/>
    </w:rPr>
  </w:style>
  <w:style w:type="paragraph" w:customStyle="1" w:styleId="notice">
    <w:name w:val="notice"/>
    <w:basedOn w:val="a"/>
    <w:rsid w:val="00F77FEA"/>
    <w:pPr>
      <w:suppressAutoHyphens w:val="0"/>
      <w:spacing w:before="240" w:after="240" w:line="240" w:lineRule="auto"/>
      <w:ind w:left="120" w:right="120"/>
      <w:jc w:val="both"/>
    </w:pPr>
    <w:rPr>
      <w:rFonts w:ascii="Times New Roman" w:eastAsia="Times New Roman" w:hAnsi="Times New Roman"/>
      <w:sz w:val="24"/>
      <w:szCs w:val="24"/>
      <w:lang w:eastAsia="ru-RU"/>
    </w:rPr>
  </w:style>
  <w:style w:type="paragraph" w:customStyle="1" w:styleId="messagebox">
    <w:name w:val="messagebox"/>
    <w:basedOn w:val="a"/>
    <w:rsid w:val="00F77FEA"/>
    <w:pPr>
      <w:pBdr>
        <w:top w:val="single" w:sz="6" w:space="5" w:color="AAAAAA"/>
        <w:left w:val="single" w:sz="6" w:space="5" w:color="AAAAAA"/>
        <w:bottom w:val="single" w:sz="6" w:space="5" w:color="AAAAAA"/>
        <w:right w:val="single" w:sz="6" w:space="5" w:color="AAAAAA"/>
      </w:pBdr>
      <w:shd w:val="clear" w:color="auto" w:fill="F9F9F9"/>
      <w:suppressAutoHyphens w:val="0"/>
      <w:spacing w:after="240" w:line="240" w:lineRule="auto"/>
      <w:textAlignment w:val="center"/>
    </w:pPr>
    <w:rPr>
      <w:rFonts w:ascii="Times New Roman" w:eastAsia="Times New Roman" w:hAnsi="Times New Roman"/>
      <w:lang w:eastAsia="ru-RU"/>
    </w:rPr>
  </w:style>
  <w:style w:type="paragraph" w:customStyle="1" w:styleId="references-small">
    <w:name w:val="references-small"/>
    <w:basedOn w:val="a"/>
    <w:rsid w:val="00F77FEA"/>
    <w:pPr>
      <w:suppressAutoHyphens w:val="0"/>
      <w:spacing w:after="0" w:line="240" w:lineRule="auto"/>
    </w:pPr>
    <w:rPr>
      <w:rFonts w:ascii="Times New Roman" w:eastAsia="Times New Roman" w:hAnsi="Times New Roman"/>
      <w:lang w:eastAsia="ru-RU"/>
    </w:rPr>
  </w:style>
  <w:style w:type="paragraph" w:customStyle="1" w:styleId="references-scroll">
    <w:name w:val="references-scroll"/>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printonly">
    <w:name w:val="printonly"/>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dablink">
    <w:name w:val="dab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rellink">
    <w:name w:val="rellink"/>
    <w:basedOn w:val="a"/>
    <w:rsid w:val="00F77FEA"/>
    <w:pPr>
      <w:suppressAutoHyphens w:val="0"/>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coordinates">
    <w:name w:val="coordinates"/>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google">
    <w:name w:val="geo-google"/>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osm">
    <w:name w:val="geo-osm"/>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yandex">
    <w:name w:val="geo-yandex"/>
    <w:basedOn w:val="a"/>
    <w:rsid w:val="00F77FEA"/>
    <w:pPr>
      <w:suppressAutoHyphens w:val="0"/>
      <w:spacing w:before="100" w:beforeAutospacing="1" w:after="100" w:afterAutospacing="1" w:line="240" w:lineRule="atLeast"/>
    </w:pPr>
    <w:rPr>
      <w:rFonts w:ascii="Times New Roman" w:eastAsia="Times New Roman" w:hAnsi="Times New Roman"/>
      <w:b/>
      <w:bCs/>
      <w:sz w:val="24"/>
      <w:szCs w:val="24"/>
      <w:lang w:eastAsia="ru-RU"/>
    </w:rPr>
  </w:style>
  <w:style w:type="paragraph" w:customStyle="1" w:styleId="geo-multi-punct">
    <w:name w:val="geo-multi-punct"/>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lat">
    <w:name w:val="geo-la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lon">
    <w:name w:val="geo-lon"/>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p-templatelink">
    <w:name w:val="wp-templatelink"/>
    <w:basedOn w:val="a"/>
    <w:rsid w:val="00F77FEA"/>
    <w:pPr>
      <w:suppressAutoHyphens w:val="0"/>
      <w:spacing w:before="100" w:beforeAutospacing="1" w:after="100" w:afterAutospacing="1" w:line="240" w:lineRule="auto"/>
    </w:pPr>
    <w:rPr>
      <w:rFonts w:ascii="Times New Roman" w:eastAsia="Times New Roman" w:hAnsi="Times New Roman"/>
      <w:color w:val="9098A0"/>
      <w:sz w:val="24"/>
      <w:szCs w:val="24"/>
      <w:lang w:eastAsia="ru-RU"/>
    </w:rPr>
  </w:style>
  <w:style w:type="paragraph" w:customStyle="1" w:styleId="mw-fr-reviewlink">
    <w:name w:val="mw-fr-reviewlink"/>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user">
    <w:name w:val="fr-hist-basic-user"/>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r-hist-basic-auto">
    <w:name w:val="fr-hist-basic-auto"/>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laggedrevs-pending">
    <w:name w:val="flaggedrevs-pending"/>
    <w:basedOn w:val="a"/>
    <w:rsid w:val="00F77FEA"/>
    <w:pPr>
      <w:shd w:val="clear" w:color="auto" w:fill="FFFFCC"/>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
    <w:name w:val="navbox"/>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before="240" w:after="100" w:afterAutospacing="1" w:line="240" w:lineRule="auto"/>
      <w:jc w:val="center"/>
    </w:pPr>
    <w:rPr>
      <w:rFonts w:ascii="Times New Roman" w:eastAsia="Times New Roman" w:hAnsi="Times New Roman"/>
      <w:sz w:val="21"/>
      <w:szCs w:val="21"/>
      <w:lang w:eastAsia="ru-RU"/>
    </w:rPr>
  </w:style>
  <w:style w:type="paragraph" w:customStyle="1" w:styleId="navbox-inner">
    <w:name w:val="navbox-inn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subgroup">
    <w:name w:val="navbox-subgroup"/>
    <w:basedOn w:val="a"/>
    <w:rsid w:val="00F77FEA"/>
    <w:pPr>
      <w:shd w:val="clear" w:color="auto" w:fill="FDFDFD"/>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group">
    <w:name w:val="navbox-group"/>
    <w:basedOn w:val="a"/>
    <w:rsid w:val="00F77FEA"/>
    <w:pPr>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title">
    <w:name w:val="navbox-title"/>
    <w:basedOn w:val="a"/>
    <w:rsid w:val="00F77FEA"/>
    <w:pPr>
      <w:shd w:val="clear" w:color="auto" w:fill="CCCC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
    <w:name w:val="navbox-abovebelow"/>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list">
    <w:name w:val="navbox-lis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even">
    <w:name w:val="navbox-even"/>
    <w:basedOn w:val="a"/>
    <w:rsid w:val="00F77FEA"/>
    <w:pPr>
      <w:shd w:val="clear" w:color="auto" w:fill="F4F4F4"/>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ox-odd">
    <w:name w:val="navbox-od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
    <w:name w:val="navbar"/>
    <w:basedOn w:val="a"/>
    <w:rsid w:val="00F77FEA"/>
    <w:pPr>
      <w:suppressAutoHyphens w:val="0"/>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collapsebutton">
    <w:name w:val="collapsebutton"/>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nowrap">
    <w:name w:val="no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rap">
    <w:name w:val="wrap"/>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atchlist-msg">
    <w:name w:val="watchlist-msg"/>
    <w:basedOn w:val="a"/>
    <w:rsid w:val="00F77FEA"/>
    <w:pPr>
      <w:pBdr>
        <w:top w:val="single" w:sz="6" w:space="6" w:color="FFDD44"/>
        <w:left w:val="single" w:sz="6" w:space="8" w:color="FFDD44"/>
        <w:bottom w:val="single" w:sz="6" w:space="6" w:color="FFDD44"/>
        <w:right w:val="single" w:sz="6" w:space="8" w:color="FFDD44"/>
      </w:pBdr>
      <w:shd w:val="clear" w:color="auto" w:fill="FFFFE0"/>
      <w:suppressAutoHyphens w:val="0"/>
      <w:spacing w:before="100" w:beforeAutospacing="1" w:after="100" w:afterAutospacing="1" w:line="336" w:lineRule="atLeast"/>
      <w:ind w:left="240"/>
    </w:pPr>
    <w:rPr>
      <w:rFonts w:ascii="Times New Roman" w:eastAsia="Times New Roman" w:hAnsi="Times New Roman"/>
      <w:sz w:val="16"/>
      <w:szCs w:val="16"/>
      <w:lang w:eastAsia="ru-RU"/>
    </w:rPr>
  </w:style>
  <w:style w:type="paragraph" w:customStyle="1" w:styleId="math-template">
    <w:name w:val="math-template"/>
    <w:basedOn w:val="a"/>
    <w:rsid w:val="00F77FEA"/>
    <w:pPr>
      <w:suppressAutoHyphens w:val="0"/>
      <w:spacing w:before="100" w:beforeAutospacing="1" w:after="100" w:afterAutospacing="1" w:line="240" w:lineRule="auto"/>
    </w:pPr>
    <w:rPr>
      <w:rFonts w:ascii="Times New Roman" w:eastAsia="Times New Roman" w:hAnsi="Times New Roman"/>
      <w:sz w:val="29"/>
      <w:szCs w:val="29"/>
      <w:lang w:eastAsia="ru-RU"/>
    </w:rPr>
  </w:style>
  <w:style w:type="paragraph" w:customStyle="1" w:styleId="ipa">
    <w:name w:val="ipa"/>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unicode">
    <w:name w:val="unicode"/>
    <w:basedOn w:val="a"/>
    <w:rsid w:val="00F77FEA"/>
    <w:pPr>
      <w:suppressAutoHyphens w:val="0"/>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special-label">
    <w:name w:val="special-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
    <w:name w:val="special-quer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hover">
    <w:name w:val="special-hov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indicators">
    <w:name w:val="mw-indicator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ui-surface">
    <w:name w:val="ve-ui-surfac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init-mw-desktoparticletarget-editablecontent">
    <w:name w:val="ve-init-mw-desktoparticletarget-editablecont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
    <w:name w:val="mw-mmv-view-expande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
    <w:name w:val="mw-mmv-view-config"/>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
    <w:name w:val="mw-empty-li"/>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box">
    <w:name w:val="i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2">
    <w:name w:val="toclevel-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3">
    <w:name w:val="toclevel-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4">
    <w:name w:val="toclevel-4"/>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5">
    <w:name w:val="toclevel-5"/>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6">
    <w:name w:val="toclevel-6"/>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level-7">
    <w:name w:val="toclevel-7"/>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cnumber">
    <w:name w:val="tocnumb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loatleft">
    <w:name w:val="floatlef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age">
    <w:name w:val="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ec">
    <w:name w:val="geo-dec"/>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
    <w:name w:val="geo-dms"/>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elflink">
    <w:name w:val="selflink"/>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
    <w:name w:val="mbox-image"/>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box">
    <w:name w:val="tmbox"/>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mbox-text-small">
    <w:name w:val="ambox-text-smal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
    <w:name w:val="uls-setting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
    <w:name w:val="uls-trigger"/>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lert-text">
    <w:name w:val="alert-text"/>
    <w:basedOn w:val="a"/>
    <w:rsid w:val="00F77FEA"/>
    <w:pPr>
      <w:suppressAutoHyphens w:val="0"/>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cite-accessibility-label">
    <w:name w:val="cite-accessibility-label"/>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ransparent">
    <w:name w:val="transparent"/>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linksneverexpand">
    <w:name w:val="plainlinksneverexpand"/>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eflist">
    <w:name w:val="reflist"/>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1">
    <w:name w:val="reflist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2">
    <w:name w:val="reflist2"/>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3">
    <w:name w:val="reflist3"/>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reflist4">
    <w:name w:val="reflist4"/>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mw-dismissable-notice-body">
    <w:name w:val="mw-dismissable-notice-body"/>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ference">
    <w:name w:val="reference"/>
    <w:rsid w:val="00F77FEA"/>
    <w:rPr>
      <w:sz w:val="19"/>
    </w:rPr>
  </w:style>
  <w:style w:type="character" w:customStyle="1" w:styleId="subcaption">
    <w:name w:val="subcaption"/>
    <w:rsid w:val="00F77FEA"/>
  </w:style>
  <w:style w:type="paragraph" w:customStyle="1" w:styleId="play-btn-large1">
    <w:name w:val="play-btn-large1"/>
    <w:basedOn w:val="a"/>
    <w:rsid w:val="00F77FEA"/>
    <w:pPr>
      <w:suppressAutoHyphens w:val="0"/>
      <w:spacing w:after="100" w:afterAutospacing="1" w:line="240" w:lineRule="auto"/>
      <w:ind w:left="-525"/>
    </w:pPr>
    <w:rPr>
      <w:rFonts w:ascii="Times New Roman" w:eastAsia="Times New Roman" w:hAnsi="Times New Roman"/>
      <w:sz w:val="24"/>
      <w:szCs w:val="24"/>
      <w:lang w:eastAsia="ru-RU"/>
    </w:rPr>
  </w:style>
  <w:style w:type="paragraph" w:customStyle="1" w:styleId="special-label1">
    <w:name w:val="special-label1"/>
    <w:basedOn w:val="a"/>
    <w:rsid w:val="00F77FEA"/>
    <w:pPr>
      <w:suppressAutoHyphens w:val="0"/>
      <w:spacing w:before="100" w:beforeAutospacing="1" w:after="100" w:afterAutospacing="1" w:line="240" w:lineRule="auto"/>
    </w:pPr>
    <w:rPr>
      <w:rFonts w:ascii="Times New Roman" w:eastAsia="Times New Roman" w:hAnsi="Times New Roman"/>
      <w:color w:val="808080"/>
      <w:sz w:val="24"/>
      <w:szCs w:val="24"/>
      <w:lang w:eastAsia="ru-RU"/>
    </w:rPr>
  </w:style>
  <w:style w:type="paragraph" w:customStyle="1" w:styleId="special-query1">
    <w:name w:val="special-query1"/>
    <w:basedOn w:val="a"/>
    <w:rsid w:val="00F77FEA"/>
    <w:pPr>
      <w:suppressAutoHyphens w:val="0"/>
      <w:spacing w:before="100" w:beforeAutospacing="1" w:after="100" w:afterAutospacing="1" w:line="240" w:lineRule="auto"/>
    </w:pPr>
    <w:rPr>
      <w:rFonts w:ascii="Times New Roman" w:eastAsia="Times New Roman" w:hAnsi="Times New Roman"/>
      <w:i/>
      <w:iCs/>
      <w:color w:val="000000"/>
      <w:sz w:val="24"/>
      <w:szCs w:val="24"/>
      <w:lang w:eastAsia="ru-RU"/>
    </w:rPr>
  </w:style>
  <w:style w:type="paragraph" w:customStyle="1" w:styleId="special-hover1">
    <w:name w:val="special-hover1"/>
    <w:basedOn w:val="a"/>
    <w:rsid w:val="00F77FEA"/>
    <w:pPr>
      <w:shd w:val="clear" w:color="auto" w:fill="C0C0C0"/>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label2">
    <w:name w:val="special-label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special-query2">
    <w:name w:val="special-query2"/>
    <w:basedOn w:val="a"/>
    <w:rsid w:val="00F77FEA"/>
    <w:pPr>
      <w:suppressAutoHyphens w:val="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uls-settings-trigger1">
    <w:name w:val="uls-setting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settings-trigger2">
    <w:name w:val="uls-settings-trigger2"/>
    <w:basedOn w:val="a"/>
    <w:rsid w:val="00F77FEA"/>
    <w:pPr>
      <w:suppressAutoHyphens w:val="0"/>
      <w:spacing w:before="45" w:after="100" w:afterAutospacing="1" w:line="240" w:lineRule="auto"/>
    </w:pPr>
    <w:rPr>
      <w:rFonts w:ascii="Times New Roman" w:eastAsia="Times New Roman" w:hAnsi="Times New Roman"/>
      <w:sz w:val="24"/>
      <w:szCs w:val="24"/>
      <w:lang w:eastAsia="ru-RU"/>
    </w:rPr>
  </w:style>
  <w:style w:type="paragraph" w:customStyle="1" w:styleId="mw-indicators1">
    <w:name w:val="mw-indicators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1">
    <w:name w:val="ve-ui-surfac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init-mw-desktoparticletarget-editablecontent1">
    <w:name w:val="ve-init-mw-desktoparticletarget-editablecontent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ve-ui-surface2">
    <w:name w:val="ve-ui-surface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pecial-query3">
    <w:name w:val="special-query3"/>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1">
    <w:name w:val="uls-trigge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ls-trigger2">
    <w:name w:val="uls-trigge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expanded1">
    <w:name w:val="mw-mmv-view-expanded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mmv-view-config1">
    <w:name w:val="mw-mmv-view-config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w-empty-li1">
    <w:name w:val="mw-empty-li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subcaption1">
    <w:name w:val="subcaption1"/>
    <w:rsid w:val="00F77FEA"/>
    <w:rPr>
      <w:sz w:val="19"/>
    </w:rPr>
  </w:style>
  <w:style w:type="paragraph" w:customStyle="1" w:styleId="imbox1">
    <w:name w:val="imbox1"/>
    <w:basedOn w:val="a"/>
    <w:rsid w:val="00F77FEA"/>
    <w:pPr>
      <w:suppressAutoHyphens w:val="0"/>
      <w:spacing w:after="0" w:line="240" w:lineRule="auto"/>
      <w:ind w:left="-120" w:right="-120"/>
    </w:pPr>
    <w:rPr>
      <w:rFonts w:ascii="Times New Roman" w:eastAsia="Times New Roman" w:hAnsi="Times New Roman"/>
      <w:sz w:val="24"/>
      <w:szCs w:val="24"/>
      <w:lang w:eastAsia="ru-RU"/>
    </w:rPr>
  </w:style>
  <w:style w:type="paragraph" w:customStyle="1" w:styleId="imbox2">
    <w:name w:val="imbox2"/>
    <w:basedOn w:val="a"/>
    <w:rsid w:val="00F77FEA"/>
    <w:pPr>
      <w:suppressAutoHyphens w:val="0"/>
      <w:spacing w:before="60" w:after="60" w:line="240" w:lineRule="auto"/>
      <w:ind w:left="60" w:right="60"/>
    </w:pPr>
    <w:rPr>
      <w:rFonts w:ascii="Times New Roman" w:eastAsia="Times New Roman" w:hAnsi="Times New Roman"/>
      <w:sz w:val="24"/>
      <w:szCs w:val="24"/>
      <w:lang w:eastAsia="ru-RU"/>
    </w:rPr>
  </w:style>
  <w:style w:type="paragraph" w:customStyle="1" w:styleId="tmbox1">
    <w:name w:val="tmbox1"/>
    <w:basedOn w:val="a"/>
    <w:rsid w:val="00F77FEA"/>
    <w:pPr>
      <w:suppressAutoHyphens w:val="0"/>
      <w:spacing w:before="30" w:after="30" w:line="240" w:lineRule="auto"/>
    </w:pPr>
    <w:rPr>
      <w:rFonts w:ascii="Times New Roman" w:eastAsia="Times New Roman" w:hAnsi="Times New Roman"/>
      <w:sz w:val="24"/>
      <w:szCs w:val="24"/>
      <w:lang w:eastAsia="ru-RU"/>
    </w:rPr>
  </w:style>
  <w:style w:type="paragraph" w:customStyle="1" w:styleId="ambox-text-small1">
    <w:name w:val="ambox-text-small1"/>
    <w:basedOn w:val="a"/>
    <w:rsid w:val="00F77FEA"/>
    <w:pPr>
      <w:suppressAutoHyphens w:val="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toclevel-21">
    <w:name w:val="toclevel-2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31">
    <w:name w:val="toclevel-3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41">
    <w:name w:val="toclevel-4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51">
    <w:name w:val="toclevel-5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61">
    <w:name w:val="toclevel-6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level-71">
    <w:name w:val="toclevel-7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tocnumber1">
    <w:name w:val="tocnumber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loatleft1">
    <w:name w:val="floatleft1"/>
    <w:basedOn w:val="a"/>
    <w:rsid w:val="00F77FEA"/>
    <w:pPr>
      <w:suppressAutoHyphens w:val="0"/>
      <w:spacing w:before="30" w:after="30" w:line="240" w:lineRule="auto"/>
      <w:ind w:left="30" w:right="30"/>
      <w:textAlignment w:val="center"/>
    </w:pPr>
    <w:rPr>
      <w:rFonts w:ascii="Times New Roman" w:eastAsia="Times New Roman" w:hAnsi="Times New Roman"/>
      <w:sz w:val="24"/>
      <w:szCs w:val="24"/>
      <w:lang w:eastAsia="ru-RU"/>
    </w:rPr>
  </w:style>
  <w:style w:type="paragraph" w:customStyle="1" w:styleId="image1">
    <w:name w:val="image1"/>
    <w:basedOn w:val="a"/>
    <w:rsid w:val="00F77FEA"/>
    <w:pPr>
      <w:suppressAutoHyphens w:val="0"/>
      <w:spacing w:after="0" w:line="240" w:lineRule="auto"/>
    </w:pPr>
    <w:rPr>
      <w:rFonts w:ascii="Times New Roman" w:eastAsia="Times New Roman" w:hAnsi="Times New Roman"/>
      <w:sz w:val="24"/>
      <w:szCs w:val="24"/>
      <w:lang w:eastAsia="ru-RU"/>
    </w:rPr>
  </w:style>
  <w:style w:type="paragraph" w:customStyle="1" w:styleId="geo-dec1">
    <w:name w:val="geo-dec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1">
    <w:name w:val="geo-dms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eo-dms2">
    <w:name w:val="geo-dms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geo-dec2">
    <w:name w:val="geo-dec2"/>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mw-dismissable-notice-body1">
    <w:name w:val="mw-dismissable-notice-body1"/>
    <w:basedOn w:val="a"/>
    <w:rsid w:val="00F77FEA"/>
    <w:pPr>
      <w:suppressAutoHyphens w:val="0"/>
      <w:spacing w:before="100" w:beforeAutospacing="1" w:after="100" w:afterAutospacing="1" w:line="240" w:lineRule="auto"/>
      <w:ind w:right="1200"/>
    </w:pPr>
    <w:rPr>
      <w:rFonts w:ascii="Times New Roman" w:eastAsia="Times New Roman" w:hAnsi="Times New Roman"/>
      <w:sz w:val="24"/>
      <w:szCs w:val="24"/>
      <w:lang w:eastAsia="ru-RU"/>
    </w:rPr>
  </w:style>
  <w:style w:type="paragraph" w:customStyle="1" w:styleId="navbox-title1">
    <w:name w:val="navbox-title1"/>
    <w:basedOn w:val="a"/>
    <w:rsid w:val="00F77FEA"/>
    <w:pPr>
      <w:shd w:val="clear" w:color="auto" w:fill="DDDD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group1">
    <w:name w:val="navbox-group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abovebelow1">
    <w:name w:val="navbox-abovebelow1"/>
    <w:basedOn w:val="a"/>
    <w:rsid w:val="00F77FEA"/>
    <w:pPr>
      <w:shd w:val="clear" w:color="auto" w:fill="E6E6FF"/>
      <w:suppressAutoHyphens w:val="0"/>
      <w:spacing w:before="100" w:beforeAutospacing="1" w:after="100" w:afterAutospacing="1" w:line="360" w:lineRule="atLeast"/>
      <w:jc w:val="center"/>
    </w:pPr>
    <w:rPr>
      <w:rFonts w:ascii="Times New Roman" w:eastAsia="Times New Roman" w:hAnsi="Times New Roman"/>
      <w:sz w:val="24"/>
      <w:szCs w:val="24"/>
      <w:lang w:eastAsia="ru-RU"/>
    </w:rPr>
  </w:style>
  <w:style w:type="paragraph" w:customStyle="1" w:styleId="navbox1">
    <w:name w:val="navbox1"/>
    <w:basedOn w:val="a"/>
    <w:rsid w:val="00F77FEA"/>
    <w:pPr>
      <w:pBdr>
        <w:top w:val="single" w:sz="6" w:space="1" w:color="AAAAAA"/>
        <w:left w:val="single" w:sz="6" w:space="1" w:color="AAAAAA"/>
        <w:bottom w:val="single" w:sz="6" w:space="1" w:color="AAAAAA"/>
        <w:right w:val="single" w:sz="6" w:space="1" w:color="AAAAAA"/>
      </w:pBdr>
      <w:shd w:val="clear" w:color="auto" w:fill="FDFDFD"/>
      <w:suppressAutoHyphens w:val="0"/>
      <w:spacing w:after="100" w:afterAutospacing="1" w:line="240" w:lineRule="auto"/>
      <w:jc w:val="center"/>
    </w:pPr>
    <w:rPr>
      <w:rFonts w:ascii="Times New Roman" w:eastAsia="Times New Roman" w:hAnsi="Times New Roman"/>
      <w:sz w:val="21"/>
      <w:szCs w:val="21"/>
      <w:lang w:eastAsia="ru-RU"/>
    </w:rPr>
  </w:style>
  <w:style w:type="paragraph" w:customStyle="1" w:styleId="navbar1">
    <w:name w:val="navbar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2">
    <w:name w:val="navbar2"/>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avbar3">
    <w:name w:val="navbar3"/>
    <w:basedOn w:val="a"/>
    <w:rsid w:val="00F77FEA"/>
    <w:pPr>
      <w:suppressAutoHyphens w:val="0"/>
      <w:spacing w:before="100" w:beforeAutospacing="1" w:after="100" w:afterAutospacing="1" w:line="240" w:lineRule="auto"/>
      <w:ind w:right="120"/>
    </w:pPr>
    <w:rPr>
      <w:rFonts w:ascii="Times New Roman" w:eastAsia="Times New Roman" w:hAnsi="Times New Roman"/>
      <w:sz w:val="21"/>
      <w:szCs w:val="21"/>
      <w:lang w:eastAsia="ru-RU"/>
    </w:rPr>
  </w:style>
  <w:style w:type="paragraph" w:customStyle="1" w:styleId="collapsebutton1">
    <w:name w:val="collapsebutton1"/>
    <w:basedOn w:val="a"/>
    <w:rsid w:val="00F77FEA"/>
    <w:pPr>
      <w:suppressAutoHyphens w:val="0"/>
      <w:spacing w:before="100" w:beforeAutospacing="1" w:after="100" w:afterAutospacing="1" w:line="240" w:lineRule="auto"/>
      <w:ind w:left="120"/>
      <w:jc w:val="right"/>
    </w:pPr>
    <w:rPr>
      <w:rFonts w:ascii="Times New Roman" w:eastAsia="Times New Roman" w:hAnsi="Times New Roman"/>
      <w:sz w:val="24"/>
      <w:szCs w:val="24"/>
      <w:lang w:eastAsia="ru-RU"/>
    </w:rPr>
  </w:style>
  <w:style w:type="paragraph" w:customStyle="1" w:styleId="selflink1">
    <w:name w:val="selflink1"/>
    <w:basedOn w:val="a"/>
    <w:rsid w:val="00F77FE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ox-image1">
    <w:name w:val="mbox-image1"/>
    <w:basedOn w:val="a"/>
    <w:rsid w:val="00F77FEA"/>
    <w:pPr>
      <w:suppressAutoHyphens w:val="0"/>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collapse-refs-p1">
    <w:name w:val="collapse-refs-p1"/>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2">
    <w:name w:val="collapse-refs-p2"/>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3">
    <w:name w:val="collapse-refs-p3"/>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4">
    <w:name w:val="collapse-refs-p4"/>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paragraph" w:customStyle="1" w:styleId="collapse-refs-p5">
    <w:name w:val="collapse-refs-p5"/>
    <w:basedOn w:val="a"/>
    <w:rsid w:val="00F77FEA"/>
    <w:pPr>
      <w:suppressAutoHyphens w:val="0"/>
      <w:spacing w:before="240" w:after="240" w:line="240" w:lineRule="auto"/>
      <w:ind w:left="480" w:right="480"/>
    </w:pPr>
    <w:rPr>
      <w:rFonts w:ascii="Times New Roman" w:eastAsia="Times New Roman" w:hAnsi="Times New Roman"/>
      <w:vanish/>
      <w:sz w:val="19"/>
      <w:szCs w:val="19"/>
      <w:lang w:eastAsia="ru-RU"/>
    </w:rPr>
  </w:style>
  <w:style w:type="character" w:customStyle="1" w:styleId="collapsebutton2">
    <w:name w:val="collapsebutton2"/>
    <w:rsid w:val="00F77FEA"/>
  </w:style>
  <w:style w:type="paragraph" w:customStyle="1" w:styleId="1b">
    <w:name w:val="заголовок 1"/>
    <w:basedOn w:val="a"/>
    <w:next w:val="a"/>
    <w:rsid w:val="00F77FEA"/>
    <w:pPr>
      <w:keepNext/>
      <w:tabs>
        <w:tab w:val="left" w:pos="10065"/>
      </w:tabs>
      <w:suppressAutoHyphens w:val="0"/>
      <w:autoSpaceDE w:val="0"/>
      <w:autoSpaceDN w:val="0"/>
      <w:spacing w:after="0" w:line="240" w:lineRule="auto"/>
      <w:ind w:firstLine="720"/>
      <w:outlineLvl w:val="0"/>
    </w:pPr>
    <w:rPr>
      <w:rFonts w:ascii="Times New Roman" w:eastAsia="Times New Roman" w:hAnsi="Times New Roman"/>
      <w:sz w:val="28"/>
      <w:szCs w:val="28"/>
      <w:lang w:eastAsia="ru-RU"/>
    </w:rPr>
  </w:style>
  <w:style w:type="paragraph" w:customStyle="1" w:styleId="afff3">
    <w:name w:val="Табличный"/>
    <w:basedOn w:val="a"/>
    <w:rsid w:val="00F77FEA"/>
    <w:pPr>
      <w:keepNext/>
      <w:widowControl w:val="0"/>
      <w:suppressAutoHyphens w:val="0"/>
      <w:spacing w:before="60" w:after="60" w:line="240" w:lineRule="auto"/>
      <w:jc w:val="center"/>
    </w:pPr>
    <w:rPr>
      <w:rFonts w:ascii="Times New Roman" w:eastAsia="Times New Roman" w:hAnsi="Times New Roman"/>
      <w:b/>
      <w:szCs w:val="20"/>
      <w:lang w:eastAsia="ru-RU"/>
    </w:rPr>
  </w:style>
  <w:style w:type="paragraph" w:customStyle="1" w:styleId="101">
    <w:name w:val="Табличный_слева_10"/>
    <w:basedOn w:val="a"/>
    <w:qFormat/>
    <w:rsid w:val="00F77FEA"/>
    <w:pPr>
      <w:suppressAutoHyphens w:val="0"/>
      <w:spacing w:after="0" w:line="240" w:lineRule="auto"/>
    </w:pPr>
    <w:rPr>
      <w:rFonts w:ascii="Times New Roman" w:eastAsia="Times New Roman" w:hAnsi="Times New Roman"/>
      <w:sz w:val="20"/>
      <w:szCs w:val="24"/>
      <w:lang w:eastAsia="ru-RU"/>
    </w:rPr>
  </w:style>
  <w:style w:type="character" w:customStyle="1" w:styleId="ConsPlusNormal0">
    <w:name w:val="ConsPlusNormal Знак"/>
    <w:link w:val="ConsPlusNormal"/>
    <w:locked/>
    <w:rsid w:val="00F77FEA"/>
    <w:rPr>
      <w:rFonts w:ascii="Arial" w:eastAsia="Times New Roman" w:hAnsi="Arial" w:cs="Arial"/>
      <w:sz w:val="20"/>
      <w:szCs w:val="20"/>
      <w:lang w:eastAsia="ru-RU"/>
    </w:rPr>
  </w:style>
  <w:style w:type="table" w:customStyle="1" w:styleId="2c">
    <w:name w:val="Сетка таблицы2"/>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77F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table" w:customStyle="1" w:styleId="70">
    <w:name w:val="Сетка таблицы7"/>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F77FE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F77FE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F77FEA"/>
    <w:pPr>
      <w:numPr>
        <w:numId w:val="0"/>
      </w:numPr>
      <w:jc w:val="left"/>
    </w:pPr>
    <w:rPr>
      <w:bCs w:val="0"/>
    </w:rPr>
  </w:style>
  <w:style w:type="paragraph" w:customStyle="1" w:styleId="120">
    <w:name w:val="Стиль12"/>
    <w:basedOn w:val="20"/>
    <w:qFormat/>
    <w:rsid w:val="00F77FEA"/>
    <w:rPr>
      <w:rFonts w:ascii="Times New Roman" w:eastAsia="TimesNewRomanPSMT" w:hAnsi="Times New Roman" w:cs="Times New Roman"/>
      <w:i w:val="0"/>
      <w:iCs w:val="0"/>
      <w:sz w:val="24"/>
      <w:szCs w:val="24"/>
    </w:rPr>
  </w:style>
  <w:style w:type="paragraph" w:customStyle="1" w:styleId="2d">
    <w:name w:val="Стиль2"/>
    <w:basedOn w:val="20"/>
    <w:qFormat/>
    <w:rsid w:val="00F77FEA"/>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F77FEA"/>
    <w:pPr>
      <w:jc w:val="both"/>
    </w:pPr>
    <w:rPr>
      <w:rFonts w:ascii="Times New Roman" w:hAnsi="Times New Roman" w:cs="Times New Roman"/>
      <w:bCs w:val="0"/>
      <w:sz w:val="24"/>
      <w:szCs w:val="24"/>
    </w:rPr>
  </w:style>
  <w:style w:type="paragraph" w:customStyle="1" w:styleId="43">
    <w:name w:val="Стиль4"/>
    <w:basedOn w:val="3"/>
    <w:qFormat/>
    <w:rsid w:val="00F77FEA"/>
    <w:pPr>
      <w:jc w:val="both"/>
    </w:pPr>
    <w:rPr>
      <w:rFonts w:ascii="Times New Roman" w:hAnsi="Times New Roman" w:cs="Times New Roman"/>
      <w:bCs w:val="0"/>
      <w:sz w:val="24"/>
      <w:szCs w:val="24"/>
    </w:rPr>
  </w:style>
  <w:style w:type="paragraph" w:customStyle="1" w:styleId="52">
    <w:name w:val="Стиль5"/>
    <w:basedOn w:val="3"/>
    <w:qFormat/>
    <w:rsid w:val="00F77FEA"/>
    <w:pPr>
      <w:jc w:val="both"/>
    </w:pPr>
    <w:rPr>
      <w:rFonts w:ascii="Times New Roman" w:hAnsi="Times New Roman" w:cs="Times New Roman"/>
      <w:bCs w:val="0"/>
      <w:sz w:val="24"/>
      <w:szCs w:val="24"/>
    </w:rPr>
  </w:style>
  <w:style w:type="paragraph" w:customStyle="1" w:styleId="61">
    <w:name w:val="Стиль6"/>
    <w:basedOn w:val="3"/>
    <w:qFormat/>
    <w:rsid w:val="00F77FEA"/>
    <w:pPr>
      <w:jc w:val="both"/>
    </w:pPr>
    <w:rPr>
      <w:rFonts w:ascii="Times New Roman" w:hAnsi="Times New Roman" w:cs="Times New Roman"/>
      <w:bCs w:val="0"/>
      <w:sz w:val="24"/>
      <w:szCs w:val="24"/>
    </w:rPr>
  </w:style>
  <w:style w:type="paragraph" w:customStyle="1" w:styleId="71">
    <w:name w:val="Стиль7"/>
    <w:basedOn w:val="3"/>
    <w:qFormat/>
    <w:rsid w:val="00F77FEA"/>
    <w:pPr>
      <w:jc w:val="both"/>
    </w:pPr>
    <w:rPr>
      <w:rFonts w:ascii="Times New Roman" w:hAnsi="Times New Roman" w:cs="Times New Roman"/>
      <w:bCs w:val="0"/>
      <w:sz w:val="24"/>
      <w:szCs w:val="24"/>
    </w:rPr>
  </w:style>
  <w:style w:type="paragraph" w:customStyle="1" w:styleId="80">
    <w:name w:val="Стиль8"/>
    <w:basedOn w:val="3"/>
    <w:qFormat/>
    <w:rsid w:val="00F77FEA"/>
    <w:pPr>
      <w:jc w:val="both"/>
    </w:pPr>
    <w:rPr>
      <w:rFonts w:ascii="Times New Roman" w:hAnsi="Times New Roman" w:cs="Times New Roman"/>
      <w:bCs w:val="0"/>
      <w:sz w:val="24"/>
      <w:szCs w:val="24"/>
    </w:rPr>
  </w:style>
  <w:style w:type="paragraph" w:customStyle="1" w:styleId="91">
    <w:name w:val="Стиль9"/>
    <w:basedOn w:val="3"/>
    <w:qFormat/>
    <w:rsid w:val="00F77FEA"/>
    <w:pPr>
      <w:jc w:val="both"/>
    </w:pPr>
    <w:rPr>
      <w:rFonts w:ascii="Times New Roman" w:hAnsi="Times New Roman" w:cs="Times New Roman"/>
      <w:bCs w:val="0"/>
      <w:sz w:val="24"/>
      <w:szCs w:val="24"/>
    </w:rPr>
  </w:style>
  <w:style w:type="paragraph" w:customStyle="1" w:styleId="102">
    <w:name w:val="Стиль10"/>
    <w:basedOn w:val="3"/>
    <w:qFormat/>
    <w:rsid w:val="00F77FEA"/>
    <w:pPr>
      <w:jc w:val="both"/>
    </w:pPr>
    <w:rPr>
      <w:rFonts w:ascii="Times New Roman" w:hAnsi="Times New Roman" w:cs="Times New Roman"/>
      <w:bCs w:val="0"/>
      <w:sz w:val="24"/>
      <w:szCs w:val="24"/>
    </w:rPr>
  </w:style>
  <w:style w:type="paragraph" w:customStyle="1" w:styleId="130">
    <w:name w:val="Стиль13"/>
    <w:basedOn w:val="3"/>
    <w:qFormat/>
    <w:rsid w:val="00F77FEA"/>
    <w:pPr>
      <w:jc w:val="both"/>
    </w:pPr>
    <w:rPr>
      <w:rFonts w:ascii="Times New Roman" w:hAnsi="Times New Roman" w:cs="Times New Roman"/>
      <w:bCs w:val="0"/>
      <w:sz w:val="24"/>
      <w:szCs w:val="24"/>
    </w:rPr>
  </w:style>
  <w:style w:type="paragraph" w:customStyle="1" w:styleId="140">
    <w:name w:val="Стиль14"/>
    <w:basedOn w:val="3"/>
    <w:qFormat/>
    <w:rsid w:val="00F77FEA"/>
    <w:pPr>
      <w:jc w:val="both"/>
    </w:pPr>
    <w:rPr>
      <w:rFonts w:ascii="Times New Roman" w:hAnsi="Times New Roman" w:cs="Times New Roman"/>
      <w:bCs w:val="0"/>
      <w:sz w:val="24"/>
      <w:szCs w:val="24"/>
    </w:rPr>
  </w:style>
  <w:style w:type="paragraph" w:customStyle="1" w:styleId="150">
    <w:name w:val="Стиль15"/>
    <w:basedOn w:val="3"/>
    <w:qFormat/>
    <w:rsid w:val="00F77FEA"/>
    <w:pPr>
      <w:jc w:val="both"/>
    </w:pPr>
    <w:rPr>
      <w:rFonts w:ascii="Times New Roman" w:hAnsi="Times New Roman" w:cs="Times New Roman"/>
      <w:bCs w:val="0"/>
      <w:sz w:val="24"/>
      <w:szCs w:val="24"/>
    </w:rPr>
  </w:style>
  <w:style w:type="paragraph" w:customStyle="1" w:styleId="160">
    <w:name w:val="Стиль16"/>
    <w:basedOn w:val="3"/>
    <w:qFormat/>
    <w:rsid w:val="00F77FEA"/>
    <w:pPr>
      <w:jc w:val="both"/>
    </w:pPr>
    <w:rPr>
      <w:rFonts w:ascii="Times New Roman" w:hAnsi="Times New Roman" w:cs="Times New Roman"/>
      <w:bCs w:val="0"/>
      <w:sz w:val="24"/>
      <w:szCs w:val="24"/>
    </w:rPr>
  </w:style>
  <w:style w:type="paragraph" w:customStyle="1" w:styleId="170">
    <w:name w:val="Стиль17"/>
    <w:basedOn w:val="3"/>
    <w:qFormat/>
    <w:rsid w:val="00F77FEA"/>
    <w:pPr>
      <w:jc w:val="both"/>
    </w:pPr>
    <w:rPr>
      <w:rFonts w:ascii="Times New Roman" w:hAnsi="Times New Roman" w:cs="Times New Roman"/>
      <w:bCs w:val="0"/>
      <w:sz w:val="24"/>
      <w:szCs w:val="24"/>
    </w:rPr>
  </w:style>
  <w:style w:type="paragraph" w:customStyle="1" w:styleId="180">
    <w:name w:val="Стиль18"/>
    <w:basedOn w:val="3"/>
    <w:qFormat/>
    <w:rsid w:val="00F77FEA"/>
    <w:pPr>
      <w:jc w:val="both"/>
    </w:pPr>
    <w:rPr>
      <w:rFonts w:ascii="Times New Roman" w:hAnsi="Times New Roman" w:cs="Times New Roman"/>
      <w:bCs w:val="0"/>
      <w:sz w:val="24"/>
      <w:szCs w:val="24"/>
    </w:rPr>
  </w:style>
  <w:style w:type="paragraph" w:customStyle="1" w:styleId="190">
    <w:name w:val="Стиль19"/>
    <w:basedOn w:val="3"/>
    <w:qFormat/>
    <w:rsid w:val="00F77FEA"/>
    <w:pPr>
      <w:jc w:val="both"/>
    </w:pPr>
    <w:rPr>
      <w:rFonts w:ascii="Times New Roman" w:hAnsi="Times New Roman" w:cs="Times New Roman"/>
      <w:bCs w:val="0"/>
      <w:sz w:val="24"/>
      <w:szCs w:val="24"/>
    </w:rPr>
  </w:style>
  <w:style w:type="paragraph" w:customStyle="1" w:styleId="200">
    <w:name w:val="Стиль20"/>
    <w:basedOn w:val="3"/>
    <w:qFormat/>
    <w:rsid w:val="00F77FEA"/>
    <w:pPr>
      <w:jc w:val="both"/>
    </w:pPr>
    <w:rPr>
      <w:rFonts w:ascii="Times New Roman" w:hAnsi="Times New Roman" w:cs="Times New Roman"/>
      <w:bCs w:val="0"/>
      <w:sz w:val="24"/>
      <w:szCs w:val="24"/>
    </w:rPr>
  </w:style>
  <w:style w:type="paragraph" w:customStyle="1" w:styleId="210">
    <w:name w:val="Стиль21"/>
    <w:basedOn w:val="3"/>
    <w:qFormat/>
    <w:rsid w:val="00F77FEA"/>
    <w:pPr>
      <w:jc w:val="both"/>
    </w:pPr>
    <w:rPr>
      <w:rFonts w:ascii="Times New Roman" w:hAnsi="Times New Roman" w:cs="Times New Roman"/>
      <w:bCs w:val="0"/>
      <w:sz w:val="24"/>
      <w:szCs w:val="24"/>
    </w:rPr>
  </w:style>
  <w:style w:type="paragraph" w:customStyle="1" w:styleId="220">
    <w:name w:val="Стиль22"/>
    <w:basedOn w:val="20"/>
    <w:qFormat/>
    <w:rsid w:val="00F77FEA"/>
    <w:rPr>
      <w:rFonts w:ascii="Times New Roman" w:hAnsi="Times New Roman" w:cs="Times New Roman"/>
      <w:bCs w:val="0"/>
      <w:i w:val="0"/>
      <w:iCs w:val="0"/>
      <w:sz w:val="24"/>
      <w:szCs w:val="24"/>
    </w:rPr>
  </w:style>
  <w:style w:type="paragraph" w:customStyle="1" w:styleId="230">
    <w:name w:val="Стиль23"/>
    <w:basedOn w:val="20"/>
    <w:qFormat/>
    <w:rsid w:val="00F77FEA"/>
    <w:rPr>
      <w:rFonts w:ascii="Times New Roman" w:hAnsi="Times New Roman" w:cs="Times New Roman"/>
      <w:bCs w:val="0"/>
      <w:i w:val="0"/>
      <w:iCs w:val="0"/>
      <w:sz w:val="24"/>
      <w:szCs w:val="24"/>
    </w:rPr>
  </w:style>
  <w:style w:type="paragraph" w:customStyle="1" w:styleId="240">
    <w:name w:val="Стиль24"/>
    <w:basedOn w:val="20"/>
    <w:qFormat/>
    <w:rsid w:val="00F77FEA"/>
    <w:rPr>
      <w:rFonts w:ascii="Times New Roman" w:hAnsi="Times New Roman" w:cs="Times New Roman"/>
      <w:bCs w:val="0"/>
      <w:i w:val="0"/>
      <w:iCs w:val="0"/>
      <w:sz w:val="24"/>
      <w:szCs w:val="24"/>
    </w:rPr>
  </w:style>
  <w:style w:type="paragraph" w:customStyle="1" w:styleId="250">
    <w:name w:val="Стиль25"/>
    <w:basedOn w:val="20"/>
    <w:qFormat/>
    <w:rsid w:val="00F77FEA"/>
    <w:pPr>
      <w:jc w:val="both"/>
    </w:pPr>
    <w:rPr>
      <w:rFonts w:ascii="Times New Roman" w:hAnsi="Times New Roman" w:cs="Times New Roman"/>
      <w:bCs w:val="0"/>
      <w:i w:val="0"/>
      <w:iCs w:val="0"/>
      <w:sz w:val="24"/>
      <w:szCs w:val="24"/>
    </w:rPr>
  </w:style>
  <w:style w:type="paragraph" w:customStyle="1" w:styleId="260">
    <w:name w:val="Стиль26"/>
    <w:basedOn w:val="20"/>
    <w:qFormat/>
    <w:rsid w:val="00F77FEA"/>
    <w:rPr>
      <w:rFonts w:ascii="Times New Roman" w:hAnsi="Times New Roman" w:cs="Times New Roman"/>
      <w:bCs w:val="0"/>
      <w:i w:val="0"/>
      <w:iCs w:val="0"/>
      <w:sz w:val="24"/>
      <w:szCs w:val="24"/>
    </w:rPr>
  </w:style>
  <w:style w:type="paragraph" w:customStyle="1" w:styleId="270">
    <w:name w:val="Стиль27"/>
    <w:basedOn w:val="3"/>
    <w:qFormat/>
    <w:rsid w:val="00F77FEA"/>
    <w:pPr>
      <w:jc w:val="right"/>
    </w:pPr>
    <w:rPr>
      <w:rFonts w:ascii="Times New Roman" w:hAnsi="Times New Roman" w:cs="Times New Roman"/>
      <w:bCs w:val="0"/>
      <w:sz w:val="24"/>
      <w:szCs w:val="24"/>
    </w:rPr>
  </w:style>
  <w:style w:type="paragraph" w:customStyle="1" w:styleId="280">
    <w:name w:val="Стиль28"/>
    <w:basedOn w:val="3"/>
    <w:qFormat/>
    <w:rsid w:val="00F77FEA"/>
    <w:pPr>
      <w:jc w:val="right"/>
    </w:pPr>
    <w:rPr>
      <w:rFonts w:ascii="Times New Roman" w:hAnsi="Times New Roman" w:cs="Times New Roman"/>
      <w:bCs w:val="0"/>
      <w:sz w:val="24"/>
      <w:szCs w:val="24"/>
    </w:rPr>
  </w:style>
  <w:style w:type="paragraph" w:customStyle="1" w:styleId="290">
    <w:name w:val="Стиль29"/>
    <w:basedOn w:val="3"/>
    <w:qFormat/>
    <w:rsid w:val="00F77FEA"/>
    <w:pPr>
      <w:jc w:val="right"/>
    </w:pPr>
    <w:rPr>
      <w:rFonts w:ascii="Times New Roman" w:hAnsi="Times New Roman" w:cs="Times New Roman"/>
      <w:bCs w:val="0"/>
      <w:sz w:val="24"/>
      <w:szCs w:val="24"/>
    </w:rPr>
  </w:style>
  <w:style w:type="paragraph" w:customStyle="1" w:styleId="300">
    <w:name w:val="Стиль30"/>
    <w:basedOn w:val="3"/>
    <w:qFormat/>
    <w:rsid w:val="00F77FEA"/>
    <w:pPr>
      <w:jc w:val="right"/>
    </w:pPr>
    <w:rPr>
      <w:rFonts w:ascii="Times New Roman" w:hAnsi="Times New Roman" w:cs="Times New Roman"/>
      <w:bCs w:val="0"/>
      <w:sz w:val="24"/>
      <w:szCs w:val="24"/>
    </w:rPr>
  </w:style>
  <w:style w:type="paragraph" w:customStyle="1" w:styleId="311">
    <w:name w:val="Стиль31"/>
    <w:basedOn w:val="3"/>
    <w:qFormat/>
    <w:rsid w:val="00F77FEA"/>
    <w:pPr>
      <w:jc w:val="right"/>
    </w:pPr>
    <w:rPr>
      <w:rFonts w:ascii="Times New Roman" w:hAnsi="Times New Roman" w:cs="Times New Roman"/>
      <w:bCs w:val="0"/>
      <w:sz w:val="24"/>
      <w:szCs w:val="24"/>
    </w:rPr>
  </w:style>
  <w:style w:type="paragraph" w:customStyle="1" w:styleId="320">
    <w:name w:val="Стиль32"/>
    <w:basedOn w:val="3"/>
    <w:qFormat/>
    <w:rsid w:val="00F77FEA"/>
    <w:pPr>
      <w:jc w:val="right"/>
    </w:pPr>
    <w:rPr>
      <w:rFonts w:ascii="Times New Roman" w:hAnsi="Times New Roman" w:cs="Times New Roman"/>
      <w:bCs w:val="0"/>
      <w:sz w:val="24"/>
      <w:szCs w:val="24"/>
    </w:rPr>
  </w:style>
  <w:style w:type="paragraph" w:customStyle="1" w:styleId="330">
    <w:name w:val="Стиль33"/>
    <w:basedOn w:val="3"/>
    <w:qFormat/>
    <w:rsid w:val="00F77FEA"/>
    <w:pPr>
      <w:jc w:val="right"/>
    </w:pPr>
    <w:rPr>
      <w:rFonts w:ascii="Times New Roman" w:hAnsi="Times New Roman" w:cs="Times New Roman"/>
      <w:bCs w:val="0"/>
      <w:sz w:val="24"/>
      <w:szCs w:val="24"/>
    </w:rPr>
  </w:style>
  <w:style w:type="paragraph" w:customStyle="1" w:styleId="340">
    <w:name w:val="Стиль34"/>
    <w:basedOn w:val="3"/>
    <w:qFormat/>
    <w:rsid w:val="00F77FEA"/>
    <w:pPr>
      <w:jc w:val="right"/>
    </w:pPr>
    <w:rPr>
      <w:rFonts w:ascii="Times New Roman" w:hAnsi="Times New Roman" w:cs="Times New Roman"/>
      <w:bCs w:val="0"/>
      <w:sz w:val="24"/>
      <w:szCs w:val="24"/>
    </w:rPr>
  </w:style>
  <w:style w:type="paragraph" w:customStyle="1" w:styleId="350">
    <w:name w:val="Стиль35"/>
    <w:basedOn w:val="10"/>
    <w:qFormat/>
    <w:rsid w:val="00F77FEA"/>
    <w:pPr>
      <w:numPr>
        <w:numId w:val="0"/>
      </w:numPr>
      <w:jc w:val="left"/>
    </w:pPr>
    <w:rPr>
      <w:bCs w:val="0"/>
    </w:rPr>
  </w:style>
  <w:style w:type="paragraph" w:customStyle="1" w:styleId="360">
    <w:name w:val="Стиль36"/>
    <w:basedOn w:val="10"/>
    <w:qFormat/>
    <w:rsid w:val="00F77FEA"/>
    <w:pPr>
      <w:numPr>
        <w:numId w:val="0"/>
      </w:numPr>
      <w:jc w:val="left"/>
    </w:pPr>
    <w:rPr>
      <w:bCs w:val="0"/>
    </w:rPr>
  </w:style>
  <w:style w:type="character" w:styleId="afff6">
    <w:name w:val="line number"/>
    <w:basedOn w:val="a0"/>
    <w:uiPriority w:val="99"/>
    <w:semiHidden/>
    <w:unhideWhenUsed/>
    <w:rsid w:val="00F77FEA"/>
  </w:style>
  <w:style w:type="character" w:customStyle="1" w:styleId="1c">
    <w:name w:val="Неразрешенное упоминание1"/>
    <w:uiPriority w:val="99"/>
    <w:semiHidden/>
    <w:unhideWhenUsed/>
    <w:rsid w:val="00F77FEA"/>
    <w:rPr>
      <w:color w:val="605E5C"/>
      <w:shd w:val="clear" w:color="auto" w:fill="E1DFDD"/>
    </w:rPr>
  </w:style>
  <w:style w:type="table" w:customStyle="1" w:styleId="103">
    <w:name w:val="Сетка таблицы10"/>
    <w:basedOn w:val="a1"/>
    <w:next w:val="a5"/>
    <w:uiPriority w:val="59"/>
    <w:rsid w:val="00F77F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F77FE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
    <w:name w:val="Сетка таблицы11"/>
    <w:basedOn w:val="a1"/>
    <w:next w:val="a5"/>
    <w:uiPriority w:val="59"/>
    <w:rsid w:val="00F77FE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Title"/>
    <w:basedOn w:val="a"/>
    <w:next w:val="a"/>
    <w:link w:val="1d"/>
    <w:qFormat/>
    <w:rsid w:val="00F77FEA"/>
    <w:pPr>
      <w:suppressAutoHyphens w:val="0"/>
      <w:spacing w:after="0" w:line="240" w:lineRule="auto"/>
      <w:contextualSpacing/>
    </w:pPr>
    <w:rPr>
      <w:rFonts w:ascii="Calibri Light" w:eastAsia="Times New Roman" w:hAnsi="Calibri Light"/>
      <w:spacing w:val="-10"/>
      <w:kern w:val="28"/>
      <w:sz w:val="56"/>
      <w:szCs w:val="56"/>
      <w:lang w:eastAsia="ru-RU"/>
    </w:rPr>
  </w:style>
  <w:style w:type="character" w:customStyle="1" w:styleId="1d">
    <w:name w:val="Название Знак1"/>
    <w:basedOn w:val="a0"/>
    <w:link w:val="afff7"/>
    <w:rsid w:val="00F77FEA"/>
    <w:rPr>
      <w:rFonts w:ascii="Calibri Light" w:eastAsia="Times New Roman" w:hAnsi="Calibri Light" w:cs="Times New Roman"/>
      <w:spacing w:val="-10"/>
      <w:kern w:val="28"/>
      <w:sz w:val="56"/>
      <w:szCs w:val="56"/>
      <w:lang w:eastAsia="ru-RU"/>
    </w:rPr>
  </w:style>
  <w:style w:type="table" w:customStyle="1" w:styleId="121">
    <w:name w:val="Сетка таблицы12"/>
    <w:basedOn w:val="a1"/>
    <w:next w:val="a5"/>
    <w:rsid w:val="00F77FE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5.xml"/><Relationship Id="rId42" Type="http://schemas.openxmlformats.org/officeDocument/2006/relationships/header" Target="header32.xml"/><Relationship Id="rId47" Type="http://schemas.openxmlformats.org/officeDocument/2006/relationships/footer" Target="footer3.xml"/><Relationship Id="rId50" Type="http://schemas.openxmlformats.org/officeDocument/2006/relationships/header" Target="header39.xml"/><Relationship Id="rId55" Type="http://schemas.openxmlformats.org/officeDocument/2006/relationships/header" Target="header4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41" Type="http://schemas.openxmlformats.org/officeDocument/2006/relationships/header" Target="header31.xml"/><Relationship Id="rId54"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5.xml"/><Relationship Id="rId32" Type="http://schemas.openxmlformats.org/officeDocument/2006/relationships/header" Target="header23.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footer" Target="footer2.xml"/><Relationship Id="rId49" Type="http://schemas.openxmlformats.org/officeDocument/2006/relationships/header" Target="header38.xm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4.xm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3.xml"/><Relationship Id="rId48" Type="http://schemas.openxmlformats.org/officeDocument/2006/relationships/header" Target="header37.xml"/><Relationship Id="rId56" Type="http://schemas.openxmlformats.org/officeDocument/2006/relationships/footer" Target="footer5.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AA462-E4C4-4C51-8AA5-FF8DBF3E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171</Pages>
  <Words>43190</Words>
  <Characters>246185</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Минстрой 3. Людмила Скирневская</dc:creator>
  <cp:keywords/>
  <dc:description/>
  <cp:lastModifiedBy>Минстрой 3. Людмила Скирневская</cp:lastModifiedBy>
  <cp:revision>146</cp:revision>
  <dcterms:created xsi:type="dcterms:W3CDTF">2021-09-02T04:05:00Z</dcterms:created>
  <dcterms:modified xsi:type="dcterms:W3CDTF">2021-09-29T14:21:00Z</dcterms:modified>
</cp:coreProperties>
</file>