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99" w:rsidRDefault="00F77B9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77B99" w:rsidRDefault="00F77B99">
      <w:pPr>
        <w:pStyle w:val="ConsPlusTitle"/>
        <w:jc w:val="center"/>
      </w:pPr>
    </w:p>
    <w:p w:rsidR="00F77B99" w:rsidRDefault="00F77B99">
      <w:pPr>
        <w:pStyle w:val="ConsPlusTitle"/>
        <w:jc w:val="center"/>
      </w:pPr>
      <w:r>
        <w:t>ПОСТАНОВЛЕНИЕ</w:t>
      </w:r>
    </w:p>
    <w:p w:rsidR="00F77B99" w:rsidRDefault="00F77B99">
      <w:pPr>
        <w:pStyle w:val="ConsPlusTitle"/>
        <w:jc w:val="center"/>
      </w:pPr>
      <w:r>
        <w:t>от 19 августа 2020 г. N 1260</w:t>
      </w:r>
    </w:p>
    <w:p w:rsidR="00F77B99" w:rsidRDefault="00F77B99">
      <w:pPr>
        <w:pStyle w:val="ConsPlusTitle"/>
        <w:jc w:val="center"/>
      </w:pPr>
    </w:p>
    <w:p w:rsidR="00F77B99" w:rsidRDefault="00F77B99">
      <w:pPr>
        <w:pStyle w:val="ConsPlusTitle"/>
        <w:jc w:val="center"/>
      </w:pPr>
      <w:r>
        <w:t>ОБ УТВЕРЖДЕНИИ ПРАВИЛ</w:t>
      </w:r>
    </w:p>
    <w:p w:rsidR="00F77B99" w:rsidRDefault="00F77B99">
      <w:pPr>
        <w:pStyle w:val="ConsPlusTitle"/>
        <w:jc w:val="center"/>
      </w:pPr>
      <w:r>
        <w:t>СОГЛАСОВАНИЯ ВКЛЮЧЕНИЯ В ГРАНИЦЫ ТЕРРИТОРИИ, ПОДЛЕЖАЩЕЙ</w:t>
      </w:r>
    </w:p>
    <w:p w:rsidR="00F77B99" w:rsidRDefault="00F77B99">
      <w:pPr>
        <w:pStyle w:val="ConsPlusTitle"/>
        <w:jc w:val="center"/>
      </w:pPr>
      <w:r>
        <w:t>КОМПЛЕКСНОМУ РАЗВИТИЮ ПО ИНИЦИАТИВЕ ПРАВООБЛАДАТЕЛЕЙ</w:t>
      </w:r>
    </w:p>
    <w:p w:rsidR="00F77B99" w:rsidRDefault="00F77B99">
      <w:pPr>
        <w:pStyle w:val="ConsPlusTitle"/>
        <w:jc w:val="center"/>
      </w:pPr>
      <w:r>
        <w:t>ЗЕМЕЛЬНЫХ УЧАСТКОВ И (ИЛИ) РАСПОЛОЖЕННЫХ НА НИХ ОБЪЕКТОВ</w:t>
      </w:r>
    </w:p>
    <w:p w:rsidR="00F77B99" w:rsidRDefault="00F77B99">
      <w:pPr>
        <w:pStyle w:val="ConsPlusTitle"/>
        <w:jc w:val="center"/>
      </w:pPr>
      <w:r>
        <w:t>НЕДВИЖИМОГО ИМУЩЕСТВА, ЗЕМЕЛЬНЫХ УЧАСТКОВ ДЛЯ РАЗМЕЩЕНИЯ</w:t>
      </w:r>
    </w:p>
    <w:p w:rsidR="00F77B99" w:rsidRDefault="00F77B99">
      <w:pPr>
        <w:pStyle w:val="ConsPlusTitle"/>
        <w:jc w:val="center"/>
      </w:pPr>
      <w:r>
        <w:t xml:space="preserve">ОБЪЕКТОВ </w:t>
      </w:r>
      <w:proofErr w:type="gramStart"/>
      <w:r>
        <w:t>КОММУНАЛЬНОЙ</w:t>
      </w:r>
      <w:proofErr w:type="gramEnd"/>
      <w:r>
        <w:t>, ТРАНСПОРТНОЙ,</w:t>
      </w:r>
    </w:p>
    <w:p w:rsidR="00F77B99" w:rsidRDefault="00F77B99">
      <w:pPr>
        <w:pStyle w:val="ConsPlusTitle"/>
        <w:jc w:val="center"/>
      </w:pPr>
      <w:proofErr w:type="gramStart"/>
      <w:r>
        <w:t>СОЦИАЛЬНОЙ</w:t>
      </w:r>
      <w:proofErr w:type="gramEnd"/>
      <w:r>
        <w:t xml:space="preserve"> ИНФРАСТРУКТУР</w:t>
      </w:r>
    </w:p>
    <w:p w:rsidR="00F77B99" w:rsidRDefault="00F77B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7B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B99" w:rsidRDefault="00F77B9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B99" w:rsidRDefault="00F77B9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7B99" w:rsidRDefault="00F77B99">
            <w:pPr>
              <w:pStyle w:val="ConsPlusNormal"/>
              <w:jc w:val="center"/>
            </w:pPr>
            <w:r>
              <w:rPr>
                <w:color w:val="392C69"/>
              </w:rPr>
              <w:t xml:space="preserve"> 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14.04.2021 N 591)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B99" w:rsidRDefault="00F77B99"/>
        </w:tc>
      </w:tr>
    </w:tbl>
    <w:p w:rsidR="00F77B99" w:rsidRDefault="00F77B99">
      <w:pPr>
        <w:pStyle w:val="ConsPlusNormal"/>
        <w:ind w:firstLine="540"/>
        <w:jc w:val="both"/>
      </w:pPr>
    </w:p>
    <w:p w:rsidR="00F77B99" w:rsidRDefault="00F77B9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77B99" w:rsidRDefault="00F77B99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14.04.2021 N 591)</w:t>
      </w:r>
    </w:p>
    <w:p w:rsidR="00F77B99" w:rsidRDefault="00F77B99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согласования включения в границы территории, подлежащей комплексному развитию по инициативе правообладателей, земельных участков для размещения объектов коммунальной, транспортной, социальной инфраструктур.</w:t>
      </w:r>
    </w:p>
    <w:p w:rsidR="00F77B99" w:rsidRDefault="00F77B99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14.04.2021 N 591)</w:t>
      </w:r>
    </w:p>
    <w:p w:rsidR="00F77B99" w:rsidRDefault="00F77B99">
      <w:pPr>
        <w:pStyle w:val="ConsPlusNormal"/>
        <w:ind w:firstLine="540"/>
        <w:jc w:val="both"/>
      </w:pPr>
    </w:p>
    <w:p w:rsidR="00F77B99" w:rsidRDefault="00F77B99">
      <w:pPr>
        <w:pStyle w:val="ConsPlusNormal"/>
        <w:jc w:val="right"/>
      </w:pPr>
      <w:r>
        <w:t>Председатель Правительства</w:t>
      </w:r>
    </w:p>
    <w:p w:rsidR="00F77B99" w:rsidRDefault="00F77B99">
      <w:pPr>
        <w:pStyle w:val="ConsPlusNormal"/>
        <w:jc w:val="right"/>
      </w:pPr>
      <w:r>
        <w:t>Российской Федерации</w:t>
      </w:r>
    </w:p>
    <w:p w:rsidR="00F77B99" w:rsidRDefault="00F77B99">
      <w:pPr>
        <w:pStyle w:val="ConsPlusNormal"/>
        <w:jc w:val="right"/>
      </w:pPr>
      <w:r>
        <w:t>М.МИШУСТИН</w:t>
      </w:r>
    </w:p>
    <w:p w:rsidR="00F77B99" w:rsidRDefault="00F77B99">
      <w:pPr>
        <w:pStyle w:val="ConsPlusNormal"/>
        <w:ind w:firstLine="540"/>
        <w:jc w:val="both"/>
      </w:pPr>
    </w:p>
    <w:p w:rsidR="00F77B99" w:rsidRDefault="00F77B99">
      <w:pPr>
        <w:pStyle w:val="ConsPlusNormal"/>
        <w:ind w:firstLine="540"/>
        <w:jc w:val="both"/>
      </w:pPr>
    </w:p>
    <w:p w:rsidR="00F77B99" w:rsidRDefault="00F77B99">
      <w:pPr>
        <w:pStyle w:val="ConsPlusNormal"/>
        <w:jc w:val="right"/>
        <w:outlineLvl w:val="0"/>
      </w:pPr>
      <w:r>
        <w:t>Утверждены</w:t>
      </w:r>
    </w:p>
    <w:p w:rsidR="00F77B99" w:rsidRDefault="00F77B99">
      <w:pPr>
        <w:pStyle w:val="ConsPlusNormal"/>
        <w:jc w:val="right"/>
      </w:pPr>
      <w:r>
        <w:t>постановлением Правительства</w:t>
      </w:r>
    </w:p>
    <w:p w:rsidR="00F77B99" w:rsidRDefault="00F77B99">
      <w:pPr>
        <w:pStyle w:val="ConsPlusNormal"/>
        <w:jc w:val="right"/>
      </w:pPr>
      <w:r>
        <w:t>Российской Федерации</w:t>
      </w:r>
    </w:p>
    <w:p w:rsidR="00F77B99" w:rsidRDefault="00F77B99">
      <w:pPr>
        <w:pStyle w:val="ConsPlusNormal"/>
        <w:jc w:val="right"/>
      </w:pPr>
      <w:r>
        <w:t>от 19 августа 2020 г. N 1260</w:t>
      </w:r>
    </w:p>
    <w:p w:rsidR="00F77B99" w:rsidRDefault="00F77B99">
      <w:pPr>
        <w:pStyle w:val="ConsPlusNormal"/>
        <w:ind w:firstLine="540"/>
        <w:jc w:val="both"/>
      </w:pPr>
    </w:p>
    <w:p w:rsidR="00F77B99" w:rsidRDefault="00F77B99">
      <w:pPr>
        <w:pStyle w:val="ConsPlusTitle"/>
        <w:jc w:val="center"/>
      </w:pPr>
      <w:bookmarkStart w:id="0" w:name="P34"/>
      <w:bookmarkEnd w:id="0"/>
      <w:r>
        <w:t>ПРАВИЛА</w:t>
      </w:r>
    </w:p>
    <w:p w:rsidR="00F77B99" w:rsidRDefault="00F77B99">
      <w:pPr>
        <w:pStyle w:val="ConsPlusTitle"/>
        <w:jc w:val="center"/>
      </w:pPr>
      <w:r>
        <w:t>СОГЛАСОВАНИЯ ВКЛЮЧЕНИЯ В ГРАНИЦЫ ТЕРРИТОРИИ,</w:t>
      </w:r>
    </w:p>
    <w:p w:rsidR="00F77B99" w:rsidRDefault="00F77B99">
      <w:pPr>
        <w:pStyle w:val="ConsPlusTitle"/>
        <w:jc w:val="center"/>
      </w:pPr>
      <w:proofErr w:type="gramStart"/>
      <w:r>
        <w:t>ПОДЛЕЖАЩЕЙ КОМПЛЕКСНОМУ РАЗВИТИЮ ПО ИНИЦИАТИВЕ</w:t>
      </w:r>
      <w:proofErr w:type="gramEnd"/>
    </w:p>
    <w:p w:rsidR="00F77B99" w:rsidRDefault="00F77B99">
      <w:pPr>
        <w:pStyle w:val="ConsPlusTitle"/>
        <w:jc w:val="center"/>
      </w:pPr>
      <w:r>
        <w:t>ПРАВООБЛАДАТЕЛЕЙ, ЗЕМЕЛЬНЫХ УЧАСТКОВ ДЛЯ РАЗМЕЩЕНИЯ</w:t>
      </w:r>
    </w:p>
    <w:p w:rsidR="00F77B99" w:rsidRDefault="00F77B99">
      <w:pPr>
        <w:pStyle w:val="ConsPlusTitle"/>
        <w:jc w:val="center"/>
      </w:pPr>
      <w:r>
        <w:t xml:space="preserve">ОБЪЕКТОВ </w:t>
      </w:r>
      <w:proofErr w:type="gramStart"/>
      <w:r>
        <w:t>КОММУНАЛЬНОЙ</w:t>
      </w:r>
      <w:proofErr w:type="gramEnd"/>
      <w:r>
        <w:t>, ТРАНСПОРТНОЙ,</w:t>
      </w:r>
    </w:p>
    <w:p w:rsidR="00F77B99" w:rsidRDefault="00F77B99">
      <w:pPr>
        <w:pStyle w:val="ConsPlusTitle"/>
        <w:jc w:val="center"/>
      </w:pPr>
      <w:proofErr w:type="gramStart"/>
      <w:r>
        <w:t>СОЦИАЛЬНОЙ</w:t>
      </w:r>
      <w:proofErr w:type="gramEnd"/>
      <w:r>
        <w:t xml:space="preserve"> ИНФРАСТРУКТУР</w:t>
      </w:r>
    </w:p>
    <w:p w:rsidR="00F77B99" w:rsidRDefault="00F77B9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7B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B99" w:rsidRDefault="00F77B9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B99" w:rsidRDefault="00F77B9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7B99" w:rsidRDefault="00F77B99">
            <w:pPr>
              <w:pStyle w:val="ConsPlusNormal"/>
              <w:jc w:val="center"/>
            </w:pPr>
            <w:bookmarkStart w:id="1" w:name="_GoBack"/>
            <w:bookmarkEnd w:id="1"/>
            <w:r>
              <w:rPr>
                <w:color w:val="392C69"/>
              </w:rPr>
              <w:t xml:space="preserve"> (в ред. </w:t>
            </w:r>
            <w:r>
              <w:fldChar w:fldCharType="begin"/>
            </w:r>
            <w:r>
              <w:instrText xml:space="preserve"> HYPERLINK "consultantplus://offline/ref=78480F6FA0EC5E7317C01C5DE513B5161C98E254C06D95C84DDAF1ECB915EC50E29555618F119C49C80ACC8508F261B516070E25A83FB3FC21CEK" </w:instrText>
            </w:r>
            <w:r>
              <w:fldChar w:fldCharType="separate"/>
            </w:r>
            <w:r>
              <w:rPr>
                <w:color w:val="0000FF"/>
              </w:rPr>
              <w:t>Постановления</w:t>
            </w:r>
            <w:r w:rsidRPr="001E61A0"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Правительства РФ от 14.04.2021 N 591)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B99" w:rsidRDefault="00F77B99"/>
        </w:tc>
      </w:tr>
    </w:tbl>
    <w:p w:rsidR="00F77B99" w:rsidRDefault="00F77B99">
      <w:pPr>
        <w:pStyle w:val="ConsPlusNormal"/>
        <w:ind w:firstLine="540"/>
        <w:jc w:val="both"/>
      </w:pPr>
    </w:p>
    <w:p w:rsidR="00F77B99" w:rsidRDefault="00F77B99">
      <w:pPr>
        <w:pStyle w:val="ConsPlusNormal"/>
        <w:ind w:firstLine="540"/>
        <w:jc w:val="both"/>
      </w:pPr>
      <w:bookmarkStart w:id="2" w:name="P43"/>
      <w:bookmarkEnd w:id="2"/>
      <w:r>
        <w:t xml:space="preserve">1. </w:t>
      </w:r>
      <w:proofErr w:type="gramStart"/>
      <w:r>
        <w:t>Настоящие Правила устанавливают порядок согласования включения в границы территории, подлежащей комплексному развитию по инициативе правообладателей земельных участков и (или) объектов недвижимого имущества, расположенных в границах комплексного развития территории, в том числе лиц, которым земельные участки, находящиеся в государственной или муниципальной собственности, предоставлены в аренду, в безвозмездное пользование в соответствии с земельным законодательством (далее - правообладатели), земельных участков для размещения объектов коммунальной</w:t>
      </w:r>
      <w:proofErr w:type="gramEnd"/>
      <w:r>
        <w:t>, транспортной, социальной инфраструктур.</w:t>
      </w:r>
    </w:p>
    <w:p w:rsidR="00F77B99" w:rsidRDefault="00F77B9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14.04.2021 N 591)</w:t>
      </w:r>
    </w:p>
    <w:p w:rsidR="00F77B99" w:rsidRDefault="00F77B99">
      <w:pPr>
        <w:pStyle w:val="ConsPlusNormal"/>
        <w:spacing w:before="220"/>
        <w:ind w:firstLine="540"/>
        <w:jc w:val="both"/>
      </w:pPr>
      <w:bookmarkStart w:id="3" w:name="P45"/>
      <w:bookmarkEnd w:id="3"/>
      <w:r>
        <w:lastRenderedPageBreak/>
        <w:t xml:space="preserve">2. </w:t>
      </w:r>
      <w:proofErr w:type="gramStart"/>
      <w:r>
        <w:t xml:space="preserve">В границы территории, подлежащей комплексному развитию по инициативе правообладателей, для размещения объектов, указанных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настоящих Правил, могут включаться земельные участки, находящиеся в государственной и (или) муниципальной собственности и не обремененные правами третьих лиц, при условии, что такие земельные участки являются смежными по отношению к одному или нескольким земельным участкам правообладателей земельных участков.</w:t>
      </w:r>
      <w:proofErr w:type="gramEnd"/>
    </w:p>
    <w:p w:rsidR="00F77B99" w:rsidRDefault="00F77B99">
      <w:pPr>
        <w:pStyle w:val="ConsPlusNormal"/>
        <w:spacing w:before="220"/>
        <w:ind w:firstLine="540"/>
        <w:jc w:val="both"/>
      </w:pPr>
      <w:bookmarkStart w:id="4" w:name="P46"/>
      <w:bookmarkEnd w:id="4"/>
      <w:r>
        <w:t xml:space="preserve">3. </w:t>
      </w:r>
      <w:proofErr w:type="gramStart"/>
      <w:r>
        <w:t xml:space="preserve">Для согласования включения в границы территории, подлежащей комплексному развитию по инициативе правообладателей, земельных участков, указанных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настоящих Правил (далее - согласование), правообладатель обращается в орган местного самоуправления, уполномоченный на заключение договора о комплексном развитии территории, предусмотренного </w:t>
      </w:r>
      <w:hyperlink r:id="rId9" w:history="1">
        <w:r>
          <w:rPr>
            <w:color w:val="0000FF"/>
          </w:rPr>
          <w:t>частью 3 статьи 70</w:t>
        </w:r>
      </w:hyperlink>
      <w:r>
        <w:t xml:space="preserve"> Градостроительного кодекса Российской Федерации (далее соответственно - договор, уполномоченный орган), с заявлением о включении таких земельных участков для размещения объектов</w:t>
      </w:r>
      <w:proofErr w:type="gramEnd"/>
      <w:r>
        <w:t xml:space="preserve">, указанных в </w:t>
      </w:r>
      <w:hyperlink w:anchor="P4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</w:t>
        </w:r>
      </w:hyperlink>
      <w:r>
        <w:t xml:space="preserve"> настоящих Правил, в границы территории, подлежащей комплексному развитию по инициативе правообладателей (далее - заявление).</w:t>
      </w:r>
    </w:p>
    <w:p w:rsidR="00F77B99" w:rsidRDefault="00F77B9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14.04.2021 N 591)</w:t>
      </w:r>
    </w:p>
    <w:p w:rsidR="00F77B99" w:rsidRDefault="00F77B99">
      <w:pPr>
        <w:pStyle w:val="ConsPlusNormal"/>
        <w:spacing w:before="220"/>
        <w:ind w:firstLine="540"/>
        <w:jc w:val="both"/>
      </w:pPr>
      <w:r>
        <w:t>4. Подготовленные правообладателями проект договора, а также чертеж или чертежи планировки территории, подлежащие включению в основную часть проекта планировки территории, подлежащей комплексному развитию по инициативе правообладателей, и чертежи межевания территории, подлежащие включению в основную часть проекта межевания указанной территории (далее - чертежи), являются обязательным приложением к заявлению.</w:t>
      </w:r>
    </w:p>
    <w:p w:rsidR="00F77B99" w:rsidRDefault="00F77B9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14.04.2021 N 591)</w:t>
      </w:r>
    </w:p>
    <w:p w:rsidR="00F77B99" w:rsidRDefault="00F77B99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комплексное развитие территории по инициативе правообладателей осуществляется двумя и более правообладателями, обязательным приложением к заявлению также является заключенное такими правообладателями соглашение о разграничении обязанностей по осуществлению мероприятий по комплексному развитию территории по инициативе правообладателей, предусмотренное </w:t>
      </w:r>
      <w:hyperlink r:id="rId12" w:history="1">
        <w:r>
          <w:rPr>
            <w:color w:val="0000FF"/>
          </w:rPr>
          <w:t>частью 5 статьи 70</w:t>
        </w:r>
      </w:hyperlink>
      <w:r>
        <w:t xml:space="preserve"> Градостроительного кодекса Российской Федерации (далее - соглашение).</w:t>
      </w:r>
      <w:proofErr w:type="gramEnd"/>
    </w:p>
    <w:p w:rsidR="00F77B99" w:rsidRDefault="00F77B9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14.04.2021 N 591)</w:t>
      </w:r>
    </w:p>
    <w:p w:rsidR="00F77B99" w:rsidRDefault="00F77B99">
      <w:pPr>
        <w:pStyle w:val="ConsPlusNormal"/>
        <w:spacing w:before="220"/>
        <w:ind w:firstLine="540"/>
        <w:jc w:val="both"/>
      </w:pPr>
      <w:bookmarkStart w:id="5" w:name="P52"/>
      <w:bookmarkEnd w:id="5"/>
      <w:r>
        <w:t>5. Уполномоченный орган в течение 5 рабочих дней со дня поступления заявления направляет проект договора, чертежи и соглашение (при наличии) для согласования в:</w:t>
      </w:r>
    </w:p>
    <w:p w:rsidR="00F77B99" w:rsidRDefault="00F77B9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14.04.2021 N 591)</w:t>
      </w:r>
    </w:p>
    <w:p w:rsidR="00F77B99" w:rsidRDefault="00F77B99">
      <w:pPr>
        <w:pStyle w:val="ConsPlusNormal"/>
        <w:spacing w:before="220"/>
        <w:ind w:firstLine="540"/>
        <w:jc w:val="both"/>
      </w:pPr>
      <w:r>
        <w:t>федеральный орган исполнительной власти, уполномоченный на предоставление земельных участков, находящихся в собственности Российской Федерации, - если в границы территории, подлежащей комплексному развитию по инициативе правообладателей, предполагается включить земельные участки, находящиеся в собственности Российской Федерации;</w:t>
      </w:r>
    </w:p>
    <w:p w:rsidR="00F77B99" w:rsidRDefault="00F77B99">
      <w:pPr>
        <w:pStyle w:val="ConsPlusNormal"/>
        <w:spacing w:before="220"/>
        <w:ind w:firstLine="540"/>
        <w:jc w:val="both"/>
      </w:pPr>
      <w:r>
        <w:t>орган исполнительной власти субъекта Российской Федерации, уполномоченный на предоставление земельных участков, находящихся в собственности субъекта Российской Федерации, - если в границы указанной территории предполагается включить земельные участки, находящиеся в собственности субъекта Российской Федерации;</w:t>
      </w:r>
    </w:p>
    <w:p w:rsidR="00F77B99" w:rsidRDefault="00F77B99">
      <w:pPr>
        <w:pStyle w:val="ConsPlusNormal"/>
        <w:spacing w:before="220"/>
        <w:ind w:firstLine="540"/>
        <w:jc w:val="both"/>
      </w:pPr>
      <w:r>
        <w:t>орган местного самоуправления, уполномоченный на предоставление земельных участков, находящихся в муниципальной собственности, - если в границы указанной территории предполагается включить земельные участки, находящиеся в муниципальной собственности, за исключением случая, когда таким органом является уполномоченный орган.</w:t>
      </w:r>
    </w:p>
    <w:p w:rsidR="00F77B99" w:rsidRDefault="00F77B99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6. Органы, в которые в </w:t>
      </w:r>
      <w:proofErr w:type="gramStart"/>
      <w:r>
        <w:t>соответствии</w:t>
      </w:r>
      <w:proofErr w:type="gramEnd"/>
      <w:r>
        <w:t xml:space="preserve"> с </w:t>
      </w:r>
      <w:hyperlink w:anchor="P52" w:history="1">
        <w:r>
          <w:rPr>
            <w:color w:val="0000FF"/>
          </w:rPr>
          <w:t>пунктом 5</w:t>
        </w:r>
      </w:hyperlink>
      <w:r>
        <w:t xml:space="preserve"> настоящих Правил направляются проект договора, чертежи и соглашение (при наличии) (далее - согласующие органы), принимают решение об отказе в согласовании при наличии хотя бы одного из следующих оснований:</w:t>
      </w:r>
    </w:p>
    <w:p w:rsidR="00F77B99" w:rsidRDefault="00F77B9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14.04.2021 N 591)</w:t>
      </w:r>
    </w:p>
    <w:p w:rsidR="00F77B99" w:rsidRDefault="00F77B99">
      <w:pPr>
        <w:pStyle w:val="ConsPlusNormal"/>
        <w:spacing w:before="220"/>
        <w:ind w:firstLine="540"/>
        <w:jc w:val="both"/>
      </w:pPr>
      <w:r>
        <w:lastRenderedPageBreak/>
        <w:t>а) земельный участок, находящийся в государственной или муниципальной собственности, предназначен в соответствии с документами территориального планирования и (или) утвержденной в соответствии с законодательством Российской Федерации чертежами по планировке территории для размещения объектов федерального значения, объектов регионального значения, объектов местного значения, не предусмотренных чертежами;</w:t>
      </w:r>
    </w:p>
    <w:p w:rsidR="00F77B99" w:rsidRDefault="00F77B9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14.04.2021 N 591)</w:t>
      </w:r>
    </w:p>
    <w:p w:rsidR="00F77B99" w:rsidRDefault="00F77B99">
      <w:pPr>
        <w:pStyle w:val="ConsPlusNormal"/>
        <w:spacing w:before="220"/>
        <w:ind w:firstLine="540"/>
        <w:jc w:val="both"/>
      </w:pPr>
      <w:r>
        <w:t>б) земельный участок, находящийся в государственной или муниципальной собственности, зарезервирован для государственных или муниципальных нужд;</w:t>
      </w:r>
    </w:p>
    <w:p w:rsidR="00F77B99" w:rsidRDefault="00F77B99">
      <w:pPr>
        <w:pStyle w:val="ConsPlusNormal"/>
        <w:spacing w:before="220"/>
        <w:ind w:firstLine="540"/>
        <w:jc w:val="both"/>
      </w:pPr>
      <w:proofErr w:type="gramStart"/>
      <w:r>
        <w:t xml:space="preserve">в) в отношении земельного участка, находящегося в федеральной собственности, межведомственным коллегиальным органом, образованным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содействии развитию жилищного строительства" (далее - Федеральный закон), принято решение о 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 участком, находящимся в федеральной собственности, в целях, предусмотренных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>, или о целесообразности совершения</w:t>
      </w:r>
      <w:proofErr w:type="gramEnd"/>
      <w:r>
        <w:t xml:space="preserve"> единым институтом развития в жилищной сфере юридических и иных действий, в том числе сделок, в отношении земельного участка, находящегося в федеральной собственности, в качестве агента Российской Федерации в целях, предусмотренных Федеральным законом;</w:t>
      </w:r>
    </w:p>
    <w:p w:rsidR="00F77B99" w:rsidRDefault="00F77B99">
      <w:pPr>
        <w:pStyle w:val="ConsPlusNormal"/>
        <w:spacing w:before="220"/>
        <w:ind w:firstLine="540"/>
        <w:jc w:val="both"/>
      </w:pPr>
      <w:proofErr w:type="gramStart"/>
      <w:r>
        <w:t xml:space="preserve">г) земельный участок находится в федеральной собственности и в соответствии со </w:t>
      </w:r>
      <w:hyperlink r:id="rId19" w:history="1">
        <w:r>
          <w:rPr>
            <w:color w:val="0000FF"/>
          </w:rPr>
          <w:t>статьей 11</w:t>
        </w:r>
      </w:hyperlink>
      <w:r>
        <w:t xml:space="preserve"> Федерального закона включен в перечень земельных участков, направленный органом государственной власти субъекта Российской Федерации в единый институт развития в жилищной сфере, либо в единый институт развития в жилищной сфере поступило ходатайство о передаче этого земельного участка жилищно-строительному кооперативу и (или) единым институтом развития в жилищной сфере осуществляется</w:t>
      </w:r>
      <w:proofErr w:type="gramEnd"/>
      <w:r>
        <w:t xml:space="preserve"> подготовка предложений о его использовании, если в отношении этого земельного участка не принято решение, предусмотренное </w:t>
      </w:r>
      <w:hyperlink r:id="rId20" w:history="1">
        <w:r>
          <w:rPr>
            <w:color w:val="0000FF"/>
          </w:rPr>
          <w:t>пунктом 3 части 1 статьи 12</w:t>
        </w:r>
      </w:hyperlink>
      <w:r>
        <w:t xml:space="preserve"> Федерального закона;</w:t>
      </w:r>
    </w:p>
    <w:p w:rsidR="00F77B99" w:rsidRDefault="00F77B99">
      <w:pPr>
        <w:pStyle w:val="ConsPlusNormal"/>
        <w:spacing w:before="220"/>
        <w:ind w:firstLine="540"/>
        <w:jc w:val="both"/>
      </w:pPr>
      <w:r>
        <w:t>д) земельный участок, находящийся в государственной или муниципальной собственности, предназначен для размещения объектов, предусмотренных государственными, муниципальными программами или инвестиционными программами субъектов естественных монополий;</w:t>
      </w:r>
    </w:p>
    <w:p w:rsidR="00F77B99" w:rsidRDefault="00F77B99">
      <w:pPr>
        <w:pStyle w:val="ConsPlusNormal"/>
        <w:spacing w:before="220"/>
        <w:ind w:firstLine="540"/>
        <w:jc w:val="both"/>
      </w:pPr>
      <w:proofErr w:type="gramStart"/>
      <w:r>
        <w:t xml:space="preserve">е) в отношении земельного участка, находящегося в государственной или муниципальной собственности, действует решение о предварительном согласовании предоставления земельного участка, принятое в соответствии с Земельным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либо размещено извещение о проведении аукциона по продаже этого земельного участка или аукциона на право заключения договора аренды этого земельного участка в соответствии с </w:t>
      </w:r>
      <w:hyperlink r:id="rId22" w:history="1">
        <w:r>
          <w:rPr>
            <w:color w:val="0000FF"/>
          </w:rPr>
          <w:t>пунктом 19 статьи 39.11</w:t>
        </w:r>
      </w:hyperlink>
      <w:r>
        <w:t xml:space="preserve"> Земельного кодекса Российской Федерации;</w:t>
      </w:r>
      <w:proofErr w:type="gramEnd"/>
    </w:p>
    <w:p w:rsidR="00F77B99" w:rsidRDefault="00F77B99">
      <w:pPr>
        <w:pStyle w:val="ConsPlusNormal"/>
        <w:spacing w:before="220"/>
        <w:ind w:firstLine="540"/>
        <w:jc w:val="both"/>
      </w:pPr>
      <w:r>
        <w:t>ж) земельный участок, находящийся в государственной или муниципальной собственности, обременен правами третьих лиц;</w:t>
      </w:r>
    </w:p>
    <w:p w:rsidR="00F77B99" w:rsidRDefault="00F77B99">
      <w:pPr>
        <w:pStyle w:val="ConsPlusNormal"/>
        <w:spacing w:before="220"/>
        <w:ind w:firstLine="540"/>
        <w:jc w:val="both"/>
      </w:pPr>
      <w:r>
        <w:t>з) земельный участок, находящийся в государственной или муниципальной собственности, является ограниченным в обороте или изъятым из оборота;</w:t>
      </w:r>
    </w:p>
    <w:p w:rsidR="00F77B99" w:rsidRDefault="00F77B99">
      <w:pPr>
        <w:pStyle w:val="ConsPlusNormal"/>
        <w:spacing w:before="220"/>
        <w:ind w:firstLine="540"/>
        <w:jc w:val="both"/>
      </w:pPr>
      <w:r>
        <w:t>и) земельный участок, находящийся в государственной или муниципальной собственности, не является смежным по отношению к одному или нескольким земельным участкам правообладателей земельных участков;</w:t>
      </w:r>
    </w:p>
    <w:p w:rsidR="00F77B99" w:rsidRDefault="00F77B99">
      <w:pPr>
        <w:pStyle w:val="ConsPlusNormal"/>
        <w:spacing w:before="220"/>
        <w:ind w:firstLine="540"/>
        <w:jc w:val="both"/>
      </w:pPr>
      <w:r>
        <w:t xml:space="preserve">к) в </w:t>
      </w:r>
      <w:proofErr w:type="gramStart"/>
      <w:r>
        <w:t>соответствии</w:t>
      </w:r>
      <w:proofErr w:type="gramEnd"/>
      <w:r>
        <w:t xml:space="preserve"> с чертежами земельный участок, находящийся в государственной или муниципальной собственности, предназначен для размещения объекта капитального строительства, не являющегося объектом коммунальной, транспортной, социальной инфраструктур.</w:t>
      </w:r>
    </w:p>
    <w:p w:rsidR="00F77B99" w:rsidRDefault="00F77B9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14.04.2021 N 591)</w:t>
      </w:r>
    </w:p>
    <w:p w:rsidR="00F77B99" w:rsidRDefault="00F77B99">
      <w:pPr>
        <w:pStyle w:val="ConsPlusNormal"/>
        <w:spacing w:before="220"/>
        <w:ind w:firstLine="540"/>
        <w:jc w:val="both"/>
      </w:pPr>
      <w:bookmarkStart w:id="7" w:name="P71"/>
      <w:bookmarkEnd w:id="7"/>
      <w:r>
        <w:t xml:space="preserve">7. Согласующие органы в течение 20 рабочих дней со дня получения от уполномоченного </w:t>
      </w:r>
      <w:r>
        <w:lastRenderedPageBreak/>
        <w:t xml:space="preserve">органа проекта договора, чертежи и соглашения (при наличии) </w:t>
      </w:r>
      <w:proofErr w:type="gramStart"/>
      <w:r>
        <w:t>рассматривают их и направляют</w:t>
      </w:r>
      <w:proofErr w:type="gramEnd"/>
      <w:r>
        <w:t xml:space="preserve"> в уполномоченный орган уведомление о согласовании либо об отказе в согласовании, которое подписывается руководителем (заместителем руководителя) согласующего органа. Уведомление об отказе в согласовании должно содержать указание на основания такого отказа. К уведомлению об отказе в согласовании могут прилагаться документы, подтверждающие наличие оснований для такого отказа.</w:t>
      </w:r>
    </w:p>
    <w:p w:rsidR="00F77B99" w:rsidRDefault="00F77B9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14.04.2021 N 591)</w:t>
      </w:r>
    </w:p>
    <w:p w:rsidR="00F77B99" w:rsidRDefault="00F77B99">
      <w:pPr>
        <w:pStyle w:val="ConsPlusNormal"/>
        <w:spacing w:before="220"/>
        <w:ind w:firstLine="540"/>
        <w:jc w:val="both"/>
      </w:pPr>
      <w:r>
        <w:t xml:space="preserve">8. Отказ в </w:t>
      </w:r>
      <w:proofErr w:type="gramStart"/>
      <w:r>
        <w:t>согласовании</w:t>
      </w:r>
      <w:proofErr w:type="gramEnd"/>
      <w:r>
        <w:t xml:space="preserve"> по основаниям, не указанным в </w:t>
      </w:r>
      <w:hyperlink w:anchor="P57" w:history="1">
        <w:r>
          <w:rPr>
            <w:color w:val="0000FF"/>
          </w:rPr>
          <w:t>пункте 6</w:t>
        </w:r>
      </w:hyperlink>
      <w:r>
        <w:t xml:space="preserve"> настоящих Правил, не допускается.</w:t>
      </w:r>
    </w:p>
    <w:p w:rsidR="00F77B99" w:rsidRDefault="00F77B99">
      <w:pPr>
        <w:pStyle w:val="ConsPlusNormal"/>
        <w:spacing w:before="220"/>
        <w:ind w:firstLine="540"/>
        <w:jc w:val="both"/>
      </w:pPr>
      <w:r>
        <w:t xml:space="preserve">9. Направление уполномоченными органами проекта договора, чертежи и соглашения (при наличии) в согласующие органы, направление согласующими органами указанного в </w:t>
      </w:r>
      <w:hyperlink w:anchor="P71" w:history="1">
        <w:r>
          <w:rPr>
            <w:color w:val="0000FF"/>
          </w:rPr>
          <w:t>пункте 7</w:t>
        </w:r>
      </w:hyperlink>
      <w:r>
        <w:t xml:space="preserve"> настоящих Правил уведомления осуществляются в порядке межведомственного информационного взаимодействия.</w:t>
      </w:r>
    </w:p>
    <w:p w:rsidR="00F77B99" w:rsidRDefault="00F77B9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14.04.2021 N 591)</w:t>
      </w:r>
    </w:p>
    <w:p w:rsidR="00F77B99" w:rsidRDefault="00F77B9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непредставления согласующими органами уведомлений о согласовании либо об отказе в согласовании в срок, предусмотренный </w:t>
      </w:r>
      <w:hyperlink w:anchor="P71" w:history="1">
        <w:r>
          <w:rPr>
            <w:color w:val="0000FF"/>
          </w:rPr>
          <w:t>пунктом 7</w:t>
        </w:r>
      </w:hyperlink>
      <w:r>
        <w:t xml:space="preserve"> настоящих Правил, включение в границы территории, подлежащей комплексному развитию по инициативе правообладателей, земельных участков, указанных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настоящих Правил, считается согласованным такими органами.</w:t>
      </w:r>
      <w:proofErr w:type="gramEnd"/>
    </w:p>
    <w:p w:rsidR="00F77B99" w:rsidRDefault="00F77B99">
      <w:pPr>
        <w:pStyle w:val="ConsPlusNormal"/>
        <w:spacing w:before="220"/>
        <w:ind w:firstLine="540"/>
        <w:jc w:val="both"/>
      </w:pPr>
      <w:bookmarkStart w:id="8" w:name="P77"/>
      <w:bookmarkEnd w:id="8"/>
      <w:r>
        <w:t xml:space="preserve">11. В </w:t>
      </w:r>
      <w:proofErr w:type="gramStart"/>
      <w:r>
        <w:t>случае</w:t>
      </w:r>
      <w:proofErr w:type="gramEnd"/>
      <w:r>
        <w:t xml:space="preserve"> если уполномоченный орган является одновременно согласующим органом, согласование осуществляется уполномоченным органом с учетом срока, установленного </w:t>
      </w:r>
      <w:hyperlink w:anchor="P71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F77B99" w:rsidRDefault="00F77B99">
      <w:pPr>
        <w:pStyle w:val="ConsPlusNormal"/>
        <w:spacing w:before="220"/>
        <w:ind w:firstLine="540"/>
        <w:jc w:val="both"/>
      </w:pPr>
      <w:r>
        <w:t>12. О принятом согласующими органами решении о согласовании либо об отказе в согласовании уполномоченный орган уведомляет заявителя способом, указанным в заявлении.</w:t>
      </w:r>
    </w:p>
    <w:p w:rsidR="00F77B99" w:rsidRDefault="00F77B99">
      <w:pPr>
        <w:pStyle w:val="ConsPlusNormal"/>
        <w:spacing w:before="220"/>
        <w:ind w:firstLine="540"/>
        <w:jc w:val="both"/>
      </w:pPr>
      <w:r>
        <w:t xml:space="preserve">13. После устранения обстоятельств, послуживших основанием для отказа в </w:t>
      </w:r>
      <w:proofErr w:type="gramStart"/>
      <w:r>
        <w:t>согласовании</w:t>
      </w:r>
      <w:proofErr w:type="gramEnd"/>
      <w:r>
        <w:t xml:space="preserve">, правообладатель может повторно обратиться в уполномоченный орган с заявлением. Повторное согласование осуществляется в </w:t>
      </w:r>
      <w:proofErr w:type="gramStart"/>
      <w:r>
        <w:t>соответствии</w:t>
      </w:r>
      <w:proofErr w:type="gramEnd"/>
      <w:r>
        <w:t xml:space="preserve"> с </w:t>
      </w:r>
      <w:hyperlink w:anchor="P46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77" w:history="1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F77B99" w:rsidRDefault="00F77B99">
      <w:pPr>
        <w:pStyle w:val="ConsPlusNormal"/>
        <w:jc w:val="both"/>
      </w:pPr>
    </w:p>
    <w:p w:rsidR="00F77B99" w:rsidRDefault="00F77B99">
      <w:pPr>
        <w:pStyle w:val="ConsPlusNormal"/>
        <w:jc w:val="both"/>
      </w:pPr>
    </w:p>
    <w:p w:rsidR="00F77B99" w:rsidRDefault="00F77B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683" w:rsidRDefault="00415683"/>
    <w:sectPr w:rsidR="00415683" w:rsidSect="00F77B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99"/>
    <w:rsid w:val="00340D79"/>
    <w:rsid w:val="00415683"/>
    <w:rsid w:val="00814D41"/>
    <w:rsid w:val="00F7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B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B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80F6FA0EC5E7317C01C5DE513B5161C98E254C06D95C84DDAF1ECB915EC50E29555618F119C49CE0ACC8508F261B516070E25A83FB3FC21CEK" TargetMode="External"/><Relationship Id="rId13" Type="http://schemas.openxmlformats.org/officeDocument/2006/relationships/hyperlink" Target="consultantplus://offline/ref=78480F6FA0EC5E7317C01C5DE513B5161C98E254C06D95C84DDAF1ECB915EC50E29555618F119C49C20ACC8508F261B516070E25A83FB3FC21CEK" TargetMode="External"/><Relationship Id="rId18" Type="http://schemas.openxmlformats.org/officeDocument/2006/relationships/hyperlink" Target="consultantplus://offline/ref=78480F6FA0EC5E7317C01C5DE513B5161C97E259C36C95C84DDAF1ECB915EC50F0950D6D8D168248C21F9AD44E2AC6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480F6FA0EC5E7317C01C5DE513B5161C98E953C36595C84DDAF1ECB915EC50F0950D6D8D168248C21F9AD44E2AC6K" TargetMode="External"/><Relationship Id="rId7" Type="http://schemas.openxmlformats.org/officeDocument/2006/relationships/hyperlink" Target="consultantplus://offline/ref=78480F6FA0EC5E7317C01C5DE513B5161C98E254C06D95C84DDAF1ECB915EC50E29555618F119C49CB0ACC8508F261B516070E25A83FB3FC21CEK" TargetMode="External"/><Relationship Id="rId12" Type="http://schemas.openxmlformats.org/officeDocument/2006/relationships/hyperlink" Target="consultantplus://offline/ref=78480F6FA0EC5E7317C01C5DE513B5161C98E953C26295C84DDAF1ECB915EC50E29555638A139A439E50DC8141A56BA91111102FB63F2BC2K" TargetMode="External"/><Relationship Id="rId17" Type="http://schemas.openxmlformats.org/officeDocument/2006/relationships/hyperlink" Target="consultantplus://offline/ref=78480F6FA0EC5E7317C01C5DE513B5161C97E259C36C95C84DDAF1ECB915EC50F0950D6D8D168248C21F9AD44E2AC6K" TargetMode="External"/><Relationship Id="rId25" Type="http://schemas.openxmlformats.org/officeDocument/2006/relationships/hyperlink" Target="consultantplus://offline/ref=78480F6FA0EC5E7317C01C5DE513B5161C98E254C06D95C84DDAF1ECB915EC50E29555618F119C49C30ACC8508F261B516070E25A83FB3FC21C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480F6FA0EC5E7317C01C5DE513B5161C98E254C06D95C84DDAF1ECB915EC50E29555618F119C49C30ACC8508F261B516070E25A83FB3FC21CEK" TargetMode="External"/><Relationship Id="rId20" Type="http://schemas.openxmlformats.org/officeDocument/2006/relationships/hyperlink" Target="consultantplus://offline/ref=78480F6FA0EC5E7317C01C5DE513B5161C97E259C36C95C84DDAF1ECB915EC50E29555678611971C9B45CDD94EA072B719070C2DB423C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480F6FA0EC5E7317C01C5DE513B5161C98E254C06D95C84DDAF1ECB915EC50E29555618F119C49CA0ACC8508F261B516070E25A83FB3FC21CEK" TargetMode="External"/><Relationship Id="rId11" Type="http://schemas.openxmlformats.org/officeDocument/2006/relationships/hyperlink" Target="consultantplus://offline/ref=78480F6FA0EC5E7317C01C5DE513B5161C98E254C06D95C84DDAF1ECB915EC50E29555618F119C49CD0ACC8508F261B516070E25A83FB3FC21CEK" TargetMode="External"/><Relationship Id="rId24" Type="http://schemas.openxmlformats.org/officeDocument/2006/relationships/hyperlink" Target="consultantplus://offline/ref=78480F6FA0EC5E7317C01C5DE513B5161C98E254C06D95C84DDAF1ECB915EC50E29555618F119C49C30ACC8508F261B516070E25A83FB3FC21CEK" TargetMode="External"/><Relationship Id="rId5" Type="http://schemas.openxmlformats.org/officeDocument/2006/relationships/hyperlink" Target="consultantplus://offline/ref=78480F6FA0EC5E7317C01C5DE513B5161C98E254C06D95C84DDAF1ECB915EC50E29555618F119C48CF0ACC8508F261B516070E25A83FB3FC21CEK" TargetMode="External"/><Relationship Id="rId15" Type="http://schemas.openxmlformats.org/officeDocument/2006/relationships/hyperlink" Target="consultantplus://offline/ref=78480F6FA0EC5E7317C01C5DE513B5161C98E254C06D95C84DDAF1ECB915EC50E29555618F119C49C30ACC8508F261B516070E25A83FB3FC21CEK" TargetMode="External"/><Relationship Id="rId23" Type="http://schemas.openxmlformats.org/officeDocument/2006/relationships/hyperlink" Target="consultantplus://offline/ref=78480F6FA0EC5E7317C01C5DE513B5161C98E254C06D95C84DDAF1ECB915EC50E29555618F119C49C30ACC8508F261B516070E25A83FB3FC21CEK" TargetMode="External"/><Relationship Id="rId10" Type="http://schemas.openxmlformats.org/officeDocument/2006/relationships/hyperlink" Target="consultantplus://offline/ref=78480F6FA0EC5E7317C01C5DE513B5161C98E254C06D95C84DDAF1ECB915EC50E29555618F119C49CF0ACC8508F261B516070E25A83FB3FC21CEK" TargetMode="External"/><Relationship Id="rId19" Type="http://schemas.openxmlformats.org/officeDocument/2006/relationships/hyperlink" Target="consultantplus://offline/ref=78480F6FA0EC5E7317C01C5DE513B5161C97E259C36C95C84DDAF1ECB915EC50E29555678A19971C9B45CDD94EA072B719070C2DB423C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480F6FA0EC5E7317C01C5DE513B5161C98E953C26295C84DDAF1ECB915EC50E29555638A1398439E50DC8141A56BA91111102FB63F2BC2K" TargetMode="External"/><Relationship Id="rId14" Type="http://schemas.openxmlformats.org/officeDocument/2006/relationships/hyperlink" Target="consultantplus://offline/ref=78480F6FA0EC5E7317C01C5DE513B5161C98E254C06D95C84DDAF1ECB915EC50E29555618F119C49C30ACC8508F261B516070E25A83FB3FC21CEK" TargetMode="External"/><Relationship Id="rId22" Type="http://schemas.openxmlformats.org/officeDocument/2006/relationships/hyperlink" Target="consultantplus://offline/ref=78480F6FA0EC5E7317C01C5DE513B5161C98E953C36595C84DDAF1ECB915EC50E29555668A13971C9B45CDD94EA072B719070C2DB423CC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3. Людмила Скирневская</dc:creator>
  <cp:lastModifiedBy>Минстрой 3. Людмила Скирневская</cp:lastModifiedBy>
  <cp:revision>1</cp:revision>
  <cp:lastPrinted>2021-08-27T10:03:00Z</cp:lastPrinted>
  <dcterms:created xsi:type="dcterms:W3CDTF">2021-08-27T10:02:00Z</dcterms:created>
  <dcterms:modified xsi:type="dcterms:W3CDTF">2021-08-27T10:04:00Z</dcterms:modified>
</cp:coreProperties>
</file>