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97" w:rsidRDefault="001F789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F7897" w:rsidRDefault="001F7897">
      <w:pPr>
        <w:pStyle w:val="ConsPlusTitle"/>
        <w:jc w:val="center"/>
      </w:pPr>
    </w:p>
    <w:p w:rsidR="001F7897" w:rsidRDefault="001F7897">
      <w:pPr>
        <w:pStyle w:val="ConsPlusTitle"/>
        <w:jc w:val="center"/>
      </w:pPr>
      <w:r>
        <w:t>ПОСТАНОВЛЕНИЕ</w:t>
      </w:r>
    </w:p>
    <w:p w:rsidR="001F7897" w:rsidRDefault="001F7897">
      <w:pPr>
        <w:pStyle w:val="ConsPlusTitle"/>
        <w:jc w:val="center"/>
      </w:pPr>
      <w:r>
        <w:t>от 18 мая 2017 г. N 594</w:t>
      </w:r>
    </w:p>
    <w:p w:rsidR="001F7897" w:rsidRDefault="001F7897">
      <w:pPr>
        <w:pStyle w:val="ConsPlusTitle"/>
        <w:jc w:val="center"/>
      </w:pPr>
    </w:p>
    <w:p w:rsidR="001F7897" w:rsidRDefault="001F7897">
      <w:pPr>
        <w:pStyle w:val="ConsPlusTitle"/>
        <w:jc w:val="center"/>
      </w:pPr>
      <w:r>
        <w:t>ОБ УТВЕРЖДЕНИИ ПРАВИЛ</w:t>
      </w:r>
    </w:p>
    <w:p w:rsidR="001F7897" w:rsidRDefault="001F7897" w:rsidP="001F7897">
      <w:pPr>
        <w:pStyle w:val="ConsPlusTitle"/>
        <w:jc w:val="center"/>
      </w:pPr>
      <w:proofErr w:type="gramStart"/>
      <w:r>
        <w:t>СОГЛАСОВАНИЯ ИЗЪЯТИЯ ДЛЯ ГОСУДАРСТВЕННЫХ ИЛИ МУНИЦИПАЛЬНЫХ НУЖД В ЦЕЛЯХ КОМПЛЕКСНОГО РАЗВИТИЯ ТЕРРИТОРИИ ЗЕМЕЛЬНЫХ УЧАСТКОВ И (ИЛИ) РАСПОЛОЖЕННЫХ НА НИХ ОБЪЕКТОВ НЕДВИЖИМОГО ИМУЩЕСТВА, НАХОДЯЩИХСЯ В СОБСТВЕННОСТИ РОССИЙСКОЙ ФЕДЕРАЦИИ, СУБЪЕКТА РОССИЙСКОЙ ФЕДЕРАЦИИ, МУНИЦИПАЛЬНОЙ СОБСТВЕННОСТИ, В ГРАНИЦАХ ТЕРРИТОРИИ, В ОТНОШЕНИИ КОТОРОЙ ПРИНЯТО РЕШЕНИЕ О КОМПЛЕКСНОМ РАЗВИТИИ ТЕРРИТОРИИ ЖИЛОЙ ЗАСТРОЙКИ, КОМПЛЕКСНОМ РАЗВИТИИ ТЕРРИТОРИИ НЕЖИЛОЙ ЗАСТРОЙКИ</w:t>
      </w:r>
      <w:proofErr w:type="gramEnd"/>
    </w:p>
    <w:p w:rsidR="001F7897" w:rsidRPr="001F7897" w:rsidRDefault="001F7897">
      <w:pPr>
        <w:pStyle w:val="ConsPlusTitle"/>
        <w:jc w:val="center"/>
        <w:rPr>
          <w:sz w:val="2"/>
          <w:szCs w:val="2"/>
        </w:rPr>
      </w:pPr>
    </w:p>
    <w:p w:rsidR="001F7897" w:rsidRDefault="001F7897" w:rsidP="001F7897">
      <w:pPr>
        <w:spacing w:after="1"/>
        <w:jc w:val="center"/>
      </w:pPr>
      <w:r>
        <w:rPr>
          <w:color w:val="392C69"/>
        </w:rP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rPr>
          <w:color w:val="392C69"/>
        </w:rPr>
        <w:t xml:space="preserve"> Правительства РФ от 14.07.2021 N 1185)</w:t>
      </w:r>
    </w:p>
    <w:p w:rsidR="001F7897" w:rsidRPr="001F7897" w:rsidRDefault="001F7897">
      <w:pPr>
        <w:pStyle w:val="ConsPlusNormal"/>
        <w:jc w:val="right"/>
        <w:rPr>
          <w:sz w:val="2"/>
          <w:szCs w:val="2"/>
        </w:rPr>
      </w:pPr>
    </w:p>
    <w:p w:rsidR="001F7897" w:rsidRDefault="001F789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3 статьи 56.12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1F7897" w:rsidRDefault="001F7897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согласования изъятия для государственных или муниципальных нужд в целях комплексного развития территории земельных участков и (или) расположенных на них объектов недвижимого имущества, находящихся в собственности Российской Федерации, субъекта Российской Федерации, муниципальной собственности, в границах территории, в отношении которой принято решение о комплексном развитии территории жилой застройки, комплексном развитии территории нежилой застройки.</w:t>
      </w:r>
      <w:proofErr w:type="gramEnd"/>
    </w:p>
    <w:p w:rsidR="001F7897" w:rsidRDefault="001F7897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14.07.2021 N 1185)</w:t>
      </w:r>
    </w:p>
    <w:p w:rsidR="001F7897" w:rsidRDefault="001F7897">
      <w:pPr>
        <w:pStyle w:val="ConsPlusNormal"/>
        <w:ind w:firstLine="540"/>
        <w:jc w:val="both"/>
      </w:pPr>
    </w:p>
    <w:p w:rsidR="001F7897" w:rsidRDefault="001F7897">
      <w:pPr>
        <w:pStyle w:val="ConsPlusNormal"/>
        <w:jc w:val="right"/>
      </w:pPr>
      <w:r>
        <w:t>Председатель Правительства</w:t>
      </w:r>
    </w:p>
    <w:p w:rsidR="001F7897" w:rsidRDefault="001F7897">
      <w:pPr>
        <w:pStyle w:val="ConsPlusNormal"/>
        <w:jc w:val="right"/>
      </w:pPr>
      <w:r>
        <w:t>Российской Федерации</w:t>
      </w:r>
    </w:p>
    <w:p w:rsidR="001F7897" w:rsidRDefault="001F7897">
      <w:pPr>
        <w:pStyle w:val="ConsPlusNormal"/>
        <w:jc w:val="right"/>
      </w:pPr>
      <w:r>
        <w:t>Д.МЕДВЕДЕВ</w:t>
      </w:r>
    </w:p>
    <w:p w:rsidR="001F7897" w:rsidRDefault="001F7897" w:rsidP="001F7897">
      <w:pPr>
        <w:pStyle w:val="ConsPlusNormal"/>
      </w:pPr>
    </w:p>
    <w:p w:rsidR="001F7897" w:rsidRDefault="001F7897">
      <w:pPr>
        <w:pStyle w:val="ConsPlusNormal"/>
        <w:jc w:val="right"/>
        <w:outlineLvl w:val="0"/>
      </w:pPr>
      <w:r>
        <w:t>Утверждены</w:t>
      </w:r>
    </w:p>
    <w:p w:rsidR="001F7897" w:rsidRDefault="001F7897">
      <w:pPr>
        <w:pStyle w:val="ConsPlusNormal"/>
        <w:jc w:val="right"/>
      </w:pPr>
      <w:r>
        <w:t>постановлением Правительства</w:t>
      </w:r>
    </w:p>
    <w:p w:rsidR="001F7897" w:rsidRDefault="001F7897">
      <w:pPr>
        <w:pStyle w:val="ConsPlusNormal"/>
        <w:jc w:val="right"/>
      </w:pPr>
      <w:r>
        <w:t>Российской Федерации</w:t>
      </w:r>
    </w:p>
    <w:p w:rsidR="001F7897" w:rsidRDefault="001F7897">
      <w:pPr>
        <w:pStyle w:val="ConsPlusNormal"/>
        <w:jc w:val="right"/>
      </w:pPr>
      <w:r>
        <w:t>от 18 мая 2017 г. N 594</w:t>
      </w:r>
    </w:p>
    <w:p w:rsidR="001F7897" w:rsidRDefault="001F7897">
      <w:pPr>
        <w:pStyle w:val="ConsPlusNormal"/>
        <w:jc w:val="center"/>
      </w:pPr>
    </w:p>
    <w:p w:rsidR="001F7897" w:rsidRDefault="001F7897">
      <w:pPr>
        <w:pStyle w:val="ConsPlusTitle"/>
        <w:jc w:val="center"/>
      </w:pPr>
      <w:bookmarkStart w:id="0" w:name="P35"/>
      <w:bookmarkEnd w:id="0"/>
      <w:r>
        <w:t>ПРАВИЛА</w:t>
      </w:r>
    </w:p>
    <w:p w:rsidR="001F7897" w:rsidRDefault="001F7897" w:rsidP="001F7897">
      <w:pPr>
        <w:pStyle w:val="ConsPlusTitle"/>
        <w:jc w:val="center"/>
      </w:pPr>
      <w:proofErr w:type="gramStart"/>
      <w:r>
        <w:t>СОГЛАСОВАНИЯ ИЗЪЯТИЯ ДЛЯ ГОСУДАРСТВЕННЫХ ИЛИ МУНИЦИПАЛЬНЫХ НУЖД В ЦЕЛЯХ КОМПЛЕКСНОГО РАЗВИТИЯ ТЕРРИТОРИИ ЗЕМЕЛЬНЫХ УЧАСТКОВ И (ИЛИ) РАСПОЛОЖЕННЫХ НА НИХ ОБЪЕКТОВ НЕДВИЖИМОГО ИМУЩЕСТВА, НАХОДЯЩИХСЯ В СОБСТВЕННОСТИ РОССИЙСКОЙ ФЕДЕРАЦИИ, СУБЪЕКТА РОССИЙСКОЙ ФЕДЕРАЦИИ, МУНИЦИПАЛЬНОЙ СОБСТВЕННОСТИ, В ГРАНИЦАХ ТЕРРИТОРИИ, В ОТНОШЕНИИ КОТОРОЙ ПРИНЯТО РЕШЕНИЕ О КОМПЛЕКСНОМ РАЗВИТИИ ТЕРРИТОРИИ ЖИЛОЙ ЗАСТРОЙКИ, КОМПЛЕКСНОМ РАЗВИТИИ ТЕРРИТОРИИ НЕЖИЛОЙ ЗАСТРОЙКИ</w:t>
      </w:r>
      <w:proofErr w:type="gramEnd"/>
    </w:p>
    <w:p w:rsidR="001F7897" w:rsidRPr="001F7897" w:rsidRDefault="001F7897" w:rsidP="001F7897">
      <w:pPr>
        <w:spacing w:after="1"/>
        <w:jc w:val="center"/>
        <w:rPr>
          <w:color w:val="392C69"/>
          <w:sz w:val="2"/>
          <w:szCs w:val="2"/>
        </w:rPr>
      </w:pPr>
    </w:p>
    <w:p w:rsidR="001F7897" w:rsidRDefault="001F7897" w:rsidP="001F7897">
      <w:pPr>
        <w:spacing w:after="1"/>
        <w:jc w:val="center"/>
      </w:pPr>
      <w:r>
        <w:rPr>
          <w:color w:val="392C69"/>
        </w:rP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rPr>
          <w:color w:val="392C69"/>
        </w:rPr>
        <w:t xml:space="preserve"> Правительства РФ от 14.07.2021 N 1185)</w:t>
      </w:r>
    </w:p>
    <w:p w:rsidR="001F7897" w:rsidRPr="001F7897" w:rsidRDefault="001F7897" w:rsidP="001F7897">
      <w:pPr>
        <w:pStyle w:val="ConsPlusNormal"/>
        <w:rPr>
          <w:sz w:val="2"/>
          <w:szCs w:val="2"/>
        </w:rPr>
      </w:pPr>
    </w:p>
    <w:p w:rsidR="001F7897" w:rsidRDefault="001F7897">
      <w:pPr>
        <w:pStyle w:val="ConsPlusNormal"/>
        <w:ind w:firstLine="540"/>
        <w:jc w:val="both"/>
      </w:pPr>
      <w:bookmarkStart w:id="1" w:name="P47"/>
      <w:bookmarkEnd w:id="1"/>
      <w:r>
        <w:t xml:space="preserve">1. </w:t>
      </w:r>
      <w:proofErr w:type="gramStart"/>
      <w:r>
        <w:t>Настоящие Правила устанавливают порядок согласования изъятия для государственных или муниципальных нужд в целях комплексного развития территории земельных участков и (или) расположенных на них объектов недвижимого имущества, находящихся в собственности Российской Федерации, субъекта Российской Федерации, муниципальной собственности (далее - изъятие) в границах территории,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</w:t>
      </w:r>
      <w:proofErr w:type="gramEnd"/>
      <w:r>
        <w:t xml:space="preserve"> (далее - решение о комплексном развитии территории).</w:t>
      </w:r>
    </w:p>
    <w:p w:rsidR="001F7897" w:rsidRDefault="001F789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14.07.2021 N 1185)</w:t>
      </w:r>
    </w:p>
    <w:p w:rsidR="001F7897" w:rsidRDefault="001F789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настоящими Правилами согласование изъятия осуществляется в отношении земельных участков и (или) расположенных на них объектов недвижимого имущества, указанных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настоящих Правил, которые предоставлены в постоянное (бессрочное) пользование, пожизненное наследуемое владение, аренду или безвозмездное пользование гражданам или юридическим лицам.</w:t>
      </w:r>
      <w:proofErr w:type="gramEnd"/>
    </w:p>
    <w:p w:rsidR="001F7897" w:rsidRDefault="001F7897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3. До принятия уполномоченным Правительством Российской Федерации федеральным органом исполнительной власти, уполномоченным органом исполнительной власти субъекта Российской Федерации, уполномоченным органом местного самоуправления, </w:t>
      </w:r>
      <w:proofErr w:type="gramStart"/>
      <w:r>
        <w:t>указанными</w:t>
      </w:r>
      <w:proofErr w:type="gramEnd"/>
      <w:r>
        <w:t xml:space="preserve"> в </w:t>
      </w:r>
      <w:hyperlink r:id="rId10" w:history="1">
        <w:r>
          <w:rPr>
            <w:color w:val="0000FF"/>
          </w:rPr>
          <w:t>пункте 2 статьи 56.12</w:t>
        </w:r>
      </w:hyperlink>
      <w:r>
        <w:t xml:space="preserve"> Земельного кодекса Российской Федерации, решения об изъятии такие орган исполнительной власти или орган местного самоуправления направляют проект решения об изъятии на согласование:</w:t>
      </w:r>
    </w:p>
    <w:p w:rsidR="001F7897" w:rsidRDefault="001F789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14.07.2021 N 1185)</w:t>
      </w:r>
    </w:p>
    <w:p w:rsidR="001F7897" w:rsidRDefault="001F7897">
      <w:pPr>
        <w:pStyle w:val="ConsPlusNormal"/>
        <w:spacing w:before="220"/>
        <w:ind w:firstLine="540"/>
        <w:jc w:val="both"/>
      </w:pPr>
      <w:bookmarkStart w:id="3" w:name="P52"/>
      <w:bookmarkEnd w:id="3"/>
      <w:r>
        <w:lastRenderedPageBreak/>
        <w:t xml:space="preserve">в случае если планируется изъятие земельного участка и (или) расположенного на нем объекта недвижимого имущества, </w:t>
      </w:r>
      <w:proofErr w:type="gramStart"/>
      <w:r>
        <w:t>находящихся</w:t>
      </w:r>
      <w:proofErr w:type="gramEnd"/>
      <w:r>
        <w:t xml:space="preserve"> в собственности Российской Федерации, - в территориальный орган Федерального агентства по управлению государственным имуществом;</w:t>
      </w:r>
    </w:p>
    <w:p w:rsidR="001F7897" w:rsidRDefault="001F7897">
      <w:pPr>
        <w:pStyle w:val="ConsPlusNormal"/>
        <w:spacing w:before="220"/>
        <w:ind w:firstLine="540"/>
        <w:jc w:val="both"/>
      </w:pPr>
      <w:proofErr w:type="gramStart"/>
      <w:r>
        <w:t>в случае если планируется изъятие земельного участка и (или) расположенного на нем объекта недвижимого имущества, находящихся в собственности субъекта Российской Федерации, - в уполномоченный орган исполнительной власти субъекта Российской Федерации;</w:t>
      </w:r>
      <w:proofErr w:type="gramEnd"/>
    </w:p>
    <w:p w:rsidR="001F7897" w:rsidRDefault="001F7897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в случае если планируется изъятие земельного участка и (или) расположенного на нем объекта недвижимого имущества, </w:t>
      </w:r>
      <w:proofErr w:type="gramStart"/>
      <w:r>
        <w:t>находящихся</w:t>
      </w:r>
      <w:proofErr w:type="gramEnd"/>
      <w:r>
        <w:t xml:space="preserve"> в собственности муниципального образования, - в уполномоченный орган местного самоуправления.</w:t>
      </w:r>
    </w:p>
    <w:p w:rsidR="001F7897" w:rsidRDefault="001F7897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14.07.2021 N 1185)</w:t>
      </w:r>
    </w:p>
    <w:p w:rsidR="001F7897" w:rsidRDefault="001F7897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4. </w:t>
      </w:r>
      <w:proofErr w:type="gramStart"/>
      <w:r>
        <w:t xml:space="preserve">Указанные в </w:t>
      </w:r>
      <w:hyperlink w:anchor="P5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54" w:history="1">
        <w:r>
          <w:rPr>
            <w:color w:val="0000FF"/>
          </w:rPr>
          <w:t>четвертом пункта 3</w:t>
        </w:r>
      </w:hyperlink>
      <w:r>
        <w:t xml:space="preserve"> настоящих Правил уполномоченные федеральный орган исполнительной власти, орган исполнительной власти субъекта Российской Федерации, орган местного самоуправления (далее - согласующие органы) отказывают в согласовании проекта решения об изъятии при наличии одного из следующих оснований:</w:t>
      </w:r>
      <w:proofErr w:type="gramEnd"/>
    </w:p>
    <w:p w:rsidR="001F7897" w:rsidRDefault="001F7897">
      <w:pPr>
        <w:pStyle w:val="ConsPlusNormal"/>
        <w:spacing w:before="220"/>
        <w:ind w:firstLine="540"/>
        <w:jc w:val="both"/>
      </w:pPr>
      <w:r>
        <w:t xml:space="preserve">а) изъятие земельных участков и (или) расположенных на них объектов недвижимого имущества не допускается в соответствии с </w:t>
      </w:r>
      <w:hyperlink r:id="rId13" w:history="1">
        <w:r>
          <w:rPr>
            <w:color w:val="0000FF"/>
          </w:rPr>
          <w:t>частями 8</w:t>
        </w:r>
      </w:hyperlink>
      <w:r>
        <w:t xml:space="preserve"> и </w:t>
      </w:r>
      <w:hyperlink r:id="rId14" w:history="1">
        <w:r>
          <w:rPr>
            <w:color w:val="0000FF"/>
          </w:rPr>
          <w:t>9 статьи 65</w:t>
        </w:r>
      </w:hyperlink>
      <w:r>
        <w:t xml:space="preserve"> Градостроительного кодекса Российской Федерации;</w:t>
      </w:r>
    </w:p>
    <w:p w:rsidR="001F7897" w:rsidRDefault="001F7897">
      <w:pPr>
        <w:pStyle w:val="ConsPlusNormal"/>
        <w:spacing w:before="220"/>
        <w:ind w:firstLine="540"/>
        <w:jc w:val="both"/>
      </w:pPr>
      <w:proofErr w:type="gramStart"/>
      <w:r>
        <w:t xml:space="preserve">б) включение земельных участков и (или) расположенных на них объектов недвижимого имущества в границы территории, подлежащей комплексному развитию, в порядке, установленном в соответствии с </w:t>
      </w:r>
      <w:hyperlink r:id="rId15" w:history="1">
        <w:r>
          <w:rPr>
            <w:color w:val="0000FF"/>
          </w:rPr>
          <w:t>пунктом 1 части 8</w:t>
        </w:r>
      </w:hyperlink>
      <w:r>
        <w:t xml:space="preserve">, </w:t>
      </w:r>
      <w:hyperlink r:id="rId16" w:history="1">
        <w:r>
          <w:rPr>
            <w:color w:val="0000FF"/>
          </w:rPr>
          <w:t>частью 10 статьи 65</w:t>
        </w:r>
      </w:hyperlink>
      <w:r>
        <w:t xml:space="preserve"> Градостроительного кодекса Российской Федерации, не было согласовано уполномоченным федеральным органом исполнительной власти, и (или) органом исполнительной власти субъекта Российской Федерации, и (или) органом местного самоуправления соответственно.</w:t>
      </w:r>
      <w:proofErr w:type="gramEnd"/>
    </w:p>
    <w:p w:rsidR="001F7897" w:rsidRDefault="001F7897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14.07.2021 N 1185)</w:t>
      </w:r>
    </w:p>
    <w:p w:rsidR="001F7897" w:rsidRDefault="001F7897">
      <w:pPr>
        <w:pStyle w:val="ConsPlusNormal"/>
        <w:spacing w:before="220"/>
        <w:ind w:firstLine="540"/>
        <w:jc w:val="both"/>
      </w:pPr>
      <w:r>
        <w:t xml:space="preserve">5. Отказ в </w:t>
      </w:r>
      <w:proofErr w:type="gramStart"/>
      <w:r>
        <w:t>согласовании</w:t>
      </w:r>
      <w:proofErr w:type="gramEnd"/>
      <w:r>
        <w:t xml:space="preserve"> проекта решения об изъятии по иным основаниям, кроме указанных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настоящих Правил, не допускается.</w:t>
      </w:r>
    </w:p>
    <w:p w:rsidR="001F7897" w:rsidRDefault="001F789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14.07.2021 N 1185)</w:t>
      </w:r>
    </w:p>
    <w:p w:rsidR="001F7897" w:rsidRDefault="001F7897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14.07.2021 N 1185.</w:t>
      </w:r>
    </w:p>
    <w:p w:rsidR="001F7897" w:rsidRDefault="001F7897">
      <w:pPr>
        <w:pStyle w:val="ConsPlusNormal"/>
        <w:spacing w:before="220"/>
        <w:ind w:firstLine="540"/>
        <w:jc w:val="both"/>
      </w:pPr>
      <w:bookmarkStart w:id="6" w:name="P63"/>
      <w:bookmarkEnd w:id="6"/>
      <w:r>
        <w:t xml:space="preserve">7. </w:t>
      </w:r>
      <w:proofErr w:type="gramStart"/>
      <w:r>
        <w:t xml:space="preserve">Согласующие органы в течение 20 рабочих дней со дня получения проекта решения об изъятии рассматривают его и направляют в уполномоченный Правительством Российской Федерации федеральный орган исполнительной власти, уполномоченный орган исполнительной власти субъекта Российской Федерации, уполномоченный орган местного самоуправления, указанные в </w:t>
      </w:r>
      <w:hyperlink r:id="rId20" w:history="1">
        <w:r>
          <w:rPr>
            <w:color w:val="0000FF"/>
          </w:rPr>
          <w:t>пункте 2 статьи 56.12</w:t>
        </w:r>
      </w:hyperlink>
      <w:r>
        <w:t xml:space="preserve"> Земельного кодекса Российской Федерации, уведомление о согласовании проекта решения об изъятии либо об отказе в согласовании</w:t>
      </w:r>
      <w:proofErr w:type="gramEnd"/>
      <w:r>
        <w:t xml:space="preserve"> проекта решения об изъятии, которое подписывается руководителем (заместителем руководителя) согласующего органа. Уведомление об отказе в согласовании проекта решения об изъятии должно содержать указание на основания такого отказа.</w:t>
      </w:r>
    </w:p>
    <w:p w:rsidR="001F7897" w:rsidRDefault="001F789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14.07.2021 N 1185)</w:t>
      </w:r>
    </w:p>
    <w:p w:rsidR="001F7897" w:rsidRDefault="001F7897">
      <w:pPr>
        <w:pStyle w:val="ConsPlusNormal"/>
        <w:spacing w:before="220"/>
        <w:ind w:firstLine="540"/>
        <w:jc w:val="both"/>
      </w:pPr>
      <w:r>
        <w:t xml:space="preserve">8. Направление уполномоченным Правительством Российской Федерации федеральным органом исполнительной власти, уполномоченным органом исполнительной власти субъекта Российской Федерации, уполномоченным органом местного самоуправления, </w:t>
      </w:r>
      <w:proofErr w:type="gramStart"/>
      <w:r>
        <w:t>указанными</w:t>
      </w:r>
      <w:proofErr w:type="gramEnd"/>
      <w:r>
        <w:t xml:space="preserve"> в </w:t>
      </w:r>
      <w:hyperlink r:id="rId22" w:history="1">
        <w:r>
          <w:rPr>
            <w:color w:val="0000FF"/>
          </w:rPr>
          <w:t>пункте 2 статьи 56.12</w:t>
        </w:r>
      </w:hyperlink>
      <w:r>
        <w:t xml:space="preserve"> Земельного кодекса Российской Федерации, проекта решения об изъятии, направление согласующим органом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 уведомлений осуществляются в порядке межведомственного информационного взаимодействия.</w:t>
      </w:r>
    </w:p>
    <w:p w:rsidR="001F7897" w:rsidRDefault="001F7897">
      <w:pPr>
        <w:pStyle w:val="ConsPlusNormal"/>
        <w:jc w:val="both"/>
      </w:pPr>
      <w:r>
        <w:t xml:space="preserve">(п. 8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14.07.2021 N 1185)</w:t>
      </w:r>
    </w:p>
    <w:p w:rsidR="001F7897" w:rsidRDefault="001F7897">
      <w:pPr>
        <w:pStyle w:val="ConsPlusNormal"/>
        <w:spacing w:before="220"/>
        <w:ind w:firstLine="540"/>
        <w:jc w:val="both"/>
      </w:pPr>
      <w:bookmarkStart w:id="7" w:name="P67"/>
      <w:bookmarkEnd w:id="7"/>
      <w:r>
        <w:t xml:space="preserve">9. В </w:t>
      </w:r>
      <w:proofErr w:type="gramStart"/>
      <w:r>
        <w:t>случае</w:t>
      </w:r>
      <w:proofErr w:type="gramEnd"/>
      <w:r>
        <w:t xml:space="preserve"> </w:t>
      </w:r>
      <w:proofErr w:type="spellStart"/>
      <w:r>
        <w:t>непоступления</w:t>
      </w:r>
      <w:proofErr w:type="spellEnd"/>
      <w:r>
        <w:t xml:space="preserve"> от согласующих органов уведомлений о согласовании либо об отказе в согласовании проекта решения об изъятии в срок, указанный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проект решения об изъятии считается согласованным.</w:t>
      </w:r>
    </w:p>
    <w:p w:rsidR="001F7897" w:rsidRDefault="001F7897">
      <w:pPr>
        <w:pStyle w:val="ConsPlusNormal"/>
        <w:spacing w:before="220"/>
        <w:ind w:firstLine="540"/>
        <w:jc w:val="both"/>
      </w:pPr>
      <w:r>
        <w:t xml:space="preserve">10. Согласование проекта решения об изъятии после внесения в него изменений, направленных на устранение оснований для отказа в согласовании проекта решения об изъятии, осуществляется в соответствии с </w:t>
      </w:r>
      <w:hyperlink w:anchor="P5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67" w:history="1">
        <w:r>
          <w:rPr>
            <w:color w:val="0000FF"/>
          </w:rPr>
          <w:t>9</w:t>
        </w:r>
      </w:hyperlink>
      <w:r>
        <w:t xml:space="preserve"> настоящих Правил.</w:t>
      </w:r>
    </w:p>
    <w:p w:rsidR="001F7897" w:rsidRDefault="001F7897">
      <w:pPr>
        <w:pStyle w:val="ConsPlusNormal"/>
        <w:ind w:firstLine="540"/>
        <w:jc w:val="both"/>
      </w:pPr>
    </w:p>
    <w:p w:rsidR="00415683" w:rsidRDefault="00415683">
      <w:bookmarkStart w:id="8" w:name="_GoBack"/>
      <w:bookmarkEnd w:id="8"/>
    </w:p>
    <w:sectPr w:rsidR="00415683" w:rsidSect="001F7897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97"/>
    <w:rsid w:val="001F7897"/>
    <w:rsid w:val="00340D79"/>
    <w:rsid w:val="00415683"/>
    <w:rsid w:val="0081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3C74AFB428A22C793A633D46C94F3351EA904D4E886C845A46A74E09E5EE1934528FF7E90BDEE48D0A071F61D730A918035698771516ADB5EJ" TargetMode="External"/><Relationship Id="rId13" Type="http://schemas.openxmlformats.org/officeDocument/2006/relationships/hyperlink" Target="consultantplus://offline/ref=0103C74AFB428A22C793A633D46C94F3351FA003DFE886C845A46A74E09E5EE1934528FD7D99BAE41B8AB075BF4A791696962B639971D550J" TargetMode="External"/><Relationship Id="rId18" Type="http://schemas.openxmlformats.org/officeDocument/2006/relationships/hyperlink" Target="consultantplus://offline/ref=0103C74AFB428A22C793A633D46C94F3351EA904D4E886C845A46A74E09E5EE1934528FF7E90BDEC49D0A071F61D730A918035698771516ADB5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03C74AFB428A22C793A633D46C94F3351EA904D4E886C845A46A74E09E5EE1934528FF7E90BDEC47D0A071F61D730A918035698771516ADB5EJ" TargetMode="External"/><Relationship Id="rId7" Type="http://schemas.openxmlformats.org/officeDocument/2006/relationships/hyperlink" Target="consultantplus://offline/ref=0103C74AFB428A22C793A633D46C94F3351EA904D4E886C845A46A74E09E5EE1934528FF7E90BDEE4CD0A071F61D730A918035698771516ADB5EJ" TargetMode="External"/><Relationship Id="rId12" Type="http://schemas.openxmlformats.org/officeDocument/2006/relationships/hyperlink" Target="consultantplus://offline/ref=0103C74AFB428A22C793A633D46C94F3351EA904D4E886C845A46A74E09E5EE1934528FF7E90BDEC4FD0A071F61D730A918035698771516ADB5EJ" TargetMode="External"/><Relationship Id="rId17" Type="http://schemas.openxmlformats.org/officeDocument/2006/relationships/hyperlink" Target="consultantplus://offline/ref=0103C74AFB428A22C793A633D46C94F3351EA904D4E886C845A46A74E09E5EE1934528FF7E90BDEC4DD0A071F61D730A918035698771516ADB5E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03C74AFB428A22C793A633D46C94F3351FA003DFE886C845A46A74E09E5EE1934528FD7A90BEE41B8AB075BF4A791696962B639971D550J" TargetMode="External"/><Relationship Id="rId20" Type="http://schemas.openxmlformats.org/officeDocument/2006/relationships/hyperlink" Target="consultantplus://offline/ref=0103C74AFB428A22C793A633D46C94F3351FA003DEEF86C845A46A74E09E5EE1934528FF7E91BFEB4AD0A071F61D730A918035698771516ADB5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03C74AFB428A22C793A633D46C94F3351FA003DEEF86C845A46A74E09E5EE1934528FF7895BDE41B8AB075BF4A791696962B639971D550J" TargetMode="External"/><Relationship Id="rId11" Type="http://schemas.openxmlformats.org/officeDocument/2006/relationships/hyperlink" Target="consultantplus://offline/ref=0103C74AFB428A22C793A633D46C94F3351EA904D4E886C845A46A74E09E5EE1934528FF7E90BDED48D0A071F61D730A918035698771516ADB5E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103C74AFB428A22C793A633D46C94F3351EA904D4E886C845A46A74E09E5EE1934528FF7E90BDEF4AD0A071F61D730A918035698771516ADB5EJ" TargetMode="External"/><Relationship Id="rId15" Type="http://schemas.openxmlformats.org/officeDocument/2006/relationships/hyperlink" Target="consultantplus://offline/ref=0103C74AFB428A22C793A633D46C94F3351FA003DFE886C845A46A74E09E5EE1934528FD7D99B5E41B8AB075BF4A791696962B639971D550J" TargetMode="External"/><Relationship Id="rId23" Type="http://schemas.openxmlformats.org/officeDocument/2006/relationships/hyperlink" Target="consultantplus://offline/ref=0103C74AFB428A22C793A633D46C94F3351EA904D4E886C845A46A74E09E5EE1934528FF7E90BDEB4ED0A071F61D730A918035698771516ADB5EJ" TargetMode="External"/><Relationship Id="rId10" Type="http://schemas.openxmlformats.org/officeDocument/2006/relationships/hyperlink" Target="consultantplus://offline/ref=0103C74AFB428A22C793A633D46C94F3351FA003DEEF86C845A46A74E09E5EE1934528FF7E91BFEB4AD0A071F61D730A918035698771516ADB5EJ" TargetMode="External"/><Relationship Id="rId19" Type="http://schemas.openxmlformats.org/officeDocument/2006/relationships/hyperlink" Target="consultantplus://offline/ref=0103C74AFB428A22C793A633D46C94F3351EA904D4E886C845A46A74E09E5EE1934528FF7E90BDEC48D0A071F61D730A918035698771516ADB5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3C74AFB428A22C793A633D46C94F3351EA904D4E886C845A46A74E09E5EE1934528FF7E90BDED4DD0A071F61D730A918035698771516ADB5EJ" TargetMode="External"/><Relationship Id="rId14" Type="http://schemas.openxmlformats.org/officeDocument/2006/relationships/hyperlink" Target="consultantplus://offline/ref=0103C74AFB428A22C793A633D46C94F3351FA003DFE886C845A46A74E09E5EE1934528FD7A90BFE41B8AB075BF4A791696962B639971D550J" TargetMode="External"/><Relationship Id="rId22" Type="http://schemas.openxmlformats.org/officeDocument/2006/relationships/hyperlink" Target="consultantplus://offline/ref=0103C74AFB428A22C793A633D46C94F3351FA003DEEF86C845A46A74E09E5EE1934528FF7E91BFEB4AD0A071F61D730A918035698771516ADB5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3. Людмила Скирневская</dc:creator>
  <cp:lastModifiedBy>Минстрой 3. Людмила Скирневская</cp:lastModifiedBy>
  <cp:revision>1</cp:revision>
  <cp:lastPrinted>2021-08-27T09:59:00Z</cp:lastPrinted>
  <dcterms:created xsi:type="dcterms:W3CDTF">2021-08-27T09:57:00Z</dcterms:created>
  <dcterms:modified xsi:type="dcterms:W3CDTF">2021-08-27T10:00:00Z</dcterms:modified>
</cp:coreProperties>
</file>