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B3" w:rsidRDefault="009C6EB3" w:rsidP="009C6EB3">
      <w:pPr>
        <w:pStyle w:val="ConsPlusTitlePage"/>
      </w:pPr>
      <w:bookmarkStart w:id="0" w:name="_GoBack"/>
      <w:bookmarkEnd w:id="0"/>
    </w:p>
    <w:p w:rsidR="009C6EB3" w:rsidRDefault="009C6EB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C6EB3" w:rsidRDefault="009C6EB3">
      <w:pPr>
        <w:pStyle w:val="ConsPlusTitle"/>
        <w:jc w:val="center"/>
      </w:pPr>
    </w:p>
    <w:p w:rsidR="009C6EB3" w:rsidRDefault="009C6EB3">
      <w:pPr>
        <w:pStyle w:val="ConsPlusTitle"/>
        <w:jc w:val="center"/>
      </w:pPr>
      <w:r>
        <w:t>ПОСТАНОВЛЕНИЕ</w:t>
      </w:r>
    </w:p>
    <w:p w:rsidR="009C6EB3" w:rsidRDefault="009C6EB3">
      <w:pPr>
        <w:pStyle w:val="ConsPlusTitle"/>
        <w:jc w:val="center"/>
      </w:pPr>
      <w:r>
        <w:t>от 12 декабря 2012 г. N 550</w:t>
      </w:r>
    </w:p>
    <w:p w:rsidR="009C6EB3" w:rsidRDefault="009C6EB3">
      <w:pPr>
        <w:pStyle w:val="ConsPlusTitle"/>
        <w:jc w:val="center"/>
      </w:pPr>
    </w:p>
    <w:p w:rsidR="009C6EB3" w:rsidRDefault="009C6EB3">
      <w:pPr>
        <w:pStyle w:val="ConsPlusTitle"/>
        <w:jc w:val="center"/>
      </w:pPr>
      <w:r>
        <w:t>ОБ УТВЕРЖДЕНИИ ПОРЯДКА ФОРМИРОВАНИЯ</w:t>
      </w:r>
    </w:p>
    <w:p w:rsidR="009C6EB3" w:rsidRDefault="009C6EB3">
      <w:pPr>
        <w:pStyle w:val="ConsPlusTitle"/>
        <w:jc w:val="center"/>
      </w:pPr>
      <w:r>
        <w:t>ЕДИНОГО ИНФОРМАЦИОННОГО РЕСУРСА ОБ ОТДЕЛЬНЫХ ОБЪЕКТАХ</w:t>
      </w:r>
    </w:p>
    <w:p w:rsidR="009C6EB3" w:rsidRDefault="009C6EB3">
      <w:pPr>
        <w:pStyle w:val="ConsPlusTitle"/>
        <w:jc w:val="center"/>
      </w:pPr>
      <w:r>
        <w:t xml:space="preserve">НЕДВИЖИМОГО ИМУЩЕСТВА,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9C6EB3" w:rsidRDefault="009C6EB3">
      <w:pPr>
        <w:pStyle w:val="ConsPlusTitle"/>
        <w:jc w:val="center"/>
      </w:pPr>
      <w:r>
        <w:t>ЧУВАШСКОЙ РЕСПУБЛИКИ</w:t>
      </w:r>
    </w:p>
    <w:p w:rsidR="009C6EB3" w:rsidRDefault="009C6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6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EB3" w:rsidRDefault="009C6E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03.03.2015 </w:t>
            </w:r>
            <w:hyperlink r:id="rId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09.12.2015 </w:t>
            </w:r>
            <w:hyperlink r:id="rId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14.04.2016 </w:t>
            </w:r>
            <w:hyperlink r:id="rId7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08.11.2017 </w:t>
            </w:r>
            <w:hyperlink r:id="rId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 xml:space="preserve">, от 13.06.2018 </w:t>
            </w:r>
            <w:hyperlink r:id="rId10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08.07.2020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</w:tr>
    </w:tbl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Чувашской Республики от 15 октября 2012 г. N 114 "О дополнительных мерах по стимулированию развития жилищного строительства в Чувашской Республике", в целях активизации инвестиционного процесса и совершенствования регулирования земельных отношений, а также эффективного управления и распоряжения недвижимым имуществом на территории Чувашской Республики Кабинет Министров Чувашской Республики постановляет:</w:t>
      </w:r>
      <w:proofErr w:type="gramEnd"/>
    </w:p>
    <w:p w:rsidR="009C6EB3" w:rsidRDefault="009C6EB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14.04.2016 N 133)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Единого информационного ресурса об отдельных объектах недвижимого имущества, расположенных на территории Чувашской Республики.</w:t>
      </w:r>
    </w:p>
    <w:p w:rsidR="009C6EB3" w:rsidRDefault="009C6E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14.04.2016 N 133)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2. Рекомендовать администрациям муниципальных районов и городских округов Чувашской Республики ежеквартально до 15 числа месяца, следующего за отчетным периодом, представлять для включения в Единый информационный ресурс об отдельных объектах недвижимого имущества, расположенных на территории Чувашской Республики, сведения: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в Министерство экономического развития и имущественных отношений Чувашской Республики:</w:t>
      </w:r>
    </w:p>
    <w:p w:rsidR="009C6EB3" w:rsidRDefault="009C6EB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08.07.2020 N 371)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о земельных участках,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предлагаемых для формирования перечня свободных от застройки земельных участков, расположенных на территории Чувашской Республики, за исключением земельных 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целей;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об объектах капитального строительства и земельных участках под ними, находящихся в муниципальной собственности, свободных от прав третьих лиц, предлагаемых для формирования перечня свободных от прав третьих лиц объектов капитального строительства и земельных участков под ними, расположенных на территории Чувашской Республики;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в Министерство сельского хозяйства Чувашской Республики о земельных участках,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предлагаемых для формирования перечня свободных от застройки земельных </w:t>
      </w:r>
      <w:r>
        <w:lastRenderedPageBreak/>
        <w:t>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целей, расположенных на территории Чувашской Республики.</w:t>
      </w:r>
    </w:p>
    <w:p w:rsidR="009C6EB3" w:rsidRDefault="009C6EB3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right"/>
      </w:pPr>
      <w:r>
        <w:t>Председатель Кабинета Министров</w:t>
      </w:r>
    </w:p>
    <w:p w:rsidR="009C6EB3" w:rsidRDefault="009C6EB3">
      <w:pPr>
        <w:pStyle w:val="ConsPlusNormal"/>
        <w:jc w:val="right"/>
      </w:pPr>
      <w:r>
        <w:t>Чувашской Республики</w:t>
      </w:r>
    </w:p>
    <w:p w:rsidR="009C6EB3" w:rsidRDefault="009C6EB3">
      <w:pPr>
        <w:pStyle w:val="ConsPlusNormal"/>
        <w:jc w:val="right"/>
      </w:pPr>
      <w:r>
        <w:t>И.МОТОРИН</w:t>
      </w: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right"/>
        <w:outlineLvl w:val="0"/>
      </w:pPr>
      <w:r>
        <w:t>Утвержден</w:t>
      </w:r>
    </w:p>
    <w:p w:rsidR="009C6EB3" w:rsidRDefault="009C6EB3">
      <w:pPr>
        <w:pStyle w:val="ConsPlusNormal"/>
        <w:jc w:val="right"/>
      </w:pPr>
      <w:r>
        <w:t>постановлением</w:t>
      </w:r>
    </w:p>
    <w:p w:rsidR="009C6EB3" w:rsidRDefault="009C6EB3">
      <w:pPr>
        <w:pStyle w:val="ConsPlusNormal"/>
        <w:jc w:val="right"/>
      </w:pPr>
      <w:r>
        <w:t>Кабинета Министров</w:t>
      </w:r>
    </w:p>
    <w:p w:rsidR="009C6EB3" w:rsidRDefault="009C6EB3">
      <w:pPr>
        <w:pStyle w:val="ConsPlusNormal"/>
        <w:jc w:val="right"/>
      </w:pPr>
      <w:r>
        <w:t>Чувашской Республики</w:t>
      </w:r>
    </w:p>
    <w:p w:rsidR="009C6EB3" w:rsidRDefault="009C6EB3">
      <w:pPr>
        <w:pStyle w:val="ConsPlusNormal"/>
        <w:jc w:val="right"/>
      </w:pPr>
      <w:r>
        <w:t>от 12.12.2012 N 550</w:t>
      </w: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Title"/>
        <w:jc w:val="center"/>
      </w:pPr>
      <w:bookmarkStart w:id="1" w:name="P43"/>
      <w:bookmarkEnd w:id="1"/>
      <w:r>
        <w:t>ПОРЯДОК</w:t>
      </w:r>
    </w:p>
    <w:p w:rsidR="009C6EB3" w:rsidRDefault="009C6EB3">
      <w:pPr>
        <w:pStyle w:val="ConsPlusTitle"/>
        <w:jc w:val="center"/>
      </w:pPr>
      <w:r>
        <w:t xml:space="preserve">ФОРМИРОВАНИЯ ЕДИНОГО ИНФОРМАЦИОННОГО РЕСУРСА ОБ </w:t>
      </w:r>
      <w:proofErr w:type="gramStart"/>
      <w:r>
        <w:t>ОТДЕЛЬНЫХ</w:t>
      </w:r>
      <w:proofErr w:type="gramEnd"/>
    </w:p>
    <w:p w:rsidR="009C6EB3" w:rsidRDefault="009C6EB3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НЕДВИЖИМОГО ИМУЩЕСТВА, РАСПОЛОЖЕННЫХ НА ТЕРРИТОРИИ</w:t>
      </w:r>
    </w:p>
    <w:p w:rsidR="009C6EB3" w:rsidRDefault="009C6EB3">
      <w:pPr>
        <w:pStyle w:val="ConsPlusTitle"/>
        <w:jc w:val="center"/>
      </w:pPr>
      <w:r>
        <w:t>ЧУВАШСКОЙ РЕСПУБЛИКИ</w:t>
      </w:r>
    </w:p>
    <w:p w:rsidR="009C6EB3" w:rsidRDefault="009C6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6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EB3" w:rsidRDefault="009C6E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18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19.12.2016 </w:t>
            </w:r>
            <w:hyperlink r:id="rId1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08.11.2017 </w:t>
            </w:r>
            <w:hyperlink r:id="rId20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21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25.12.2019 </w:t>
            </w:r>
            <w:hyperlink r:id="rId22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08.07.2020 </w:t>
            </w:r>
            <w:hyperlink r:id="rId23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</w:tr>
    </w:tbl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ind w:firstLine="540"/>
        <w:jc w:val="both"/>
      </w:pPr>
      <w:r>
        <w:t>1. Настоящий Порядок определяет процедуру формирования Единого информационного ресурса об отдельных объектах недвижимого имущества, расположенных на территории Чувашской Республики (далее - Единый информационный ресурс).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2. Единый информационный ресу</w:t>
      </w:r>
      <w:proofErr w:type="gramStart"/>
      <w:r>
        <w:t>рс вкл</w:t>
      </w:r>
      <w:proofErr w:type="gramEnd"/>
      <w:r>
        <w:t>ючает в себя: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информационный ресурс о свободных от застройки земельных участках, расположенных на территории Чувашской Республики, за исключением земельных 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целей;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информационный ресурс о свободных от застройки земельных участках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целей, расположенных на территории Чувашской Республики;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информационный ресурс о свободных от прав третьих лиц объектах капитального строительства и земельных участках под ними, расположенных на территории Чувашской Республики.</w:t>
      </w:r>
    </w:p>
    <w:p w:rsidR="009C6EB3" w:rsidRDefault="009C6EB3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3. Единый информационный ресурс формируется в целях: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lastRenderedPageBreak/>
        <w:t>повышения эффективности использования недвижимого имущества, расположенного на территории Чувашской Республики;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обеспечения сохранения и вовлечения в хозяйственный оборот недвижимого имущества в соответствии с законодательством Российской Федерации и законодательством Чувашской Республики;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обеспечения для всех заинтересованных лиц доступа к информации о земельных участках, расположенных на территории Чувашской Республики, предназначенных для строительства стандартного жилья, в том числе для комплексного освоения территории в целях строительства такого жилья, а также размещения объектов, предназначенных для создания промышленных парков, технопарков, </w:t>
      </w:r>
      <w:proofErr w:type="gramStart"/>
      <w:r>
        <w:t>бизнес-инкубаторов</w:t>
      </w:r>
      <w:proofErr w:type="gramEnd"/>
      <w:r>
        <w:t xml:space="preserve"> и иного развития территорий;</w:t>
      </w:r>
    </w:p>
    <w:p w:rsidR="009C6EB3" w:rsidRDefault="009C6EB3">
      <w:pPr>
        <w:pStyle w:val="ConsPlusNormal"/>
        <w:jc w:val="both"/>
      </w:pPr>
      <w:r>
        <w:t xml:space="preserve">(в ред. Постановлений Кабинета Министров ЧР от 08.11.2017 </w:t>
      </w:r>
      <w:hyperlink r:id="rId25" w:history="1">
        <w:r>
          <w:rPr>
            <w:color w:val="0000FF"/>
          </w:rPr>
          <w:t>N 442</w:t>
        </w:r>
      </w:hyperlink>
      <w:r>
        <w:t xml:space="preserve">, от 13.06.2018 </w:t>
      </w:r>
      <w:hyperlink r:id="rId26" w:history="1">
        <w:r>
          <w:rPr>
            <w:color w:val="0000FF"/>
          </w:rPr>
          <w:t>N 211</w:t>
        </w:r>
      </w:hyperlink>
      <w:r>
        <w:t>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привлечения инвестиций и стимулирования предпринимательской деятельности на территории Чувашской Республики;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обеспечения </w:t>
      </w:r>
      <w:proofErr w:type="gramStart"/>
      <w:r>
        <w:t>для всех заинтересованных лиц доступа к информации о свободных от застройки земельных участках из земель</w:t>
      </w:r>
      <w:proofErr w:type="gramEnd"/>
      <w:r>
        <w:t xml:space="preserve"> сельскохозяйственного назначения, расположенных на территории Чувашской Республики, предназначенных для ведения сельскохозяйственного производства и иных связанных с сельскохозяйственным производством целей;</w:t>
      </w:r>
    </w:p>
    <w:p w:rsidR="009C6EB3" w:rsidRDefault="009C6EB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обеспечения для всех заинтересованных лиц доступа к информации о свободных от прав третьих лиц объектах капитального строительства и земельных участках под ними, расположенных на территории Чувашской Республики.</w:t>
      </w:r>
    </w:p>
    <w:p w:rsidR="009C6EB3" w:rsidRDefault="009C6EB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4. Уполномоченным органом по ведению Единого информационного ресурса является Министерство экономического развития и имущественных отношений Чувашской Республики (далее - уполномоченный орган).</w:t>
      </w:r>
    </w:p>
    <w:p w:rsidR="009C6EB3" w:rsidRDefault="009C6EB3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9" w:history="1">
        <w:r>
          <w:rPr>
            <w:color w:val="0000FF"/>
          </w:rPr>
          <w:t>N 549</w:t>
        </w:r>
      </w:hyperlink>
      <w:r>
        <w:t xml:space="preserve">, от 08.07.2020 </w:t>
      </w:r>
      <w:hyperlink r:id="rId30" w:history="1">
        <w:r>
          <w:rPr>
            <w:color w:val="0000FF"/>
          </w:rPr>
          <w:t>N 371</w:t>
        </w:r>
      </w:hyperlink>
      <w:r>
        <w:t>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5. Единый информационный ресурс содержит сведения: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о свободных от застройки земельных участках, находящихся в государственной собственности Чувашской Республики,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предназначенных для строительства стандартного жилья, в том числе для комплексного освоения территории в целях строительства такого жилья, а также размещения объектов, предназначенных для создания промышленных парков, технопарков, бизнес-инкубаторов и иного развития территорий (далее - информационный ресурс земельных участков);</w:t>
      </w:r>
    </w:p>
    <w:p w:rsidR="009C6EB3" w:rsidRDefault="009C6EB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13.06.2018 N 211)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о свободных от застройки земельных участках из земель сельскохозяйственного назначения, находящихся в государственной собственности Чувашской Республики,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предназначенных для ведения сельскохозяйственного производства и иных связанных с сельскохозяйственным производством целей (далее - информационный ресурс земельных участков из земель сельскохозяйственного назначения);</w:t>
      </w:r>
    </w:p>
    <w:p w:rsidR="009C6EB3" w:rsidRDefault="009C6EB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proofErr w:type="gramStart"/>
      <w:r>
        <w:t xml:space="preserve">об объектах капитального строительства и земельных участках под ними, расположенных на территории Чувашской Республики, свободных от прав третьих лиц, не закрепленных за государственными унитарными предприятиями Чувашской Республики и государственными учреждениями Чувашской Республики (муниципальными унитарными предприятиями и </w:t>
      </w:r>
      <w:r>
        <w:lastRenderedPageBreak/>
        <w:t>муниципальными учреждениями), которые возможно предоставить в установленном законодательством Российской Федерации порядке физическим и юридическим лицам (далее - информационный ресурс объектов капитального строительства).</w:t>
      </w:r>
      <w:proofErr w:type="gramEnd"/>
    </w:p>
    <w:p w:rsidR="009C6EB3" w:rsidRDefault="009C6EB3">
      <w:pPr>
        <w:pStyle w:val="ConsPlusNormal"/>
        <w:spacing w:before="220"/>
        <w:ind w:firstLine="540"/>
        <w:jc w:val="both"/>
      </w:pPr>
      <w:r>
        <w:t>Земельные участки, сведения о которых содержатся в информационном ресурсе земельных участков, и земельные участки из земель сельскохозяйственного назначения, сведения о которых содержатся в информационном ресурсе земельных участков из земель сельскохозяйственного назначения, должны быть сформированы для соответствующих целей в соответствии с законодательством Российской Федерации и законодательством Чувашской Республики.</w:t>
      </w:r>
    </w:p>
    <w:p w:rsidR="009C6EB3" w:rsidRDefault="009C6EB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6. Информационный ресурс земельных участков формируется:</w:t>
      </w:r>
    </w:p>
    <w:p w:rsidR="009C6EB3" w:rsidRDefault="009C6EB3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свободных от застройки земельных участков, находящихся в государственной собственности Чувашской Республики, за исключением земельных участков из земель сельскохозяйственного назначения, предназначенных для ведения сельскохозяйственного производства и иных связанных с сельскохозяйственным производством целей,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взаимодействия органов исполнительной власти Чувашской Республики по определению эффективности использования государственными учреждениями Чувашской Республики, казенными предприятиями Чувашской Республики, государственными унитарными предприятиями Чувашской Республики</w:t>
      </w:r>
      <w:proofErr w:type="gramEnd"/>
      <w:r>
        <w:t xml:space="preserve"> земельных участков, находящихся в государственной собственности Чувашской Республики, предоставленных на праве постоянного (бессрочного) пользования и аренды, утвержденным постановлением Кабинета Министров Чувашской Республики от 10 октября 2012 г. N 427 (далее - Порядок взаимодействия);</w:t>
      </w:r>
    </w:p>
    <w:p w:rsidR="009C6EB3" w:rsidRDefault="009C6EB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в отношении свободных от застройки земельных участков, предназначенных для строительства стандартного жилья, в том числе для комплексного освоения территории в целях строительства такого жилья, а также размещения объектов, предназначенных для создания промышленных парков, технопарков, бизнес-инкубаторов и иного развития территорий, которые находятся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за исключением земельных участков из земель сельскохозяйственного назначения, </w:t>
      </w:r>
      <w:proofErr w:type="gramStart"/>
      <w:r>
        <w:t xml:space="preserve">предназначенных для ведения сельскохозяйственного производства и иных связанных с сельскохозяйственным производством целей, на основании </w:t>
      </w:r>
      <w:hyperlink w:anchor="P119" w:history="1">
        <w:r>
          <w:rPr>
            <w:color w:val="0000FF"/>
          </w:rPr>
          <w:t>перечней</w:t>
        </w:r>
      </w:hyperlink>
      <w:r>
        <w:t xml:space="preserve">, поступающих от администраций муниципальных районов и городских округов Чувашской Республики (далее - перечень земельных участков), составленных по форме согласно приложению N 1 к настоящему Порядку, и предложений Министерства строительства, архитектуры и жилищно-коммунального хозяйства Чувашской Республики (далее - Минстрой Чувашии), предусмотренных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  <w:proofErr w:type="gramEnd"/>
    </w:p>
    <w:p w:rsidR="009C6EB3" w:rsidRDefault="009C6EB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25.12.2019 N 598)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7. Информационный ресурс объектов капитального строительства формируется:</w:t>
      </w:r>
    </w:p>
    <w:p w:rsidR="009C6EB3" w:rsidRDefault="009C6EB3">
      <w:pPr>
        <w:pStyle w:val="ConsPlusNormal"/>
        <w:spacing w:before="220"/>
        <w:ind w:firstLine="540"/>
        <w:jc w:val="both"/>
      </w:pPr>
      <w:proofErr w:type="gramStart"/>
      <w:r>
        <w:t>в отношении свободных от прав третьих лиц объектов капитального строительства и земельных участков под ними, находящихся в государственной собственности Чувашской Республики, которые возможно предоставить в установленном законодательством Российской Федерации порядке физическим и юридическим лицам, на основании сведений реестра государственного имущества Чувашской Республики;</w:t>
      </w:r>
      <w:proofErr w:type="gramEnd"/>
    </w:p>
    <w:p w:rsidR="009C6EB3" w:rsidRDefault="009C6EB3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свободных от прав третьих лиц объектов капитального строительства и земельных участков под ними, находящихся в муниципальной собственности, которые возможно предоставить в установленном законодательством Российской Федерации порядке физическим и юридическим лицам, на основании </w:t>
      </w:r>
      <w:hyperlink w:anchor="P194" w:history="1">
        <w:r>
          <w:rPr>
            <w:color w:val="0000FF"/>
          </w:rPr>
          <w:t>перечней</w:t>
        </w:r>
      </w:hyperlink>
      <w:r>
        <w:t>, поступающих от администраций муниципальных районов и городских округов Чувашской Республики (далее - перечень объектов капитального строительства), составленных по форме согласно приложению N 2 к настоящему Порядку.</w:t>
      </w:r>
      <w:proofErr w:type="gramEnd"/>
    </w:p>
    <w:p w:rsidR="009C6EB3" w:rsidRDefault="009C6EB3">
      <w:pPr>
        <w:pStyle w:val="ConsPlusNormal"/>
        <w:spacing w:before="220"/>
        <w:ind w:firstLine="540"/>
        <w:jc w:val="both"/>
      </w:pPr>
      <w:r>
        <w:lastRenderedPageBreak/>
        <w:t>7.1. Информационный ресурс земельных участков из земель сельскохозяйственного назначения формируется:</w:t>
      </w:r>
    </w:p>
    <w:p w:rsidR="009C6EB3" w:rsidRDefault="009C6EB3">
      <w:pPr>
        <w:pStyle w:val="ConsPlusNormal"/>
        <w:spacing w:before="220"/>
        <w:ind w:firstLine="540"/>
        <w:jc w:val="both"/>
      </w:pPr>
      <w:proofErr w:type="gramStart"/>
      <w:r>
        <w:t>в отношении свободных от застройки земельных участков из земель сельскохозяйственного назначения, находящихся в государственной собственности Чувашской Республики, которые возможно предоставить в установленном законодательством Российской Федерации порядке физическим и юридическим лицам, на основании сведений реестра государственного имущества Чувашской Республики;</w:t>
      </w:r>
      <w:proofErr w:type="gramEnd"/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в отношении свободных от застройки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на основании сводного перечня земельных участков, предлагаемых для включения в информационный ресурс земельных участков из земель сельскохозяйственного назначения, поступающего от Министерства сельского хозяйства Чувашской Республики (далее - Минсельхоз Чувашии).</w:t>
      </w:r>
    </w:p>
    <w:p w:rsidR="009C6EB3" w:rsidRDefault="009C6EB3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8. Уполномоченный орган в течение 10 рабочих дней со дня получения перечней от администраций муниципальных районов и городских округов Чувашской Республики формирует сводные перечень земельных участков и перечень объектов капитального строительства и направляет: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сводный перечень земельных участков - в Минстрой Чувашии;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сводный перечень объектов капитального строительства - в органы исполнительной власти Чувашской Республики.</w:t>
      </w:r>
    </w:p>
    <w:p w:rsidR="009C6EB3" w:rsidRDefault="009C6EB3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9. </w:t>
      </w:r>
      <w:proofErr w:type="gramStart"/>
      <w:r>
        <w:t>Минстрой Чувашии в месячный срок со дня получения сводного перечня земельных участков осуществляет подготовку предложений о целесообразности строительства на них стандартного жилья, в том числе комплексного освоения территории в целях строительства такого жилья, а также размещения объектов, предназначенных для создания промышленных парков, технопарков, бизнес-инкубаторов и иного развития территорий, по каждому земельному участку, включенному в сводный перечень земельных участков, и направляет</w:t>
      </w:r>
      <w:proofErr w:type="gramEnd"/>
      <w:r>
        <w:t xml:space="preserve"> их в уполномоченный орган.</w:t>
      </w:r>
    </w:p>
    <w:p w:rsidR="009C6EB3" w:rsidRDefault="009C6EB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13.06.2018 N 211)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10. Органы исполнительной власти Чувашской Республики в течение 10 рабочих дней со дня получения сводного перечня объектов капитального строительства представляют в уполномоченный орган предложения об их использовании (отсутствии необходимости использования) при осуществлении полномочий органами исполнительной власти Чувашской Республики и организациями, находящимися в их ведении.</w:t>
      </w:r>
    </w:p>
    <w:p w:rsidR="009C6EB3" w:rsidRDefault="009C6EB3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Уполномоченный орган в срок, не превышающий 15 рабочих дней </w:t>
      </w:r>
      <w:proofErr w:type="gramStart"/>
      <w:r>
        <w:t>с даты поступления</w:t>
      </w:r>
      <w:proofErr w:type="gramEnd"/>
      <w:r>
        <w:t xml:space="preserve"> предложений от органов исполнительной власти Чувашской Республики, осуществляет подготовку предложений о целесообразности (нецелесообразности) использования объектов капитального строительства в инвестиционной или предпринимательской деятельности и внесения соответствующих дополнений в сводный перечень объектов капитального строительства.</w:t>
      </w:r>
    </w:p>
    <w:p w:rsidR="009C6EB3" w:rsidRDefault="009C6EB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08.07.2020 N 371)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08.07.2020 N 371.</w:t>
      </w:r>
    </w:p>
    <w:p w:rsidR="009C6EB3" w:rsidRDefault="009C6EB3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10.1. </w:t>
      </w:r>
      <w:proofErr w:type="gramStart"/>
      <w:r>
        <w:t xml:space="preserve">Минсельхоз Чувашии в месячный срок со дня получения </w:t>
      </w:r>
      <w:hyperlink w:anchor="P266" w:history="1">
        <w:r>
          <w:rPr>
            <w:color w:val="0000FF"/>
          </w:rPr>
          <w:t>перечней</w:t>
        </w:r>
      </w:hyperlink>
      <w:r>
        <w:t xml:space="preserve">, поступивших от администраций муниципальных районов и городских округов Чувашской Республики, составленных по форме согласно приложению N 3 к настоящему Порядку, осуществляет подготовку предложений о виде разрешенного использования по каждому земельному участку из земель сельскохозяйственного назначения, формирует сводный перечень земельных участков, предлагаемых для включения в информационный ресурс земельных участков из земель </w:t>
      </w:r>
      <w:r>
        <w:lastRenderedPageBreak/>
        <w:t>сельскохозяйственного</w:t>
      </w:r>
      <w:proofErr w:type="gramEnd"/>
      <w:r>
        <w:t xml:space="preserve"> назначения, и направляет его в уполномоченный орган.</w:t>
      </w:r>
    </w:p>
    <w:p w:rsidR="009C6EB3" w:rsidRDefault="009C6EB3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08.11.2017 N 442)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Уполномоченный орган вносит в Единый информационный ресурс сведения о недвижимом имуществе, расположенном на территории Чувашской Республики, не позднее 15 рабочих дней со дня получения предложений от органов исполнительной власти Чувашской Республики, указанных в </w:t>
      </w:r>
      <w:hyperlink w:anchor="P93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99" w:history="1">
        <w:r>
          <w:rPr>
            <w:color w:val="0000FF"/>
          </w:rPr>
          <w:t>10.1</w:t>
        </w:r>
      </w:hyperlink>
      <w:r>
        <w:t xml:space="preserve"> настоящего Порядка и Порядке взаимодействия, а также со дня подготовки предложений о целесообразности использования объектов капитального строительства в инвестиционной или предпринимательской деятельности и</w:t>
      </w:r>
      <w:proofErr w:type="gramEnd"/>
      <w:r>
        <w:t xml:space="preserve"> внесения соответствующих дополнений в сводный перечень объектов капитального строительства, предусмотренных в </w:t>
      </w:r>
      <w:hyperlink w:anchor="P96" w:history="1">
        <w:r>
          <w:rPr>
            <w:color w:val="0000FF"/>
          </w:rPr>
          <w:t>абзаце втором пункта 10</w:t>
        </w:r>
      </w:hyperlink>
      <w:r>
        <w:t xml:space="preserve"> настоящего Порядка.</w:t>
      </w:r>
    </w:p>
    <w:p w:rsidR="009C6EB3" w:rsidRDefault="009C6EB3">
      <w:pPr>
        <w:pStyle w:val="ConsPlusNormal"/>
        <w:jc w:val="both"/>
      </w:pPr>
      <w:r>
        <w:t xml:space="preserve">(в ред. Постановлений Кабинета Министров ЧР от 08.11.2017 </w:t>
      </w:r>
      <w:hyperlink r:id="rId42" w:history="1">
        <w:r>
          <w:rPr>
            <w:color w:val="0000FF"/>
          </w:rPr>
          <w:t>N 442</w:t>
        </w:r>
      </w:hyperlink>
      <w:r>
        <w:t xml:space="preserve">, от 08.07.2020 </w:t>
      </w:r>
      <w:hyperlink r:id="rId43" w:history="1">
        <w:r>
          <w:rPr>
            <w:color w:val="0000FF"/>
          </w:rPr>
          <w:t>N 371</w:t>
        </w:r>
      </w:hyperlink>
      <w:r>
        <w:t>)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 xml:space="preserve">12. Единый информационный ресурс размещается на официальном сайте уполномоченного </w:t>
      </w:r>
      <w:proofErr w:type="gramStart"/>
      <w:r>
        <w:t>органа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9C6EB3" w:rsidRDefault="009C6EB3">
      <w:pPr>
        <w:pStyle w:val="ConsPlusNormal"/>
        <w:spacing w:before="220"/>
        <w:ind w:firstLine="540"/>
        <w:jc w:val="both"/>
      </w:pPr>
      <w:r>
        <w:t>13. Уполномоченный орган осуществляет мониторинг освоения объектов недвижимости, внесенных в Единый информационный ресурс.</w:t>
      </w: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right"/>
        <w:outlineLvl w:val="1"/>
      </w:pPr>
      <w:r>
        <w:t>Приложение N 1</w:t>
      </w:r>
    </w:p>
    <w:p w:rsidR="009C6EB3" w:rsidRDefault="009C6EB3">
      <w:pPr>
        <w:pStyle w:val="ConsPlusNormal"/>
        <w:jc w:val="right"/>
      </w:pPr>
      <w:r>
        <w:t>к Порядку формирования</w:t>
      </w:r>
    </w:p>
    <w:p w:rsidR="009C6EB3" w:rsidRDefault="009C6EB3">
      <w:pPr>
        <w:pStyle w:val="ConsPlusNormal"/>
        <w:jc w:val="right"/>
      </w:pPr>
      <w:r>
        <w:t>Единого информационного ресурса</w:t>
      </w:r>
    </w:p>
    <w:p w:rsidR="009C6EB3" w:rsidRDefault="009C6EB3">
      <w:pPr>
        <w:pStyle w:val="ConsPlusNormal"/>
        <w:jc w:val="right"/>
      </w:pPr>
      <w:r>
        <w:t>об отдельных объектах</w:t>
      </w:r>
    </w:p>
    <w:p w:rsidR="009C6EB3" w:rsidRDefault="009C6EB3">
      <w:pPr>
        <w:pStyle w:val="ConsPlusNormal"/>
        <w:jc w:val="right"/>
      </w:pPr>
      <w:r>
        <w:t xml:space="preserve">недвижимого имущества, </w:t>
      </w:r>
      <w:proofErr w:type="gramStart"/>
      <w:r>
        <w:t>расположенных</w:t>
      </w:r>
      <w:proofErr w:type="gramEnd"/>
    </w:p>
    <w:p w:rsidR="009C6EB3" w:rsidRDefault="009C6EB3">
      <w:pPr>
        <w:pStyle w:val="ConsPlusNormal"/>
        <w:jc w:val="right"/>
      </w:pPr>
      <w:r>
        <w:t>на территории Чувашской Республики</w:t>
      </w:r>
    </w:p>
    <w:p w:rsidR="009C6EB3" w:rsidRDefault="009C6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6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25.12.2019 N 598)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</w:tr>
    </w:tbl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center"/>
      </w:pPr>
      <w:bookmarkStart w:id="5" w:name="P119"/>
      <w:bookmarkEnd w:id="5"/>
      <w:r>
        <w:rPr>
          <w:b/>
        </w:rPr>
        <w:t>ПЕРЕЧЕНЬ</w:t>
      </w:r>
    </w:p>
    <w:p w:rsidR="009C6EB3" w:rsidRDefault="009C6EB3">
      <w:pPr>
        <w:pStyle w:val="ConsPlusNormal"/>
        <w:jc w:val="center"/>
      </w:pPr>
      <w:r>
        <w:rPr>
          <w:b/>
        </w:rPr>
        <w:t>земельных участков, предлагаемых для включения</w:t>
      </w:r>
    </w:p>
    <w:p w:rsidR="009C6EB3" w:rsidRDefault="009C6EB3">
      <w:pPr>
        <w:pStyle w:val="ConsPlusNormal"/>
        <w:jc w:val="center"/>
      </w:pPr>
      <w:r>
        <w:rPr>
          <w:b/>
        </w:rPr>
        <w:t>в информационный ресурс о свободных от застройки</w:t>
      </w:r>
    </w:p>
    <w:p w:rsidR="009C6EB3" w:rsidRDefault="009C6EB3">
      <w:pPr>
        <w:pStyle w:val="ConsPlusNormal"/>
        <w:jc w:val="center"/>
      </w:pPr>
      <w:r>
        <w:rPr>
          <w:b/>
        </w:rPr>
        <w:t xml:space="preserve">земельных </w:t>
      </w:r>
      <w:proofErr w:type="gramStart"/>
      <w:r>
        <w:rPr>
          <w:b/>
        </w:rPr>
        <w:t>участках</w:t>
      </w:r>
      <w:proofErr w:type="gramEnd"/>
      <w:r>
        <w:rPr>
          <w:b/>
        </w:rPr>
        <w:t>, расположенных на территории</w:t>
      </w:r>
    </w:p>
    <w:p w:rsidR="009C6EB3" w:rsidRDefault="009C6EB3">
      <w:pPr>
        <w:pStyle w:val="ConsPlusNormal"/>
        <w:jc w:val="center"/>
      </w:pPr>
      <w:r>
        <w:rPr>
          <w:b/>
        </w:rPr>
        <w:t>Чувашской Республики, за исключением земельных участков</w:t>
      </w:r>
    </w:p>
    <w:p w:rsidR="009C6EB3" w:rsidRDefault="009C6EB3">
      <w:pPr>
        <w:pStyle w:val="ConsPlusNormal"/>
        <w:jc w:val="center"/>
      </w:pPr>
      <w:r>
        <w:rPr>
          <w:b/>
        </w:rPr>
        <w:t>из земель сельскохозяйственного назначения, предназначенных</w:t>
      </w:r>
    </w:p>
    <w:p w:rsidR="009C6EB3" w:rsidRDefault="009C6EB3">
      <w:pPr>
        <w:pStyle w:val="ConsPlusNormal"/>
        <w:jc w:val="center"/>
      </w:pPr>
      <w:r>
        <w:rPr>
          <w:b/>
        </w:rPr>
        <w:t>для ведения сельскохозяйственного производства и иных</w:t>
      </w:r>
    </w:p>
    <w:p w:rsidR="009C6EB3" w:rsidRDefault="009C6EB3">
      <w:pPr>
        <w:pStyle w:val="ConsPlusNormal"/>
        <w:jc w:val="center"/>
      </w:pPr>
      <w:r>
        <w:rPr>
          <w:b/>
        </w:rPr>
        <w:t>связанных с сельскохозяйственным производством целей,</w:t>
      </w:r>
    </w:p>
    <w:p w:rsidR="009C6EB3" w:rsidRDefault="009C6EB3">
      <w:pPr>
        <w:pStyle w:val="ConsPlusNormal"/>
        <w:jc w:val="center"/>
      </w:pPr>
      <w:r>
        <w:rPr>
          <w:b/>
        </w:rPr>
        <w:t>Единого информационного ресурса об отдельных объектах</w:t>
      </w:r>
    </w:p>
    <w:p w:rsidR="009C6EB3" w:rsidRDefault="009C6EB3">
      <w:pPr>
        <w:pStyle w:val="ConsPlusNormal"/>
        <w:jc w:val="center"/>
      </w:pPr>
      <w:r>
        <w:rPr>
          <w:b/>
        </w:rPr>
        <w:t xml:space="preserve">недвижимого имущества, </w:t>
      </w: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</w:t>
      </w:r>
    </w:p>
    <w:p w:rsidR="009C6EB3" w:rsidRDefault="009C6EB3">
      <w:pPr>
        <w:pStyle w:val="ConsPlusNormal"/>
        <w:jc w:val="center"/>
      </w:pPr>
      <w:r>
        <w:rPr>
          <w:b/>
        </w:rPr>
        <w:t>Чувашской Республики</w:t>
      </w:r>
    </w:p>
    <w:p w:rsidR="009C6EB3" w:rsidRDefault="009C6EB3">
      <w:pPr>
        <w:pStyle w:val="ConsPlusNormal"/>
        <w:jc w:val="both"/>
      </w:pPr>
    </w:p>
    <w:p w:rsidR="009C6EB3" w:rsidRDefault="009C6EB3">
      <w:pPr>
        <w:sectPr w:rsidR="009C6EB3" w:rsidSect="00BF1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067"/>
        <w:gridCol w:w="794"/>
        <w:gridCol w:w="567"/>
        <w:gridCol w:w="702"/>
        <w:gridCol w:w="797"/>
        <w:gridCol w:w="673"/>
        <w:gridCol w:w="1531"/>
        <w:gridCol w:w="702"/>
        <w:gridCol w:w="1304"/>
        <w:gridCol w:w="1020"/>
        <w:gridCol w:w="907"/>
        <w:gridCol w:w="1191"/>
        <w:gridCol w:w="1247"/>
        <w:gridCol w:w="679"/>
      </w:tblGrid>
      <w:tr w:rsidR="009C6EB3">
        <w:tc>
          <w:tcPr>
            <w:tcW w:w="394" w:type="dxa"/>
            <w:tcBorders>
              <w:lef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lastRenderedPageBreak/>
              <w:t>N</w:t>
            </w:r>
          </w:p>
          <w:p w:rsidR="009C6EB3" w:rsidRDefault="009C6EB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67" w:type="dxa"/>
          </w:tcPr>
          <w:p w:rsidR="009C6EB3" w:rsidRDefault="009C6EB3">
            <w:pPr>
              <w:pStyle w:val="ConsPlusNormal"/>
              <w:jc w:val="center"/>
            </w:pPr>
            <w:r>
              <w:t>Местоположение (адрес)</w:t>
            </w:r>
          </w:p>
        </w:tc>
        <w:tc>
          <w:tcPr>
            <w:tcW w:w="794" w:type="dxa"/>
          </w:tcPr>
          <w:p w:rsidR="009C6EB3" w:rsidRDefault="009C6EB3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567" w:type="dxa"/>
          </w:tcPr>
          <w:p w:rsidR="009C6EB3" w:rsidRDefault="009C6EB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702" w:type="dxa"/>
          </w:tcPr>
          <w:p w:rsidR="009C6EB3" w:rsidRDefault="009C6EB3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797" w:type="dxa"/>
          </w:tcPr>
          <w:p w:rsidR="009C6EB3" w:rsidRDefault="009C6EB3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673" w:type="dxa"/>
          </w:tcPr>
          <w:p w:rsidR="009C6EB3" w:rsidRDefault="009C6EB3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531" w:type="dxa"/>
          </w:tcPr>
          <w:p w:rsidR="009C6EB3" w:rsidRDefault="009C6EB3">
            <w:pPr>
              <w:pStyle w:val="ConsPlusNormal"/>
              <w:jc w:val="center"/>
            </w:pPr>
            <w: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702" w:type="dxa"/>
          </w:tcPr>
          <w:p w:rsidR="009C6EB3" w:rsidRDefault="009C6EB3">
            <w:pPr>
              <w:pStyle w:val="ConsPlusNormal"/>
              <w:jc w:val="center"/>
            </w:pPr>
            <w:r>
              <w:t>Кадастровая стоимость земельного участка, рублей</w:t>
            </w:r>
          </w:p>
        </w:tc>
        <w:tc>
          <w:tcPr>
            <w:tcW w:w="1304" w:type="dxa"/>
          </w:tcPr>
          <w:p w:rsidR="009C6EB3" w:rsidRDefault="009C6EB3">
            <w:pPr>
              <w:pStyle w:val="ConsPlusNormal"/>
              <w:jc w:val="center"/>
            </w:pPr>
            <w:r>
              <w:t>Цена земельного участка или размер арендной платы (при предоставлении земельного участка в собственность или аренду), рублей</w:t>
            </w:r>
          </w:p>
        </w:tc>
        <w:tc>
          <w:tcPr>
            <w:tcW w:w="1020" w:type="dxa"/>
          </w:tcPr>
          <w:p w:rsidR="009C6EB3" w:rsidRDefault="009C6EB3">
            <w:pPr>
              <w:pStyle w:val="ConsPlusNormal"/>
              <w:jc w:val="center"/>
            </w:pPr>
            <w:r>
              <w:t>Наличие инженерной и транспортной инфраструктур &lt;*&gt; с указанием мощности</w:t>
            </w:r>
          </w:p>
        </w:tc>
        <w:tc>
          <w:tcPr>
            <w:tcW w:w="907" w:type="dxa"/>
          </w:tcPr>
          <w:p w:rsidR="009C6EB3" w:rsidRDefault="009C6EB3">
            <w:pPr>
              <w:pStyle w:val="ConsPlusNormal"/>
              <w:jc w:val="center"/>
            </w:pPr>
            <w:r>
              <w:t>Удаленность земельного участка от инженерной и транспортной инфраструктур &lt;*&gt;, метров</w:t>
            </w:r>
          </w:p>
        </w:tc>
        <w:tc>
          <w:tcPr>
            <w:tcW w:w="1191" w:type="dxa"/>
          </w:tcPr>
          <w:p w:rsidR="009C6EB3" w:rsidRDefault="009C6EB3">
            <w:pPr>
              <w:pStyle w:val="ConsPlusNormal"/>
              <w:jc w:val="center"/>
            </w:pPr>
            <w:r>
              <w:t>Территориальная зона, в границах которой расположен земельный участок согласно правилам землепользования и застройки</w:t>
            </w:r>
          </w:p>
        </w:tc>
        <w:tc>
          <w:tcPr>
            <w:tcW w:w="1247" w:type="dxa"/>
          </w:tcPr>
          <w:p w:rsidR="009C6EB3" w:rsidRDefault="009C6EB3">
            <w:pPr>
              <w:pStyle w:val="ConsPlusNormal"/>
              <w:jc w:val="center"/>
            </w:pPr>
            <w:r>
              <w:t>Основные виды разрешенного использования земельного участка, предусмотренные правилами землепользования и застройки</w:t>
            </w:r>
          </w:p>
        </w:tc>
        <w:tc>
          <w:tcPr>
            <w:tcW w:w="679" w:type="dxa"/>
            <w:tcBorders>
              <w:righ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Сведения об освоении земельного участка</w:t>
            </w:r>
          </w:p>
        </w:tc>
      </w:tr>
      <w:tr w:rsidR="009C6EB3">
        <w:tc>
          <w:tcPr>
            <w:tcW w:w="394" w:type="dxa"/>
            <w:tcBorders>
              <w:lef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7" w:type="dxa"/>
          </w:tcPr>
          <w:p w:rsidR="009C6EB3" w:rsidRDefault="009C6E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9C6EB3" w:rsidRDefault="009C6E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C6EB3" w:rsidRDefault="009C6E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9C6EB3" w:rsidRDefault="009C6E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9C6EB3" w:rsidRDefault="009C6E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3" w:type="dxa"/>
          </w:tcPr>
          <w:p w:rsidR="009C6EB3" w:rsidRDefault="009C6E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C6EB3" w:rsidRDefault="009C6E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" w:type="dxa"/>
          </w:tcPr>
          <w:p w:rsidR="009C6EB3" w:rsidRDefault="009C6E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9C6EB3" w:rsidRDefault="009C6E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9C6EB3" w:rsidRDefault="009C6E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C6EB3" w:rsidRDefault="009C6E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9C6EB3" w:rsidRDefault="009C6E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9C6EB3" w:rsidRDefault="009C6E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9" w:type="dxa"/>
            <w:tcBorders>
              <w:righ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15</w:t>
            </w:r>
          </w:p>
        </w:tc>
      </w:tr>
      <w:tr w:rsidR="009C6EB3">
        <w:tc>
          <w:tcPr>
            <w:tcW w:w="394" w:type="dxa"/>
            <w:tcBorders>
              <w:left w:val="nil"/>
            </w:tcBorders>
          </w:tcPr>
          <w:p w:rsidR="009C6EB3" w:rsidRDefault="009C6EB3">
            <w:pPr>
              <w:pStyle w:val="ConsPlusNormal"/>
            </w:pPr>
          </w:p>
        </w:tc>
        <w:tc>
          <w:tcPr>
            <w:tcW w:w="106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79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56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702" w:type="dxa"/>
          </w:tcPr>
          <w:p w:rsidR="009C6EB3" w:rsidRDefault="009C6EB3">
            <w:pPr>
              <w:pStyle w:val="ConsPlusNormal"/>
            </w:pPr>
          </w:p>
        </w:tc>
        <w:tc>
          <w:tcPr>
            <w:tcW w:w="79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673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531" w:type="dxa"/>
          </w:tcPr>
          <w:p w:rsidR="009C6EB3" w:rsidRDefault="009C6EB3">
            <w:pPr>
              <w:pStyle w:val="ConsPlusNormal"/>
            </w:pPr>
          </w:p>
        </w:tc>
        <w:tc>
          <w:tcPr>
            <w:tcW w:w="702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30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020" w:type="dxa"/>
          </w:tcPr>
          <w:p w:rsidR="009C6EB3" w:rsidRDefault="009C6EB3">
            <w:pPr>
              <w:pStyle w:val="ConsPlusNormal"/>
            </w:pPr>
          </w:p>
        </w:tc>
        <w:tc>
          <w:tcPr>
            <w:tcW w:w="90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191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24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679" w:type="dxa"/>
            <w:tcBorders>
              <w:right w:val="nil"/>
            </w:tcBorders>
          </w:tcPr>
          <w:p w:rsidR="009C6EB3" w:rsidRDefault="009C6EB3">
            <w:pPr>
              <w:pStyle w:val="ConsPlusNormal"/>
            </w:pPr>
          </w:p>
        </w:tc>
      </w:tr>
    </w:tbl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ind w:firstLine="540"/>
        <w:jc w:val="both"/>
      </w:pPr>
      <w:r>
        <w:t>--------------------------------</w:t>
      </w:r>
    </w:p>
    <w:p w:rsidR="009C6EB3" w:rsidRDefault="009C6EB3">
      <w:pPr>
        <w:pStyle w:val="ConsPlusNormal"/>
        <w:spacing w:before="220"/>
        <w:ind w:firstLine="540"/>
        <w:jc w:val="both"/>
      </w:pPr>
      <w:proofErr w:type="gramStart"/>
      <w:r>
        <w:t>&lt;*&gt; Указываются объекты инженерной и транспортной инфраструктур: газопровод, электрические сети, водоснабжение, канализация, автомобильная дорога с твердым покрытием.</w:t>
      </w:r>
      <w:proofErr w:type="gramEnd"/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right"/>
        <w:outlineLvl w:val="1"/>
      </w:pPr>
      <w:r>
        <w:t>Приложение N 2</w:t>
      </w:r>
    </w:p>
    <w:p w:rsidR="009C6EB3" w:rsidRDefault="009C6EB3">
      <w:pPr>
        <w:pStyle w:val="ConsPlusNormal"/>
        <w:jc w:val="right"/>
      </w:pPr>
      <w:r>
        <w:t>к Порядку формирования</w:t>
      </w:r>
    </w:p>
    <w:p w:rsidR="009C6EB3" w:rsidRDefault="009C6EB3">
      <w:pPr>
        <w:pStyle w:val="ConsPlusNormal"/>
        <w:jc w:val="right"/>
      </w:pPr>
      <w:r>
        <w:t>Единого информационного ресурса</w:t>
      </w:r>
    </w:p>
    <w:p w:rsidR="009C6EB3" w:rsidRDefault="009C6EB3">
      <w:pPr>
        <w:pStyle w:val="ConsPlusNormal"/>
        <w:jc w:val="right"/>
      </w:pPr>
      <w:r>
        <w:t>об отдельных объектах</w:t>
      </w:r>
    </w:p>
    <w:p w:rsidR="009C6EB3" w:rsidRDefault="009C6EB3">
      <w:pPr>
        <w:pStyle w:val="ConsPlusNormal"/>
        <w:jc w:val="right"/>
      </w:pPr>
      <w:r>
        <w:t xml:space="preserve">недвижимого имущества, </w:t>
      </w:r>
      <w:proofErr w:type="gramStart"/>
      <w:r>
        <w:t>расположенных</w:t>
      </w:r>
      <w:proofErr w:type="gramEnd"/>
    </w:p>
    <w:p w:rsidR="009C6EB3" w:rsidRDefault="009C6EB3">
      <w:pPr>
        <w:pStyle w:val="ConsPlusNormal"/>
        <w:jc w:val="right"/>
      </w:pPr>
      <w:r>
        <w:t>на территории Чувашской Республики</w:t>
      </w:r>
    </w:p>
    <w:p w:rsidR="009C6EB3" w:rsidRDefault="009C6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C6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25.12.2019 N 598)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</w:tr>
    </w:tbl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center"/>
      </w:pPr>
      <w:bookmarkStart w:id="6" w:name="P194"/>
      <w:bookmarkEnd w:id="6"/>
      <w:r>
        <w:rPr>
          <w:b/>
        </w:rPr>
        <w:t>ПЕРЕЧЕНЬ</w:t>
      </w:r>
    </w:p>
    <w:p w:rsidR="009C6EB3" w:rsidRDefault="009C6EB3">
      <w:pPr>
        <w:pStyle w:val="ConsPlusNormal"/>
        <w:jc w:val="center"/>
      </w:pPr>
      <w:r>
        <w:rPr>
          <w:b/>
        </w:rPr>
        <w:t xml:space="preserve">свободных от прав третьих лиц объектов </w:t>
      </w:r>
      <w:proofErr w:type="gramStart"/>
      <w:r>
        <w:rPr>
          <w:b/>
        </w:rPr>
        <w:t>капитального</w:t>
      </w:r>
      <w:proofErr w:type="gramEnd"/>
    </w:p>
    <w:p w:rsidR="009C6EB3" w:rsidRDefault="009C6EB3">
      <w:pPr>
        <w:pStyle w:val="ConsPlusNormal"/>
        <w:jc w:val="center"/>
      </w:pPr>
      <w:r>
        <w:rPr>
          <w:b/>
        </w:rPr>
        <w:t>строительства и земельных участков под ними, предлагаемых</w:t>
      </w:r>
    </w:p>
    <w:p w:rsidR="009C6EB3" w:rsidRDefault="009C6EB3">
      <w:pPr>
        <w:pStyle w:val="ConsPlusNormal"/>
        <w:jc w:val="center"/>
      </w:pPr>
      <w:r>
        <w:rPr>
          <w:b/>
        </w:rPr>
        <w:t>для включения в информационный ресурс о свободных</w:t>
      </w:r>
    </w:p>
    <w:p w:rsidR="009C6EB3" w:rsidRDefault="009C6EB3">
      <w:pPr>
        <w:pStyle w:val="ConsPlusNormal"/>
        <w:jc w:val="center"/>
      </w:pPr>
      <w:r>
        <w:rPr>
          <w:b/>
        </w:rPr>
        <w:t>от прав третьих лиц объектах капитального строительства</w:t>
      </w:r>
    </w:p>
    <w:p w:rsidR="009C6EB3" w:rsidRDefault="009C6EB3">
      <w:pPr>
        <w:pStyle w:val="ConsPlusNormal"/>
        <w:jc w:val="center"/>
      </w:pPr>
      <w:r>
        <w:rPr>
          <w:b/>
        </w:rPr>
        <w:t xml:space="preserve">и земельных </w:t>
      </w:r>
      <w:proofErr w:type="gramStart"/>
      <w:r>
        <w:rPr>
          <w:b/>
        </w:rPr>
        <w:t>участках</w:t>
      </w:r>
      <w:proofErr w:type="gramEnd"/>
      <w:r>
        <w:rPr>
          <w:b/>
        </w:rPr>
        <w:t xml:space="preserve"> под ними, расположенных на территории</w:t>
      </w:r>
    </w:p>
    <w:p w:rsidR="009C6EB3" w:rsidRDefault="009C6EB3">
      <w:pPr>
        <w:pStyle w:val="ConsPlusNormal"/>
        <w:jc w:val="center"/>
      </w:pPr>
      <w:r>
        <w:rPr>
          <w:b/>
        </w:rPr>
        <w:t>Чувашской Республики, Единого информационного ресурса</w:t>
      </w:r>
    </w:p>
    <w:p w:rsidR="009C6EB3" w:rsidRDefault="009C6EB3">
      <w:pPr>
        <w:pStyle w:val="ConsPlusNormal"/>
        <w:jc w:val="center"/>
      </w:pPr>
      <w:r>
        <w:rPr>
          <w:b/>
        </w:rPr>
        <w:t>об отдельных объектах недвижимого имущества,</w:t>
      </w:r>
    </w:p>
    <w:p w:rsidR="009C6EB3" w:rsidRDefault="009C6EB3">
      <w:pPr>
        <w:pStyle w:val="ConsPlusNormal"/>
        <w:jc w:val="center"/>
      </w:pP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 Чувашской Республики</w:t>
      </w:r>
    </w:p>
    <w:p w:rsidR="009C6EB3" w:rsidRDefault="009C6E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794"/>
        <w:gridCol w:w="624"/>
        <w:gridCol w:w="624"/>
        <w:gridCol w:w="849"/>
        <w:gridCol w:w="680"/>
        <w:gridCol w:w="794"/>
        <w:gridCol w:w="737"/>
        <w:gridCol w:w="1005"/>
        <w:gridCol w:w="1531"/>
        <w:gridCol w:w="737"/>
        <w:gridCol w:w="1032"/>
        <w:gridCol w:w="1134"/>
        <w:gridCol w:w="1020"/>
        <w:gridCol w:w="1032"/>
      </w:tblGrid>
      <w:tr w:rsidR="009C6EB3">
        <w:tc>
          <w:tcPr>
            <w:tcW w:w="979" w:type="dxa"/>
            <w:tcBorders>
              <w:lef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Местоположение (адрес) объекта капитального строительства</w:t>
            </w:r>
          </w:p>
        </w:tc>
        <w:tc>
          <w:tcPr>
            <w:tcW w:w="794" w:type="dxa"/>
          </w:tcPr>
          <w:p w:rsidR="009C6EB3" w:rsidRDefault="009C6EB3">
            <w:pPr>
              <w:pStyle w:val="ConsPlusNormal"/>
              <w:jc w:val="center"/>
            </w:pPr>
            <w:r>
              <w:t>Кадастровый номер объекта капитального строительства</w:t>
            </w:r>
          </w:p>
        </w:tc>
        <w:tc>
          <w:tcPr>
            <w:tcW w:w="624" w:type="dxa"/>
          </w:tcPr>
          <w:p w:rsidR="009C6EB3" w:rsidRDefault="009C6EB3">
            <w:pPr>
              <w:pStyle w:val="ConsPlusNormal"/>
              <w:jc w:val="center"/>
            </w:pPr>
            <w:r>
              <w:t>Общая площадь объекта капитального строительства, кв. метров</w:t>
            </w:r>
          </w:p>
        </w:tc>
        <w:tc>
          <w:tcPr>
            <w:tcW w:w="624" w:type="dxa"/>
          </w:tcPr>
          <w:p w:rsidR="009C6EB3" w:rsidRDefault="009C6EB3">
            <w:pPr>
              <w:pStyle w:val="ConsPlusNormal"/>
              <w:jc w:val="center"/>
            </w:pPr>
            <w:r>
              <w:t>Кадастровая стоимость объекта капитального строительства, рублей</w:t>
            </w:r>
          </w:p>
        </w:tc>
        <w:tc>
          <w:tcPr>
            <w:tcW w:w="849" w:type="dxa"/>
          </w:tcPr>
          <w:p w:rsidR="009C6EB3" w:rsidRDefault="009C6EB3">
            <w:pPr>
              <w:pStyle w:val="ConsPlusNormal"/>
              <w:jc w:val="center"/>
            </w:pPr>
            <w:r>
              <w:t>Кадастровый номер земельного участка под объектом капитального строительства</w:t>
            </w:r>
          </w:p>
        </w:tc>
        <w:tc>
          <w:tcPr>
            <w:tcW w:w="680" w:type="dxa"/>
          </w:tcPr>
          <w:p w:rsidR="009C6EB3" w:rsidRDefault="009C6EB3">
            <w:pPr>
              <w:pStyle w:val="ConsPlusNormal"/>
              <w:jc w:val="center"/>
            </w:pPr>
            <w:r>
              <w:t xml:space="preserve">Площадь земельного участка под объектом капитального строительства, </w:t>
            </w:r>
            <w:proofErr w:type="gramStart"/>
            <w:r>
              <w:t>га</w:t>
            </w:r>
            <w:proofErr w:type="gramEnd"/>
          </w:p>
        </w:tc>
        <w:tc>
          <w:tcPr>
            <w:tcW w:w="794" w:type="dxa"/>
          </w:tcPr>
          <w:p w:rsidR="009C6EB3" w:rsidRDefault="009C6EB3">
            <w:pPr>
              <w:pStyle w:val="ConsPlusNormal"/>
              <w:jc w:val="center"/>
            </w:pPr>
            <w:r>
              <w:t>Категория земель, к которой относится земельный участок под объектом капитального строительства</w:t>
            </w:r>
          </w:p>
        </w:tc>
        <w:tc>
          <w:tcPr>
            <w:tcW w:w="737" w:type="dxa"/>
          </w:tcPr>
          <w:p w:rsidR="009C6EB3" w:rsidRDefault="009C6EB3">
            <w:pPr>
              <w:pStyle w:val="ConsPlusNormal"/>
              <w:jc w:val="center"/>
            </w:pPr>
            <w:r>
              <w:t>Вид разрешенного использования земельного участка под объектом капитального строительства</w:t>
            </w:r>
          </w:p>
        </w:tc>
        <w:tc>
          <w:tcPr>
            <w:tcW w:w="1005" w:type="dxa"/>
          </w:tcPr>
          <w:p w:rsidR="009C6EB3" w:rsidRDefault="009C6EB3">
            <w:pPr>
              <w:pStyle w:val="ConsPlusNormal"/>
              <w:jc w:val="center"/>
            </w:pPr>
            <w:r>
              <w:t>Форма собственности земельного участка под объектом капитального строительства</w:t>
            </w:r>
          </w:p>
        </w:tc>
        <w:tc>
          <w:tcPr>
            <w:tcW w:w="1531" w:type="dxa"/>
          </w:tcPr>
          <w:p w:rsidR="009C6EB3" w:rsidRDefault="009C6EB3">
            <w:pPr>
              <w:pStyle w:val="ConsPlusNormal"/>
              <w:jc w:val="center"/>
            </w:pPr>
            <w:r>
              <w:t>Сведения об ограничениях использования земельного участка под объектом капитального строительства (правовой режим земельного участка, ограничения хозяйственного использования и др.)</w:t>
            </w:r>
          </w:p>
        </w:tc>
        <w:tc>
          <w:tcPr>
            <w:tcW w:w="737" w:type="dxa"/>
          </w:tcPr>
          <w:p w:rsidR="009C6EB3" w:rsidRDefault="009C6EB3">
            <w:pPr>
              <w:pStyle w:val="ConsPlusNormal"/>
              <w:jc w:val="center"/>
            </w:pPr>
            <w:r>
              <w:t>Кадастровая стоимость земельного участка под объектом капитального строительства, рублей</w:t>
            </w:r>
          </w:p>
        </w:tc>
        <w:tc>
          <w:tcPr>
            <w:tcW w:w="1032" w:type="dxa"/>
          </w:tcPr>
          <w:p w:rsidR="009C6EB3" w:rsidRDefault="009C6EB3">
            <w:pPr>
              <w:pStyle w:val="ConsPlusNormal"/>
              <w:jc w:val="center"/>
            </w:pPr>
            <w:r>
              <w:t>Наличие инженерной и транспортной инфраструктур &lt;*&gt;, метров</w:t>
            </w:r>
          </w:p>
        </w:tc>
        <w:tc>
          <w:tcPr>
            <w:tcW w:w="1134" w:type="dxa"/>
          </w:tcPr>
          <w:p w:rsidR="009C6EB3" w:rsidRDefault="009C6EB3">
            <w:pPr>
              <w:pStyle w:val="ConsPlusNormal"/>
              <w:jc w:val="center"/>
            </w:pPr>
            <w:r>
              <w:t>Удаленность земельного участка под объектом капитального строительства от инженерной и транспортной инфраструктур &lt;*&gt;, метров</w:t>
            </w:r>
          </w:p>
        </w:tc>
        <w:tc>
          <w:tcPr>
            <w:tcW w:w="1020" w:type="dxa"/>
          </w:tcPr>
          <w:p w:rsidR="009C6EB3" w:rsidRDefault="009C6EB3">
            <w:pPr>
              <w:pStyle w:val="ConsPlusNormal"/>
              <w:jc w:val="center"/>
            </w:pPr>
            <w:r>
              <w:t>Сведения об освоении объекта капитального строительства и земельного участка под ним</w:t>
            </w:r>
          </w:p>
        </w:tc>
        <w:tc>
          <w:tcPr>
            <w:tcW w:w="1032" w:type="dxa"/>
            <w:tcBorders>
              <w:righ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Сведения о возможности выкупа объекта капитального строительства и земельного участка под ним</w:t>
            </w:r>
          </w:p>
        </w:tc>
      </w:tr>
      <w:tr w:rsidR="009C6EB3">
        <w:tc>
          <w:tcPr>
            <w:tcW w:w="979" w:type="dxa"/>
            <w:tcBorders>
              <w:lef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9C6EB3" w:rsidRDefault="009C6E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9C6EB3" w:rsidRDefault="009C6E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9C6EB3" w:rsidRDefault="009C6E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9C6EB3" w:rsidRDefault="009C6E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9C6EB3" w:rsidRDefault="009C6E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C6EB3" w:rsidRDefault="009C6E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C6EB3" w:rsidRDefault="009C6E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9C6EB3" w:rsidRDefault="009C6E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9C6EB3" w:rsidRDefault="009C6E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9C6EB3" w:rsidRDefault="009C6E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2" w:type="dxa"/>
          </w:tcPr>
          <w:p w:rsidR="009C6EB3" w:rsidRDefault="009C6E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C6EB3" w:rsidRDefault="009C6E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9C6EB3" w:rsidRDefault="009C6E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2" w:type="dxa"/>
            <w:tcBorders>
              <w:righ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15</w:t>
            </w:r>
          </w:p>
        </w:tc>
      </w:tr>
      <w:tr w:rsidR="009C6EB3">
        <w:tc>
          <w:tcPr>
            <w:tcW w:w="979" w:type="dxa"/>
            <w:tcBorders>
              <w:left w:val="nil"/>
            </w:tcBorders>
          </w:tcPr>
          <w:p w:rsidR="009C6EB3" w:rsidRDefault="009C6EB3">
            <w:pPr>
              <w:pStyle w:val="ConsPlusNormal"/>
            </w:pPr>
          </w:p>
        </w:tc>
        <w:tc>
          <w:tcPr>
            <w:tcW w:w="79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62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62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849" w:type="dxa"/>
          </w:tcPr>
          <w:p w:rsidR="009C6EB3" w:rsidRDefault="009C6EB3">
            <w:pPr>
              <w:pStyle w:val="ConsPlusNormal"/>
            </w:pPr>
          </w:p>
        </w:tc>
        <w:tc>
          <w:tcPr>
            <w:tcW w:w="680" w:type="dxa"/>
          </w:tcPr>
          <w:p w:rsidR="009C6EB3" w:rsidRDefault="009C6EB3">
            <w:pPr>
              <w:pStyle w:val="ConsPlusNormal"/>
            </w:pPr>
          </w:p>
        </w:tc>
        <w:tc>
          <w:tcPr>
            <w:tcW w:w="79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73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005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531" w:type="dxa"/>
          </w:tcPr>
          <w:p w:rsidR="009C6EB3" w:rsidRDefault="009C6EB3">
            <w:pPr>
              <w:pStyle w:val="ConsPlusNormal"/>
            </w:pPr>
          </w:p>
        </w:tc>
        <w:tc>
          <w:tcPr>
            <w:tcW w:w="73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032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13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020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032" w:type="dxa"/>
            <w:tcBorders>
              <w:right w:val="nil"/>
            </w:tcBorders>
          </w:tcPr>
          <w:p w:rsidR="009C6EB3" w:rsidRDefault="009C6EB3">
            <w:pPr>
              <w:pStyle w:val="ConsPlusNormal"/>
            </w:pPr>
          </w:p>
        </w:tc>
      </w:tr>
    </w:tbl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ind w:firstLine="540"/>
        <w:jc w:val="both"/>
      </w:pPr>
      <w:r>
        <w:t>--------------------------------</w:t>
      </w:r>
    </w:p>
    <w:p w:rsidR="009C6EB3" w:rsidRDefault="009C6EB3">
      <w:pPr>
        <w:pStyle w:val="ConsPlusNormal"/>
        <w:spacing w:before="220"/>
        <w:ind w:firstLine="540"/>
        <w:jc w:val="both"/>
      </w:pPr>
      <w:proofErr w:type="gramStart"/>
      <w:r>
        <w:t>&lt;*&gt; Указываются объекты инженерной и транспортной инфраструктур: газопровод, электрические сети, водоснабжение, канализация, автомобильная дорога с твердым покрытием.</w:t>
      </w:r>
      <w:proofErr w:type="gramEnd"/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right"/>
        <w:outlineLvl w:val="1"/>
      </w:pPr>
      <w:r>
        <w:t>Приложение N 3</w:t>
      </w:r>
    </w:p>
    <w:p w:rsidR="009C6EB3" w:rsidRDefault="009C6EB3">
      <w:pPr>
        <w:pStyle w:val="ConsPlusNormal"/>
        <w:jc w:val="right"/>
      </w:pPr>
      <w:r>
        <w:t>к Порядку формирования</w:t>
      </w:r>
    </w:p>
    <w:p w:rsidR="009C6EB3" w:rsidRDefault="009C6EB3">
      <w:pPr>
        <w:pStyle w:val="ConsPlusNormal"/>
        <w:jc w:val="right"/>
      </w:pPr>
      <w:r>
        <w:t>Единого информационного ресурса</w:t>
      </w:r>
    </w:p>
    <w:p w:rsidR="009C6EB3" w:rsidRDefault="009C6EB3">
      <w:pPr>
        <w:pStyle w:val="ConsPlusNormal"/>
        <w:jc w:val="right"/>
      </w:pPr>
      <w:r>
        <w:t>об отдельных объектах</w:t>
      </w:r>
    </w:p>
    <w:p w:rsidR="009C6EB3" w:rsidRDefault="009C6EB3">
      <w:pPr>
        <w:pStyle w:val="ConsPlusNormal"/>
        <w:jc w:val="right"/>
      </w:pPr>
      <w:r>
        <w:t xml:space="preserve">недвижимого имущества, </w:t>
      </w:r>
      <w:proofErr w:type="gramStart"/>
      <w:r>
        <w:t>расположенных</w:t>
      </w:r>
      <w:proofErr w:type="gramEnd"/>
    </w:p>
    <w:p w:rsidR="009C6EB3" w:rsidRDefault="009C6EB3">
      <w:pPr>
        <w:pStyle w:val="ConsPlusNormal"/>
        <w:jc w:val="right"/>
      </w:pPr>
      <w:r>
        <w:t>на территории Чувашской Республики</w:t>
      </w:r>
    </w:p>
    <w:p w:rsidR="009C6EB3" w:rsidRDefault="009C6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C6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EB3" w:rsidRDefault="009C6EB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08.11.2017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EB3" w:rsidRDefault="009C6EB3"/>
        </w:tc>
      </w:tr>
    </w:tbl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center"/>
      </w:pPr>
      <w:bookmarkStart w:id="7" w:name="P266"/>
      <w:bookmarkEnd w:id="7"/>
      <w:r>
        <w:rPr>
          <w:b/>
        </w:rPr>
        <w:t>ПЕРЕЧЕНЬ</w:t>
      </w:r>
    </w:p>
    <w:p w:rsidR="009C6EB3" w:rsidRDefault="009C6EB3">
      <w:pPr>
        <w:pStyle w:val="ConsPlusNormal"/>
        <w:jc w:val="center"/>
      </w:pPr>
      <w:r>
        <w:rPr>
          <w:b/>
        </w:rPr>
        <w:t>земельных участков, предлагаемых для включения</w:t>
      </w:r>
    </w:p>
    <w:p w:rsidR="009C6EB3" w:rsidRDefault="009C6EB3">
      <w:pPr>
        <w:pStyle w:val="ConsPlusNormal"/>
        <w:jc w:val="center"/>
      </w:pPr>
      <w:r>
        <w:rPr>
          <w:b/>
        </w:rPr>
        <w:t>в информационный ресурс о свободных от застройки</w:t>
      </w:r>
    </w:p>
    <w:p w:rsidR="009C6EB3" w:rsidRDefault="009C6EB3">
      <w:pPr>
        <w:pStyle w:val="ConsPlusNormal"/>
        <w:jc w:val="center"/>
      </w:pPr>
      <w:r>
        <w:rPr>
          <w:b/>
        </w:rPr>
        <w:t xml:space="preserve">земельных участках из земель </w:t>
      </w:r>
      <w:proofErr w:type="gramStart"/>
      <w:r>
        <w:rPr>
          <w:b/>
        </w:rPr>
        <w:t>сельскохозяйственного</w:t>
      </w:r>
      <w:proofErr w:type="gramEnd"/>
    </w:p>
    <w:p w:rsidR="009C6EB3" w:rsidRDefault="009C6EB3">
      <w:pPr>
        <w:pStyle w:val="ConsPlusNormal"/>
        <w:jc w:val="center"/>
      </w:pPr>
      <w:r>
        <w:rPr>
          <w:b/>
        </w:rPr>
        <w:t xml:space="preserve">назначения, </w:t>
      </w:r>
      <w:proofErr w:type="gramStart"/>
      <w:r>
        <w:rPr>
          <w:b/>
        </w:rPr>
        <w:t>предназначенных</w:t>
      </w:r>
      <w:proofErr w:type="gramEnd"/>
      <w:r>
        <w:rPr>
          <w:b/>
        </w:rPr>
        <w:t xml:space="preserve"> для ведения</w:t>
      </w:r>
    </w:p>
    <w:p w:rsidR="009C6EB3" w:rsidRDefault="009C6EB3">
      <w:pPr>
        <w:pStyle w:val="ConsPlusNormal"/>
        <w:jc w:val="center"/>
      </w:pPr>
      <w:r>
        <w:rPr>
          <w:b/>
        </w:rPr>
        <w:t>сельскохозяйственного производства и иных связанных</w:t>
      </w:r>
    </w:p>
    <w:p w:rsidR="009C6EB3" w:rsidRDefault="009C6EB3">
      <w:pPr>
        <w:pStyle w:val="ConsPlusNormal"/>
        <w:jc w:val="center"/>
      </w:pPr>
      <w:r>
        <w:rPr>
          <w:b/>
        </w:rPr>
        <w:t>с сельскохозяйственным производством целей,</w:t>
      </w:r>
    </w:p>
    <w:p w:rsidR="009C6EB3" w:rsidRDefault="009C6EB3">
      <w:pPr>
        <w:pStyle w:val="ConsPlusNormal"/>
        <w:jc w:val="center"/>
      </w:pP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территории Чувашской Республики</w:t>
      </w:r>
    </w:p>
    <w:p w:rsidR="009C6EB3" w:rsidRDefault="009C6E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74"/>
        <w:gridCol w:w="850"/>
        <w:gridCol w:w="737"/>
        <w:gridCol w:w="850"/>
        <w:gridCol w:w="964"/>
        <w:gridCol w:w="907"/>
        <w:gridCol w:w="1714"/>
        <w:gridCol w:w="964"/>
        <w:gridCol w:w="1327"/>
        <w:gridCol w:w="1191"/>
        <w:gridCol w:w="1327"/>
        <w:gridCol w:w="907"/>
      </w:tblGrid>
      <w:tr w:rsidR="009C6EB3">
        <w:tc>
          <w:tcPr>
            <w:tcW w:w="394" w:type="dxa"/>
            <w:tcBorders>
              <w:lef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lastRenderedPageBreak/>
              <w:t>N</w:t>
            </w:r>
          </w:p>
          <w:p w:rsidR="009C6EB3" w:rsidRDefault="009C6EB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74" w:type="dxa"/>
          </w:tcPr>
          <w:p w:rsidR="009C6EB3" w:rsidRDefault="009C6EB3">
            <w:pPr>
              <w:pStyle w:val="ConsPlusNormal"/>
              <w:jc w:val="center"/>
            </w:pPr>
            <w:r>
              <w:t>Местоположение (адрес)</w:t>
            </w:r>
          </w:p>
        </w:tc>
        <w:tc>
          <w:tcPr>
            <w:tcW w:w="850" w:type="dxa"/>
          </w:tcPr>
          <w:p w:rsidR="009C6EB3" w:rsidRDefault="009C6EB3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37" w:type="dxa"/>
          </w:tcPr>
          <w:p w:rsidR="009C6EB3" w:rsidRDefault="009C6EB3">
            <w:pPr>
              <w:pStyle w:val="ConsPlusNormal"/>
              <w:jc w:val="center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850" w:type="dxa"/>
          </w:tcPr>
          <w:p w:rsidR="009C6EB3" w:rsidRDefault="009C6EB3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964" w:type="dxa"/>
          </w:tcPr>
          <w:p w:rsidR="009C6EB3" w:rsidRDefault="009C6EB3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907" w:type="dxa"/>
          </w:tcPr>
          <w:p w:rsidR="009C6EB3" w:rsidRDefault="009C6EB3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714" w:type="dxa"/>
          </w:tcPr>
          <w:p w:rsidR="009C6EB3" w:rsidRDefault="009C6EB3">
            <w:pPr>
              <w:pStyle w:val="ConsPlusNormal"/>
              <w:jc w:val="center"/>
            </w:pPr>
            <w: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964" w:type="dxa"/>
          </w:tcPr>
          <w:p w:rsidR="009C6EB3" w:rsidRDefault="009C6EB3">
            <w:pPr>
              <w:pStyle w:val="ConsPlusNormal"/>
              <w:jc w:val="center"/>
            </w:pPr>
            <w:r>
              <w:t>Кадастровая стоимость земельного участка, рублей</w:t>
            </w:r>
          </w:p>
        </w:tc>
        <w:tc>
          <w:tcPr>
            <w:tcW w:w="1327" w:type="dxa"/>
          </w:tcPr>
          <w:p w:rsidR="009C6EB3" w:rsidRDefault="009C6EB3">
            <w:pPr>
              <w:pStyle w:val="ConsPlusNormal"/>
              <w:jc w:val="center"/>
            </w:pPr>
            <w:r>
              <w:t>Цена земельного участка или размер арендной платы (при предоставлении земельного участка в собственность или аренду), рублей</w:t>
            </w:r>
          </w:p>
        </w:tc>
        <w:tc>
          <w:tcPr>
            <w:tcW w:w="1191" w:type="dxa"/>
          </w:tcPr>
          <w:p w:rsidR="009C6EB3" w:rsidRDefault="009C6EB3">
            <w:pPr>
              <w:pStyle w:val="ConsPlusNormal"/>
              <w:jc w:val="center"/>
            </w:pPr>
            <w:r>
              <w:t>Орган местного самоуправления, уполномоченный на распоряжение земельными участками</w:t>
            </w:r>
          </w:p>
        </w:tc>
        <w:tc>
          <w:tcPr>
            <w:tcW w:w="1327" w:type="dxa"/>
          </w:tcPr>
          <w:p w:rsidR="009C6EB3" w:rsidRDefault="009C6EB3">
            <w:pPr>
              <w:pStyle w:val="ConsPlusNormal"/>
              <w:jc w:val="center"/>
            </w:pPr>
            <w:r>
              <w:t>Сведения о планируемой дате проведения аукциона и источник публикации извещения</w:t>
            </w:r>
          </w:p>
        </w:tc>
        <w:tc>
          <w:tcPr>
            <w:tcW w:w="907" w:type="dxa"/>
            <w:tcBorders>
              <w:righ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Сведения об освоении земельного участка</w:t>
            </w:r>
          </w:p>
        </w:tc>
      </w:tr>
      <w:tr w:rsidR="009C6EB3">
        <w:tc>
          <w:tcPr>
            <w:tcW w:w="394" w:type="dxa"/>
            <w:tcBorders>
              <w:lef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C6EB3" w:rsidRDefault="009C6E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C6EB3" w:rsidRDefault="009C6E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C6EB3" w:rsidRDefault="009C6E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C6EB3" w:rsidRDefault="009C6E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C6EB3" w:rsidRDefault="009C6E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C6EB3" w:rsidRDefault="009C6E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4" w:type="dxa"/>
          </w:tcPr>
          <w:p w:rsidR="009C6EB3" w:rsidRDefault="009C6E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C6EB3" w:rsidRDefault="009C6E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9C6EB3" w:rsidRDefault="009C6E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C6EB3" w:rsidRDefault="009C6E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7" w:type="dxa"/>
          </w:tcPr>
          <w:p w:rsidR="009C6EB3" w:rsidRDefault="009C6E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9C6EB3" w:rsidRDefault="009C6EB3">
            <w:pPr>
              <w:pStyle w:val="ConsPlusNormal"/>
              <w:jc w:val="center"/>
            </w:pPr>
            <w:r>
              <w:t>13</w:t>
            </w:r>
          </w:p>
        </w:tc>
      </w:tr>
      <w:tr w:rsidR="009C6EB3">
        <w:tc>
          <w:tcPr>
            <w:tcW w:w="394" w:type="dxa"/>
            <w:tcBorders>
              <w:left w:val="nil"/>
            </w:tcBorders>
          </w:tcPr>
          <w:p w:rsidR="009C6EB3" w:rsidRDefault="009C6EB3">
            <w:pPr>
              <w:pStyle w:val="ConsPlusNormal"/>
            </w:pPr>
          </w:p>
        </w:tc>
        <w:tc>
          <w:tcPr>
            <w:tcW w:w="147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850" w:type="dxa"/>
          </w:tcPr>
          <w:p w:rsidR="009C6EB3" w:rsidRDefault="009C6EB3">
            <w:pPr>
              <w:pStyle w:val="ConsPlusNormal"/>
            </w:pPr>
          </w:p>
        </w:tc>
        <w:tc>
          <w:tcPr>
            <w:tcW w:w="73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850" w:type="dxa"/>
          </w:tcPr>
          <w:p w:rsidR="009C6EB3" w:rsidRDefault="009C6EB3">
            <w:pPr>
              <w:pStyle w:val="ConsPlusNormal"/>
            </w:pPr>
          </w:p>
        </w:tc>
        <w:tc>
          <w:tcPr>
            <w:tcW w:w="96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90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71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964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32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191" w:type="dxa"/>
          </w:tcPr>
          <w:p w:rsidR="009C6EB3" w:rsidRDefault="009C6EB3">
            <w:pPr>
              <w:pStyle w:val="ConsPlusNormal"/>
            </w:pPr>
          </w:p>
        </w:tc>
        <w:tc>
          <w:tcPr>
            <w:tcW w:w="1327" w:type="dxa"/>
          </w:tcPr>
          <w:p w:rsidR="009C6EB3" w:rsidRDefault="009C6EB3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9C6EB3" w:rsidRDefault="009C6EB3">
            <w:pPr>
              <w:pStyle w:val="ConsPlusNormal"/>
            </w:pPr>
          </w:p>
        </w:tc>
      </w:tr>
    </w:tbl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jc w:val="both"/>
      </w:pPr>
    </w:p>
    <w:p w:rsidR="009C6EB3" w:rsidRDefault="009C6E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4E0" w:rsidRDefault="009C6EB3"/>
    <w:sectPr w:rsidR="00FD04E0" w:rsidSect="00B861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3"/>
    <w:rsid w:val="003F0FB2"/>
    <w:rsid w:val="009C6EB3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7521EA361ED501041093DFEF4A5802E0FE8A5BFC191CF5997426AF48007CC6C326500EFDFD7F9806684457944804F11EB423157B28F011EBC6674CYDp4I" TargetMode="External"/><Relationship Id="rId18" Type="http://schemas.openxmlformats.org/officeDocument/2006/relationships/hyperlink" Target="consultantplus://offline/ref=A37521EA361ED501041093DFEF4A5802E0FE8A5BF51D13F5967D7BA5405970C4C4290F19FAB47399066845529B1701E40FEC2F126337F00EF7C465Y4pFI" TargetMode="External"/><Relationship Id="rId26" Type="http://schemas.openxmlformats.org/officeDocument/2006/relationships/hyperlink" Target="consultantplus://offline/ref=A37521EA361ED501041093DFEF4A5802E0FE8A5BFC191EF4997426AF48007CC6C326500EFDFD7F9806684456954804F11EB423157B28F011EBC6674CYDp4I" TargetMode="External"/><Relationship Id="rId39" Type="http://schemas.openxmlformats.org/officeDocument/2006/relationships/hyperlink" Target="consultantplus://offline/ref=A37521EA361ED501041093DFEF4A5802E0FE8A5BFC1B1DF7987626AF48007CC6C326500EFDFD7F9806684457914804F11EB423157B28F011EBC6674CYDp4I" TargetMode="External"/><Relationship Id="rId21" Type="http://schemas.openxmlformats.org/officeDocument/2006/relationships/hyperlink" Target="consultantplus://offline/ref=A37521EA361ED501041093DFEF4A5802E0FE8A5BFC191EF4997426AF48007CC6C326500EFDFD7F9806684456954804F11EB423157B28F011EBC6674CYDp4I" TargetMode="External"/><Relationship Id="rId34" Type="http://schemas.openxmlformats.org/officeDocument/2006/relationships/hyperlink" Target="consultantplus://offline/ref=A37521EA361ED501041093DFEF4A5802E0FE8A5BFC1B1CF1907226AF48007CC6C326500EFDFD7F9806684455964804F11EB423157B28F011EBC6674CYDp4I" TargetMode="External"/><Relationship Id="rId42" Type="http://schemas.openxmlformats.org/officeDocument/2006/relationships/hyperlink" Target="consultantplus://offline/ref=A37521EA361ED501041093DFEF4A5802E0FE8A5BF4111CF8937D7BA5405970C4C4290F19FAB473990668475E9B1701E40FEC2F126337F00EF7C465Y4pF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37521EA361ED501041093DFEF4A5802E0FE8A5BF51D13F5967D7BA5405970C4C4290F19FAB47399066844539B1701E40FEC2F126337F00EF7C465Y4p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7521EA361ED501041093DFEF4A5802E0FE8A5BFC1B1DF7987626AF48007CC6C326500EFDFD7F9806684456964804F11EB423157B28F011EBC6674CYDp4I" TargetMode="External"/><Relationship Id="rId29" Type="http://schemas.openxmlformats.org/officeDocument/2006/relationships/hyperlink" Target="consultantplus://offline/ref=A37521EA361ED501041093DFEF4A5802E0FE8A5BFC1D1AF5957026AF48007CC6C326500EFDFD7F9806684655944804F11EB423157B28F011EBC6674CYD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521EA361ED501041093DFEF4A5802E0FE8A5BFC1D1AF5957226AF48007CC6C326500EFDFD7F9806684653994804F11EB423157B28F011EBC6674CYDp4I" TargetMode="External"/><Relationship Id="rId11" Type="http://schemas.openxmlformats.org/officeDocument/2006/relationships/hyperlink" Target="consultantplus://offline/ref=A37521EA361ED501041093DFEF4A5802E0FE8A5BFC1B1BF2917326AF48007CC6C326500EFDFD7F9806684456954804F11EB423157B28F011EBC6674CYDp4I" TargetMode="External"/><Relationship Id="rId24" Type="http://schemas.openxmlformats.org/officeDocument/2006/relationships/hyperlink" Target="consultantplus://offline/ref=A37521EA361ED501041093DFEF4A5802E0FE8A5BF4111CF8937D7BA5405970C4C4290F19FAB47399066845559B1701E40FEC2F126337F00EF7C465Y4pFI" TargetMode="External"/><Relationship Id="rId32" Type="http://schemas.openxmlformats.org/officeDocument/2006/relationships/hyperlink" Target="consultantplus://offline/ref=A37521EA361ED501041093DFEF4A5802E0FE8A5BF4111CF8937D7BA5405970C4C4290F19FAB47399066846529B1701E40FEC2F126337F00EF7C465Y4pFI" TargetMode="External"/><Relationship Id="rId37" Type="http://schemas.openxmlformats.org/officeDocument/2006/relationships/hyperlink" Target="consultantplus://offline/ref=A37521EA361ED501041093DFEF4A5802E0FE8A5BF4111CF8937D7BA5405970C4C4290F19FAB47399066847549B1701E40FEC2F126337F00EF7C465Y4pFI" TargetMode="External"/><Relationship Id="rId40" Type="http://schemas.openxmlformats.org/officeDocument/2006/relationships/hyperlink" Target="consultantplus://offline/ref=A37521EA361ED501041093DFEF4A5802E0FE8A5BFC1B1DF7987626AF48007CC6C326500EFDFD7F9806684457934804F11EB423157B28F011EBC6674CYDp4I" TargetMode="External"/><Relationship Id="rId45" Type="http://schemas.openxmlformats.org/officeDocument/2006/relationships/hyperlink" Target="consultantplus://offline/ref=A37521EA361ED501041093DFEF4A5802E0FE8A5BFC1B1BF2917326AF48007CC6C326500EFDFD7F9806684452984804F11EB423157B28F011EBC6674CYDp4I" TargetMode="External"/><Relationship Id="rId5" Type="http://schemas.openxmlformats.org/officeDocument/2006/relationships/hyperlink" Target="consultantplus://offline/ref=A37521EA361ED501041093DFEF4A5802E0FE8A5BFC1D1AF5927026AF48007CC6C326500EFDFD7F9806684556984804F11EB423157B28F011EBC6674CYDp4I" TargetMode="External"/><Relationship Id="rId15" Type="http://schemas.openxmlformats.org/officeDocument/2006/relationships/hyperlink" Target="consultantplus://offline/ref=A37521EA361ED501041093DFEF4A5802E0FE8A5BF51D13F5967D7BA5405970C4C4290F19FAB473990668445F9B1701E40FEC2F126337F00EF7C465Y4pFI" TargetMode="External"/><Relationship Id="rId23" Type="http://schemas.openxmlformats.org/officeDocument/2006/relationships/hyperlink" Target="consultantplus://offline/ref=A37521EA361ED501041093DFEF4A5802E0FE8A5BFC1B1DF7987626AF48007CC6C326500EFDFD7F9806684456984804F11EB423157B28F011EBC6674CYDp4I" TargetMode="External"/><Relationship Id="rId28" Type="http://schemas.openxmlformats.org/officeDocument/2006/relationships/hyperlink" Target="consultantplus://offline/ref=A37521EA361ED501041093DFEF4A5802E0FE8A5BF4111CF8937D7BA5405970C4C4290F19FAB47399066846549B1701E40FEC2F126337F00EF7C465Y4pFI" TargetMode="External"/><Relationship Id="rId36" Type="http://schemas.openxmlformats.org/officeDocument/2006/relationships/hyperlink" Target="consultantplus://offline/ref=A37521EA361ED501041093DFEF4A5802E0FE8A5BFC1B1BF2917326AF48007CC6C326500EFDFD7F9806684456964804F11EB423157B28F011EBC6674CYDp4I" TargetMode="External"/><Relationship Id="rId10" Type="http://schemas.openxmlformats.org/officeDocument/2006/relationships/hyperlink" Target="consultantplus://offline/ref=A37521EA361ED501041093DFEF4A5802E0FE8A5BFC191EF4997426AF48007CC6C326500EFDFD7F9806684456954804F11EB423157B28F011EBC6674CYDp4I" TargetMode="External"/><Relationship Id="rId19" Type="http://schemas.openxmlformats.org/officeDocument/2006/relationships/hyperlink" Target="consultantplus://offline/ref=A37521EA361ED501041093DFEF4A5802E0FE8A5BFC1D1AF5957026AF48007CC6C326500EFDFD7F9806684655944804F11EB423157B28F011EBC6674CYDp4I" TargetMode="External"/><Relationship Id="rId31" Type="http://schemas.openxmlformats.org/officeDocument/2006/relationships/hyperlink" Target="consultantplus://offline/ref=A37521EA361ED501041093DFEF4A5802E0FE8A5BFC191EF4997426AF48007CC6C326500EFDFD7F9806684456954804F11EB423157B28F011EBC6674CYDp4I" TargetMode="External"/><Relationship Id="rId44" Type="http://schemas.openxmlformats.org/officeDocument/2006/relationships/hyperlink" Target="consultantplus://offline/ref=A37521EA361ED501041093DFEF4A5802E0FE8A5BFC1B1BF2917326AF48007CC6C326500EFDFD7F9806684456984804F11EB423157B28F011EBC6674CYDp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7521EA361ED501041093DFEF4A5802E0FE8A5BF4111CF8937D7BA5405970C4C4290F19FAB47399066844539B1701E40FEC2F126337F00EF7C465Y4pFI" TargetMode="External"/><Relationship Id="rId14" Type="http://schemas.openxmlformats.org/officeDocument/2006/relationships/hyperlink" Target="consultantplus://offline/ref=A37521EA361ED501041093DFEF4A5802E0FE8A5BF51D13F5967D7BA5405970C4C4290F19FAB473990668445E9B1701E40FEC2F126337F00EF7C465Y4pFI" TargetMode="External"/><Relationship Id="rId22" Type="http://schemas.openxmlformats.org/officeDocument/2006/relationships/hyperlink" Target="consultantplus://offline/ref=A37521EA361ED501041093DFEF4A5802E0FE8A5BFC1B1BF2917326AF48007CC6C326500EFDFD7F9806684456954804F11EB423157B28F011EBC6674CYDp4I" TargetMode="External"/><Relationship Id="rId27" Type="http://schemas.openxmlformats.org/officeDocument/2006/relationships/hyperlink" Target="consultantplus://offline/ref=A37521EA361ED501041093DFEF4A5802E0FE8A5BF4111CF8937D7BA5405970C4C4290F19FAB47399066846569B1701E40FEC2F126337F00EF7C465Y4pFI" TargetMode="External"/><Relationship Id="rId30" Type="http://schemas.openxmlformats.org/officeDocument/2006/relationships/hyperlink" Target="consultantplus://offline/ref=A37521EA361ED501041093DFEF4A5802E0FE8A5BFC1B1DF7987626AF48007CC6C326500EFDFD7F9806684456994804F11EB423157B28F011EBC6674CYDp4I" TargetMode="External"/><Relationship Id="rId35" Type="http://schemas.openxmlformats.org/officeDocument/2006/relationships/hyperlink" Target="consultantplus://offline/ref=A37521EA361ED501041093DFEF4A5802E0FE8A5BF4111CF8937D7BA5405970C4C4290F19FAB47399066847569B1701E40FEC2F126337F00EF7C465Y4pFI" TargetMode="External"/><Relationship Id="rId43" Type="http://schemas.openxmlformats.org/officeDocument/2006/relationships/hyperlink" Target="consultantplus://offline/ref=A37521EA361ED501041093DFEF4A5802E0FE8A5BFC1B1DF7987626AF48007CC6C326500EFDFD7F9806684457944804F11EB423157B28F011EBC6674CYDp4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A37521EA361ED501041093DFEF4A5802E0FE8A5BFC1D1AF5957026AF48007CC6C326500EFDFD7F9806684655924804F11EB423157B28F011EBC6674CYDp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7521EA361ED501041093DFEF4A5802E0FE8A5BFC1B1DF7987626AF48007CC6C326500EFDFD7F9806684456954804F11EB423157B28F011EBC6674CYDp4I" TargetMode="External"/><Relationship Id="rId17" Type="http://schemas.openxmlformats.org/officeDocument/2006/relationships/hyperlink" Target="consultantplus://offline/ref=A37521EA361ED501041093DFEF4A5802E0FE8A5BF4111CF8937D7BA5405970C4C4290F19FAB47399066844509B1701E40FEC2F126337F00EF7C465Y4pFI" TargetMode="External"/><Relationship Id="rId25" Type="http://schemas.openxmlformats.org/officeDocument/2006/relationships/hyperlink" Target="consultantplus://offline/ref=A37521EA361ED501041093DFEF4A5802E0FE8A5BF4111CF8937D7BA5405970C4C4290F19FAB473990668455F9B1701E40FEC2F126337F00EF7C465Y4pFI" TargetMode="External"/><Relationship Id="rId33" Type="http://schemas.openxmlformats.org/officeDocument/2006/relationships/hyperlink" Target="consultantplus://offline/ref=A37521EA361ED501041093DFEF4A5802E0FE8A5BF4111CF8937D7BA5405970C4C4290F19FAB47399066846519B1701E40FEC2F126337F00EF7C465Y4pFI" TargetMode="External"/><Relationship Id="rId38" Type="http://schemas.openxmlformats.org/officeDocument/2006/relationships/hyperlink" Target="consultantplus://offline/ref=A37521EA361ED501041093DFEF4A5802E0FE8A5BFC191EF4997426AF48007CC6C326500EFDFD7F9806684456954804F11EB423157B28F011EBC6674CYDp4I" TargetMode="External"/><Relationship Id="rId46" Type="http://schemas.openxmlformats.org/officeDocument/2006/relationships/hyperlink" Target="consultantplus://offline/ref=A37521EA361ED501041093DFEF4A5802E0FE8A5BF4111CF8937D7BA5405970C4C4290F19FAB47399066840569B1701E40FEC2F126337F00EF7C465Y4pFI" TargetMode="External"/><Relationship Id="rId20" Type="http://schemas.openxmlformats.org/officeDocument/2006/relationships/hyperlink" Target="consultantplus://offline/ref=A37521EA361ED501041093DFEF4A5802E0FE8A5BF4111CF8937D7BA5405970C4C4290F19FAB47399066845549B1701E40FEC2F126337F00EF7C465Y4pFI" TargetMode="External"/><Relationship Id="rId41" Type="http://schemas.openxmlformats.org/officeDocument/2006/relationships/hyperlink" Target="consultantplus://offline/ref=A37521EA361ED501041093DFEF4A5802E0FE8A5BF4111CF8937D7BA5405970C4C4290F19FAB47399066847509B1701E40FEC2F126337F00EF7C465Y4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Чувашии Шингарева Ольга</dc:creator>
  <cp:lastModifiedBy>Минэкономразвития Чувашии Шингарева Ольга</cp:lastModifiedBy>
  <cp:revision>1</cp:revision>
  <dcterms:created xsi:type="dcterms:W3CDTF">2021-11-16T08:41:00Z</dcterms:created>
  <dcterms:modified xsi:type="dcterms:W3CDTF">2021-11-16T08:42:00Z</dcterms:modified>
</cp:coreProperties>
</file>