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6" w:type="dxa"/>
        <w:jc w:val="center"/>
        <w:tblLayout w:type="fixed"/>
        <w:tblLook w:val="0000" w:firstRow="0" w:lastRow="0" w:firstColumn="0" w:lastColumn="0" w:noHBand="0" w:noVBand="0"/>
      </w:tblPr>
      <w:tblGrid>
        <w:gridCol w:w="4224"/>
        <w:gridCol w:w="1588"/>
        <w:gridCol w:w="3994"/>
      </w:tblGrid>
      <w:tr w:rsidR="008C7BEC" w:rsidRPr="008C7BEC" w:rsidTr="00841BFB">
        <w:trPr>
          <w:trHeight w:val="1559"/>
          <w:jc w:val="center"/>
        </w:trPr>
        <w:tc>
          <w:tcPr>
            <w:tcW w:w="4224" w:type="dxa"/>
          </w:tcPr>
          <w:p w:rsidR="008C7BEC" w:rsidRPr="008C7BEC" w:rsidRDefault="008C7BEC" w:rsidP="008C7BEC">
            <w:pPr>
              <w:keepNext/>
              <w:overflowPunct w:val="0"/>
              <w:autoSpaceDE w:val="0"/>
              <w:autoSpaceDN w:val="0"/>
              <w:adjustRightInd w:val="0"/>
              <w:spacing w:after="0" w:line="240" w:lineRule="auto"/>
              <w:ind w:left="-108" w:right="-107"/>
              <w:jc w:val="center"/>
              <w:outlineLvl w:val="2"/>
              <w:rPr>
                <w:rFonts w:ascii="Baltica Chv" w:eastAsia="Times New Roman" w:hAnsi="Baltica Chv" w:cs="Times New Roman"/>
                <w:b/>
                <w:spacing w:val="40"/>
                <w:sz w:val="8"/>
                <w:szCs w:val="20"/>
                <w:lang w:eastAsia="ru-RU"/>
              </w:rPr>
            </w:pPr>
          </w:p>
          <w:p w:rsidR="008C7BEC" w:rsidRPr="008C7BEC" w:rsidRDefault="008C7BEC" w:rsidP="008C7BEC">
            <w:pPr>
              <w:keepNext/>
              <w:overflowPunct w:val="0"/>
              <w:autoSpaceDE w:val="0"/>
              <w:autoSpaceDN w:val="0"/>
              <w:adjustRightInd w:val="0"/>
              <w:spacing w:after="0" w:line="240" w:lineRule="auto"/>
              <w:ind w:left="-108" w:right="-107"/>
              <w:jc w:val="center"/>
              <w:outlineLvl w:val="2"/>
              <w:rPr>
                <w:rFonts w:ascii="Baltica Chv" w:eastAsia="Times New Roman" w:hAnsi="Baltica Chv" w:cs="Times New Roman"/>
                <w:b/>
                <w:spacing w:val="40"/>
                <w:sz w:val="8"/>
                <w:szCs w:val="20"/>
                <w:lang w:eastAsia="ru-RU"/>
              </w:rPr>
            </w:pPr>
          </w:p>
          <w:p w:rsidR="008C7BEC" w:rsidRPr="008C7BEC" w:rsidRDefault="008C7BEC" w:rsidP="008C7BEC">
            <w:pPr>
              <w:keepNext/>
              <w:overflowPunct w:val="0"/>
              <w:autoSpaceDE w:val="0"/>
              <w:autoSpaceDN w:val="0"/>
              <w:adjustRightInd w:val="0"/>
              <w:spacing w:after="0" w:line="240" w:lineRule="auto"/>
              <w:ind w:left="-108" w:right="-102"/>
              <w:jc w:val="center"/>
              <w:outlineLvl w:val="2"/>
              <w:rPr>
                <w:rFonts w:ascii="Baltica Chv" w:eastAsia="Times New Roman" w:hAnsi="Baltica Chv" w:cs="Times New Roman"/>
                <w:b/>
                <w:spacing w:val="40"/>
                <w:sz w:val="20"/>
                <w:szCs w:val="20"/>
                <w:lang w:eastAsia="ru-RU"/>
              </w:rPr>
            </w:pPr>
            <w:r w:rsidRPr="008C7BEC">
              <w:rPr>
                <w:rFonts w:ascii="Times New Roman" w:eastAsia="Times New Roman" w:hAnsi="Times New Roman" w:cs="Times New Roman"/>
                <w:b/>
                <w:spacing w:val="40"/>
                <w:sz w:val="20"/>
                <w:szCs w:val="20"/>
                <w:lang w:eastAsia="ru-RU"/>
              </w:rPr>
              <w:t>Чувашская</w:t>
            </w:r>
            <w:r w:rsidRPr="008C7BEC">
              <w:rPr>
                <w:rFonts w:ascii="Baltica Chv" w:eastAsia="Times New Roman" w:hAnsi="Baltica Chv" w:cs="Times New Roman"/>
                <w:b/>
                <w:spacing w:val="40"/>
                <w:sz w:val="20"/>
                <w:szCs w:val="20"/>
                <w:lang w:eastAsia="ru-RU"/>
              </w:rPr>
              <w:t xml:space="preserve"> </w:t>
            </w:r>
            <w:r w:rsidRPr="008C7BEC">
              <w:rPr>
                <w:rFonts w:ascii="Times New Roman" w:eastAsia="Times New Roman" w:hAnsi="Times New Roman" w:cs="Times New Roman"/>
                <w:b/>
                <w:spacing w:val="40"/>
                <w:sz w:val="20"/>
                <w:szCs w:val="20"/>
                <w:lang w:eastAsia="ru-RU"/>
              </w:rPr>
              <w:t>Республика</w:t>
            </w:r>
          </w:p>
          <w:p w:rsidR="008C7BEC" w:rsidRPr="008C7BEC" w:rsidRDefault="008C7BEC" w:rsidP="008C7BEC">
            <w:pPr>
              <w:overflowPunct w:val="0"/>
              <w:autoSpaceDE w:val="0"/>
              <w:autoSpaceDN w:val="0"/>
              <w:adjustRightInd w:val="0"/>
              <w:spacing w:after="0" w:line="240" w:lineRule="auto"/>
              <w:rPr>
                <w:rFonts w:ascii="Times New Roman" w:eastAsia="Times New Roman" w:hAnsi="Times New Roman" w:cs="Times New Roman"/>
                <w:sz w:val="8"/>
                <w:szCs w:val="20"/>
                <w:lang w:eastAsia="ru-RU"/>
              </w:rPr>
            </w:pPr>
          </w:p>
          <w:p w:rsidR="008C7BEC" w:rsidRPr="008C7BEC" w:rsidRDefault="008C7BEC" w:rsidP="008C7BEC">
            <w:pPr>
              <w:keepNext/>
              <w:overflowPunct w:val="0"/>
              <w:autoSpaceDE w:val="0"/>
              <w:autoSpaceDN w:val="0"/>
              <w:adjustRightInd w:val="0"/>
              <w:spacing w:after="0" w:line="240" w:lineRule="auto"/>
              <w:ind w:left="-108" w:right="-102"/>
              <w:jc w:val="center"/>
              <w:outlineLvl w:val="2"/>
              <w:rPr>
                <w:rFonts w:ascii="Baltica Chv" w:eastAsia="Times New Roman" w:hAnsi="Baltica Chv" w:cs="Times New Roman"/>
                <w:b/>
                <w:spacing w:val="40"/>
                <w:sz w:val="20"/>
                <w:szCs w:val="20"/>
                <w:lang w:eastAsia="ru-RU"/>
              </w:rPr>
            </w:pPr>
            <w:r w:rsidRPr="008C7BEC">
              <w:rPr>
                <w:rFonts w:ascii="Times New Roman" w:eastAsia="Times New Roman" w:hAnsi="Times New Roman" w:cs="Times New Roman"/>
                <w:b/>
                <w:spacing w:val="40"/>
                <w:sz w:val="20"/>
                <w:szCs w:val="20"/>
                <w:lang w:eastAsia="ru-RU"/>
              </w:rPr>
              <w:t>Чебоксарское</w:t>
            </w:r>
            <w:r w:rsidRPr="008C7BEC">
              <w:rPr>
                <w:rFonts w:ascii="Baltica Chv" w:eastAsia="Times New Roman" w:hAnsi="Baltica Chv" w:cs="Times New Roman"/>
                <w:b/>
                <w:spacing w:val="40"/>
                <w:sz w:val="20"/>
                <w:szCs w:val="20"/>
                <w:lang w:eastAsia="ru-RU"/>
              </w:rPr>
              <w:t xml:space="preserve"> </w:t>
            </w:r>
            <w:r w:rsidRPr="008C7BEC">
              <w:rPr>
                <w:rFonts w:ascii="Times New Roman" w:eastAsia="Times New Roman" w:hAnsi="Times New Roman" w:cs="Times New Roman"/>
                <w:b/>
                <w:spacing w:val="40"/>
                <w:sz w:val="20"/>
                <w:szCs w:val="20"/>
                <w:lang w:eastAsia="ru-RU"/>
              </w:rPr>
              <w:t>городское</w:t>
            </w:r>
          </w:p>
          <w:p w:rsidR="008C7BEC" w:rsidRPr="008C7BEC" w:rsidRDefault="008C7BEC" w:rsidP="008C7BEC">
            <w:pPr>
              <w:keepNext/>
              <w:overflowPunct w:val="0"/>
              <w:autoSpaceDE w:val="0"/>
              <w:autoSpaceDN w:val="0"/>
              <w:adjustRightInd w:val="0"/>
              <w:spacing w:after="0" w:line="240" w:lineRule="auto"/>
              <w:ind w:left="-108" w:right="-102"/>
              <w:jc w:val="center"/>
              <w:outlineLvl w:val="2"/>
              <w:rPr>
                <w:rFonts w:ascii="Baltica Chv" w:eastAsia="Times New Roman" w:hAnsi="Baltica Chv" w:cs="Times New Roman"/>
                <w:sz w:val="20"/>
                <w:szCs w:val="20"/>
                <w:lang w:eastAsia="ru-RU"/>
              </w:rPr>
            </w:pPr>
            <w:r w:rsidRPr="008C7BEC">
              <w:rPr>
                <w:rFonts w:ascii="Times New Roman" w:eastAsia="Times New Roman" w:hAnsi="Times New Roman" w:cs="Times New Roman"/>
                <w:b/>
                <w:spacing w:val="40"/>
                <w:sz w:val="20"/>
                <w:szCs w:val="20"/>
                <w:lang w:eastAsia="ru-RU"/>
              </w:rPr>
              <w:t>Собрание</w:t>
            </w:r>
            <w:r w:rsidRPr="008C7BEC">
              <w:rPr>
                <w:rFonts w:ascii="Baltica Chv" w:eastAsia="Times New Roman" w:hAnsi="Baltica Chv" w:cs="Times New Roman"/>
                <w:b/>
                <w:spacing w:val="40"/>
                <w:sz w:val="20"/>
                <w:szCs w:val="20"/>
                <w:lang w:eastAsia="ru-RU"/>
              </w:rPr>
              <w:t xml:space="preserve"> </w:t>
            </w:r>
            <w:r w:rsidRPr="008C7BEC">
              <w:rPr>
                <w:rFonts w:ascii="Times New Roman" w:eastAsia="Times New Roman" w:hAnsi="Times New Roman" w:cs="Times New Roman"/>
                <w:b/>
                <w:spacing w:val="40"/>
                <w:sz w:val="20"/>
                <w:szCs w:val="20"/>
                <w:lang w:eastAsia="ru-RU"/>
              </w:rPr>
              <w:t>депутатов</w:t>
            </w:r>
          </w:p>
          <w:p w:rsidR="008C7BEC" w:rsidRPr="008C7BEC" w:rsidRDefault="008C7BEC" w:rsidP="008C7BEC">
            <w:pPr>
              <w:overflowPunct w:val="0"/>
              <w:autoSpaceDE w:val="0"/>
              <w:autoSpaceDN w:val="0"/>
              <w:adjustRightInd w:val="0"/>
              <w:spacing w:after="0" w:line="240" w:lineRule="auto"/>
              <w:ind w:left="-112" w:right="-102"/>
              <w:jc w:val="center"/>
              <w:rPr>
                <w:rFonts w:ascii="Baltica Chv" w:eastAsia="Times New Roman" w:hAnsi="Baltica Chv" w:cs="Times New Roman"/>
                <w:b/>
                <w:sz w:val="20"/>
                <w:szCs w:val="20"/>
                <w:lang w:eastAsia="ru-RU"/>
              </w:rPr>
            </w:pPr>
          </w:p>
          <w:p w:rsidR="008C7BEC" w:rsidRPr="008C7BEC" w:rsidRDefault="008C7BEC" w:rsidP="008C7BEC">
            <w:pPr>
              <w:keepNext/>
              <w:overflowPunct w:val="0"/>
              <w:autoSpaceDE w:val="0"/>
              <w:autoSpaceDN w:val="0"/>
              <w:adjustRightInd w:val="0"/>
              <w:spacing w:after="0" w:line="240" w:lineRule="auto"/>
              <w:jc w:val="center"/>
              <w:outlineLvl w:val="3"/>
              <w:rPr>
                <w:rFonts w:ascii="Baltica Chv" w:eastAsia="Times New Roman" w:hAnsi="Baltica Chv" w:cs="Times New Roman"/>
                <w:b/>
                <w:caps/>
                <w:spacing w:val="40"/>
                <w:sz w:val="20"/>
                <w:szCs w:val="20"/>
                <w:lang w:eastAsia="ru-RU"/>
              </w:rPr>
            </w:pPr>
            <w:r w:rsidRPr="008C7BEC">
              <w:rPr>
                <w:rFonts w:ascii="Times New Roman" w:eastAsia="Times New Roman" w:hAnsi="Times New Roman" w:cs="Times New Roman"/>
                <w:b/>
                <w:caps/>
                <w:spacing w:val="40"/>
                <w:sz w:val="20"/>
                <w:szCs w:val="20"/>
                <w:lang w:eastAsia="ru-RU"/>
              </w:rPr>
              <w:t>РЕШЕНИЕ</w:t>
            </w:r>
          </w:p>
        </w:tc>
        <w:tc>
          <w:tcPr>
            <w:tcW w:w="1588" w:type="dxa"/>
          </w:tcPr>
          <w:p w:rsidR="008C7BEC" w:rsidRPr="008C7BEC" w:rsidRDefault="008C7BEC" w:rsidP="008C7BEC">
            <w:pPr>
              <w:overflowPunct w:val="0"/>
              <w:autoSpaceDE w:val="0"/>
              <w:autoSpaceDN w:val="0"/>
              <w:adjustRightInd w:val="0"/>
              <w:spacing w:after="0" w:line="240" w:lineRule="auto"/>
              <w:ind w:right="-1"/>
              <w:jc w:val="center"/>
              <w:rPr>
                <w:rFonts w:ascii="Times New Roman" w:eastAsia="Times New Roman" w:hAnsi="Times New Roman" w:cs="Times New Roman"/>
                <w:b/>
                <w:sz w:val="28"/>
                <w:szCs w:val="20"/>
                <w:lang w:eastAsia="ru-RU"/>
              </w:rPr>
            </w:pPr>
            <w:r>
              <w:rPr>
                <w:rFonts w:ascii="Times New Roman" w:eastAsia="Times New Roman" w:hAnsi="Times New Roman" w:cs="Times New Roman"/>
                <w:noProof/>
                <w:sz w:val="28"/>
                <w:szCs w:val="20"/>
                <w:lang w:eastAsia="ru-RU"/>
              </w:rPr>
              <w:drawing>
                <wp:inline distT="0" distB="0" distL="0" distR="0">
                  <wp:extent cx="659765" cy="835025"/>
                  <wp:effectExtent l="0" t="0" r="0" b="0"/>
                  <wp:docPr id="1" name="Рисунок 1"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ALLGERB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65" cy="835025"/>
                          </a:xfrm>
                          <a:prstGeom prst="rect">
                            <a:avLst/>
                          </a:prstGeom>
                          <a:noFill/>
                          <a:ln>
                            <a:noFill/>
                          </a:ln>
                        </pic:spPr>
                      </pic:pic>
                    </a:graphicData>
                  </a:graphic>
                </wp:inline>
              </w:drawing>
            </w:r>
          </w:p>
        </w:tc>
        <w:tc>
          <w:tcPr>
            <w:tcW w:w="3994" w:type="dxa"/>
          </w:tcPr>
          <w:p w:rsidR="008C7BEC" w:rsidRPr="008C7BEC" w:rsidRDefault="008C7BEC" w:rsidP="008C7BEC">
            <w:pPr>
              <w:overflowPunct w:val="0"/>
              <w:autoSpaceDE w:val="0"/>
              <w:autoSpaceDN w:val="0"/>
              <w:adjustRightInd w:val="0"/>
              <w:spacing w:after="0" w:line="240" w:lineRule="auto"/>
              <w:ind w:right="-102"/>
              <w:jc w:val="center"/>
              <w:rPr>
                <w:rFonts w:ascii="Times New Roman" w:eastAsia="Times New Roman" w:hAnsi="Times New Roman" w:cs="Times New Roman"/>
                <w:b/>
                <w:sz w:val="8"/>
                <w:szCs w:val="20"/>
                <w:lang w:eastAsia="ru-RU"/>
              </w:rPr>
            </w:pPr>
          </w:p>
          <w:p w:rsidR="008C7BEC" w:rsidRPr="008C7BEC" w:rsidRDefault="008C7BEC" w:rsidP="008C7BEC">
            <w:pPr>
              <w:keepNext/>
              <w:overflowPunct w:val="0"/>
              <w:autoSpaceDE w:val="0"/>
              <w:autoSpaceDN w:val="0"/>
              <w:adjustRightInd w:val="0"/>
              <w:spacing w:after="0" w:line="240" w:lineRule="auto"/>
              <w:ind w:left="-108" w:right="-107"/>
              <w:jc w:val="center"/>
              <w:outlineLvl w:val="2"/>
              <w:rPr>
                <w:rFonts w:ascii="Baltica Chv" w:eastAsia="Times New Roman" w:hAnsi="Baltica Chv" w:cs="Times New Roman"/>
                <w:b/>
                <w:spacing w:val="40"/>
                <w:sz w:val="20"/>
                <w:szCs w:val="20"/>
                <w:lang w:eastAsia="ru-RU"/>
              </w:rPr>
            </w:pPr>
            <w:r w:rsidRPr="008C7BEC">
              <w:rPr>
                <w:rFonts w:ascii="Times New Roman" w:eastAsia="Times New Roman" w:hAnsi="Times New Roman" w:cs="Times New Roman"/>
                <w:b/>
                <w:spacing w:val="40"/>
                <w:sz w:val="20"/>
                <w:szCs w:val="20"/>
                <w:lang w:eastAsia="ru-RU"/>
              </w:rPr>
              <w:t>Ч</w:t>
            </w:r>
            <w:r w:rsidRPr="008C7BEC">
              <w:rPr>
                <w:rFonts w:ascii="Baltica Chv" w:eastAsia="Times New Roman" w:hAnsi="Baltica Chv" w:cs="Times New Roman"/>
                <w:b/>
                <w:spacing w:val="40"/>
                <w:sz w:val="20"/>
                <w:szCs w:val="20"/>
                <w:lang w:eastAsia="ru-RU"/>
              </w:rPr>
              <w:t>=</w:t>
            </w:r>
            <w:r w:rsidRPr="008C7BEC">
              <w:rPr>
                <w:rFonts w:ascii="Times New Roman" w:eastAsia="Times New Roman" w:hAnsi="Times New Roman" w:cs="Times New Roman"/>
                <w:b/>
                <w:spacing w:val="40"/>
                <w:sz w:val="20"/>
                <w:szCs w:val="20"/>
                <w:lang w:eastAsia="ru-RU"/>
              </w:rPr>
              <w:t>ваш</w:t>
            </w:r>
            <w:r w:rsidRPr="008C7BEC">
              <w:rPr>
                <w:rFonts w:ascii="Baltica Chv" w:eastAsia="Times New Roman" w:hAnsi="Baltica Chv" w:cs="Times New Roman"/>
                <w:b/>
                <w:spacing w:val="40"/>
                <w:sz w:val="20"/>
                <w:szCs w:val="20"/>
                <w:lang w:eastAsia="ru-RU"/>
              </w:rPr>
              <w:t xml:space="preserve"> </w:t>
            </w:r>
            <w:r w:rsidRPr="008C7BEC">
              <w:rPr>
                <w:rFonts w:ascii="Times New Roman" w:eastAsia="Times New Roman" w:hAnsi="Times New Roman" w:cs="Times New Roman"/>
                <w:b/>
                <w:spacing w:val="40"/>
                <w:sz w:val="20"/>
                <w:szCs w:val="20"/>
                <w:lang w:eastAsia="ru-RU"/>
              </w:rPr>
              <w:t>Республики</w:t>
            </w:r>
          </w:p>
          <w:p w:rsidR="008C7BEC" w:rsidRPr="008C7BEC" w:rsidRDefault="008C7BEC" w:rsidP="008C7BEC">
            <w:pPr>
              <w:overflowPunct w:val="0"/>
              <w:autoSpaceDE w:val="0"/>
              <w:autoSpaceDN w:val="0"/>
              <w:adjustRightInd w:val="0"/>
              <w:spacing w:after="0" w:line="240" w:lineRule="auto"/>
              <w:rPr>
                <w:rFonts w:ascii="Baltica Chv" w:eastAsia="Times New Roman" w:hAnsi="Baltica Chv" w:cs="Times New Roman"/>
                <w:b/>
                <w:spacing w:val="40"/>
                <w:sz w:val="8"/>
                <w:szCs w:val="20"/>
                <w:lang w:eastAsia="ru-RU"/>
              </w:rPr>
            </w:pPr>
          </w:p>
          <w:p w:rsidR="008C7BEC" w:rsidRPr="008C7BEC" w:rsidRDefault="008C7BEC" w:rsidP="008C7BEC">
            <w:pPr>
              <w:keepNext/>
              <w:overflowPunct w:val="0"/>
              <w:autoSpaceDE w:val="0"/>
              <w:autoSpaceDN w:val="0"/>
              <w:adjustRightInd w:val="0"/>
              <w:spacing w:after="0" w:line="240" w:lineRule="auto"/>
              <w:ind w:left="-108" w:right="-107"/>
              <w:jc w:val="center"/>
              <w:outlineLvl w:val="2"/>
              <w:rPr>
                <w:rFonts w:ascii="Baltica Chv" w:eastAsia="Times New Roman" w:hAnsi="Baltica Chv" w:cs="Times New Roman"/>
                <w:b/>
                <w:spacing w:val="40"/>
                <w:sz w:val="20"/>
                <w:szCs w:val="20"/>
                <w:lang w:eastAsia="ru-RU"/>
              </w:rPr>
            </w:pPr>
            <w:r w:rsidRPr="008C7BEC">
              <w:rPr>
                <w:rFonts w:ascii="Times New Roman" w:eastAsia="Times New Roman" w:hAnsi="Times New Roman" w:cs="Times New Roman"/>
                <w:b/>
                <w:spacing w:val="40"/>
                <w:sz w:val="20"/>
                <w:szCs w:val="20"/>
                <w:lang w:eastAsia="ru-RU"/>
              </w:rPr>
              <w:t>Шупашкар</w:t>
            </w:r>
            <w:r w:rsidRPr="008C7BEC">
              <w:rPr>
                <w:rFonts w:ascii="Baltica Chv" w:eastAsia="Times New Roman" w:hAnsi="Baltica Chv" w:cs="Times New Roman"/>
                <w:b/>
                <w:spacing w:val="40"/>
                <w:sz w:val="20"/>
                <w:szCs w:val="20"/>
                <w:lang w:eastAsia="ru-RU"/>
              </w:rPr>
              <w:t xml:space="preserve"> </w:t>
            </w:r>
            <w:r w:rsidRPr="008C7BEC">
              <w:rPr>
                <w:rFonts w:ascii="Times New Roman" w:eastAsia="Times New Roman" w:hAnsi="Times New Roman" w:cs="Times New Roman"/>
                <w:b/>
                <w:spacing w:val="40"/>
                <w:sz w:val="20"/>
                <w:szCs w:val="20"/>
                <w:lang w:eastAsia="ru-RU"/>
              </w:rPr>
              <w:t>хулин</w:t>
            </w:r>
          </w:p>
          <w:p w:rsidR="008C7BEC" w:rsidRPr="008C7BEC" w:rsidRDefault="008C7BEC" w:rsidP="008C7BEC">
            <w:pPr>
              <w:keepNext/>
              <w:overflowPunct w:val="0"/>
              <w:autoSpaceDE w:val="0"/>
              <w:autoSpaceDN w:val="0"/>
              <w:adjustRightInd w:val="0"/>
              <w:spacing w:after="0" w:line="240" w:lineRule="auto"/>
              <w:ind w:left="-108" w:right="-107"/>
              <w:jc w:val="center"/>
              <w:outlineLvl w:val="2"/>
              <w:rPr>
                <w:rFonts w:ascii="Baltica Chv" w:eastAsia="Times New Roman" w:hAnsi="Baltica Chv" w:cs="Times New Roman"/>
                <w:b/>
                <w:spacing w:val="40"/>
                <w:sz w:val="20"/>
                <w:szCs w:val="20"/>
                <w:lang w:eastAsia="ru-RU"/>
              </w:rPr>
            </w:pPr>
            <w:r w:rsidRPr="008C7BEC">
              <w:rPr>
                <w:rFonts w:ascii="Times New Roman" w:eastAsia="Times New Roman" w:hAnsi="Times New Roman" w:cs="Times New Roman"/>
                <w:b/>
                <w:spacing w:val="40"/>
                <w:sz w:val="20"/>
                <w:szCs w:val="20"/>
                <w:lang w:eastAsia="ru-RU"/>
              </w:rPr>
              <w:t>депутатсен</w:t>
            </w:r>
            <w:r w:rsidRPr="008C7BEC">
              <w:rPr>
                <w:rFonts w:ascii="Baltica Chv" w:eastAsia="Times New Roman" w:hAnsi="Baltica Chv" w:cs="Times New Roman"/>
                <w:b/>
                <w:spacing w:val="40"/>
                <w:sz w:val="20"/>
                <w:szCs w:val="20"/>
                <w:lang w:eastAsia="ru-RU"/>
              </w:rPr>
              <w:t xml:space="preserve"> </w:t>
            </w:r>
            <w:r w:rsidRPr="008C7BEC">
              <w:rPr>
                <w:rFonts w:ascii="Times New Roman" w:eastAsia="Times New Roman" w:hAnsi="Times New Roman" w:cs="Times New Roman"/>
                <w:b/>
                <w:spacing w:val="40"/>
                <w:sz w:val="20"/>
                <w:szCs w:val="20"/>
                <w:lang w:eastAsia="ru-RU"/>
              </w:rPr>
              <w:t>Пух</w:t>
            </w:r>
            <w:r w:rsidRPr="008C7BEC">
              <w:rPr>
                <w:rFonts w:ascii="Baltica Chv" w:eastAsia="Times New Roman" w:hAnsi="Baltica Chv" w:cs="Times New Roman"/>
                <w:b/>
                <w:spacing w:val="40"/>
                <w:sz w:val="20"/>
                <w:szCs w:val="20"/>
                <w:lang w:eastAsia="ru-RU"/>
              </w:rPr>
              <w:t>=</w:t>
            </w:r>
            <w:r w:rsidRPr="008C7BEC">
              <w:rPr>
                <w:rFonts w:ascii="Times New Roman" w:eastAsia="Times New Roman" w:hAnsi="Times New Roman" w:cs="Times New Roman"/>
                <w:b/>
                <w:spacing w:val="40"/>
                <w:sz w:val="20"/>
                <w:szCs w:val="20"/>
                <w:lang w:eastAsia="ru-RU"/>
              </w:rPr>
              <w:t>в</w:t>
            </w:r>
            <w:r w:rsidRPr="008C7BEC">
              <w:rPr>
                <w:rFonts w:ascii="Baltica Chv" w:eastAsia="Times New Roman" w:hAnsi="Baltica Chv" w:cs="Times New Roman"/>
                <w:b/>
                <w:spacing w:val="40"/>
                <w:sz w:val="20"/>
                <w:szCs w:val="20"/>
                <w:lang w:eastAsia="ru-RU"/>
              </w:rPr>
              <w:t>\</w:t>
            </w:r>
          </w:p>
          <w:p w:rsidR="008C7BEC" w:rsidRPr="008C7BEC" w:rsidRDefault="008C7BEC" w:rsidP="008C7BEC">
            <w:pPr>
              <w:overflowPunct w:val="0"/>
              <w:autoSpaceDE w:val="0"/>
              <w:autoSpaceDN w:val="0"/>
              <w:adjustRightInd w:val="0"/>
              <w:spacing w:after="0" w:line="240" w:lineRule="auto"/>
              <w:jc w:val="center"/>
              <w:rPr>
                <w:rFonts w:ascii="Baltica Chv" w:eastAsia="Times New Roman" w:hAnsi="Baltica Chv" w:cs="Times New Roman"/>
                <w:b/>
                <w:spacing w:val="40"/>
                <w:sz w:val="20"/>
                <w:szCs w:val="20"/>
                <w:lang w:eastAsia="ru-RU"/>
              </w:rPr>
            </w:pPr>
          </w:p>
          <w:p w:rsidR="008C7BEC" w:rsidRPr="008C7BEC" w:rsidRDefault="008C7BEC" w:rsidP="008C7BEC">
            <w:pPr>
              <w:keepNext/>
              <w:overflowPunct w:val="0"/>
              <w:autoSpaceDE w:val="0"/>
              <w:autoSpaceDN w:val="0"/>
              <w:adjustRightInd w:val="0"/>
              <w:spacing w:after="0" w:line="240" w:lineRule="auto"/>
              <w:ind w:left="-108" w:right="-102"/>
              <w:jc w:val="center"/>
              <w:outlineLvl w:val="2"/>
              <w:rPr>
                <w:rFonts w:ascii="Times New Roman" w:eastAsia="Times New Roman" w:hAnsi="Times New Roman" w:cs="Times New Roman"/>
                <w:b/>
                <w:spacing w:val="40"/>
                <w:sz w:val="20"/>
                <w:szCs w:val="20"/>
                <w:lang w:eastAsia="ru-RU"/>
              </w:rPr>
            </w:pPr>
            <w:r w:rsidRPr="008C7BEC">
              <w:rPr>
                <w:rFonts w:ascii="Times New Roman" w:eastAsia="Times New Roman" w:hAnsi="Times New Roman" w:cs="Times New Roman"/>
                <w:b/>
                <w:sz w:val="20"/>
                <w:szCs w:val="20"/>
                <w:lang w:eastAsia="ru-RU"/>
              </w:rPr>
              <w:t>ЙЫШ</w:t>
            </w:r>
            <w:r w:rsidRPr="008C7BEC">
              <w:rPr>
                <w:rFonts w:ascii="Baltica Chv" w:eastAsia="Times New Roman" w:hAnsi="Baltica Chv" w:cs="Times New Roman"/>
                <w:b/>
                <w:sz w:val="20"/>
                <w:szCs w:val="20"/>
                <w:lang w:eastAsia="ru-RU"/>
              </w:rPr>
              <w:t>+</w:t>
            </w:r>
            <w:r w:rsidRPr="008C7BEC">
              <w:rPr>
                <w:rFonts w:ascii="Times New Roman" w:eastAsia="Times New Roman" w:hAnsi="Times New Roman" w:cs="Times New Roman"/>
                <w:b/>
                <w:sz w:val="20"/>
                <w:szCs w:val="20"/>
                <w:lang w:eastAsia="ru-RU"/>
              </w:rPr>
              <w:t>НУ</w:t>
            </w:r>
          </w:p>
        </w:tc>
      </w:tr>
    </w:tbl>
    <w:p w:rsidR="008C7BEC" w:rsidRDefault="008C7BEC" w:rsidP="00B10203">
      <w:pPr>
        <w:pStyle w:val="12"/>
        <w:spacing w:line="360" w:lineRule="auto"/>
        <w:ind w:left="-85"/>
        <w:jc w:val="center"/>
        <w:rPr>
          <w:sz w:val="28"/>
        </w:rPr>
      </w:pPr>
    </w:p>
    <w:p w:rsidR="000254B8" w:rsidRDefault="009C6ABC" w:rsidP="008C7BEC">
      <w:pPr>
        <w:pStyle w:val="12"/>
        <w:spacing w:line="360" w:lineRule="auto"/>
        <w:ind w:left="-85"/>
        <w:jc w:val="center"/>
        <w:rPr>
          <w:sz w:val="28"/>
        </w:rPr>
      </w:pPr>
      <w:r>
        <w:rPr>
          <w:sz w:val="28"/>
        </w:rPr>
        <w:t>25</w:t>
      </w:r>
      <w:r w:rsidR="008C7BEC">
        <w:rPr>
          <w:sz w:val="28"/>
        </w:rPr>
        <w:t xml:space="preserve"> декабря 2018 года №</w:t>
      </w:r>
      <w:r w:rsidR="004178A1">
        <w:rPr>
          <w:sz w:val="28"/>
        </w:rPr>
        <w:t xml:space="preserve"> 1517</w:t>
      </w:r>
    </w:p>
    <w:p w:rsidR="008C7BEC" w:rsidRPr="008C7BEC" w:rsidRDefault="008C7BEC" w:rsidP="00B10203">
      <w:pPr>
        <w:pStyle w:val="12"/>
        <w:spacing w:line="360" w:lineRule="auto"/>
        <w:ind w:left="-85"/>
        <w:jc w:val="center"/>
        <w:rPr>
          <w:sz w:val="28"/>
        </w:rPr>
      </w:pPr>
    </w:p>
    <w:p w:rsidR="000254B8" w:rsidRDefault="000254B8" w:rsidP="000254B8">
      <w:pPr>
        <w:spacing w:after="0" w:line="240" w:lineRule="auto"/>
        <w:ind w:right="4393"/>
        <w:jc w:val="both"/>
        <w:rPr>
          <w:rFonts w:ascii="Times New Roman CYR" w:hAnsi="Times New Roman CYR"/>
          <w:sz w:val="28"/>
          <w:szCs w:val="28"/>
        </w:rPr>
      </w:pPr>
      <w:r w:rsidRPr="000254B8">
        <w:rPr>
          <w:rFonts w:ascii="Times New Roman CYR" w:hAnsi="Times New Roman CYR"/>
          <w:sz w:val="28"/>
          <w:szCs w:val="28"/>
        </w:rPr>
        <w:t>О</w:t>
      </w:r>
      <w:r w:rsidR="001E6582">
        <w:rPr>
          <w:rFonts w:ascii="Times New Roman CYR" w:hAnsi="Times New Roman CYR"/>
          <w:sz w:val="28"/>
          <w:szCs w:val="28"/>
        </w:rPr>
        <w:t>б</w:t>
      </w:r>
      <w:r w:rsidRPr="000254B8">
        <w:rPr>
          <w:rFonts w:ascii="Times New Roman CYR" w:hAnsi="Times New Roman CYR"/>
          <w:sz w:val="28"/>
          <w:szCs w:val="28"/>
        </w:rPr>
        <w:t xml:space="preserve"> </w:t>
      </w:r>
      <w:r w:rsidR="001E6582">
        <w:rPr>
          <w:rFonts w:ascii="Times New Roman CYR" w:hAnsi="Times New Roman CYR"/>
          <w:sz w:val="28"/>
          <w:szCs w:val="28"/>
        </w:rPr>
        <w:t>утверждении местных нормативов</w:t>
      </w:r>
      <w:r w:rsidRPr="000254B8">
        <w:rPr>
          <w:rFonts w:ascii="Times New Roman CYR" w:hAnsi="Times New Roman CYR"/>
          <w:sz w:val="28"/>
          <w:szCs w:val="28"/>
        </w:rPr>
        <w:t xml:space="preserve"> гра</w:t>
      </w:r>
      <w:r>
        <w:rPr>
          <w:rFonts w:ascii="Times New Roman CYR" w:hAnsi="Times New Roman CYR"/>
          <w:sz w:val="28"/>
          <w:szCs w:val="28"/>
        </w:rPr>
        <w:t>достроительного проектирования «</w:t>
      </w:r>
      <w:r w:rsidRPr="000254B8">
        <w:rPr>
          <w:rFonts w:ascii="Times New Roman CYR" w:hAnsi="Times New Roman CYR"/>
          <w:sz w:val="28"/>
          <w:szCs w:val="28"/>
        </w:rPr>
        <w:t>Градостроительство. Планировка и застройка Чебоксарского городского округа</w:t>
      </w:r>
      <w:r>
        <w:rPr>
          <w:rFonts w:ascii="Times New Roman CYR" w:hAnsi="Times New Roman CYR"/>
          <w:sz w:val="28"/>
          <w:szCs w:val="28"/>
        </w:rPr>
        <w:t>»</w:t>
      </w:r>
    </w:p>
    <w:p w:rsidR="000254B8" w:rsidRDefault="000254B8" w:rsidP="00B10203">
      <w:pPr>
        <w:spacing w:after="0" w:line="360" w:lineRule="auto"/>
        <w:ind w:firstLine="709"/>
        <w:jc w:val="both"/>
        <w:rPr>
          <w:rFonts w:ascii="Times New Roman CYR" w:hAnsi="Times New Roman CYR"/>
          <w:sz w:val="28"/>
          <w:szCs w:val="28"/>
        </w:rPr>
      </w:pPr>
    </w:p>
    <w:p w:rsidR="00343FBE" w:rsidRDefault="000254B8" w:rsidP="004F3407">
      <w:pPr>
        <w:tabs>
          <w:tab w:val="left" w:pos="993"/>
        </w:tabs>
        <w:spacing w:after="0" w:line="360" w:lineRule="auto"/>
        <w:ind w:firstLine="709"/>
        <w:jc w:val="both"/>
        <w:rPr>
          <w:rFonts w:ascii="Times New Roman" w:hAnsi="Times New Roman" w:cs="Times New Roman"/>
          <w:sz w:val="28"/>
          <w:szCs w:val="28"/>
        </w:rPr>
      </w:pPr>
      <w:r w:rsidRPr="0092395F">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w:t>
      </w:r>
      <w:r w:rsidR="00191CCE">
        <w:rPr>
          <w:rFonts w:ascii="Times New Roman" w:hAnsi="Times New Roman" w:cs="Times New Roman"/>
          <w:sz w:val="28"/>
          <w:szCs w:val="28"/>
        </w:rPr>
        <w:t>0</w:t>
      </w:r>
      <w:r w:rsidR="00E32AFF">
        <w:rPr>
          <w:rFonts w:ascii="Times New Roman" w:hAnsi="Times New Roman" w:cs="Times New Roman"/>
          <w:sz w:val="28"/>
          <w:szCs w:val="28"/>
        </w:rPr>
        <w:t xml:space="preserve">6 </w:t>
      </w:r>
      <w:r w:rsidRPr="0092395F">
        <w:rPr>
          <w:rFonts w:ascii="Times New Roman" w:hAnsi="Times New Roman" w:cs="Times New Roman"/>
          <w:sz w:val="28"/>
          <w:szCs w:val="28"/>
        </w:rPr>
        <w:t xml:space="preserve">октября 2003 года № 131-ФЗ «Об общих принципах организации местного самоуправления в Российской Федерации», Законом Чувашской Республики от </w:t>
      </w:r>
      <w:r w:rsidR="00191CCE">
        <w:rPr>
          <w:rFonts w:ascii="Times New Roman" w:hAnsi="Times New Roman" w:cs="Times New Roman"/>
          <w:sz w:val="28"/>
          <w:szCs w:val="28"/>
        </w:rPr>
        <w:t>0</w:t>
      </w:r>
      <w:r w:rsidR="0067109A">
        <w:rPr>
          <w:rFonts w:ascii="Times New Roman" w:hAnsi="Times New Roman" w:cs="Times New Roman"/>
          <w:sz w:val="28"/>
          <w:szCs w:val="28"/>
        </w:rPr>
        <w:t xml:space="preserve">4 июня 2007 года № </w:t>
      </w:r>
      <w:r w:rsidRPr="0092395F">
        <w:rPr>
          <w:rFonts w:ascii="Times New Roman" w:hAnsi="Times New Roman" w:cs="Times New Roman"/>
          <w:sz w:val="28"/>
          <w:szCs w:val="28"/>
        </w:rPr>
        <w:t xml:space="preserve">11 </w:t>
      </w:r>
      <w:r w:rsidR="00191CCE">
        <w:rPr>
          <w:rFonts w:ascii="Times New Roman" w:hAnsi="Times New Roman" w:cs="Times New Roman"/>
          <w:sz w:val="28"/>
          <w:szCs w:val="28"/>
        </w:rPr>
        <w:t xml:space="preserve">                         </w:t>
      </w:r>
      <w:r w:rsidRPr="0092395F">
        <w:rPr>
          <w:rFonts w:ascii="Times New Roman" w:hAnsi="Times New Roman" w:cs="Times New Roman"/>
          <w:sz w:val="28"/>
          <w:szCs w:val="28"/>
        </w:rPr>
        <w:t xml:space="preserve">«О регулировании градостроительной деятельности в Чувашской Республике», </w:t>
      </w:r>
      <w:r w:rsidR="00EB05A0" w:rsidRPr="00EB05A0">
        <w:rPr>
          <w:rFonts w:ascii="Times New Roman" w:hAnsi="Times New Roman" w:cs="Times New Roman"/>
          <w:sz w:val="28"/>
          <w:szCs w:val="28"/>
        </w:rPr>
        <w:t>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 40</w:t>
      </w:r>
      <w:r w:rsidRPr="0092395F">
        <w:rPr>
          <w:rFonts w:ascii="Times New Roman" w:hAnsi="Times New Roman" w:cs="Times New Roman"/>
          <w:sz w:val="28"/>
          <w:szCs w:val="28"/>
        </w:rPr>
        <w:t>, решением Чебоксарского городского Собрания депутатов от</w:t>
      </w:r>
      <w:r w:rsidR="00343FBE" w:rsidRPr="00343FBE">
        <w:rPr>
          <w:rFonts w:ascii="Times New Roman" w:hAnsi="Times New Roman" w:cs="Times New Roman"/>
          <w:sz w:val="28"/>
          <w:szCs w:val="28"/>
        </w:rPr>
        <w:t xml:space="preserve"> </w:t>
      </w:r>
      <w:r w:rsidRPr="0092395F">
        <w:rPr>
          <w:rFonts w:ascii="Times New Roman" w:hAnsi="Times New Roman" w:cs="Times New Roman"/>
          <w:sz w:val="28"/>
          <w:szCs w:val="28"/>
        </w:rPr>
        <w:t xml:space="preserve">17 марта 2009 года № 1264 «О Положениях в сфере градостроительной деятельности» </w:t>
      </w:r>
    </w:p>
    <w:p w:rsidR="00191CCE" w:rsidRPr="00BB758C" w:rsidRDefault="00191CCE" w:rsidP="00B10203">
      <w:pPr>
        <w:tabs>
          <w:tab w:val="left" w:pos="993"/>
        </w:tabs>
        <w:spacing w:after="0" w:line="360" w:lineRule="auto"/>
        <w:ind w:firstLine="567"/>
        <w:jc w:val="both"/>
        <w:rPr>
          <w:rFonts w:ascii="Times New Roman" w:hAnsi="Times New Roman" w:cs="Times New Roman"/>
          <w:sz w:val="28"/>
          <w:szCs w:val="28"/>
        </w:rPr>
      </w:pPr>
    </w:p>
    <w:p w:rsidR="00343FBE" w:rsidRPr="00343FBE" w:rsidRDefault="000254B8" w:rsidP="00343FBE">
      <w:pPr>
        <w:tabs>
          <w:tab w:val="left" w:pos="993"/>
        </w:tabs>
        <w:spacing w:after="0" w:line="360" w:lineRule="auto"/>
        <w:ind w:firstLine="567"/>
        <w:jc w:val="center"/>
        <w:rPr>
          <w:rFonts w:ascii="Times New Roman" w:hAnsi="Times New Roman" w:cs="Times New Roman"/>
          <w:sz w:val="28"/>
          <w:szCs w:val="28"/>
        </w:rPr>
      </w:pPr>
      <w:r w:rsidRPr="0092395F">
        <w:rPr>
          <w:rFonts w:ascii="Times New Roman" w:hAnsi="Times New Roman" w:cs="Times New Roman"/>
          <w:sz w:val="28"/>
          <w:szCs w:val="28"/>
        </w:rPr>
        <w:t>Чебоксарское городское Собрание депутатов</w:t>
      </w:r>
    </w:p>
    <w:p w:rsidR="000254B8" w:rsidRDefault="00343FBE" w:rsidP="00343FBE">
      <w:pPr>
        <w:tabs>
          <w:tab w:val="left" w:pos="993"/>
        </w:tabs>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w:t>
      </w:r>
      <w:r w:rsidR="00DD0974">
        <w:rPr>
          <w:rFonts w:ascii="Times New Roman" w:hAnsi="Times New Roman" w:cs="Times New Roman"/>
          <w:sz w:val="28"/>
          <w:szCs w:val="28"/>
        </w:rPr>
        <w:t xml:space="preserve"> </w:t>
      </w:r>
      <w:r>
        <w:rPr>
          <w:rFonts w:ascii="Times New Roman" w:hAnsi="Times New Roman" w:cs="Times New Roman"/>
          <w:sz w:val="28"/>
          <w:szCs w:val="28"/>
        </w:rPr>
        <w:t>Е</w:t>
      </w:r>
      <w:r w:rsidR="00DD0974">
        <w:rPr>
          <w:rFonts w:ascii="Times New Roman" w:hAnsi="Times New Roman" w:cs="Times New Roman"/>
          <w:sz w:val="28"/>
          <w:szCs w:val="28"/>
        </w:rPr>
        <w:t xml:space="preserve"> </w:t>
      </w:r>
      <w:r>
        <w:rPr>
          <w:rFonts w:ascii="Times New Roman" w:hAnsi="Times New Roman" w:cs="Times New Roman"/>
          <w:sz w:val="28"/>
          <w:szCs w:val="28"/>
        </w:rPr>
        <w:t>Ш</w:t>
      </w:r>
      <w:r w:rsidR="00DD0974">
        <w:rPr>
          <w:rFonts w:ascii="Times New Roman" w:hAnsi="Times New Roman" w:cs="Times New Roman"/>
          <w:sz w:val="28"/>
          <w:szCs w:val="28"/>
        </w:rPr>
        <w:t xml:space="preserve"> </w:t>
      </w:r>
      <w:r>
        <w:rPr>
          <w:rFonts w:ascii="Times New Roman" w:hAnsi="Times New Roman" w:cs="Times New Roman"/>
          <w:sz w:val="28"/>
          <w:szCs w:val="28"/>
        </w:rPr>
        <w:t>И</w:t>
      </w:r>
      <w:r w:rsidR="00DD0974">
        <w:rPr>
          <w:rFonts w:ascii="Times New Roman" w:hAnsi="Times New Roman" w:cs="Times New Roman"/>
          <w:sz w:val="28"/>
          <w:szCs w:val="28"/>
        </w:rPr>
        <w:t xml:space="preserve"> </w:t>
      </w:r>
      <w:r>
        <w:rPr>
          <w:rFonts w:ascii="Times New Roman" w:hAnsi="Times New Roman" w:cs="Times New Roman"/>
          <w:sz w:val="28"/>
          <w:szCs w:val="28"/>
        </w:rPr>
        <w:t>Л</w:t>
      </w:r>
      <w:r w:rsidR="00DD0974">
        <w:rPr>
          <w:rFonts w:ascii="Times New Roman" w:hAnsi="Times New Roman" w:cs="Times New Roman"/>
          <w:sz w:val="28"/>
          <w:szCs w:val="28"/>
        </w:rPr>
        <w:t xml:space="preserve"> </w:t>
      </w:r>
      <w:r>
        <w:rPr>
          <w:rFonts w:ascii="Times New Roman" w:hAnsi="Times New Roman" w:cs="Times New Roman"/>
          <w:sz w:val="28"/>
          <w:szCs w:val="28"/>
        </w:rPr>
        <w:t>О</w:t>
      </w:r>
      <w:r w:rsidR="000254B8" w:rsidRPr="0092395F">
        <w:rPr>
          <w:rFonts w:ascii="Times New Roman" w:hAnsi="Times New Roman" w:cs="Times New Roman"/>
          <w:sz w:val="28"/>
          <w:szCs w:val="28"/>
        </w:rPr>
        <w:t>:</w:t>
      </w:r>
    </w:p>
    <w:p w:rsidR="00191CCE" w:rsidRPr="0092395F" w:rsidRDefault="00191CCE" w:rsidP="00B10203">
      <w:pPr>
        <w:tabs>
          <w:tab w:val="left" w:pos="993"/>
        </w:tabs>
        <w:spacing w:after="0" w:line="360" w:lineRule="auto"/>
        <w:ind w:firstLine="567"/>
        <w:jc w:val="center"/>
        <w:rPr>
          <w:rFonts w:ascii="Times New Roman" w:hAnsi="Times New Roman" w:cs="Times New Roman"/>
          <w:sz w:val="28"/>
          <w:szCs w:val="28"/>
        </w:rPr>
      </w:pPr>
    </w:p>
    <w:p w:rsidR="00B10203" w:rsidRDefault="001E6582" w:rsidP="00B1020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B10203">
        <w:rPr>
          <w:rFonts w:ascii="Times New Roman" w:hAnsi="Times New Roman" w:cs="Times New Roman"/>
          <w:sz w:val="28"/>
          <w:szCs w:val="28"/>
        </w:rPr>
        <w:t xml:space="preserve">Утвердить </w:t>
      </w:r>
      <w:r w:rsidR="00307F99" w:rsidRPr="00B10203">
        <w:rPr>
          <w:rFonts w:ascii="Times New Roman" w:hAnsi="Times New Roman" w:cs="Times New Roman"/>
          <w:sz w:val="28"/>
          <w:szCs w:val="28"/>
        </w:rPr>
        <w:t xml:space="preserve">прилагаемые </w:t>
      </w:r>
      <w:r w:rsidR="000254B8" w:rsidRPr="00B10203">
        <w:rPr>
          <w:rFonts w:ascii="Times New Roman" w:hAnsi="Times New Roman" w:cs="Times New Roman"/>
          <w:sz w:val="28"/>
          <w:szCs w:val="28"/>
        </w:rPr>
        <w:t>местные нормативы градостроительного проектирования «Градостроительство. Планировка и застройка Че</w:t>
      </w:r>
      <w:r w:rsidR="00307F99" w:rsidRPr="00B10203">
        <w:rPr>
          <w:rFonts w:ascii="Times New Roman" w:hAnsi="Times New Roman" w:cs="Times New Roman"/>
          <w:sz w:val="28"/>
          <w:szCs w:val="28"/>
        </w:rPr>
        <w:t>боксарского городского округа».</w:t>
      </w:r>
    </w:p>
    <w:p w:rsidR="0067109A" w:rsidRPr="00B10203" w:rsidRDefault="00235C20" w:rsidP="00B1020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B10203">
        <w:rPr>
          <w:rFonts w:ascii="Times New Roman" w:hAnsi="Times New Roman" w:cs="Times New Roman"/>
          <w:sz w:val="28"/>
          <w:szCs w:val="28"/>
        </w:rPr>
        <w:t>Признать утратившим силу решения Чебоксарского городского Собрания депутатов</w:t>
      </w:r>
      <w:r w:rsidR="00D730E0" w:rsidRPr="00B10203">
        <w:rPr>
          <w:rFonts w:ascii="Times New Roman" w:hAnsi="Times New Roman" w:cs="Times New Roman"/>
          <w:sz w:val="28"/>
          <w:szCs w:val="28"/>
        </w:rPr>
        <w:t>:</w:t>
      </w:r>
    </w:p>
    <w:p w:rsidR="00D730E0" w:rsidRDefault="00D730E0" w:rsidP="00B229B3">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52FBB">
        <w:rPr>
          <w:rFonts w:ascii="Times New Roman" w:hAnsi="Times New Roman" w:cs="Times New Roman"/>
          <w:sz w:val="28"/>
          <w:szCs w:val="28"/>
        </w:rPr>
        <w:t> </w:t>
      </w:r>
      <w:r w:rsidR="00F52FBB">
        <w:rPr>
          <w:rFonts w:ascii="Times New Roman" w:hAnsi="Times New Roman" w:cs="Times New Roman"/>
          <w:b/>
          <w:sz w:val="28"/>
          <w:szCs w:val="28"/>
        </w:rPr>
        <w:t> </w:t>
      </w:r>
      <w:r w:rsidR="00235C20" w:rsidRPr="00235C20">
        <w:rPr>
          <w:rFonts w:ascii="Times New Roman" w:hAnsi="Times New Roman" w:cs="Times New Roman"/>
          <w:sz w:val="28"/>
          <w:szCs w:val="28"/>
        </w:rPr>
        <w:t xml:space="preserve">от 14 июня 2012 года № 625 </w:t>
      </w:r>
      <w:r w:rsidR="00235C20">
        <w:rPr>
          <w:rFonts w:ascii="Times New Roman" w:hAnsi="Times New Roman" w:cs="Times New Roman"/>
          <w:sz w:val="28"/>
          <w:szCs w:val="28"/>
        </w:rPr>
        <w:t>«</w:t>
      </w:r>
      <w:r w:rsidR="00235C20" w:rsidRPr="00235C20">
        <w:rPr>
          <w:rFonts w:ascii="Times New Roman" w:hAnsi="Times New Roman" w:cs="Times New Roman"/>
          <w:sz w:val="28"/>
          <w:szCs w:val="28"/>
        </w:rPr>
        <w:t>О местных нормативах гра</w:t>
      </w:r>
      <w:r w:rsidR="00235C20">
        <w:rPr>
          <w:rFonts w:ascii="Times New Roman" w:hAnsi="Times New Roman" w:cs="Times New Roman"/>
          <w:sz w:val="28"/>
          <w:szCs w:val="28"/>
        </w:rPr>
        <w:t>достроительного проектирования «</w:t>
      </w:r>
      <w:r w:rsidR="00235C20" w:rsidRPr="00235C20">
        <w:rPr>
          <w:rFonts w:ascii="Times New Roman" w:hAnsi="Times New Roman" w:cs="Times New Roman"/>
          <w:sz w:val="28"/>
          <w:szCs w:val="28"/>
        </w:rPr>
        <w:t xml:space="preserve">Градостроительство. Планировка и застройка </w:t>
      </w:r>
      <w:r w:rsidR="00235C20">
        <w:rPr>
          <w:rFonts w:ascii="Times New Roman" w:hAnsi="Times New Roman" w:cs="Times New Roman"/>
          <w:sz w:val="28"/>
          <w:szCs w:val="28"/>
        </w:rPr>
        <w:t>Чебоксарского городского округа»</w:t>
      </w:r>
      <w:r>
        <w:rPr>
          <w:rFonts w:ascii="Times New Roman" w:hAnsi="Times New Roman" w:cs="Times New Roman"/>
          <w:sz w:val="28"/>
          <w:szCs w:val="28"/>
        </w:rPr>
        <w:t>;</w:t>
      </w:r>
    </w:p>
    <w:p w:rsidR="00D730E0" w:rsidRDefault="00D730E0" w:rsidP="00B229B3">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30E0">
        <w:rPr>
          <w:rFonts w:ascii="Times New Roman" w:hAnsi="Times New Roman" w:cs="Times New Roman"/>
          <w:sz w:val="28"/>
          <w:szCs w:val="28"/>
        </w:rPr>
        <w:t>от 18 июня 2015</w:t>
      </w:r>
      <w:r w:rsidR="00BB758C">
        <w:rPr>
          <w:rFonts w:ascii="Times New Roman" w:hAnsi="Times New Roman" w:cs="Times New Roman"/>
          <w:sz w:val="28"/>
          <w:szCs w:val="28"/>
        </w:rPr>
        <w:t xml:space="preserve"> </w:t>
      </w:r>
      <w:r w:rsidRPr="00D730E0">
        <w:rPr>
          <w:rFonts w:ascii="Times New Roman" w:hAnsi="Times New Roman" w:cs="Times New Roman"/>
          <w:sz w:val="28"/>
          <w:szCs w:val="28"/>
        </w:rPr>
        <w:t>г</w:t>
      </w:r>
      <w:r>
        <w:rPr>
          <w:rFonts w:ascii="Times New Roman" w:hAnsi="Times New Roman" w:cs="Times New Roman"/>
          <w:sz w:val="28"/>
          <w:szCs w:val="28"/>
        </w:rPr>
        <w:t>ода</w:t>
      </w:r>
      <w:r w:rsidRPr="00D730E0">
        <w:rPr>
          <w:rFonts w:ascii="Times New Roman" w:hAnsi="Times New Roman" w:cs="Times New Roman"/>
          <w:sz w:val="28"/>
          <w:szCs w:val="28"/>
        </w:rPr>
        <w:t xml:space="preserve"> </w:t>
      </w:r>
      <w:r>
        <w:rPr>
          <w:rFonts w:ascii="Times New Roman" w:hAnsi="Times New Roman" w:cs="Times New Roman"/>
          <w:sz w:val="28"/>
          <w:szCs w:val="28"/>
        </w:rPr>
        <w:t>№</w:t>
      </w:r>
      <w:r w:rsidR="00BB758C">
        <w:rPr>
          <w:rFonts w:ascii="Times New Roman" w:hAnsi="Times New Roman" w:cs="Times New Roman"/>
          <w:sz w:val="28"/>
          <w:szCs w:val="28"/>
        </w:rPr>
        <w:t xml:space="preserve"> </w:t>
      </w:r>
      <w:r w:rsidRPr="00D730E0">
        <w:rPr>
          <w:rFonts w:ascii="Times New Roman" w:hAnsi="Times New Roman" w:cs="Times New Roman"/>
          <w:sz w:val="28"/>
          <w:szCs w:val="28"/>
        </w:rPr>
        <w:t>2003</w:t>
      </w:r>
      <w:r>
        <w:rPr>
          <w:rFonts w:ascii="Times New Roman" w:hAnsi="Times New Roman" w:cs="Times New Roman"/>
          <w:sz w:val="28"/>
          <w:szCs w:val="28"/>
        </w:rPr>
        <w:t xml:space="preserve"> «</w:t>
      </w:r>
      <w:r w:rsidRPr="00D730E0">
        <w:rPr>
          <w:rFonts w:ascii="Times New Roman" w:hAnsi="Times New Roman" w:cs="Times New Roman"/>
          <w:sz w:val="28"/>
          <w:szCs w:val="28"/>
        </w:rPr>
        <w:t xml:space="preserve">О внесении изменений в местные нормативы градостроительного проектирования </w:t>
      </w:r>
      <w:r>
        <w:rPr>
          <w:rFonts w:ascii="Times New Roman" w:hAnsi="Times New Roman" w:cs="Times New Roman"/>
          <w:sz w:val="28"/>
          <w:szCs w:val="28"/>
        </w:rPr>
        <w:t>«</w:t>
      </w:r>
      <w:r w:rsidRPr="00D730E0">
        <w:rPr>
          <w:rFonts w:ascii="Times New Roman" w:hAnsi="Times New Roman" w:cs="Times New Roman"/>
          <w:sz w:val="28"/>
          <w:szCs w:val="28"/>
        </w:rPr>
        <w:t>Градостроительство. Планировка и застройка Чебоксарского городского округа</w:t>
      </w:r>
      <w:r>
        <w:rPr>
          <w:rFonts w:ascii="Times New Roman" w:hAnsi="Times New Roman" w:cs="Times New Roman"/>
          <w:sz w:val="28"/>
          <w:szCs w:val="28"/>
        </w:rPr>
        <w:t>»</w:t>
      </w:r>
      <w:r w:rsidRPr="00D730E0">
        <w:rPr>
          <w:rFonts w:ascii="Times New Roman" w:hAnsi="Times New Roman" w:cs="Times New Roman"/>
          <w:sz w:val="28"/>
          <w:szCs w:val="28"/>
        </w:rPr>
        <w:t xml:space="preserve">, утвержденные решением Чебоксарского городского Собрания депутатов от 14 июня </w:t>
      </w:r>
      <w:r w:rsidR="00B82C73">
        <w:rPr>
          <w:rFonts w:ascii="Times New Roman" w:hAnsi="Times New Roman" w:cs="Times New Roman"/>
          <w:sz w:val="28"/>
          <w:szCs w:val="28"/>
        </w:rPr>
        <w:t xml:space="preserve">      </w:t>
      </w:r>
      <w:r w:rsidRPr="00D730E0">
        <w:rPr>
          <w:rFonts w:ascii="Times New Roman" w:hAnsi="Times New Roman" w:cs="Times New Roman"/>
          <w:sz w:val="28"/>
          <w:szCs w:val="28"/>
        </w:rPr>
        <w:t>2012</w:t>
      </w:r>
      <w:r w:rsidR="00BB758C">
        <w:rPr>
          <w:rFonts w:ascii="Times New Roman" w:hAnsi="Times New Roman" w:cs="Times New Roman"/>
          <w:sz w:val="28"/>
          <w:szCs w:val="28"/>
        </w:rPr>
        <w:t xml:space="preserve"> </w:t>
      </w:r>
      <w:r w:rsidRPr="00D730E0">
        <w:rPr>
          <w:rFonts w:ascii="Times New Roman" w:hAnsi="Times New Roman" w:cs="Times New Roman"/>
          <w:sz w:val="28"/>
          <w:szCs w:val="28"/>
        </w:rPr>
        <w:t xml:space="preserve">года </w:t>
      </w:r>
      <w:r>
        <w:rPr>
          <w:rFonts w:ascii="Times New Roman" w:hAnsi="Times New Roman" w:cs="Times New Roman"/>
          <w:sz w:val="28"/>
          <w:szCs w:val="28"/>
        </w:rPr>
        <w:t>№</w:t>
      </w:r>
      <w:r w:rsidR="00BB758C">
        <w:rPr>
          <w:rFonts w:ascii="Times New Roman" w:hAnsi="Times New Roman" w:cs="Times New Roman"/>
          <w:sz w:val="28"/>
          <w:szCs w:val="28"/>
        </w:rPr>
        <w:t xml:space="preserve"> </w:t>
      </w:r>
      <w:r w:rsidRPr="00D730E0">
        <w:rPr>
          <w:rFonts w:ascii="Times New Roman" w:hAnsi="Times New Roman" w:cs="Times New Roman"/>
          <w:sz w:val="28"/>
          <w:szCs w:val="28"/>
        </w:rPr>
        <w:t>625</w:t>
      </w:r>
      <w:r>
        <w:rPr>
          <w:rFonts w:ascii="Times New Roman" w:hAnsi="Times New Roman" w:cs="Times New Roman"/>
          <w:sz w:val="28"/>
          <w:szCs w:val="28"/>
        </w:rPr>
        <w:t>»;</w:t>
      </w:r>
    </w:p>
    <w:p w:rsidR="00235C20" w:rsidRDefault="00D730E0" w:rsidP="00106C80">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30E0">
        <w:rPr>
          <w:rFonts w:ascii="Times New Roman" w:hAnsi="Times New Roman" w:cs="Times New Roman"/>
          <w:sz w:val="28"/>
          <w:szCs w:val="28"/>
        </w:rPr>
        <w:t>от 26 сентября 2017</w:t>
      </w:r>
      <w:r w:rsidR="00BB758C">
        <w:rPr>
          <w:rFonts w:ascii="Times New Roman" w:hAnsi="Times New Roman" w:cs="Times New Roman"/>
          <w:sz w:val="28"/>
          <w:szCs w:val="28"/>
        </w:rPr>
        <w:t xml:space="preserve"> </w:t>
      </w:r>
      <w:r w:rsidRPr="00D730E0">
        <w:rPr>
          <w:rFonts w:ascii="Times New Roman" w:hAnsi="Times New Roman" w:cs="Times New Roman"/>
          <w:sz w:val="28"/>
          <w:szCs w:val="28"/>
        </w:rPr>
        <w:t>г</w:t>
      </w:r>
      <w:r>
        <w:rPr>
          <w:rFonts w:ascii="Times New Roman" w:hAnsi="Times New Roman" w:cs="Times New Roman"/>
          <w:sz w:val="28"/>
          <w:szCs w:val="28"/>
        </w:rPr>
        <w:t>ода</w:t>
      </w:r>
      <w:r w:rsidRPr="00D730E0">
        <w:rPr>
          <w:rFonts w:ascii="Times New Roman" w:hAnsi="Times New Roman" w:cs="Times New Roman"/>
          <w:sz w:val="28"/>
          <w:szCs w:val="28"/>
        </w:rPr>
        <w:t xml:space="preserve"> </w:t>
      </w:r>
      <w:r>
        <w:rPr>
          <w:rFonts w:ascii="Times New Roman" w:hAnsi="Times New Roman" w:cs="Times New Roman"/>
          <w:sz w:val="28"/>
          <w:szCs w:val="28"/>
        </w:rPr>
        <w:t>№</w:t>
      </w:r>
      <w:r w:rsidR="00BB758C">
        <w:rPr>
          <w:rFonts w:ascii="Times New Roman" w:hAnsi="Times New Roman" w:cs="Times New Roman"/>
          <w:sz w:val="28"/>
          <w:szCs w:val="28"/>
        </w:rPr>
        <w:t xml:space="preserve"> </w:t>
      </w:r>
      <w:r w:rsidRPr="00D730E0">
        <w:rPr>
          <w:rFonts w:ascii="Times New Roman" w:hAnsi="Times New Roman" w:cs="Times New Roman"/>
          <w:sz w:val="28"/>
          <w:szCs w:val="28"/>
        </w:rPr>
        <w:t>897</w:t>
      </w:r>
      <w:r>
        <w:rPr>
          <w:rFonts w:ascii="Times New Roman" w:hAnsi="Times New Roman" w:cs="Times New Roman"/>
          <w:sz w:val="28"/>
          <w:szCs w:val="28"/>
        </w:rPr>
        <w:t xml:space="preserve"> «</w:t>
      </w:r>
      <w:r w:rsidRPr="00D730E0">
        <w:rPr>
          <w:rFonts w:ascii="Times New Roman" w:hAnsi="Times New Roman" w:cs="Times New Roman"/>
          <w:sz w:val="28"/>
          <w:szCs w:val="28"/>
        </w:rPr>
        <w:t xml:space="preserve">О внесении изменения в местные нормативы градостроительного проектирования </w:t>
      </w:r>
      <w:r>
        <w:rPr>
          <w:rFonts w:ascii="Times New Roman" w:hAnsi="Times New Roman" w:cs="Times New Roman"/>
          <w:sz w:val="28"/>
          <w:szCs w:val="28"/>
        </w:rPr>
        <w:t>«</w:t>
      </w:r>
      <w:r w:rsidRPr="00D730E0">
        <w:rPr>
          <w:rFonts w:ascii="Times New Roman" w:hAnsi="Times New Roman" w:cs="Times New Roman"/>
          <w:sz w:val="28"/>
          <w:szCs w:val="28"/>
        </w:rPr>
        <w:t>Градостроительство. Планировка и застройка Чебоксарского городского округа</w:t>
      </w:r>
      <w:r>
        <w:rPr>
          <w:rFonts w:ascii="Times New Roman" w:hAnsi="Times New Roman" w:cs="Times New Roman"/>
          <w:sz w:val="28"/>
          <w:szCs w:val="28"/>
        </w:rPr>
        <w:t>»</w:t>
      </w:r>
      <w:r w:rsidRPr="00D730E0">
        <w:rPr>
          <w:rFonts w:ascii="Times New Roman" w:hAnsi="Times New Roman" w:cs="Times New Roman"/>
          <w:sz w:val="28"/>
          <w:szCs w:val="28"/>
        </w:rPr>
        <w:t xml:space="preserve">, утвержденные решением Чебоксарского городского Собрания депутатов от 14 июня </w:t>
      </w:r>
      <w:r w:rsidR="00B82C73">
        <w:rPr>
          <w:rFonts w:ascii="Times New Roman" w:hAnsi="Times New Roman" w:cs="Times New Roman"/>
          <w:sz w:val="28"/>
          <w:szCs w:val="28"/>
        </w:rPr>
        <w:t xml:space="preserve">      </w:t>
      </w:r>
      <w:r w:rsidRPr="00D730E0">
        <w:rPr>
          <w:rFonts w:ascii="Times New Roman" w:hAnsi="Times New Roman" w:cs="Times New Roman"/>
          <w:sz w:val="28"/>
          <w:szCs w:val="28"/>
        </w:rPr>
        <w:t>2012</w:t>
      </w:r>
      <w:r w:rsidR="00BB758C">
        <w:rPr>
          <w:rFonts w:ascii="Times New Roman" w:hAnsi="Times New Roman" w:cs="Times New Roman"/>
          <w:sz w:val="28"/>
          <w:szCs w:val="28"/>
        </w:rPr>
        <w:t xml:space="preserve"> </w:t>
      </w:r>
      <w:r w:rsidRPr="00D730E0">
        <w:rPr>
          <w:rFonts w:ascii="Times New Roman" w:hAnsi="Times New Roman" w:cs="Times New Roman"/>
          <w:sz w:val="28"/>
          <w:szCs w:val="28"/>
        </w:rPr>
        <w:t xml:space="preserve">года </w:t>
      </w:r>
      <w:r>
        <w:rPr>
          <w:rFonts w:ascii="Times New Roman" w:hAnsi="Times New Roman" w:cs="Times New Roman"/>
          <w:sz w:val="28"/>
          <w:szCs w:val="28"/>
        </w:rPr>
        <w:t>№</w:t>
      </w:r>
      <w:r w:rsidR="00BB758C">
        <w:rPr>
          <w:rFonts w:ascii="Times New Roman" w:hAnsi="Times New Roman" w:cs="Times New Roman"/>
          <w:sz w:val="28"/>
          <w:szCs w:val="28"/>
        </w:rPr>
        <w:t xml:space="preserve"> </w:t>
      </w:r>
      <w:r w:rsidRPr="00D730E0">
        <w:rPr>
          <w:rFonts w:ascii="Times New Roman" w:hAnsi="Times New Roman" w:cs="Times New Roman"/>
          <w:sz w:val="28"/>
          <w:szCs w:val="28"/>
        </w:rPr>
        <w:t>625</w:t>
      </w:r>
      <w:r>
        <w:rPr>
          <w:rFonts w:ascii="Times New Roman" w:hAnsi="Times New Roman" w:cs="Times New Roman"/>
          <w:sz w:val="28"/>
          <w:szCs w:val="28"/>
        </w:rPr>
        <w:t>»</w:t>
      </w:r>
      <w:r w:rsidR="00B478F5">
        <w:rPr>
          <w:rFonts w:ascii="Times New Roman" w:hAnsi="Times New Roman" w:cs="Times New Roman"/>
          <w:sz w:val="28"/>
          <w:szCs w:val="28"/>
        </w:rPr>
        <w:t>;</w:t>
      </w:r>
    </w:p>
    <w:p w:rsidR="00B229B3" w:rsidRDefault="00B478F5" w:rsidP="00B229B3">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478F5">
        <w:t xml:space="preserve"> </w:t>
      </w:r>
      <w:r w:rsidRPr="00B478F5">
        <w:rPr>
          <w:rFonts w:ascii="Times New Roman" w:hAnsi="Times New Roman" w:cs="Times New Roman"/>
          <w:sz w:val="28"/>
          <w:szCs w:val="28"/>
        </w:rPr>
        <w:t xml:space="preserve">от </w:t>
      </w:r>
      <w:r w:rsidR="007D35BE">
        <w:rPr>
          <w:rFonts w:ascii="Times New Roman" w:hAnsi="Times New Roman" w:cs="Times New Roman"/>
          <w:sz w:val="28"/>
          <w:szCs w:val="28"/>
        </w:rPr>
        <w:t>0</w:t>
      </w:r>
      <w:r w:rsidRPr="00B478F5">
        <w:rPr>
          <w:rFonts w:ascii="Times New Roman" w:hAnsi="Times New Roman" w:cs="Times New Roman"/>
          <w:sz w:val="28"/>
          <w:szCs w:val="28"/>
        </w:rPr>
        <w:t>1 марта 2018</w:t>
      </w:r>
      <w:r w:rsidR="00BB758C">
        <w:rPr>
          <w:rFonts w:ascii="Times New Roman" w:hAnsi="Times New Roman" w:cs="Times New Roman"/>
          <w:sz w:val="28"/>
          <w:szCs w:val="28"/>
        </w:rPr>
        <w:t xml:space="preserve"> </w:t>
      </w:r>
      <w:r w:rsidRPr="00B478F5">
        <w:rPr>
          <w:rFonts w:ascii="Times New Roman" w:hAnsi="Times New Roman" w:cs="Times New Roman"/>
          <w:sz w:val="28"/>
          <w:szCs w:val="28"/>
        </w:rPr>
        <w:t>г</w:t>
      </w:r>
      <w:r>
        <w:rPr>
          <w:rFonts w:ascii="Times New Roman" w:hAnsi="Times New Roman" w:cs="Times New Roman"/>
          <w:sz w:val="28"/>
          <w:szCs w:val="28"/>
        </w:rPr>
        <w:t>ода</w:t>
      </w:r>
      <w:r w:rsidRPr="00B478F5">
        <w:rPr>
          <w:rFonts w:ascii="Times New Roman" w:hAnsi="Times New Roman" w:cs="Times New Roman"/>
          <w:sz w:val="28"/>
          <w:szCs w:val="28"/>
        </w:rPr>
        <w:t xml:space="preserve"> </w:t>
      </w:r>
      <w:r>
        <w:rPr>
          <w:rFonts w:ascii="Times New Roman" w:hAnsi="Times New Roman" w:cs="Times New Roman"/>
          <w:sz w:val="28"/>
          <w:szCs w:val="28"/>
        </w:rPr>
        <w:t>№</w:t>
      </w:r>
      <w:r w:rsidR="00BB758C">
        <w:rPr>
          <w:rFonts w:ascii="Times New Roman" w:hAnsi="Times New Roman" w:cs="Times New Roman"/>
          <w:sz w:val="28"/>
          <w:szCs w:val="28"/>
        </w:rPr>
        <w:t xml:space="preserve"> </w:t>
      </w:r>
      <w:r w:rsidRPr="00B478F5">
        <w:rPr>
          <w:rFonts w:ascii="Times New Roman" w:hAnsi="Times New Roman" w:cs="Times New Roman"/>
          <w:sz w:val="28"/>
          <w:szCs w:val="28"/>
        </w:rPr>
        <w:t>1101</w:t>
      </w:r>
      <w:r>
        <w:rPr>
          <w:rFonts w:ascii="Times New Roman" w:hAnsi="Times New Roman" w:cs="Times New Roman"/>
          <w:sz w:val="28"/>
          <w:szCs w:val="28"/>
        </w:rPr>
        <w:t xml:space="preserve"> </w:t>
      </w:r>
      <w:r w:rsidRPr="00B478F5">
        <w:rPr>
          <w:rFonts w:ascii="Times New Roman" w:hAnsi="Times New Roman" w:cs="Times New Roman"/>
          <w:sz w:val="28"/>
          <w:szCs w:val="28"/>
        </w:rPr>
        <w:t xml:space="preserve">«О внесении изменения в местные нормативы градостроительного проектирования «Градостроительство. Планировка и застройка Чебоксарского городского округа», утвержденные решением Чебоксарского городского Собрания депутатов от 14 июня </w:t>
      </w:r>
      <w:r w:rsidR="00B82C73">
        <w:rPr>
          <w:rFonts w:ascii="Times New Roman" w:hAnsi="Times New Roman" w:cs="Times New Roman"/>
          <w:sz w:val="28"/>
          <w:szCs w:val="28"/>
        </w:rPr>
        <w:t xml:space="preserve">      </w:t>
      </w:r>
      <w:r w:rsidRPr="00B478F5">
        <w:rPr>
          <w:rFonts w:ascii="Times New Roman" w:hAnsi="Times New Roman" w:cs="Times New Roman"/>
          <w:sz w:val="28"/>
          <w:szCs w:val="28"/>
        </w:rPr>
        <w:t>2012 года № 625»</w:t>
      </w:r>
      <w:r w:rsidR="00191CCE">
        <w:rPr>
          <w:rFonts w:ascii="Times New Roman" w:hAnsi="Times New Roman" w:cs="Times New Roman"/>
          <w:sz w:val="28"/>
          <w:szCs w:val="28"/>
        </w:rPr>
        <w:t>.</w:t>
      </w:r>
    </w:p>
    <w:p w:rsidR="00B229B3" w:rsidRDefault="00235C20" w:rsidP="00B229B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B10203">
        <w:rPr>
          <w:rFonts w:ascii="Times New Roman" w:hAnsi="Times New Roman" w:cs="Times New Roman"/>
          <w:sz w:val="28"/>
          <w:szCs w:val="28"/>
        </w:rPr>
        <w:t>Настоящее решение вступает в силу со дня его официального опубликования.</w:t>
      </w:r>
    </w:p>
    <w:p w:rsidR="004D315E" w:rsidRPr="00B229B3" w:rsidRDefault="00307F99" w:rsidP="00B229B3">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B229B3">
        <w:rPr>
          <w:rFonts w:ascii="Times New Roman" w:hAnsi="Times New Roman" w:cs="Times New Roman"/>
          <w:sz w:val="28"/>
          <w:szCs w:val="28"/>
        </w:rPr>
        <w:t>Контроль</w:t>
      </w:r>
      <w:r w:rsidRPr="00B229B3">
        <w:rPr>
          <w:rFonts w:ascii="Times New Roman" w:hAnsi="Times New Roman" w:cs="Times New Roman"/>
          <w:bCs/>
          <w:sz w:val="28"/>
          <w:szCs w:val="28"/>
        </w:rPr>
        <w:t xml:space="preserve"> за исполнением настоящего </w:t>
      </w:r>
      <w:r w:rsidR="00BB758C" w:rsidRPr="00B229B3">
        <w:rPr>
          <w:rFonts w:ascii="Times New Roman" w:hAnsi="Times New Roman" w:cs="Times New Roman"/>
          <w:bCs/>
          <w:sz w:val="28"/>
          <w:szCs w:val="28"/>
        </w:rPr>
        <w:t>решения</w:t>
      </w:r>
      <w:r w:rsidRPr="00B229B3">
        <w:rPr>
          <w:rFonts w:ascii="Times New Roman" w:hAnsi="Times New Roman" w:cs="Times New Roman"/>
          <w:bCs/>
          <w:sz w:val="28"/>
          <w:szCs w:val="28"/>
        </w:rPr>
        <w:t xml:space="preserve"> возложить на постоянную комиссию Чебоксарского городского Собрания депутатов по вопросам градостроительства, землеустройства и развития территории города (</w:t>
      </w:r>
      <w:r w:rsidR="00106C80" w:rsidRPr="00B229B3">
        <w:rPr>
          <w:rFonts w:ascii="Times New Roman" w:hAnsi="Times New Roman" w:cs="Times New Roman"/>
          <w:bCs/>
          <w:sz w:val="28"/>
          <w:szCs w:val="28"/>
        </w:rPr>
        <w:t>О.И. Кортунов</w:t>
      </w:r>
      <w:r w:rsidRPr="00B229B3">
        <w:rPr>
          <w:rFonts w:ascii="Times New Roman" w:hAnsi="Times New Roman" w:cs="Times New Roman"/>
          <w:bCs/>
          <w:sz w:val="28"/>
          <w:szCs w:val="28"/>
        </w:rPr>
        <w:t>).</w:t>
      </w:r>
    </w:p>
    <w:p w:rsidR="0067109A" w:rsidRDefault="0067109A" w:rsidP="0067109A">
      <w:pPr>
        <w:pStyle w:val="a3"/>
        <w:tabs>
          <w:tab w:val="left" w:pos="993"/>
        </w:tabs>
        <w:suppressAutoHyphens/>
        <w:spacing w:after="0" w:line="360" w:lineRule="auto"/>
        <w:ind w:left="0"/>
        <w:jc w:val="both"/>
        <w:rPr>
          <w:rFonts w:ascii="Times New Roman" w:hAnsi="Times New Roman" w:cs="Times New Roman"/>
          <w:bCs/>
          <w:sz w:val="28"/>
          <w:szCs w:val="28"/>
        </w:rPr>
      </w:pPr>
    </w:p>
    <w:p w:rsidR="0067109A" w:rsidRPr="0067109A" w:rsidRDefault="0067109A" w:rsidP="0067109A">
      <w:pPr>
        <w:pStyle w:val="a3"/>
        <w:tabs>
          <w:tab w:val="left" w:pos="993"/>
        </w:tabs>
        <w:suppressAutoHyphens/>
        <w:spacing w:after="0" w:line="360" w:lineRule="auto"/>
        <w:ind w:left="0"/>
        <w:jc w:val="both"/>
        <w:rPr>
          <w:rFonts w:ascii="Times New Roman" w:hAnsi="Times New Roman" w:cs="Times New Roman"/>
          <w:sz w:val="28"/>
          <w:szCs w:val="28"/>
        </w:rPr>
      </w:pPr>
    </w:p>
    <w:p w:rsidR="00D37024" w:rsidRDefault="00D37024" w:rsidP="00106C80">
      <w:pPr>
        <w:spacing w:after="0" w:line="360" w:lineRule="auto"/>
        <w:jc w:val="both"/>
        <w:rPr>
          <w:rFonts w:ascii="Times New Roman CYR" w:hAnsi="Times New Roman CYR"/>
          <w:sz w:val="28"/>
          <w:szCs w:val="28"/>
        </w:rPr>
      </w:pPr>
      <w:r w:rsidRPr="00106C80">
        <w:rPr>
          <w:rFonts w:ascii="Times New Roman CYR" w:hAnsi="Times New Roman CYR"/>
          <w:sz w:val="28"/>
          <w:szCs w:val="28"/>
        </w:rPr>
        <w:t xml:space="preserve">Глава города Чебоксары                                       </w:t>
      </w:r>
      <w:r w:rsidRPr="00106C80">
        <w:rPr>
          <w:rFonts w:ascii="Times New Roman CYR" w:hAnsi="Times New Roman CYR"/>
          <w:sz w:val="28"/>
          <w:szCs w:val="28"/>
        </w:rPr>
        <w:tab/>
      </w:r>
      <w:r w:rsidRPr="00106C80">
        <w:rPr>
          <w:rFonts w:ascii="Times New Roman CYR" w:hAnsi="Times New Roman CYR"/>
          <w:sz w:val="28"/>
          <w:szCs w:val="28"/>
        </w:rPr>
        <w:tab/>
      </w:r>
      <w:r w:rsidR="001E6582" w:rsidRPr="00106C80">
        <w:rPr>
          <w:rFonts w:ascii="Times New Roman CYR" w:hAnsi="Times New Roman CYR"/>
          <w:sz w:val="28"/>
          <w:szCs w:val="28"/>
        </w:rPr>
        <w:t xml:space="preserve">     </w:t>
      </w:r>
      <w:r w:rsidR="00106C80" w:rsidRPr="00106C80">
        <w:rPr>
          <w:rFonts w:ascii="Times New Roman CYR" w:hAnsi="Times New Roman CYR"/>
          <w:sz w:val="28"/>
          <w:szCs w:val="28"/>
        </w:rPr>
        <w:t xml:space="preserve">  </w:t>
      </w:r>
      <w:r w:rsidR="001E6582" w:rsidRPr="00106C80">
        <w:rPr>
          <w:rFonts w:ascii="Times New Roman CYR" w:hAnsi="Times New Roman CYR"/>
          <w:sz w:val="28"/>
          <w:szCs w:val="28"/>
        </w:rPr>
        <w:t xml:space="preserve"> </w:t>
      </w:r>
      <w:r w:rsidR="00106C80">
        <w:rPr>
          <w:rFonts w:ascii="Times New Roman CYR" w:hAnsi="Times New Roman CYR"/>
          <w:sz w:val="28"/>
          <w:szCs w:val="28"/>
        </w:rPr>
        <w:t xml:space="preserve">          </w:t>
      </w:r>
      <w:r w:rsidR="0092395F" w:rsidRPr="00106C80">
        <w:rPr>
          <w:rFonts w:ascii="Times New Roman CYR" w:hAnsi="Times New Roman CYR"/>
          <w:sz w:val="28"/>
          <w:szCs w:val="28"/>
        </w:rPr>
        <w:t>Е.</w:t>
      </w:r>
      <w:r w:rsidRPr="00106C80">
        <w:rPr>
          <w:rFonts w:ascii="Times New Roman CYR" w:hAnsi="Times New Roman CYR"/>
          <w:sz w:val="28"/>
          <w:szCs w:val="28"/>
        </w:rPr>
        <w:t xml:space="preserve">Н. Кадышев </w:t>
      </w:r>
    </w:p>
    <w:p w:rsidR="00DE6C5E" w:rsidRPr="00106C80" w:rsidRDefault="00DE6C5E" w:rsidP="00106C80">
      <w:pPr>
        <w:spacing w:after="0" w:line="360" w:lineRule="auto"/>
        <w:jc w:val="both"/>
        <w:rPr>
          <w:rFonts w:ascii="Times New Roman CYR" w:hAnsi="Times New Roman CYR"/>
          <w:sz w:val="28"/>
          <w:szCs w:val="28"/>
        </w:rPr>
      </w:pPr>
    </w:p>
    <w:p w:rsidR="00B478F5" w:rsidRDefault="00B478F5" w:rsidP="00D37024">
      <w:pPr>
        <w:pStyle w:val="a3"/>
        <w:spacing w:after="0" w:line="360" w:lineRule="auto"/>
        <w:ind w:left="0" w:firstLine="709"/>
        <w:jc w:val="center"/>
        <w:rPr>
          <w:rFonts w:ascii="Times New Roman CYR" w:hAnsi="Times New Roman CYR"/>
          <w:sz w:val="28"/>
          <w:szCs w:val="28"/>
        </w:rPr>
      </w:pPr>
    </w:p>
    <w:p w:rsidR="00D37024" w:rsidRDefault="00D37024" w:rsidP="00D37024">
      <w:pPr>
        <w:pStyle w:val="a3"/>
        <w:spacing w:after="0" w:line="240" w:lineRule="auto"/>
        <w:ind w:left="0"/>
        <w:jc w:val="both"/>
        <w:rPr>
          <w:rFonts w:ascii="Times New Roman CYR" w:hAnsi="Times New Roman CYR"/>
          <w:sz w:val="28"/>
          <w:szCs w:val="28"/>
        </w:rPr>
      </w:pPr>
    </w:p>
    <w:p w:rsidR="00685D6B" w:rsidRPr="00685D6B" w:rsidRDefault="00685D6B" w:rsidP="00685D6B">
      <w:pPr>
        <w:spacing w:after="0" w:line="240" w:lineRule="auto"/>
        <w:ind w:firstLine="6237"/>
        <w:contextualSpacing/>
        <w:rPr>
          <w:rFonts w:ascii="Times New Roman" w:eastAsia="Times New Roman" w:hAnsi="Times New Roman" w:cs="Times New Roman"/>
          <w:sz w:val="24"/>
          <w:szCs w:val="24"/>
          <w:lang w:eastAsia="ru-RU"/>
        </w:rPr>
      </w:pPr>
      <w:bookmarkStart w:id="0" w:name="Введение"/>
      <w:r w:rsidRPr="00685D6B">
        <w:rPr>
          <w:rFonts w:ascii="Times New Roman" w:eastAsia="Times New Roman" w:hAnsi="Times New Roman" w:cs="Times New Roman"/>
          <w:sz w:val="24"/>
          <w:szCs w:val="24"/>
          <w:lang w:eastAsia="ru-RU"/>
        </w:rPr>
        <w:lastRenderedPageBreak/>
        <w:t>Приложение к решению</w:t>
      </w:r>
    </w:p>
    <w:p w:rsidR="00685D6B" w:rsidRPr="00685D6B" w:rsidRDefault="00685D6B" w:rsidP="00685D6B">
      <w:pPr>
        <w:spacing w:after="0" w:line="240" w:lineRule="auto"/>
        <w:ind w:firstLine="6237"/>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 xml:space="preserve">Чебоксарского городского </w:t>
      </w:r>
    </w:p>
    <w:p w:rsidR="00685D6B" w:rsidRPr="00685D6B" w:rsidRDefault="00685D6B" w:rsidP="00685D6B">
      <w:pPr>
        <w:spacing w:after="0" w:line="240" w:lineRule="auto"/>
        <w:ind w:firstLine="6237"/>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 xml:space="preserve">Собрания депутатов </w:t>
      </w:r>
    </w:p>
    <w:p w:rsidR="00685D6B" w:rsidRPr="00685D6B" w:rsidRDefault="00685D6B" w:rsidP="00685D6B">
      <w:pPr>
        <w:spacing w:after="0" w:line="240" w:lineRule="auto"/>
        <w:ind w:firstLine="6237"/>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от 25 декабря 2018 г. № 1517</w:t>
      </w:r>
    </w:p>
    <w:p w:rsidR="00685D6B" w:rsidRPr="00685D6B" w:rsidRDefault="00685D6B" w:rsidP="00685D6B">
      <w:pPr>
        <w:spacing w:after="0" w:line="36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pacing w:after="0" w:line="36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pacing w:after="0" w:line="24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pacing w:after="0" w:line="24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pacing w:after="0" w:line="24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pacing w:after="0" w:line="24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pacing w:after="0" w:line="24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pacing w:after="0" w:line="24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uppressAutoHyphens/>
        <w:spacing w:after="0" w:line="24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uppressAutoHyphens/>
        <w:spacing w:after="0" w:line="240" w:lineRule="auto"/>
        <w:ind w:firstLine="851"/>
        <w:jc w:val="center"/>
        <w:rPr>
          <w:rFonts w:ascii="Times New Roman" w:eastAsia="Times New Roman" w:hAnsi="Times New Roman" w:cs="Times New Roman"/>
          <w:b/>
          <w:caps/>
          <w:sz w:val="24"/>
          <w:szCs w:val="24"/>
          <w:lang w:eastAsia="ru-RU"/>
        </w:rPr>
      </w:pPr>
    </w:p>
    <w:p w:rsidR="00685D6B" w:rsidRPr="00685D6B" w:rsidRDefault="00685D6B" w:rsidP="00685D6B">
      <w:pPr>
        <w:suppressAutoHyphens/>
        <w:spacing w:after="0" w:line="240" w:lineRule="auto"/>
        <w:jc w:val="center"/>
        <w:rPr>
          <w:rFonts w:ascii="Times New Roman" w:eastAsia="Times New Roman" w:hAnsi="Times New Roman" w:cs="Times New Roman"/>
          <w:b/>
          <w:caps/>
          <w:sz w:val="24"/>
          <w:szCs w:val="24"/>
          <w:lang w:eastAsia="ru-RU"/>
        </w:rPr>
      </w:pPr>
      <w:r w:rsidRPr="00685D6B">
        <w:rPr>
          <w:rFonts w:ascii="Times New Roman" w:eastAsia="Times New Roman" w:hAnsi="Times New Roman" w:cs="Times New Roman"/>
          <w:b/>
          <w:caps/>
          <w:sz w:val="24"/>
          <w:szCs w:val="24"/>
          <w:lang w:eastAsia="ru-RU"/>
        </w:rPr>
        <w:t>МЕСТНЫЕ НОРМАТИВЫ</w:t>
      </w:r>
    </w:p>
    <w:p w:rsidR="00685D6B" w:rsidRPr="00685D6B" w:rsidRDefault="00685D6B" w:rsidP="00685D6B">
      <w:pPr>
        <w:suppressAutoHyphens/>
        <w:spacing w:after="0" w:line="240" w:lineRule="auto"/>
        <w:ind w:firstLine="851"/>
        <w:jc w:val="center"/>
        <w:rPr>
          <w:rFonts w:ascii="Times New Roman" w:eastAsia="Times New Roman" w:hAnsi="Times New Roman" w:cs="Times New Roman"/>
          <w:b/>
          <w:caps/>
          <w:sz w:val="24"/>
          <w:szCs w:val="24"/>
          <w:lang w:eastAsia="ru-RU"/>
        </w:rPr>
      </w:pPr>
      <w:r w:rsidRPr="00685D6B">
        <w:rPr>
          <w:rFonts w:ascii="Times New Roman" w:eastAsia="Times New Roman" w:hAnsi="Times New Roman" w:cs="Times New Roman"/>
          <w:b/>
          <w:caps/>
          <w:sz w:val="24"/>
          <w:szCs w:val="24"/>
          <w:lang w:eastAsia="ru-RU"/>
        </w:rPr>
        <w:t>градостроительного проектирования Чебоксарского городского округа</w:t>
      </w: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2018 год</w:t>
      </w: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СОДЕРЖАНИЕ</w:t>
      </w: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tabs>
          <w:tab w:val="left" w:pos="9072"/>
        </w:tabs>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Введение                                                                                                                                         </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 ОСНОВНАЯ ЧАСТЬ </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1.1. Расчётные показатели минимально допустимого уровня обеспеченности </w:t>
      </w:r>
      <w:r w:rsidRPr="00685D6B">
        <w:rPr>
          <w:rFonts w:ascii="Times New Roman" w:eastAsia="Times New Roman" w:hAnsi="Times New Roman" w:cs="Times New Roman"/>
          <w:b/>
          <w:sz w:val="24"/>
          <w:szCs w:val="24"/>
          <w:lang w:eastAsia="ru-RU"/>
        </w:rPr>
        <w:br/>
        <w:t xml:space="preserve">объектами Чебоксарского городского округа в области автомобильных дорог </w:t>
      </w:r>
      <w:r w:rsidRPr="00685D6B">
        <w:rPr>
          <w:rFonts w:ascii="Times New Roman" w:eastAsia="Times New Roman" w:hAnsi="Times New Roman" w:cs="Times New Roman"/>
          <w:b/>
          <w:sz w:val="24"/>
          <w:szCs w:val="24"/>
          <w:lang w:eastAsia="ru-RU"/>
        </w:rPr>
        <w:br/>
        <w:t xml:space="preserve">местного значения и транспортного обслуживания и показатели максимально </w:t>
      </w:r>
      <w:r w:rsidRPr="00685D6B">
        <w:rPr>
          <w:rFonts w:ascii="Times New Roman" w:eastAsia="Times New Roman" w:hAnsi="Times New Roman" w:cs="Times New Roman"/>
          <w:b/>
          <w:sz w:val="24"/>
          <w:szCs w:val="24"/>
          <w:lang w:eastAsia="ru-RU"/>
        </w:rPr>
        <w:br/>
        <w:t>допустимого уровня территориальной доступности таких объектов для населения Чебоксарского городского округа                                                                                            5</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1.2. Расчётные показатели минимально допустимого уровня обеспеченности </w:t>
      </w:r>
      <w:r w:rsidRPr="00685D6B">
        <w:rPr>
          <w:rFonts w:ascii="Times New Roman" w:eastAsia="Times New Roman" w:hAnsi="Times New Roman" w:cs="Times New Roman"/>
          <w:b/>
          <w:sz w:val="24"/>
          <w:szCs w:val="24"/>
          <w:lang w:eastAsia="ru-RU"/>
        </w:rPr>
        <w:br/>
        <w:t xml:space="preserve">объектами местного значения Чебоксарского городского округа в области </w:t>
      </w:r>
      <w:r w:rsidRPr="00685D6B">
        <w:rPr>
          <w:rFonts w:ascii="Times New Roman" w:eastAsia="Times New Roman" w:hAnsi="Times New Roman" w:cs="Times New Roman"/>
          <w:b/>
          <w:sz w:val="24"/>
          <w:szCs w:val="24"/>
          <w:lang w:eastAsia="ru-RU"/>
        </w:rPr>
        <w:br/>
        <w:t xml:space="preserve">инженерного обеспечения (электро-, тепло-, газо- и водоснабжение населения, </w:t>
      </w:r>
      <w:r w:rsidRPr="00685D6B">
        <w:rPr>
          <w:rFonts w:ascii="Times New Roman" w:eastAsia="Times New Roman" w:hAnsi="Times New Roman" w:cs="Times New Roman"/>
          <w:b/>
          <w:sz w:val="24"/>
          <w:szCs w:val="24"/>
          <w:lang w:eastAsia="ru-RU"/>
        </w:rPr>
        <w:br/>
        <w:t>водоотведения) и показатели максимально допустимого уровня территориальной доступности таких объектов для населения Чебоксарского городского округа</w:t>
      </w:r>
      <w:r w:rsidRPr="00685D6B">
        <w:rPr>
          <w:rFonts w:ascii="Times New Roman" w:eastAsia="Times New Roman" w:hAnsi="Times New Roman" w:cs="Times New Roman"/>
          <w:b/>
          <w:sz w:val="24"/>
          <w:szCs w:val="24"/>
          <w:lang w:eastAsia="ru-RU"/>
        </w:rPr>
        <w:tab/>
        <w:t xml:space="preserve">          15</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1.3. Расчётные показатели минимально допустимого уровня обеспеченности </w:t>
      </w:r>
      <w:r w:rsidRPr="00685D6B">
        <w:rPr>
          <w:rFonts w:ascii="Times New Roman" w:eastAsia="Times New Roman" w:hAnsi="Times New Roman" w:cs="Times New Roman"/>
          <w:b/>
          <w:sz w:val="24"/>
          <w:szCs w:val="24"/>
          <w:lang w:eastAsia="ru-RU"/>
        </w:rPr>
        <w:br/>
        <w:t xml:space="preserve">объектами местного значения Чебоксарского городского округа в области </w:t>
      </w:r>
      <w:r w:rsidRPr="00685D6B">
        <w:rPr>
          <w:rFonts w:ascii="Times New Roman" w:eastAsia="Times New Roman" w:hAnsi="Times New Roman" w:cs="Times New Roman"/>
          <w:b/>
          <w:sz w:val="24"/>
          <w:szCs w:val="24"/>
          <w:lang w:eastAsia="ru-RU"/>
        </w:rPr>
        <w:br/>
        <w:t>физической культуры и массового спорта и показатели максимально допустимого уровня территориальной доступности таких объектов для населения Чебоксарского городского округа                                                                                                                      24</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1.4. Расчётные показатели минимально допустимого уровня обеспеченности </w:t>
      </w:r>
      <w:r w:rsidRPr="00685D6B">
        <w:rPr>
          <w:rFonts w:ascii="Times New Roman" w:eastAsia="Times New Roman" w:hAnsi="Times New Roman" w:cs="Times New Roman"/>
          <w:b/>
          <w:sz w:val="24"/>
          <w:szCs w:val="24"/>
          <w:lang w:eastAsia="ru-RU"/>
        </w:rPr>
        <w:br/>
        <w:t xml:space="preserve">объектами местного значения в области образования и показатели максимально </w:t>
      </w:r>
      <w:r w:rsidRPr="00685D6B">
        <w:rPr>
          <w:rFonts w:ascii="Times New Roman" w:eastAsia="Times New Roman" w:hAnsi="Times New Roman" w:cs="Times New Roman"/>
          <w:b/>
          <w:sz w:val="24"/>
          <w:szCs w:val="24"/>
          <w:lang w:eastAsia="ru-RU"/>
        </w:rPr>
        <w:br/>
        <w:t>допустимого уровня территориальной доступности таких объектов для населения Чебоксарского городского округа                                                                                          26</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1.5. Расчётные показатели минимально допустимого уровня обеспеченности </w:t>
      </w:r>
      <w:r w:rsidRPr="00685D6B">
        <w:rPr>
          <w:rFonts w:ascii="Times New Roman" w:eastAsia="Times New Roman" w:hAnsi="Times New Roman" w:cs="Times New Roman"/>
          <w:b/>
          <w:sz w:val="24"/>
          <w:szCs w:val="24"/>
          <w:lang w:eastAsia="ru-RU"/>
        </w:rPr>
        <w:br/>
        <w:t xml:space="preserve">объектами местного значения Чебоксарского городского округа в области </w:t>
      </w:r>
      <w:r w:rsidRPr="00685D6B">
        <w:rPr>
          <w:rFonts w:ascii="Times New Roman" w:eastAsia="Times New Roman" w:hAnsi="Times New Roman" w:cs="Times New Roman"/>
          <w:b/>
          <w:sz w:val="24"/>
          <w:szCs w:val="24"/>
          <w:lang w:eastAsia="ru-RU"/>
        </w:rPr>
        <w:br/>
        <w:t xml:space="preserve">обработки, утилизации, обезвреживания, размещения твердых коммунальных </w:t>
      </w:r>
      <w:r w:rsidRPr="00685D6B">
        <w:rPr>
          <w:rFonts w:ascii="Times New Roman" w:eastAsia="Times New Roman" w:hAnsi="Times New Roman" w:cs="Times New Roman"/>
          <w:b/>
          <w:sz w:val="24"/>
          <w:szCs w:val="24"/>
          <w:lang w:eastAsia="ru-RU"/>
        </w:rPr>
        <w:br/>
        <w:t xml:space="preserve">отходов и показатели максимально допустимого уровня территориальной </w:t>
      </w:r>
      <w:r w:rsidRPr="00685D6B">
        <w:rPr>
          <w:rFonts w:ascii="Times New Roman" w:eastAsia="Times New Roman" w:hAnsi="Times New Roman" w:cs="Times New Roman"/>
          <w:b/>
          <w:sz w:val="24"/>
          <w:szCs w:val="24"/>
          <w:lang w:eastAsia="ru-RU"/>
        </w:rPr>
        <w:br/>
        <w:t>доступности таких объектов для населения Чебоксарского городского округа          27</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1.6. Расчётные показатели минимально допустимого уровня обеспеченности объектами местного значения Чебоксарского городского округа в иных областях, связанных с решением вопросов местного значения Чебоксарского городского </w:t>
      </w:r>
      <w:r w:rsidRPr="00685D6B">
        <w:rPr>
          <w:rFonts w:ascii="Times New Roman" w:eastAsia="Times New Roman" w:hAnsi="Times New Roman" w:cs="Times New Roman"/>
          <w:b/>
          <w:sz w:val="24"/>
          <w:szCs w:val="24"/>
          <w:lang w:eastAsia="ru-RU"/>
        </w:rPr>
        <w:br/>
        <w:t>округа                                                                                                                                           28</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1.6.1. Расчётные показатели объектов местного значения в области культуры и </w:t>
      </w:r>
      <w:r w:rsidRPr="00685D6B">
        <w:rPr>
          <w:rFonts w:ascii="Times New Roman" w:eastAsia="Times New Roman" w:hAnsi="Times New Roman" w:cs="Times New Roman"/>
          <w:b/>
          <w:sz w:val="24"/>
          <w:szCs w:val="24"/>
          <w:lang w:eastAsia="ru-RU"/>
        </w:rPr>
        <w:br/>
        <w:t>искусства                                                                                                                                     28</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1.6.2. Расчётные показатели объектов местного значения в административно-деловой и хозяйственной области                                                                                                          29</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1.6.3. Расчетные показатели объектов местного значения в области организации </w:t>
      </w:r>
      <w:r w:rsidRPr="00685D6B">
        <w:rPr>
          <w:rFonts w:ascii="Times New Roman" w:eastAsia="Times New Roman" w:hAnsi="Times New Roman" w:cs="Times New Roman"/>
          <w:b/>
          <w:sz w:val="24"/>
          <w:szCs w:val="24"/>
          <w:lang w:eastAsia="ru-RU"/>
        </w:rPr>
        <w:br/>
        <w:t>ритуальных услуг и содержания мест захоронения                                                            30</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1.6.4. Расчетные показатели объектов местного значения в области защиты </w:t>
      </w:r>
      <w:r w:rsidRPr="00685D6B">
        <w:rPr>
          <w:rFonts w:ascii="Times New Roman" w:eastAsia="Times New Roman" w:hAnsi="Times New Roman" w:cs="Times New Roman"/>
          <w:b/>
          <w:sz w:val="24"/>
          <w:szCs w:val="24"/>
          <w:lang w:eastAsia="ru-RU"/>
        </w:rPr>
        <w:br/>
        <w:t xml:space="preserve">населения и территории от чрезвычайных ситуаций природного и техногенного </w:t>
      </w:r>
      <w:r w:rsidRPr="00685D6B">
        <w:rPr>
          <w:rFonts w:ascii="Times New Roman" w:eastAsia="Times New Roman" w:hAnsi="Times New Roman" w:cs="Times New Roman"/>
          <w:b/>
          <w:sz w:val="24"/>
          <w:szCs w:val="24"/>
          <w:lang w:eastAsia="ru-RU"/>
        </w:rPr>
        <w:br/>
        <w:t>характера                                                                                                                                     31</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1.6.5. Расчётные показатели объектов местного значения в области благоустройства территории                                                                                                                                  32</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1.6.6. Расчетные показатели объектов местного значения в области жилищного </w:t>
      </w:r>
      <w:r w:rsidRPr="00685D6B">
        <w:rPr>
          <w:rFonts w:ascii="Times New Roman" w:eastAsia="Times New Roman" w:hAnsi="Times New Roman" w:cs="Times New Roman"/>
          <w:b/>
          <w:sz w:val="24"/>
          <w:szCs w:val="24"/>
          <w:lang w:eastAsia="ru-RU"/>
        </w:rPr>
        <w:br/>
        <w:t>строительства                                                                                                                             33</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2. МАТЕРИАЛЫ ПО ОБОСНОВАНИЮ РАСЧЕТНЫХ ПОКАЗАТЕЛЕЙ, </w:t>
      </w:r>
      <w:r w:rsidRPr="00685D6B">
        <w:rPr>
          <w:rFonts w:ascii="Times New Roman" w:eastAsia="Times New Roman" w:hAnsi="Times New Roman" w:cs="Times New Roman"/>
          <w:b/>
          <w:sz w:val="24"/>
          <w:szCs w:val="24"/>
          <w:lang w:eastAsia="ru-RU"/>
        </w:rPr>
        <w:br/>
        <w:t xml:space="preserve">СОДЕРЖАЩИХСЯ В ОСНОВНОЙ ЧАСТИ МЕСТНЫХ НОРМАТИВОВ </w:t>
      </w:r>
      <w:r w:rsidRPr="00685D6B">
        <w:rPr>
          <w:rFonts w:ascii="Times New Roman" w:eastAsia="Times New Roman" w:hAnsi="Times New Roman" w:cs="Times New Roman"/>
          <w:b/>
          <w:sz w:val="24"/>
          <w:szCs w:val="24"/>
          <w:lang w:eastAsia="ru-RU"/>
        </w:rPr>
        <w:br/>
        <w:t xml:space="preserve">ГРАДОСТРОИТЕЛЬНОГО ПРОЕКТИРОВАНИЯ ЧЕБОКСАРСКОГО </w:t>
      </w:r>
      <w:r w:rsidRPr="00685D6B">
        <w:rPr>
          <w:rFonts w:ascii="Times New Roman" w:eastAsia="Times New Roman" w:hAnsi="Times New Roman" w:cs="Times New Roman"/>
          <w:b/>
          <w:sz w:val="24"/>
          <w:szCs w:val="24"/>
          <w:lang w:eastAsia="ru-RU"/>
        </w:rPr>
        <w:br/>
        <w:t>ГОРОДСКОГО ОКРУГА                                                                                                         36</w:t>
      </w:r>
    </w:p>
    <w:p w:rsidR="00685D6B" w:rsidRPr="00685D6B" w:rsidRDefault="00685D6B" w:rsidP="00685D6B">
      <w:pPr>
        <w:spacing w:line="240" w:lineRule="auto"/>
        <w:jc w:val="both"/>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3. ПРАВИЛА И ОБЛАСТЬ ПРИМЕНЕНИЯ РАСЧЕТНЫХ ПОКАЗАТЕЛЕЙ, </w:t>
      </w:r>
      <w:r w:rsidRPr="00685D6B">
        <w:rPr>
          <w:rFonts w:ascii="Times New Roman" w:eastAsia="Times New Roman" w:hAnsi="Times New Roman" w:cs="Times New Roman"/>
          <w:b/>
          <w:sz w:val="24"/>
          <w:szCs w:val="24"/>
          <w:lang w:eastAsia="ru-RU"/>
        </w:rPr>
        <w:br/>
        <w:t xml:space="preserve">СОДЕРЖАЩИХСЯ В ОСНОВНОЙ ЧАСТИ МЕСТНЫХ НОРМАТИВОВ </w:t>
      </w:r>
      <w:r w:rsidRPr="00685D6B">
        <w:rPr>
          <w:rFonts w:ascii="Times New Roman" w:eastAsia="Times New Roman" w:hAnsi="Times New Roman" w:cs="Times New Roman"/>
          <w:b/>
          <w:sz w:val="24"/>
          <w:szCs w:val="24"/>
          <w:lang w:eastAsia="ru-RU"/>
        </w:rPr>
        <w:br/>
        <w:t xml:space="preserve">ГРАДОСТРОИТЕЛЬНОГО ПРОЕКТИРОВАНИЯ ЧЕБОКСАРСКОГО </w:t>
      </w:r>
      <w:r w:rsidRPr="00685D6B">
        <w:rPr>
          <w:rFonts w:ascii="Times New Roman" w:eastAsia="Times New Roman" w:hAnsi="Times New Roman" w:cs="Times New Roman"/>
          <w:b/>
          <w:sz w:val="24"/>
          <w:szCs w:val="24"/>
          <w:lang w:eastAsia="ru-RU"/>
        </w:rPr>
        <w:br/>
        <w:t>ГОРОДСКОГО ОКРУГА                                                                                                         50</w:t>
      </w: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p>
    <w:p w:rsidR="00685D6B" w:rsidRPr="00685D6B" w:rsidRDefault="00685D6B" w:rsidP="00685D6B">
      <w:pPr>
        <w:spacing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ВВЕДЕНИЕ</w:t>
      </w:r>
    </w:p>
    <w:p w:rsidR="00685D6B" w:rsidRPr="00685D6B" w:rsidRDefault="00685D6B" w:rsidP="00685D6B">
      <w:pPr>
        <w:suppressAutoHyphens/>
        <w:autoSpaceDE w:val="0"/>
        <w:autoSpaceDN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 xml:space="preserve">Местные нормативы градостроительного проектирования Чебоксарского городского округа (далее также МНГП) разработаны ООО «Проектно-изыскательский институт ВолгаГражданПроект» в соответствии с требованиями федерального законодательства (ст. 29.1-29.4 Градостроительного кодекса Российской Федерации), регионального законодательства (Республиканские нормативы градостроительного проектирования Чувашской Республики, утвержденные постановлением Кабинета Министров Чувашской Республики от 27 декабря 2017 года № 546), нормативно-правовых актов органов местного самоуправления муниципального образования (Решение Чебоксарского городского Собрания депутатов Чувашской Республики от 17 марта 2009 года № 1264 «О Положениях в сфере градостроительной деятельности»; Постановления администрации города Чебоксары от 13 февраля 2018 года № 227 «О подготовке проекта местных нормативов градостроительного проектирования»), на основании муниципального контракта от 16 апреля 2018 года № </w:t>
      </w:r>
      <w:r w:rsidRPr="00685D6B">
        <w:rPr>
          <w:rFonts w:ascii="Times New Roman" w:eastAsia="Times New Roman" w:hAnsi="Times New Roman" w:cs="Times New Roman"/>
          <w:sz w:val="24"/>
          <w:szCs w:val="24"/>
        </w:rPr>
        <w:t>0815300003218000111</w:t>
      </w:r>
      <w:r w:rsidRPr="00685D6B">
        <w:rPr>
          <w:rFonts w:ascii="Times New Roman" w:eastAsia="Times New Roman" w:hAnsi="Times New Roman" w:cs="Times New Roman"/>
          <w:sz w:val="24"/>
          <w:szCs w:val="24"/>
          <w:lang w:eastAsia="ru-RU"/>
        </w:rPr>
        <w:t>, Заказчик – Муниципальное бюджетное учреждение «Управление территориального планирования» муниципального образования города Чебоксары – столицы Чувашской Республики.</w:t>
      </w:r>
    </w:p>
    <w:p w:rsidR="00685D6B" w:rsidRPr="00685D6B" w:rsidRDefault="00685D6B" w:rsidP="00685D6B">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Согласно п. 26, ст.1 Градостроительного Кодекса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85D6B" w:rsidRPr="00685D6B" w:rsidRDefault="00685D6B" w:rsidP="00685D6B">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Местные нормативы градостроительного проектирования Чебоксарского городского округа – нормативно-правовой акт, устанавливающий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п.1 ч. 5 ст. 23 ГрК РФ, объектами благоустройства территории, иными объектами местного значения городского округа для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 соответствии с п. 4 ст. 29.2 ГрК РФ.</w:t>
      </w:r>
    </w:p>
    <w:p w:rsidR="00685D6B" w:rsidRPr="00685D6B" w:rsidRDefault="00685D6B" w:rsidP="00685D6B">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Согласно п. 5 ст. 29.2 ГрК РФ, Нормативы градостроительного проектирования включают в себя:</w:t>
      </w:r>
    </w:p>
    <w:p w:rsidR="00685D6B" w:rsidRPr="00685D6B" w:rsidRDefault="00685D6B" w:rsidP="00685D6B">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1) основную часть (расчетные показатели минимально допустимого уровня обеспеченности объектами, предусмотренными частями 1, 3 и 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85D6B" w:rsidRPr="00685D6B" w:rsidRDefault="00685D6B" w:rsidP="00685D6B">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685D6B" w:rsidRPr="00685D6B" w:rsidRDefault="00685D6B" w:rsidP="00685D6B">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685D6B" w:rsidRPr="00685D6B" w:rsidRDefault="00685D6B" w:rsidP="00685D6B">
      <w:pPr>
        <w:suppressAutoHyphens/>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85D6B">
        <w:rPr>
          <w:rFonts w:ascii="Times New Roman" w:eastAsia="Times New Roman" w:hAnsi="Times New Roman" w:cs="Times New Roman"/>
          <w:sz w:val="24"/>
          <w:szCs w:val="24"/>
          <w:lang w:eastAsia="ru-RU"/>
        </w:rPr>
        <w:t xml:space="preserve">МНГП разработаны на основании статистических и демографических данных с учетом административного статуса Чебоксарского городского округа,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муниципального образования, предложений органов местного самоуправления. При выполнении сбора, систематизации и анализа данных были подготовлены и направлены запросы в </w:t>
      </w:r>
      <w:r w:rsidRPr="00685D6B">
        <w:rPr>
          <w:rFonts w:ascii="Times New Roman" w:eastAsia="Times New Roman" w:hAnsi="Times New Roman" w:cs="Times New Roman"/>
          <w:bCs/>
          <w:sz w:val="24"/>
          <w:szCs w:val="24"/>
          <w:lang w:eastAsia="ru-RU"/>
        </w:rPr>
        <w:t>МБУ «Управление территориального планирования» муниципального образования города Чебоксары – столицы Чувашской Республики</w:t>
      </w:r>
      <w:r w:rsidRPr="00685D6B">
        <w:rPr>
          <w:rFonts w:ascii="Times New Roman" w:eastAsia="Times New Roman" w:hAnsi="Times New Roman" w:cs="Times New Roman"/>
          <w:sz w:val="24"/>
          <w:szCs w:val="24"/>
          <w:lang w:eastAsia="ru-RU"/>
        </w:rPr>
        <w:t>, дополнительные данные были собраны Подрядчиком самостоятельно по результатам анализа официальных источников информации, Территориального органа Федеральной службы государственной статистики по Чувашской Республике, действующих документов градостроительного проектирования и территориального планирования муниципального образования, а также документов комплексного социально-экономического развития.</w:t>
      </w:r>
    </w:p>
    <w:p w:rsidR="00685D6B" w:rsidRPr="00685D6B" w:rsidRDefault="00685D6B" w:rsidP="00685D6B">
      <w:pPr>
        <w:spacing w:after="0" w:line="240" w:lineRule="auto"/>
        <w:ind w:firstLine="851"/>
        <w:jc w:val="center"/>
        <w:rPr>
          <w:rFonts w:ascii="Times New Roman" w:eastAsia="Times New Roman" w:hAnsi="Times New Roman" w:cs="Times New Roman"/>
          <w:b/>
          <w:sz w:val="24"/>
          <w:szCs w:val="24"/>
          <w:lang w:eastAsia="ru-RU"/>
        </w:rPr>
      </w:pPr>
    </w:p>
    <w:p w:rsidR="00685D6B" w:rsidRPr="00685D6B" w:rsidRDefault="00685D6B" w:rsidP="00685D6B">
      <w:pPr>
        <w:spacing w:after="0" w:line="240" w:lineRule="auto"/>
        <w:jc w:val="center"/>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 ОСНОВНАЯ ЧАСТЬ</w:t>
      </w:r>
    </w:p>
    <w:p w:rsidR="00685D6B" w:rsidRPr="00685D6B" w:rsidRDefault="00685D6B" w:rsidP="00685D6B">
      <w:pPr>
        <w:spacing w:after="0" w:line="240" w:lineRule="auto"/>
        <w:jc w:val="center"/>
        <w:rPr>
          <w:rFonts w:ascii="Times New Roman" w:eastAsia="TimesNewRomanPSMT" w:hAnsi="Times New Roman" w:cs="Times New Roman"/>
          <w:b/>
          <w:sz w:val="24"/>
          <w:szCs w:val="24"/>
          <w:lang w:eastAsia="ru-RU"/>
        </w:rPr>
      </w:pPr>
    </w:p>
    <w:p w:rsidR="00685D6B" w:rsidRPr="00685D6B" w:rsidRDefault="00685D6B" w:rsidP="00685D6B">
      <w:pPr>
        <w:suppressAutoHyphens/>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Чебоксарского городского округа 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и муниципального образования, демографической ситуации и уровня жизни населения.</w:t>
      </w:r>
    </w:p>
    <w:p w:rsidR="00685D6B" w:rsidRPr="00685D6B" w:rsidRDefault="00685D6B" w:rsidP="00685D6B">
      <w:pPr>
        <w:suppressAutoHyphens/>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Виды объектов местного значения определены в соответствии со ст. 10, 10.1 Закона Чувашской Республики от 04 июня 2007 года № 11 «О регулировании градостроительной деятельности в Чувашской Республике».</w:t>
      </w:r>
    </w:p>
    <w:p w:rsidR="00685D6B" w:rsidRPr="00685D6B" w:rsidRDefault="00685D6B" w:rsidP="00685D6B">
      <w:pPr>
        <w:suppressAutoHyphens/>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Обоснование расчетных показателей, принятых в основной части МНГП приведено в части 2 настоящего документа.</w:t>
      </w:r>
    </w:p>
    <w:p w:rsidR="00685D6B" w:rsidRPr="00685D6B" w:rsidRDefault="00685D6B" w:rsidP="00685D6B">
      <w:pPr>
        <w:spacing w:after="0" w:line="240" w:lineRule="auto"/>
        <w:ind w:firstLine="851"/>
        <w:jc w:val="both"/>
        <w:rPr>
          <w:rFonts w:ascii="Times New Roman" w:eastAsia="Times New Roman" w:hAnsi="Times New Roman" w:cs="Times New Roman"/>
          <w:sz w:val="24"/>
          <w:szCs w:val="24"/>
          <w:lang w:eastAsia="ru-RU"/>
        </w:rPr>
      </w:pPr>
    </w:p>
    <w:bookmarkEnd w:id="0"/>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1.1</w:t>
      </w:r>
      <w:r w:rsidRPr="00685D6B">
        <w:rPr>
          <w:rFonts w:ascii="Times New Roman" w:eastAsia="TimesNewRomanPSMT" w:hAnsi="Times New Roman" w:cs="Times New Roman"/>
          <w:b/>
          <w:sz w:val="24"/>
          <w:szCs w:val="24"/>
          <w:lang w:eastAsia="ru-RU"/>
        </w:rPr>
        <w:tab/>
        <w:t xml:space="preserve">Расчётные показатели минимально допустимого уровня обеспеченности </w:t>
      </w:r>
    </w:p>
    <w:p w:rsidR="00685D6B" w:rsidRPr="00685D6B" w:rsidRDefault="00685D6B" w:rsidP="00685D6B">
      <w:pPr>
        <w:suppressAutoHyphens/>
        <w:autoSpaceDE w:val="0"/>
        <w:spacing w:after="0" w:line="240" w:lineRule="auto"/>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объектами в области автомобильных дорог местного значения и транспортного обслуживания Чебоксарского городского округа и показатели максимально допустимого уровня территориальной доступности таких объектов для населения Чебоксарского городского округа</w:t>
      </w:r>
    </w:p>
    <w:p w:rsidR="00685D6B" w:rsidRPr="00685D6B" w:rsidRDefault="00685D6B" w:rsidP="00685D6B">
      <w:pPr>
        <w:suppressAutoHyphens/>
        <w:autoSpaceDE w:val="0"/>
        <w:spacing w:after="0" w:line="240" w:lineRule="auto"/>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в области автомобильных дорог местного значения и транспортного обслуживания установлены в соответствии с индивидуальными особенностями пространственной организации Чебоксарского городского округа (сложившаяся планировочная структура, ранжирование городских улиц и дорог по категориям, историко-культурный фактор, природно-климатические условия). Сложившаяся планировочная структура муниципального образования и текущее ранжирование городских улиц и дорог определяют расчетные параметры улиц и дорог, такие как ширина и количество полос движения; историко-культурный фактор требует учитывать наличие объектов культурного наследия и статус муниципального образования и влияют на такие параметры, как ширина полос движения, радиусы кривых в плане, ширина пешеходной части тротуара; природно-климатические условия влияют на такие параметры, как значение продольного уклона и радиусы кривых в плане.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1.1.1. – 1.1.7.</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1.1.1.</w:t>
      </w:r>
      <w:r w:rsidRPr="00685D6B">
        <w:rPr>
          <w:rFonts w:ascii="Times New Roman" w:eastAsia="Times New Roman" w:hAnsi="Times New Roman" w:cs="Times New Roman"/>
          <w:sz w:val="24"/>
          <w:szCs w:val="24"/>
          <w:lang w:eastAsia="ru-RU"/>
        </w:rPr>
        <w:t xml:space="preserve"> </w:t>
      </w:r>
      <w:r w:rsidRPr="00685D6B">
        <w:rPr>
          <w:rFonts w:ascii="Times New Roman" w:eastAsia="TimesNewRomanPSMT" w:hAnsi="Times New Roman" w:cs="Times New Roman"/>
          <w:sz w:val="24"/>
          <w:szCs w:val="24"/>
          <w:lang w:eastAsia="ru-RU"/>
        </w:rPr>
        <w:t>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951"/>
        <w:gridCol w:w="1134"/>
        <w:gridCol w:w="1134"/>
        <w:gridCol w:w="1134"/>
        <w:gridCol w:w="1418"/>
        <w:gridCol w:w="1275"/>
        <w:gridCol w:w="1310"/>
      </w:tblGrid>
      <w:tr w:rsidR="00685D6B" w:rsidRPr="00685D6B" w:rsidTr="001B452C">
        <w:trPr>
          <w:trHeight w:val="1008"/>
          <w:tblHeader/>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Число полос движения,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Наименьший радиус кривых в плане с виражом/без виража,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Наибольший продольный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Ширина пешеходной части тротуара, м</w:t>
            </w:r>
          </w:p>
        </w:tc>
      </w:tr>
      <w:tr w:rsidR="00685D6B" w:rsidRPr="00685D6B" w:rsidTr="001B452C">
        <w:tc>
          <w:tcPr>
            <w:tcW w:w="9356" w:type="dxa"/>
            <w:gridSpan w:val="7"/>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b/>
                <w:color w:val="000000"/>
                <w:lang w:eastAsia="ru-RU"/>
              </w:rPr>
              <w:t>Магистральные улицы и дороги:</w:t>
            </w:r>
          </w:p>
        </w:tc>
      </w:tr>
      <w:tr w:rsidR="00685D6B" w:rsidRPr="00685D6B" w:rsidTr="001B452C">
        <w:tc>
          <w:tcPr>
            <w:tcW w:w="9356" w:type="dxa"/>
            <w:gridSpan w:val="7"/>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u w:val="single"/>
                <w:lang w:eastAsia="ru-RU"/>
              </w:rPr>
              <w:t>Магистральные городские дороги:</w:t>
            </w:r>
          </w:p>
        </w:tc>
      </w:tr>
      <w:tr w:rsidR="00685D6B" w:rsidRPr="00685D6B" w:rsidTr="001B452C">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1-го класса</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90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3,2</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4-10</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430/580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55</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w:t>
            </w:r>
          </w:p>
        </w:tc>
      </w:tr>
      <w:tr w:rsidR="00685D6B" w:rsidRPr="00685D6B" w:rsidTr="001B452C">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2-го класса</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70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3,25</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4-8</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230/310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65</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w:t>
            </w:r>
          </w:p>
        </w:tc>
      </w:tr>
      <w:tr w:rsidR="00685D6B" w:rsidRPr="00685D6B" w:rsidTr="001B452C">
        <w:trPr>
          <w:trHeight w:val="311"/>
        </w:trPr>
        <w:tc>
          <w:tcPr>
            <w:tcW w:w="9356" w:type="dxa"/>
            <w:gridSpan w:val="7"/>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u w:val="single"/>
                <w:lang w:eastAsia="ru-RU"/>
              </w:rPr>
              <w:t>Магистральные улицы общегородского значения:</w:t>
            </w:r>
          </w:p>
        </w:tc>
      </w:tr>
      <w:tr w:rsidR="00685D6B" w:rsidRPr="00685D6B" w:rsidTr="001B452C">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1-го класса</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70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color w:val="000000"/>
                <w:lang w:eastAsia="ru-RU"/>
              </w:rPr>
              <w:t>3,25</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4-10</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230/310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65</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4,5</w:t>
            </w:r>
          </w:p>
        </w:tc>
      </w:tr>
      <w:tr w:rsidR="00685D6B" w:rsidRPr="00685D6B" w:rsidTr="001B452C">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2-го класса</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60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color w:val="000000"/>
                <w:lang w:eastAsia="ru-RU"/>
              </w:rPr>
              <w:t>3,25</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4-10</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170/220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70</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3,0</w:t>
            </w:r>
          </w:p>
        </w:tc>
      </w:tr>
      <w:tr w:rsidR="00685D6B" w:rsidRPr="00685D6B" w:rsidTr="001B452C">
        <w:trPr>
          <w:trHeight w:val="65"/>
        </w:trPr>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3-го класса</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color w:val="000000"/>
                <w:lang w:eastAsia="ru-RU"/>
              </w:rPr>
              <w:t>3,25</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4-6</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110/140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70</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3,0</w:t>
            </w:r>
          </w:p>
        </w:tc>
      </w:tr>
      <w:tr w:rsidR="00685D6B" w:rsidRPr="00685D6B" w:rsidTr="001B452C">
        <w:trPr>
          <w:trHeight w:val="815"/>
        </w:trPr>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Магистральные улицы районного значения</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color w:val="000000"/>
                <w:lang w:eastAsia="ru-RU"/>
              </w:rPr>
              <w:t>3,25</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2-4</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110/140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70</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2,25</w:t>
            </w:r>
          </w:p>
        </w:tc>
      </w:tr>
      <w:tr w:rsidR="00685D6B" w:rsidRPr="00685D6B" w:rsidTr="001B452C">
        <w:tc>
          <w:tcPr>
            <w:tcW w:w="9356" w:type="dxa"/>
            <w:gridSpan w:val="7"/>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u w:val="single"/>
                <w:lang w:eastAsia="ru-RU"/>
              </w:rPr>
              <w:t>Улицы и дороги местного значения:</w:t>
            </w:r>
          </w:p>
        </w:tc>
      </w:tr>
      <w:tr w:rsidR="00685D6B" w:rsidRPr="00685D6B" w:rsidTr="001B452C">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Улицы в зонах жилой застройки</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2-4</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40/40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80</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2,0</w:t>
            </w:r>
          </w:p>
        </w:tc>
      </w:tr>
      <w:tr w:rsidR="00685D6B" w:rsidRPr="00685D6B" w:rsidTr="001B452C">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Улицы в общественно-деловых и торговых зонах</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2-4</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40/40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80</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2,0</w:t>
            </w:r>
          </w:p>
        </w:tc>
      </w:tr>
      <w:tr w:rsidR="00685D6B" w:rsidRPr="00685D6B" w:rsidTr="001B452C">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Улицы и дороги в производственных зонах</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50</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3,5</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2-4</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110/140</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60</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2,0</w:t>
            </w:r>
          </w:p>
        </w:tc>
      </w:tr>
      <w:tr w:rsidR="00685D6B" w:rsidRPr="00685D6B" w:rsidTr="001B452C">
        <w:tc>
          <w:tcPr>
            <w:tcW w:w="9356" w:type="dxa"/>
            <w:gridSpan w:val="7"/>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u w:val="single"/>
                <w:lang w:eastAsia="ru-RU"/>
              </w:rPr>
              <w:t>Пешеходные улицы и площади:</w:t>
            </w:r>
          </w:p>
        </w:tc>
      </w:tr>
      <w:tr w:rsidR="00685D6B" w:rsidRPr="00685D6B" w:rsidTr="001B452C">
        <w:trPr>
          <w:trHeight w:val="305"/>
        </w:trPr>
        <w:tc>
          <w:tcPr>
            <w:tcW w:w="1951"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Пешеходные улицы и площади</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По расчету</w:t>
            </w:r>
          </w:p>
        </w:tc>
        <w:tc>
          <w:tcPr>
            <w:tcW w:w="1134"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По расчету</w:t>
            </w:r>
          </w:p>
        </w:tc>
        <w:tc>
          <w:tcPr>
            <w:tcW w:w="1418"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w:t>
            </w:r>
          </w:p>
        </w:tc>
        <w:tc>
          <w:tcPr>
            <w:tcW w:w="1275"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50</w:t>
            </w:r>
          </w:p>
        </w:tc>
        <w:tc>
          <w:tcPr>
            <w:tcW w:w="1310" w:type="dxa"/>
            <w:shd w:val="clear" w:color="auto" w:fill="auto"/>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По проекту</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- 40 - 100; магистральных улиц - 30 - 100; улиц и дорог местного значения - 15 – 30.</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4. В ширину пешеходной части тротуаров и дорожек не включаются площади, необходимые для размещения киосков, скамеек и т.п.</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7. В зонах сложившейся исторической застройки городского округа, в границах территорий, прилегающим к охранным зонам объектов культурного наследия допускается предусматривать размещение объектов с расчетными параметрами ниже установленных.</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1.1.2. Параметры улиц и дорог для п. Н. Лапсары, д. Чандрово, п. Северный,           п. Сосновка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850"/>
        <w:gridCol w:w="851"/>
        <w:gridCol w:w="1134"/>
        <w:gridCol w:w="1134"/>
        <w:gridCol w:w="1134"/>
        <w:gridCol w:w="1417"/>
        <w:gridCol w:w="1276"/>
      </w:tblGrid>
      <w:tr w:rsidR="00685D6B" w:rsidRPr="00685D6B" w:rsidTr="001B452C">
        <w:tc>
          <w:tcPr>
            <w:tcW w:w="1560" w:type="dxa"/>
            <w:tcBorders>
              <w:top w:val="single" w:sz="12" w:space="0" w:color="404040"/>
              <w:left w:val="single" w:sz="12" w:space="0" w:color="404040"/>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Категория сельских улиц и дорог</w:t>
            </w:r>
          </w:p>
        </w:tc>
        <w:tc>
          <w:tcPr>
            <w:tcW w:w="850" w:type="dxa"/>
            <w:tcBorders>
              <w:top w:val="single" w:sz="12" w:space="0" w:color="404040"/>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Расчетная скорость движения, км/ч</w:t>
            </w:r>
          </w:p>
        </w:tc>
        <w:tc>
          <w:tcPr>
            <w:tcW w:w="851" w:type="dxa"/>
            <w:tcBorders>
              <w:top w:val="single" w:sz="12" w:space="0" w:color="404040"/>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ind w:firstLine="28"/>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Ширина полосы движения, м</w:t>
            </w:r>
          </w:p>
        </w:tc>
        <w:tc>
          <w:tcPr>
            <w:tcW w:w="1134" w:type="dxa"/>
            <w:tcBorders>
              <w:top w:val="single" w:sz="12" w:space="0" w:color="404040"/>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Число полос движения (суммарно в двух направлениях)</w:t>
            </w:r>
          </w:p>
        </w:tc>
        <w:tc>
          <w:tcPr>
            <w:tcW w:w="1134" w:type="dxa"/>
            <w:tcBorders>
              <w:top w:val="single" w:sz="12" w:space="0" w:color="404040"/>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Наименьший радиус кривых в плане без виража, м</w:t>
            </w:r>
          </w:p>
        </w:tc>
        <w:tc>
          <w:tcPr>
            <w:tcW w:w="1134" w:type="dxa"/>
            <w:tcBorders>
              <w:top w:val="single" w:sz="12" w:space="0" w:color="404040"/>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Наибольший продольный уклон, </w:t>
            </w:r>
            <w:r w:rsidRPr="00685D6B">
              <w:rPr>
                <w:rFonts w:ascii="Times New Roman" w:eastAsia="Times New Roman" w:hAnsi="Times New Roman" w:cs="Times New Roman"/>
                <w:b/>
                <w:noProof/>
                <w:position w:val="-6"/>
                <w:lang w:eastAsia="ru-RU"/>
              </w:rPr>
              <w:drawing>
                <wp:inline distT="0" distB="0" distL="0" distR="0" wp14:anchorId="40910246" wp14:editId="161116D1">
                  <wp:extent cx="201930"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180975"/>
                          </a:xfrm>
                          <a:prstGeom prst="rect">
                            <a:avLst/>
                          </a:prstGeom>
                          <a:noFill/>
                          <a:ln>
                            <a:noFill/>
                          </a:ln>
                        </pic:spPr>
                      </pic:pic>
                    </a:graphicData>
                  </a:graphic>
                </wp:inline>
              </w:drawing>
            </w:r>
          </w:p>
        </w:tc>
        <w:tc>
          <w:tcPr>
            <w:tcW w:w="1417" w:type="dxa"/>
            <w:tcBorders>
              <w:top w:val="single" w:sz="12" w:space="0" w:color="404040"/>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Наименьший радиус вертикальной выпуклой/вогнутой кривой, м</w:t>
            </w:r>
          </w:p>
        </w:tc>
        <w:tc>
          <w:tcPr>
            <w:tcW w:w="1276" w:type="dxa"/>
            <w:tcBorders>
              <w:top w:val="single" w:sz="12" w:space="0" w:color="404040"/>
              <w:left w:val="single" w:sz="4" w:space="0" w:color="auto"/>
              <w:bottom w:val="single" w:sz="12"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Ширина пешеходной части тротуара, м</w:t>
            </w:r>
          </w:p>
        </w:tc>
      </w:tr>
      <w:tr w:rsidR="00685D6B" w:rsidRPr="00685D6B" w:rsidTr="001B452C">
        <w:tc>
          <w:tcPr>
            <w:tcW w:w="1560" w:type="dxa"/>
            <w:tcBorders>
              <w:top w:val="single" w:sz="12" w:space="0" w:color="404040"/>
              <w:left w:val="single" w:sz="12" w:space="0" w:color="404040"/>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 xml:space="preserve">Основные улицы </w:t>
            </w:r>
          </w:p>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 xml:space="preserve">п. Н. Лапсары, </w:t>
            </w:r>
          </w:p>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 xml:space="preserve">д. Чандрово, </w:t>
            </w:r>
          </w:p>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 xml:space="preserve">п. Северный, </w:t>
            </w:r>
          </w:p>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п. Сосновка</w:t>
            </w:r>
          </w:p>
        </w:tc>
        <w:tc>
          <w:tcPr>
            <w:tcW w:w="850" w:type="dxa"/>
            <w:tcBorders>
              <w:top w:val="single" w:sz="12" w:space="0" w:color="404040"/>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60</w:t>
            </w:r>
          </w:p>
        </w:tc>
        <w:tc>
          <w:tcPr>
            <w:tcW w:w="851" w:type="dxa"/>
            <w:tcBorders>
              <w:top w:val="single" w:sz="12" w:space="0" w:color="404040"/>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3,5</w:t>
            </w:r>
          </w:p>
        </w:tc>
        <w:tc>
          <w:tcPr>
            <w:tcW w:w="1134" w:type="dxa"/>
            <w:tcBorders>
              <w:top w:val="single" w:sz="12" w:space="0" w:color="404040"/>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2 - 4</w:t>
            </w:r>
          </w:p>
        </w:tc>
        <w:tc>
          <w:tcPr>
            <w:tcW w:w="1134" w:type="dxa"/>
            <w:tcBorders>
              <w:top w:val="single" w:sz="12" w:space="0" w:color="404040"/>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220</w:t>
            </w:r>
          </w:p>
        </w:tc>
        <w:tc>
          <w:tcPr>
            <w:tcW w:w="1134" w:type="dxa"/>
            <w:tcBorders>
              <w:top w:val="single" w:sz="12" w:space="0" w:color="404040"/>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70</w:t>
            </w:r>
          </w:p>
        </w:tc>
        <w:tc>
          <w:tcPr>
            <w:tcW w:w="1417" w:type="dxa"/>
            <w:tcBorders>
              <w:top w:val="single" w:sz="12" w:space="0" w:color="404040"/>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1700/600</w:t>
            </w:r>
          </w:p>
        </w:tc>
        <w:tc>
          <w:tcPr>
            <w:tcW w:w="1276" w:type="dxa"/>
            <w:tcBorders>
              <w:top w:val="single" w:sz="12" w:space="0" w:color="404040"/>
              <w:left w:val="single" w:sz="4" w:space="0" w:color="auto"/>
              <w:bottom w:val="single" w:sz="4" w:space="0" w:color="auto"/>
              <w:right w:val="single" w:sz="12"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1,5 - 2,25</w:t>
            </w:r>
          </w:p>
        </w:tc>
      </w:tr>
      <w:tr w:rsidR="00685D6B" w:rsidRPr="00685D6B" w:rsidTr="001B452C">
        <w:tc>
          <w:tcPr>
            <w:tcW w:w="1560" w:type="dxa"/>
            <w:tcBorders>
              <w:top w:val="single" w:sz="4" w:space="0" w:color="auto"/>
              <w:left w:val="single" w:sz="12" w:space="0" w:color="404040"/>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Местные улицы</w:t>
            </w:r>
          </w:p>
        </w:tc>
        <w:tc>
          <w:tcPr>
            <w:tcW w:w="850"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40</w:t>
            </w:r>
          </w:p>
        </w:tc>
        <w:tc>
          <w:tcPr>
            <w:tcW w:w="851"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3,0</w:t>
            </w:r>
          </w:p>
        </w:tc>
        <w:tc>
          <w:tcPr>
            <w:tcW w:w="1134"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80</w:t>
            </w:r>
          </w:p>
        </w:tc>
        <w:tc>
          <w:tcPr>
            <w:tcW w:w="1134"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80</w:t>
            </w:r>
          </w:p>
        </w:tc>
        <w:tc>
          <w:tcPr>
            <w:tcW w:w="1417"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600/250</w:t>
            </w:r>
          </w:p>
        </w:tc>
        <w:tc>
          <w:tcPr>
            <w:tcW w:w="1276" w:type="dxa"/>
            <w:tcBorders>
              <w:top w:val="single" w:sz="4" w:space="0" w:color="auto"/>
              <w:left w:val="single" w:sz="4" w:space="0" w:color="auto"/>
              <w:bottom w:val="single" w:sz="4" w:space="0" w:color="auto"/>
              <w:right w:val="single" w:sz="12"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1,5</w:t>
            </w:r>
          </w:p>
        </w:tc>
      </w:tr>
      <w:tr w:rsidR="00685D6B" w:rsidRPr="00685D6B" w:rsidTr="001B452C">
        <w:tc>
          <w:tcPr>
            <w:tcW w:w="1560" w:type="dxa"/>
            <w:tcBorders>
              <w:top w:val="single" w:sz="4" w:space="0" w:color="auto"/>
              <w:left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Местные дороги</w:t>
            </w:r>
          </w:p>
        </w:tc>
        <w:tc>
          <w:tcPr>
            <w:tcW w:w="850" w:type="dxa"/>
            <w:tcBorders>
              <w:top w:val="single" w:sz="4" w:space="0" w:color="auto"/>
              <w:left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30</w:t>
            </w:r>
          </w:p>
        </w:tc>
        <w:tc>
          <w:tcPr>
            <w:tcW w:w="851" w:type="dxa"/>
            <w:tcBorders>
              <w:top w:val="single" w:sz="4" w:space="0" w:color="auto"/>
              <w:left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2,75</w:t>
            </w:r>
          </w:p>
        </w:tc>
        <w:tc>
          <w:tcPr>
            <w:tcW w:w="1134" w:type="dxa"/>
            <w:tcBorders>
              <w:top w:val="single" w:sz="4" w:space="0" w:color="auto"/>
              <w:left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2</w:t>
            </w:r>
          </w:p>
        </w:tc>
        <w:tc>
          <w:tcPr>
            <w:tcW w:w="1134" w:type="dxa"/>
            <w:tcBorders>
              <w:top w:val="single" w:sz="4" w:space="0" w:color="auto"/>
              <w:left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40</w:t>
            </w:r>
          </w:p>
        </w:tc>
        <w:tc>
          <w:tcPr>
            <w:tcW w:w="1134" w:type="dxa"/>
            <w:tcBorders>
              <w:top w:val="single" w:sz="4" w:space="0" w:color="auto"/>
              <w:left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80</w:t>
            </w:r>
          </w:p>
        </w:tc>
        <w:tc>
          <w:tcPr>
            <w:tcW w:w="1417" w:type="dxa"/>
            <w:tcBorders>
              <w:top w:val="single" w:sz="4" w:space="0" w:color="auto"/>
              <w:left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600/200</w:t>
            </w:r>
          </w:p>
        </w:tc>
        <w:tc>
          <w:tcPr>
            <w:tcW w:w="1276" w:type="dxa"/>
            <w:vMerge w:val="restart"/>
            <w:tcBorders>
              <w:top w:val="single" w:sz="4" w:space="0" w:color="auto"/>
              <w:left w:val="single" w:sz="4" w:space="0" w:color="auto"/>
              <w:bottom w:val="single" w:sz="12"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1,0 (допускается устраивать с одной стороны)</w:t>
            </w:r>
          </w:p>
        </w:tc>
      </w:tr>
      <w:tr w:rsidR="00685D6B" w:rsidRPr="00685D6B" w:rsidTr="001B452C">
        <w:tc>
          <w:tcPr>
            <w:tcW w:w="1560" w:type="dxa"/>
            <w:tcBorders>
              <w:left w:val="single" w:sz="12" w:space="0" w:color="404040"/>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tc>
        <w:tc>
          <w:tcPr>
            <w:tcW w:w="850" w:type="dxa"/>
            <w:tcBorders>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tc>
        <w:tc>
          <w:tcPr>
            <w:tcW w:w="851" w:type="dxa"/>
            <w:tcBorders>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tc>
        <w:tc>
          <w:tcPr>
            <w:tcW w:w="1134" w:type="dxa"/>
            <w:tcBorders>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tc>
        <w:tc>
          <w:tcPr>
            <w:tcW w:w="1134" w:type="dxa"/>
            <w:tcBorders>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tc>
        <w:tc>
          <w:tcPr>
            <w:tcW w:w="1134" w:type="dxa"/>
            <w:tcBorders>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tc>
        <w:tc>
          <w:tcPr>
            <w:tcW w:w="1417" w:type="dxa"/>
            <w:tcBorders>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tc>
        <w:tc>
          <w:tcPr>
            <w:tcW w:w="1276" w:type="dxa"/>
            <w:vMerge/>
            <w:tcBorders>
              <w:top w:val="single" w:sz="12" w:space="0" w:color="404040"/>
              <w:left w:val="single" w:sz="4" w:space="0" w:color="auto"/>
              <w:bottom w:val="single" w:sz="4" w:space="0" w:color="auto"/>
              <w:right w:val="single" w:sz="12"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
        </w:tc>
      </w:tr>
      <w:tr w:rsidR="00685D6B" w:rsidRPr="00685D6B" w:rsidTr="001B452C">
        <w:tc>
          <w:tcPr>
            <w:tcW w:w="1560" w:type="dxa"/>
            <w:tcBorders>
              <w:top w:val="single" w:sz="4" w:space="0" w:color="auto"/>
              <w:left w:val="single" w:sz="12" w:space="0" w:color="404040"/>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Проезды</w:t>
            </w:r>
          </w:p>
        </w:tc>
        <w:tc>
          <w:tcPr>
            <w:tcW w:w="850" w:type="dxa"/>
            <w:tcBorders>
              <w:top w:val="single" w:sz="4" w:space="0" w:color="auto"/>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30</w:t>
            </w:r>
          </w:p>
        </w:tc>
        <w:tc>
          <w:tcPr>
            <w:tcW w:w="851" w:type="dxa"/>
            <w:tcBorders>
              <w:top w:val="single" w:sz="4" w:space="0" w:color="auto"/>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4,5</w:t>
            </w:r>
          </w:p>
        </w:tc>
        <w:tc>
          <w:tcPr>
            <w:tcW w:w="1134" w:type="dxa"/>
            <w:tcBorders>
              <w:top w:val="single" w:sz="4" w:space="0" w:color="auto"/>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1</w:t>
            </w:r>
          </w:p>
        </w:tc>
        <w:tc>
          <w:tcPr>
            <w:tcW w:w="1134" w:type="dxa"/>
            <w:tcBorders>
              <w:top w:val="single" w:sz="4" w:space="0" w:color="auto"/>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40</w:t>
            </w:r>
          </w:p>
        </w:tc>
        <w:tc>
          <w:tcPr>
            <w:tcW w:w="1134" w:type="dxa"/>
            <w:tcBorders>
              <w:top w:val="single" w:sz="4" w:space="0" w:color="auto"/>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80</w:t>
            </w:r>
          </w:p>
        </w:tc>
        <w:tc>
          <w:tcPr>
            <w:tcW w:w="1417" w:type="dxa"/>
            <w:tcBorders>
              <w:top w:val="single" w:sz="4" w:space="0" w:color="auto"/>
              <w:left w:val="single" w:sz="4" w:space="0" w:color="auto"/>
              <w:bottom w:val="single" w:sz="12" w:space="0" w:color="404040"/>
              <w:right w:val="single" w:sz="4" w:space="0" w:color="auto"/>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600/200</w:t>
            </w:r>
          </w:p>
        </w:tc>
        <w:tc>
          <w:tcPr>
            <w:tcW w:w="1276" w:type="dxa"/>
            <w:tcBorders>
              <w:top w:val="single" w:sz="4" w:space="0" w:color="auto"/>
              <w:left w:val="single" w:sz="4" w:space="0" w:color="auto"/>
              <w:bottom w:val="single" w:sz="12"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685D6B">
              <w:rPr>
                <w:rFonts w:ascii="Times New Roman" w:eastAsia="Times New Roman" w:hAnsi="Times New Roman" w:cs="Times New Roman"/>
                <w:szCs w:val="20"/>
                <w:lang w:eastAsia="ru-RU"/>
              </w:rPr>
              <w:t>-</w:t>
            </w:r>
          </w:p>
        </w:tc>
      </w:tr>
    </w:tbl>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объекты для хранения легковых автомобилей постоянного населения городского округа, расположенные вблизи от мест проживания;</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объекты для парковки легковых автомобилей постоянного и дневного населения городского округа при поездках с различными целями.</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обеспеченности населения машино-местами на объектах хранения легковых автомобилей постоянного населения городского округа представлены в Таблице 1.1.3.</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1.1.3.</w:t>
      </w:r>
      <w:r w:rsidRPr="00685D6B">
        <w:rPr>
          <w:rFonts w:ascii="Times New Roman" w:eastAsia="Times New Roman" w:hAnsi="Times New Roman" w:cs="Times New Roman"/>
          <w:sz w:val="24"/>
          <w:szCs w:val="24"/>
          <w:lang w:eastAsia="ru-RU"/>
        </w:rPr>
        <w:t xml:space="preserve"> </w:t>
      </w:r>
      <w:r w:rsidRPr="00685D6B">
        <w:rPr>
          <w:rFonts w:ascii="Times New Roman" w:eastAsia="TimesNewRomanPSMT" w:hAnsi="Times New Roman" w:cs="Times New Roman"/>
          <w:sz w:val="24"/>
          <w:szCs w:val="24"/>
          <w:lang w:eastAsia="ru-RU"/>
        </w:rPr>
        <w:t>Расчетные показатели обеспеченности населения машино-местами на объектах хранения легковых автомобилей постоянного населения городского округа</w:t>
      </w:r>
    </w:p>
    <w:tbl>
      <w:tblPr>
        <w:tblW w:w="500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CellMar>
          <w:left w:w="70" w:type="dxa"/>
          <w:right w:w="70" w:type="dxa"/>
        </w:tblCellMar>
        <w:tblLook w:val="0000" w:firstRow="0" w:lastRow="0" w:firstColumn="0" w:lastColumn="0" w:noHBand="0" w:noVBand="0"/>
      </w:tblPr>
      <w:tblGrid>
        <w:gridCol w:w="516"/>
        <w:gridCol w:w="1319"/>
        <w:gridCol w:w="2190"/>
        <w:gridCol w:w="1783"/>
        <w:gridCol w:w="1123"/>
        <w:gridCol w:w="1417"/>
        <w:gridCol w:w="1147"/>
      </w:tblGrid>
      <w:tr w:rsidR="00685D6B" w:rsidRPr="00685D6B" w:rsidTr="001B452C">
        <w:trPr>
          <w:trHeight w:val="100"/>
          <w:tblHeader/>
          <w:jc w:val="center"/>
        </w:trPr>
        <w:tc>
          <w:tcPr>
            <w:tcW w:w="282"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п/п  </w:t>
            </w:r>
            <w:r w:rsidRPr="00685D6B">
              <w:rPr>
                <w:rFonts w:ascii="Times New Roman" w:eastAsia="Times New Roman" w:hAnsi="Times New Roman" w:cs="Times New Roman"/>
                <w:b/>
                <w:color w:val="000000"/>
                <w:lang w:eastAsia="ru-RU"/>
              </w:rPr>
              <w:br/>
            </w:r>
          </w:p>
        </w:tc>
        <w:tc>
          <w:tcPr>
            <w:tcW w:w="1848" w:type="pct"/>
            <w:gridSpan w:val="2"/>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Наименование объекта</w:t>
            </w:r>
          </w:p>
        </w:tc>
        <w:tc>
          <w:tcPr>
            <w:tcW w:w="14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Расчетный показатель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минимально допустимого уровня обеспеченности</w:t>
            </w:r>
          </w:p>
        </w:tc>
        <w:tc>
          <w:tcPr>
            <w:tcW w:w="138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Расчетный показатель максимально допустимого уровня территориальной доступности</w:t>
            </w:r>
          </w:p>
        </w:tc>
      </w:tr>
      <w:tr w:rsidR="00685D6B" w:rsidRPr="00685D6B" w:rsidTr="001B452C">
        <w:trPr>
          <w:trHeight w:val="100"/>
          <w:tblHeader/>
          <w:jc w:val="center"/>
        </w:trPr>
        <w:tc>
          <w:tcPr>
            <w:tcW w:w="282"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30" w:lineRule="auto"/>
              <w:jc w:val="center"/>
              <w:rPr>
                <w:rFonts w:ascii="Times New Roman" w:eastAsia="Times New Roman" w:hAnsi="Times New Roman" w:cs="Times New Roman"/>
                <w:b/>
                <w:lang w:eastAsia="ru-RU"/>
              </w:rPr>
            </w:pPr>
          </w:p>
        </w:tc>
        <w:tc>
          <w:tcPr>
            <w:tcW w:w="1848" w:type="pct"/>
            <w:gridSpan w:val="2"/>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30" w:lineRule="auto"/>
              <w:jc w:val="center"/>
              <w:rPr>
                <w:rFonts w:ascii="Times New Roman" w:eastAsia="Times New Roman" w:hAnsi="Times New Roman" w:cs="Times New Roman"/>
                <w:b/>
                <w:lang w:eastAsia="ru-RU"/>
              </w:rPr>
            </w:pPr>
          </w:p>
        </w:tc>
        <w:tc>
          <w:tcPr>
            <w:tcW w:w="939" w:type="pct"/>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Единица </w:t>
            </w:r>
          </w:p>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color w:val="000000"/>
                <w:lang w:eastAsia="ru-RU"/>
              </w:rPr>
              <w:t>измерения</w:t>
            </w:r>
          </w:p>
        </w:tc>
        <w:tc>
          <w:tcPr>
            <w:tcW w:w="551" w:type="pct"/>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color w:val="000000"/>
                <w:lang w:eastAsia="ru-RU"/>
              </w:rPr>
              <w:t>Величина</w:t>
            </w:r>
          </w:p>
        </w:tc>
        <w:tc>
          <w:tcPr>
            <w:tcW w:w="766" w:type="pct"/>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Единица </w:t>
            </w:r>
          </w:p>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color w:val="000000"/>
                <w:lang w:eastAsia="ru-RU"/>
              </w:rPr>
              <w:t>измерения</w:t>
            </w:r>
          </w:p>
        </w:tc>
        <w:tc>
          <w:tcPr>
            <w:tcW w:w="614" w:type="pct"/>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color w:val="000000"/>
                <w:lang w:eastAsia="ru-RU"/>
              </w:rPr>
              <w:t>Величина</w:t>
            </w:r>
          </w:p>
        </w:tc>
      </w:tr>
      <w:tr w:rsidR="00685D6B" w:rsidRPr="00685D6B" w:rsidTr="001B452C">
        <w:trPr>
          <w:trHeight w:val="252"/>
          <w:jc w:val="center"/>
        </w:trPr>
        <w:tc>
          <w:tcPr>
            <w:tcW w:w="5000" w:type="pct"/>
            <w:gridSpan w:val="7"/>
            <w:tcBorders>
              <w:top w:val="single" w:sz="4" w:space="0" w:color="404040"/>
              <w:left w:val="single" w:sz="12" w:space="0" w:color="595959" w:themeColor="text1" w:themeTint="A6"/>
              <w:bottom w:val="single" w:sz="4" w:space="0" w:color="404040"/>
              <w:right w:val="single" w:sz="12" w:space="0" w:color="595959" w:themeColor="text1" w:themeTint="A6"/>
            </w:tcBorders>
          </w:tcPr>
          <w:p w:rsidR="00685D6B" w:rsidRPr="00685D6B" w:rsidRDefault="00685D6B" w:rsidP="00685D6B">
            <w:pPr>
              <w:spacing w:after="0" w:line="230" w:lineRule="auto"/>
              <w:rPr>
                <w:rFonts w:ascii="Times New Roman" w:eastAsia="Times New Roman" w:hAnsi="Times New Roman" w:cs="Times New Roman"/>
                <w:b/>
                <w:lang w:eastAsia="ru-RU"/>
              </w:rPr>
            </w:pPr>
          </w:p>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Стоянки автомобилей для многоквартирных жилых домов</w:t>
            </w:r>
          </w:p>
          <w:p w:rsidR="00685D6B" w:rsidRPr="00685D6B" w:rsidRDefault="00685D6B" w:rsidP="00685D6B">
            <w:pPr>
              <w:spacing w:after="0" w:line="230" w:lineRule="auto"/>
              <w:jc w:val="center"/>
              <w:rPr>
                <w:rFonts w:ascii="Times New Roman" w:eastAsia="Times New Roman" w:hAnsi="Times New Roman" w:cs="Times New Roman"/>
                <w:b/>
                <w:lang w:eastAsia="ru-RU"/>
              </w:rPr>
            </w:pP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Стоянки для временного хранения автомобилей</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1000 человек</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65</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w:t>
            </w:r>
          </w:p>
        </w:tc>
      </w:tr>
      <w:tr w:rsidR="00685D6B" w:rsidRPr="00685D6B" w:rsidTr="001B452C">
        <w:trPr>
          <w:jc w:val="center"/>
        </w:trPr>
        <w:tc>
          <w:tcPr>
            <w:tcW w:w="282" w:type="pct"/>
            <w:vMerge w:val="restar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695"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Стоянка для постоянного хранения</w:t>
            </w:r>
          </w:p>
        </w:tc>
        <w:tc>
          <w:tcPr>
            <w:tcW w:w="1153"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Бизнес-класс</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 квартиру</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766"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p w:rsidR="00685D6B" w:rsidRPr="00685D6B" w:rsidRDefault="00685D6B" w:rsidP="00685D6B">
            <w:pPr>
              <w:spacing w:after="0" w:line="230" w:lineRule="auto"/>
              <w:jc w:val="center"/>
              <w:rPr>
                <w:rFonts w:ascii="Times New Roman" w:eastAsia="Times New Roman" w:hAnsi="Times New Roman" w:cs="Times New Roman"/>
                <w:lang w:eastAsia="ru-RU"/>
              </w:rPr>
            </w:pPr>
          </w:p>
        </w:tc>
        <w:tc>
          <w:tcPr>
            <w:tcW w:w="614" w:type="pct"/>
            <w:vMerge w:val="restar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800–1000</w:t>
            </w:r>
          </w:p>
        </w:tc>
      </w:tr>
      <w:tr w:rsidR="00685D6B" w:rsidRPr="00685D6B" w:rsidTr="001B452C">
        <w:trPr>
          <w:jc w:val="center"/>
        </w:trPr>
        <w:tc>
          <w:tcPr>
            <w:tcW w:w="282"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p>
        </w:tc>
        <w:tc>
          <w:tcPr>
            <w:tcW w:w="695"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rPr>
                <w:rFonts w:ascii="Times New Roman" w:eastAsia="Times New Roman" w:hAnsi="Times New Roman" w:cs="Times New Roman"/>
                <w:lang w:eastAsia="ru-RU"/>
              </w:rPr>
            </w:pPr>
          </w:p>
        </w:tc>
        <w:tc>
          <w:tcPr>
            <w:tcW w:w="1153"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Экономкласс</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 квартиру</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w:t>
            </w:r>
          </w:p>
        </w:tc>
        <w:tc>
          <w:tcPr>
            <w:tcW w:w="76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p>
        </w:tc>
        <w:tc>
          <w:tcPr>
            <w:tcW w:w="614" w:type="pct"/>
            <w:vMerge/>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p>
        </w:tc>
      </w:tr>
      <w:tr w:rsidR="00685D6B" w:rsidRPr="00685D6B" w:rsidTr="001B452C">
        <w:trPr>
          <w:jc w:val="center"/>
        </w:trPr>
        <w:tc>
          <w:tcPr>
            <w:tcW w:w="282"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695"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153"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Муниципальный</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 квартиру</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614" w:type="pct"/>
            <w:vMerge/>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r>
      <w:tr w:rsidR="00685D6B" w:rsidRPr="00685D6B" w:rsidTr="001B452C">
        <w:trPr>
          <w:jc w:val="center"/>
        </w:trPr>
        <w:tc>
          <w:tcPr>
            <w:tcW w:w="282"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695"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153"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Специализированный</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 квартиру</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0,7</w:t>
            </w:r>
          </w:p>
        </w:tc>
        <w:tc>
          <w:tcPr>
            <w:tcW w:w="76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614" w:type="pct"/>
            <w:vMerge/>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r>
      <w:tr w:rsidR="00685D6B" w:rsidRPr="00685D6B" w:rsidTr="001B452C">
        <w:trPr>
          <w:jc w:val="center"/>
        </w:trPr>
        <w:tc>
          <w:tcPr>
            <w:tcW w:w="5000" w:type="pct"/>
            <w:gridSpan w:val="7"/>
            <w:tcBorders>
              <w:top w:val="single" w:sz="4" w:space="0" w:color="404040"/>
              <w:left w:val="single" w:sz="12" w:space="0" w:color="595959" w:themeColor="text1" w:themeTint="A6"/>
              <w:bottom w:val="single" w:sz="4" w:space="0" w:color="404040"/>
              <w:right w:val="single" w:sz="12" w:space="0" w:color="595959" w:themeColor="text1" w:themeTint="A6"/>
            </w:tcBorders>
          </w:tcPr>
          <w:p w:rsidR="00685D6B" w:rsidRPr="00685D6B" w:rsidRDefault="00685D6B" w:rsidP="00685D6B">
            <w:pPr>
              <w:spacing w:after="0" w:line="240" w:lineRule="auto"/>
              <w:rPr>
                <w:rFonts w:ascii="Times New Roman" w:eastAsia="Times New Roman" w:hAnsi="Times New Roman" w:cs="Times New Roman"/>
                <w:b/>
                <w:lang w:eastAsia="ru-RU"/>
              </w:rPr>
            </w:pP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Открытые приобъектные стоянки у общественных зданий,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учреждений, предприятий, торговых центров, вокзалов и т.д.</w:t>
            </w:r>
          </w:p>
          <w:p w:rsidR="00685D6B" w:rsidRPr="00685D6B" w:rsidRDefault="00685D6B" w:rsidP="00685D6B">
            <w:pPr>
              <w:spacing w:after="0" w:line="240" w:lineRule="auto"/>
              <w:jc w:val="center"/>
              <w:rPr>
                <w:rFonts w:ascii="Times New Roman" w:eastAsia="Times New Roman" w:hAnsi="Times New Roman" w:cs="Times New Roman"/>
                <w:b/>
                <w:lang w:eastAsia="ru-RU"/>
              </w:rPr>
            </w:pP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Здания органов местного самоуправления</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200–220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Административно-управленческие учреждения, здания и помещения общественных организаций</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100–120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Коммерческо-деловые центры, офисные здания и помещения, страховые компании</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50–60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trHeight w:val="917"/>
          <w:jc w:val="center"/>
        </w:trPr>
        <w:tc>
          <w:tcPr>
            <w:tcW w:w="282" w:type="pct"/>
            <w:vMerge w:val="restar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Банки и банковские учреждения, кредитно-финансовые учреждения:</w:t>
            </w:r>
          </w:p>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 операционными залами</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30–35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vMerge w:val="restar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без операционных залов</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55–60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614" w:type="pct"/>
            <w:vMerge/>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Образовательные организации, реализующие программы высшего образования</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Машино-мест на 100 человек </w:t>
            </w:r>
            <w:r w:rsidRPr="00685D6B">
              <w:rPr>
                <w:rFonts w:ascii="Times New Roman" w:eastAsia="Times New Roman" w:hAnsi="Times New Roman" w:cs="Times New Roman"/>
                <w:lang w:eastAsia="ru-RU"/>
              </w:rPr>
              <w:br/>
              <w:t>(преподавателей, сотрудников, занятых в одну смену)</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25–50 +</w:t>
            </w: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+ 1 машино-место на 10 студентов</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Профессиональные образовательные организации, образовательные организации дополнительного образования</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2-3 преподавателей, занятых в одну смену</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Центры обучения, самодеятельного творчества, клубы по интересам для взрослых</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20–25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vertAlign w:val="superscript"/>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Производственные здания, коммунально-складские объекты, размещаемые в составе многофункциональных зон</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6–8 работающих в двух смежных сменах, человек</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keepNext/>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keepNext/>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keepNext/>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1000 человек, работающих в двух смежных сменах</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keepNext/>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140–160</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keepNext/>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keepNext/>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Магазины-склады (мелкооптовой и розничной торговли, гипермаркеты)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30–35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11.</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40–50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60–70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13.</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Рынки постоянные:</w:t>
            </w:r>
          </w:p>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универсальные и непродовольственные</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30–40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продовольственные и сельскохозяйственные</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40–50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Предприятия общественного питания периодического спроса (рестораны, кафе)</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4-5 посадочных мест</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коммунально-быто</w:t>
            </w:r>
            <w:r w:rsidRPr="00685D6B">
              <w:rPr>
                <w:rFonts w:ascii="Times New Roman" w:eastAsia="Times New Roman" w:hAnsi="Times New Roman" w:cs="Times New Roman"/>
                <w:lang w:eastAsia="ru-RU"/>
              </w:rPr>
              <w:softHyphen/>
              <w:t>вого обслуживания:</w:t>
            </w:r>
          </w:p>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бани</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5-6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ателье, фотосалоны городского значения, салоны-парикмахерские, салоны красоты, солярии, салоны моды, свадебные салоны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10–15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салоны ритуальных услуг</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20–25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химчистки, прачечные, ремонтные мастерские, специализированные центры по обслуживанию сложной бытовой техники и др.</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рабочее место приемщика</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cantSplit/>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Выставочно-музейные комплексы, музеи-заповедники, музеи, галереи, выставочные залы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6–8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trHeight w:val="921"/>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17.</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Театры, концертные залы:</w:t>
            </w:r>
          </w:p>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городского значения (1-й уровень комфорта)</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4–7 зрительских мест</w:t>
            </w:r>
          </w:p>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другие театры и концертные залы (2-й уровень комфорта) и конференц-залы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15–20 зрительских мест</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18.</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Киноцентры и кинотеатры:</w:t>
            </w:r>
          </w:p>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городского значения (1-й уровень комфорта)</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8–12 зрительских мест</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другие (2-й уровень комфорта)</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15–25 зрительских мест</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19.</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Центральные, специальные и специализированные библиотеки, интернет-кафе</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6–8 постоянных мест</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20.</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религиозных конфессий (церкви, костелы, мечети, синагоги и др.)</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8–10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 но не менее 10 на объект</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21.</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Досугово-развлекательные учреждения: развлекательные центры, дискотеки, залы игровых автоматов, ночные клубы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4–7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vMerge w:val="restar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22.</w:t>
            </w:r>
          </w:p>
        </w:tc>
        <w:tc>
          <w:tcPr>
            <w:tcW w:w="1848" w:type="pct"/>
            <w:gridSpan w:val="2"/>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Медицинские организации регионального, зонального, межрайонного уровня, оказывающие медицинскую помощь в стационарных условиях (больницы, диспансеры, перинатальные центры и др.)</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сотрудников</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10–20</w:t>
            </w:r>
          </w:p>
        </w:tc>
        <w:tc>
          <w:tcPr>
            <w:tcW w:w="766"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vMerge w:val="restar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1848" w:type="pct"/>
            <w:gridSpan w:val="2"/>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коек</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10–20</w:t>
            </w:r>
          </w:p>
        </w:tc>
        <w:tc>
          <w:tcPr>
            <w:tcW w:w="76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614" w:type="pct"/>
            <w:vMerge/>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r>
      <w:tr w:rsidR="00685D6B" w:rsidRPr="00685D6B" w:rsidTr="001B452C">
        <w:trPr>
          <w:jc w:val="center"/>
        </w:trPr>
        <w:tc>
          <w:tcPr>
            <w:tcW w:w="282" w:type="pct"/>
            <w:vMerge w:val="restar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23.</w:t>
            </w:r>
          </w:p>
        </w:tc>
        <w:tc>
          <w:tcPr>
            <w:tcW w:w="1848" w:type="pct"/>
            <w:gridSpan w:val="2"/>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autoSpaceDE w:val="0"/>
              <w:autoSpaceDN w:val="0"/>
              <w:adjustRightInd w:val="0"/>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Медицинские организации городского, районного, участкового уровня, оказывающие медицинскую помощь в стационарных условиях (больницы, диспансеры, родильные дома и др.)</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сотрудников</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5–7</w:t>
            </w:r>
          </w:p>
        </w:tc>
        <w:tc>
          <w:tcPr>
            <w:tcW w:w="766"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vMerge w:val="restar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1848" w:type="pct"/>
            <w:gridSpan w:val="2"/>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коек</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76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614" w:type="pct"/>
            <w:vMerge/>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r>
      <w:tr w:rsidR="00685D6B" w:rsidRPr="00685D6B" w:rsidTr="001B452C">
        <w:trPr>
          <w:jc w:val="center"/>
        </w:trPr>
        <w:tc>
          <w:tcPr>
            <w:tcW w:w="282" w:type="pct"/>
            <w:vMerge w:val="restar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24.</w:t>
            </w:r>
          </w:p>
        </w:tc>
        <w:tc>
          <w:tcPr>
            <w:tcW w:w="1848" w:type="pct"/>
            <w:gridSpan w:val="2"/>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Лечебно-профилактические медицинские организации (поликлиники, в том числе амбулатории)</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сотрудников</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5–7</w:t>
            </w:r>
          </w:p>
        </w:tc>
        <w:tc>
          <w:tcPr>
            <w:tcW w:w="766"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vMerge w:val="restar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1848" w:type="pct"/>
            <w:gridSpan w:val="2"/>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посещений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2–3</w:t>
            </w:r>
          </w:p>
        </w:tc>
        <w:tc>
          <w:tcPr>
            <w:tcW w:w="76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c>
          <w:tcPr>
            <w:tcW w:w="614" w:type="pct"/>
            <w:vMerge/>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Спортивные комплексы и стадионы с трибунами</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25–30 мест на трибунах</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Оздоровительные комплексы (фитнес-клубы, физкультурно-оздоровительные комплексы, спортивные и тренажерные залы)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25–55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общей площади</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27.</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Тренажерные залы площадью 150–500 м</w:t>
            </w:r>
            <w:r w:rsidRPr="00685D6B">
              <w:rPr>
                <w:rFonts w:ascii="Times New Roman" w:eastAsia="Times New Roman" w:hAnsi="Times New Roman" w:cs="Times New Roman"/>
                <w:vertAlign w:val="superscript"/>
                <w:lang w:eastAsia="ru-RU"/>
              </w:rPr>
              <w:t>2</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8–10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28.</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Физкультурно-оздоровительные комплексы с залом площадью 1000–2000 м</w:t>
            </w:r>
            <w:r w:rsidRPr="00685D6B">
              <w:rPr>
                <w:rFonts w:ascii="Times New Roman" w:eastAsia="Times New Roman" w:hAnsi="Times New Roman" w:cs="Times New Roman"/>
                <w:vertAlign w:val="superscript"/>
                <w:lang w:eastAsia="ru-RU"/>
              </w:rPr>
              <w:t>2</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Физкультурно-оздоровительные комплексы с залом и бассейном общей площадью 2000–3000 м</w:t>
            </w:r>
            <w:r w:rsidRPr="00685D6B">
              <w:rPr>
                <w:rFonts w:ascii="Times New Roman" w:eastAsia="Times New Roman" w:hAnsi="Times New Roman" w:cs="Times New Roman"/>
                <w:vertAlign w:val="superscript"/>
                <w:lang w:eastAsia="ru-RU"/>
              </w:rPr>
              <w:t>2</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5–7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Специализированные спортивные клубы и комплексы (теннис, конный спорт, горнолыжные центры и др.)</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3-4 единовременных посетителя</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31.</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Аквапарки, бассейны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5–7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32.</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Катки с искусственным покрытием общей площадью более 3000 м</w:t>
            </w:r>
            <w:r w:rsidRPr="00685D6B">
              <w:rPr>
                <w:rFonts w:ascii="Times New Roman" w:eastAsia="Times New Roman" w:hAnsi="Times New Roman" w:cs="Times New Roman"/>
                <w:vertAlign w:val="superscript"/>
                <w:lang w:eastAsia="ru-RU"/>
              </w:rPr>
              <w:t>2</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6-7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Железнодорожные вокзалы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8–10 пассажиров дальнего следования в час пик</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34.</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Автовокзалы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10–15 пассажиров в час пик</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35.</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Аэровокзалы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6–8 пассажиров в час пик</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36.</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Речные порты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7–9 пассажиров в час пик</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37.</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Пляжи и парки в зонах отдыха</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15–20</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38.</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Лесопарки и заповедники</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7–10</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39.</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Базы кратковременного отдыха (спортивные, лыжные, рыболовные, охотничьи и др.)</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10–15</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Береговые базы маломерного флота</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единовременных посетителей</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10–15</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400</w:t>
            </w:r>
          </w:p>
        </w:tc>
      </w:tr>
      <w:tr w:rsidR="00685D6B" w:rsidRPr="00685D6B" w:rsidTr="001B452C">
        <w:trPr>
          <w:jc w:val="center"/>
        </w:trPr>
        <w:tc>
          <w:tcPr>
            <w:tcW w:w="282"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w:t>
            </w:r>
          </w:p>
        </w:tc>
        <w:tc>
          <w:tcPr>
            <w:tcW w:w="1848"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Дома отдыха и санатории, санатории-профилактории, базы отдыха предприятий и туристские базы</w:t>
            </w:r>
          </w:p>
        </w:tc>
        <w:tc>
          <w:tcPr>
            <w:tcW w:w="93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человек отдыхающих и обслуживающего персонала</w:t>
            </w:r>
          </w:p>
        </w:tc>
        <w:tc>
          <w:tcPr>
            <w:tcW w:w="55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3–5</w:t>
            </w:r>
          </w:p>
        </w:tc>
        <w:tc>
          <w:tcPr>
            <w:tcW w:w="76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400</w:t>
            </w:r>
          </w:p>
        </w:tc>
      </w:tr>
      <w:tr w:rsidR="00685D6B" w:rsidRPr="00685D6B" w:rsidTr="001B452C">
        <w:trPr>
          <w:jc w:val="center"/>
        </w:trPr>
        <w:tc>
          <w:tcPr>
            <w:tcW w:w="282" w:type="pct"/>
            <w:tcBorders>
              <w:top w:val="single" w:sz="4" w:space="0" w:color="404040"/>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42.</w:t>
            </w:r>
          </w:p>
        </w:tc>
        <w:tc>
          <w:tcPr>
            <w:tcW w:w="1848" w:type="pct"/>
            <w:gridSpan w:val="2"/>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Предприятия общественного питания, торговли</w:t>
            </w:r>
          </w:p>
        </w:tc>
        <w:tc>
          <w:tcPr>
            <w:tcW w:w="939"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Машино-мест на 100 мест в залах или единовременных посетителей и персонала</w:t>
            </w:r>
          </w:p>
        </w:tc>
        <w:tc>
          <w:tcPr>
            <w:tcW w:w="551"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7–10</w:t>
            </w:r>
          </w:p>
        </w:tc>
        <w:tc>
          <w:tcPr>
            <w:tcW w:w="766"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14"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250</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В зонах сложившейся исторической застройки городского округа, при отсутствии возможности размещения нормативного числа машиномест, в целях сохранения облика исторической застройки и охранных зон объектов культурного наследия, допускается снижение расчетных показателей обеспеченности местами хранения личного автотранспорта на 25% и более по согласованию с органами местного самоуправления.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2. В зонах сложившейся исторической застройки городского округа, при отсутствии возможности размещения стоянок в пределах установленного показателя максимально допустимого уровня территориальной доступности, в целях сохранения сложившейся планировочной структуры, допускается увеличение показателя максимально допустимого уровня территориальной доступности до 1 500 м. по согласованию с органами местного самоуправления.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3. Сооружения для постоянного хранения легковых автомобилей всех категорий следует проектировать:</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на территориях жилых районов и микрорайонов (кварталов).</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4. Наземные автостоянки вместимостью более 500 машино-мест следует размещать на территориях производственных и коммунально-складских зон.</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xml:space="preserve">5. На территории муниципального образования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Вместимость стоянок для парковки туристических автобусов у вокзалов всех типов следует принимать по норме 3 - 4 машино-места на 100 пассажиров (туристов), прибывающих в часы пик. 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685D6B" w:rsidRPr="00685D6B" w:rsidRDefault="00685D6B" w:rsidP="00685D6B">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6"/>
          <w:lang w:eastAsia="ru-RU"/>
        </w:rPr>
      </w:pPr>
    </w:p>
    <w:p w:rsidR="00685D6B" w:rsidRPr="00685D6B" w:rsidRDefault="00685D6B" w:rsidP="00685D6B">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6"/>
          <w:lang w:eastAsia="ru-RU"/>
        </w:rPr>
      </w:pPr>
    </w:p>
    <w:p w:rsidR="00685D6B" w:rsidRPr="00685D6B" w:rsidRDefault="00685D6B" w:rsidP="00685D6B">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6"/>
          <w:lang w:eastAsia="ru-RU"/>
        </w:rPr>
      </w:pPr>
    </w:p>
    <w:p w:rsidR="00685D6B" w:rsidRPr="00685D6B" w:rsidRDefault="00685D6B" w:rsidP="00685D6B">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685D6B">
        <w:rPr>
          <w:rFonts w:ascii="Times New Roman" w:eastAsia="Times New Roman" w:hAnsi="Times New Roman" w:cs="Times New Roman"/>
          <w:sz w:val="24"/>
          <w:szCs w:val="26"/>
          <w:lang w:eastAsia="ru-RU"/>
        </w:rPr>
        <w:t>Таблица</w:t>
      </w:r>
      <w:r w:rsidRPr="00685D6B">
        <w:rPr>
          <w:rFonts w:ascii="Times New Roman" w:eastAsia="Times New Roman" w:hAnsi="Times New Roman" w:cs="Times New Roman"/>
          <w:sz w:val="26"/>
          <w:szCs w:val="26"/>
          <w:lang w:eastAsia="ru-RU"/>
        </w:rPr>
        <w:t xml:space="preserve"> </w:t>
      </w:r>
      <w:r w:rsidRPr="00685D6B">
        <w:rPr>
          <w:rFonts w:ascii="Times New Roman" w:eastAsia="Times New Roman" w:hAnsi="Times New Roman" w:cs="Times New Roman"/>
          <w:sz w:val="24"/>
          <w:szCs w:val="26"/>
          <w:lang w:eastAsia="ru-RU"/>
        </w:rPr>
        <w:t xml:space="preserve">1.1.4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29"/>
        <w:gridCol w:w="2519"/>
        <w:gridCol w:w="2100"/>
        <w:gridCol w:w="2237"/>
      </w:tblGrid>
      <w:tr w:rsidR="00685D6B" w:rsidRPr="00685D6B" w:rsidTr="001B452C">
        <w:tc>
          <w:tcPr>
            <w:tcW w:w="1347" w:type="pct"/>
            <w:tcBorders>
              <w:top w:val="single" w:sz="12" w:space="0" w:color="595959" w:themeColor="text1" w:themeTint="A6"/>
              <w:left w:val="single" w:sz="12" w:space="0" w:color="595959" w:themeColor="text1" w:themeTint="A6"/>
              <w:bottom w:val="single" w:sz="12" w:space="0" w:color="595959" w:themeColor="text1" w:themeTint="A6"/>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Тип жилого дома </w:t>
            </w:r>
          </w:p>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 квартиры по уровню комфорта</w:t>
            </w:r>
          </w:p>
        </w:tc>
        <w:tc>
          <w:tcPr>
            <w:tcW w:w="1342" w:type="pct"/>
            <w:tcBorders>
              <w:top w:val="single" w:sz="12" w:space="0" w:color="595959" w:themeColor="text1" w:themeTint="A6"/>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Норма площади квартир в расчете на одного </w:t>
            </w:r>
          </w:p>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человека, м</w:t>
            </w:r>
            <w:r w:rsidRPr="00685D6B">
              <w:rPr>
                <w:rFonts w:ascii="Times New Roman" w:eastAsia="Times New Roman" w:hAnsi="Times New Roman" w:cs="Times New Roman"/>
                <w:b/>
                <w:vertAlign w:val="superscript"/>
                <w:lang w:eastAsia="ru-RU"/>
              </w:rPr>
              <w:t>2</w:t>
            </w:r>
          </w:p>
        </w:tc>
        <w:tc>
          <w:tcPr>
            <w:tcW w:w="1119" w:type="pct"/>
            <w:tcBorders>
              <w:top w:val="single" w:sz="12" w:space="0" w:color="595959" w:themeColor="text1" w:themeTint="A6"/>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Формула заселения жилого дома </w:t>
            </w:r>
          </w:p>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 квартиры</w:t>
            </w:r>
          </w:p>
        </w:tc>
        <w:tc>
          <w:tcPr>
            <w:tcW w:w="1193" w:type="pct"/>
            <w:tcBorders>
              <w:top w:val="single" w:sz="12" w:space="0" w:color="595959" w:themeColor="text1" w:themeTint="A6"/>
              <w:left w:val="single" w:sz="4" w:space="0" w:color="404040"/>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Доля в общем объеме жилищного </w:t>
            </w:r>
          </w:p>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строительства, %</w:t>
            </w:r>
          </w:p>
        </w:tc>
      </w:tr>
      <w:tr w:rsidR="00685D6B" w:rsidRPr="00685D6B" w:rsidTr="001B452C">
        <w:tc>
          <w:tcPr>
            <w:tcW w:w="1347" w:type="pct"/>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left="57"/>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Бизнес-класс</w:t>
            </w:r>
          </w:p>
        </w:tc>
        <w:tc>
          <w:tcPr>
            <w:tcW w:w="1342" w:type="pc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w:t>
            </w:r>
          </w:p>
        </w:tc>
        <w:tc>
          <w:tcPr>
            <w:tcW w:w="1119" w:type="pc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k = n + 1</w:t>
            </w:r>
          </w:p>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k = n + 2</w:t>
            </w:r>
          </w:p>
        </w:tc>
        <w:tc>
          <w:tcPr>
            <w:tcW w:w="1193" w:type="pct"/>
            <w:tcBorders>
              <w:top w:val="single" w:sz="12" w:space="0" w:color="595959" w:themeColor="text1" w:themeTint="A6"/>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u w:val="single"/>
                <w:lang w:eastAsia="ru-RU"/>
              </w:rPr>
            </w:pPr>
            <w:r w:rsidRPr="00685D6B">
              <w:rPr>
                <w:rFonts w:ascii="Times New Roman" w:eastAsia="Times New Roman" w:hAnsi="Times New Roman" w:cs="Times New Roman"/>
                <w:u w:val="single"/>
                <w:lang w:eastAsia="ru-RU"/>
              </w:rPr>
              <w:t>10</w:t>
            </w:r>
          </w:p>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w:t>
            </w:r>
          </w:p>
        </w:tc>
      </w:tr>
      <w:tr w:rsidR="00685D6B" w:rsidRPr="00685D6B" w:rsidTr="001B452C">
        <w:tc>
          <w:tcPr>
            <w:tcW w:w="1347" w:type="pct"/>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left="57"/>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Экономкласс</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k = n</w:t>
            </w:r>
          </w:p>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k = n + 1</w:t>
            </w:r>
          </w:p>
        </w:tc>
        <w:tc>
          <w:tcPr>
            <w:tcW w:w="1193"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u w:val="single"/>
                <w:lang w:eastAsia="ru-RU"/>
              </w:rPr>
            </w:pPr>
            <w:r w:rsidRPr="00685D6B">
              <w:rPr>
                <w:rFonts w:ascii="Times New Roman" w:eastAsia="Times New Roman" w:hAnsi="Times New Roman" w:cs="Times New Roman"/>
                <w:u w:val="single"/>
                <w:lang w:eastAsia="ru-RU"/>
              </w:rPr>
              <w:t>25</w:t>
            </w:r>
          </w:p>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50</w:t>
            </w:r>
          </w:p>
        </w:tc>
      </w:tr>
      <w:tr w:rsidR="00685D6B" w:rsidRPr="00685D6B" w:rsidTr="001B452C">
        <w:tc>
          <w:tcPr>
            <w:tcW w:w="1347" w:type="pct"/>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left="57"/>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Муниципальный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k = n – 1</w:t>
            </w:r>
          </w:p>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k = n</w:t>
            </w:r>
          </w:p>
        </w:tc>
        <w:tc>
          <w:tcPr>
            <w:tcW w:w="1193"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u w:val="single"/>
                <w:lang w:eastAsia="ru-RU"/>
              </w:rPr>
            </w:pPr>
            <w:r w:rsidRPr="00685D6B">
              <w:rPr>
                <w:rFonts w:ascii="Times New Roman" w:eastAsia="Times New Roman" w:hAnsi="Times New Roman" w:cs="Times New Roman"/>
                <w:u w:val="single"/>
                <w:lang w:eastAsia="ru-RU"/>
              </w:rPr>
              <w:t>60</w:t>
            </w:r>
          </w:p>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w:t>
            </w:r>
          </w:p>
        </w:tc>
      </w:tr>
      <w:tr w:rsidR="00685D6B" w:rsidRPr="00685D6B" w:rsidTr="001B452C">
        <w:tc>
          <w:tcPr>
            <w:tcW w:w="1347" w:type="pct"/>
            <w:tcBorders>
              <w:top w:val="single" w:sz="4" w:space="0" w:color="404040"/>
              <w:left w:val="single" w:sz="12" w:space="0" w:color="595959" w:themeColor="text1" w:themeTint="A6"/>
              <w:bottom w:val="single" w:sz="12" w:space="0" w:color="595959" w:themeColor="text1" w:themeTint="A6"/>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left="57"/>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Специализированный</w:t>
            </w:r>
          </w:p>
        </w:tc>
        <w:tc>
          <w:tcPr>
            <w:tcW w:w="1342"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1119"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k = n – 2</w:t>
            </w:r>
          </w:p>
          <w:p w:rsidR="00685D6B" w:rsidRPr="00685D6B" w:rsidRDefault="00685D6B" w:rsidP="00685D6B">
            <w:pPr>
              <w:widowControl w:val="0"/>
              <w:autoSpaceDE w:val="0"/>
              <w:autoSpaceDN w:val="0"/>
              <w:adjustRightInd w:val="0"/>
              <w:spacing w:after="0" w:line="230" w:lineRule="auto"/>
              <w:ind w:firstLine="150"/>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k = n- 1</w:t>
            </w:r>
          </w:p>
        </w:tc>
        <w:tc>
          <w:tcPr>
            <w:tcW w:w="1193" w:type="pct"/>
            <w:tcBorders>
              <w:top w:val="single" w:sz="4" w:space="0" w:color="404040"/>
              <w:left w:val="single" w:sz="4" w:space="0" w:color="404040"/>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u w:val="single"/>
                <w:lang w:eastAsia="ru-RU"/>
              </w:rPr>
            </w:pPr>
            <w:r w:rsidRPr="00685D6B">
              <w:rPr>
                <w:rFonts w:ascii="Times New Roman" w:eastAsia="Times New Roman" w:hAnsi="Times New Roman" w:cs="Times New Roman"/>
                <w:u w:val="single"/>
                <w:lang w:eastAsia="ru-RU"/>
              </w:rPr>
              <w:t>7</w:t>
            </w:r>
          </w:p>
          <w:p w:rsidR="00685D6B" w:rsidRPr="00685D6B" w:rsidRDefault="00685D6B" w:rsidP="00685D6B">
            <w:pPr>
              <w:widowControl w:val="0"/>
              <w:autoSpaceDE w:val="0"/>
              <w:autoSpaceDN w:val="0"/>
              <w:adjustRightInd w:val="0"/>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r>
    </w:tbl>
    <w:p w:rsidR="00685D6B" w:rsidRPr="00685D6B" w:rsidRDefault="00685D6B" w:rsidP="00685D6B">
      <w:pPr>
        <w:widowControl w:val="0"/>
        <w:tabs>
          <w:tab w:val="left" w:pos="1314"/>
        </w:tabs>
        <w:suppressAutoHyphens/>
        <w:autoSpaceDE w:val="0"/>
        <w:autoSpaceDN w:val="0"/>
        <w:adjustRightInd w:val="0"/>
        <w:spacing w:after="0" w:line="240" w:lineRule="auto"/>
        <w:ind w:firstLine="851"/>
        <w:contextualSpacing/>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r w:rsidRPr="00685D6B">
        <w:rPr>
          <w:rFonts w:ascii="Times New Roman" w:eastAsia="TimesNewRomanPSMT" w:hAnsi="Times New Roman" w:cs="Times New Roman"/>
          <w:sz w:val="24"/>
          <w:szCs w:val="24"/>
          <w:lang w:eastAsia="ru-RU"/>
        </w:rPr>
        <w:tab/>
      </w:r>
    </w:p>
    <w:p w:rsidR="00685D6B" w:rsidRPr="00685D6B" w:rsidRDefault="00685D6B" w:rsidP="00685D6B">
      <w:pPr>
        <w:widowControl w:val="0"/>
        <w:tabs>
          <w:tab w:val="left" w:pos="1314"/>
        </w:tabs>
        <w:suppressAutoHyphens/>
        <w:autoSpaceDE w:val="0"/>
        <w:autoSpaceDN w:val="0"/>
        <w:adjustRightInd w:val="0"/>
        <w:spacing w:after="0" w:line="240" w:lineRule="auto"/>
        <w:ind w:firstLine="851"/>
        <w:contextualSpacing/>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p>
    <w:p w:rsidR="00685D6B" w:rsidRPr="00685D6B" w:rsidRDefault="00685D6B" w:rsidP="00685D6B">
      <w:pPr>
        <w:widowControl w:val="0"/>
        <w:suppressAutoHyphens/>
        <w:autoSpaceDE w:val="0"/>
        <w:autoSpaceDN w:val="0"/>
        <w:adjustRightInd w:val="0"/>
        <w:spacing w:after="0" w:line="240" w:lineRule="auto"/>
        <w:ind w:firstLine="851"/>
        <w:contextualSpacing/>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2. k – общее число жилых комнат в квартире или доме; n – численность проживающих людей.</w:t>
      </w:r>
    </w:p>
    <w:p w:rsidR="00685D6B" w:rsidRPr="00685D6B" w:rsidRDefault="00685D6B" w:rsidP="00685D6B">
      <w:pPr>
        <w:widowControl w:val="0"/>
        <w:suppressAutoHyphens/>
        <w:autoSpaceDE w:val="0"/>
        <w:autoSpaceDN w:val="0"/>
        <w:adjustRightInd w:val="0"/>
        <w:spacing w:after="0" w:line="240" w:lineRule="auto"/>
        <w:ind w:firstLine="851"/>
        <w:contextualSpacing/>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3. В числителе – на первую очередь, в знаменателе – на расчетный срок.</w:t>
      </w:r>
    </w:p>
    <w:p w:rsidR="00685D6B" w:rsidRPr="00685D6B" w:rsidRDefault="00685D6B" w:rsidP="00685D6B">
      <w:pPr>
        <w:widowControl w:val="0"/>
        <w:suppressAutoHyphens/>
        <w:autoSpaceDE w:val="0"/>
        <w:autoSpaceDN w:val="0"/>
        <w:adjustRightInd w:val="0"/>
        <w:spacing w:after="0" w:line="240" w:lineRule="auto"/>
        <w:ind w:firstLine="851"/>
        <w:contextualSpacing/>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4. Указанные показатели не являются основанием для установления нормы реального заселения.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1.1.5.</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1.1.5.</w:t>
      </w:r>
      <w:r w:rsidRPr="00685D6B">
        <w:rPr>
          <w:rFonts w:ascii="Times New Roman" w:eastAsia="Times New Roman" w:hAnsi="Times New Roman" w:cs="Times New Roman"/>
          <w:sz w:val="24"/>
          <w:szCs w:val="24"/>
          <w:lang w:eastAsia="ru-RU"/>
        </w:rPr>
        <w:t xml:space="preserve"> </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firstRow="0" w:lastRow="0" w:firstColumn="0" w:lastColumn="0" w:noHBand="0" w:noVBand="0"/>
      </w:tblPr>
      <w:tblGrid>
        <w:gridCol w:w="3458"/>
        <w:gridCol w:w="964"/>
        <w:gridCol w:w="1191"/>
        <w:gridCol w:w="1361"/>
        <w:gridCol w:w="1417"/>
        <w:gridCol w:w="1247"/>
      </w:tblGrid>
      <w:tr w:rsidR="00685D6B" w:rsidRPr="00685D6B" w:rsidTr="001B452C">
        <w:trPr>
          <w:trHeight w:val="20"/>
          <w:tblHeader/>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Объекты,</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до которых определяется разрыв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685D6B" w:rsidRPr="00685D6B" w:rsidRDefault="00685D6B" w:rsidP="00685D6B">
            <w:pPr>
              <w:widowControl w:val="0"/>
              <w:autoSpaceDE w:val="0"/>
              <w:autoSpaceDN w:val="0"/>
              <w:adjustRightInd w:val="0"/>
              <w:spacing w:after="0" w:line="240" w:lineRule="auto"/>
              <w:ind w:firstLine="9"/>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Расстояние, м, не менее</w:t>
            </w:r>
          </w:p>
        </w:tc>
      </w:tr>
      <w:tr w:rsidR="00685D6B" w:rsidRPr="00685D6B" w:rsidTr="001B452C">
        <w:trPr>
          <w:trHeight w:val="20"/>
          <w:tblHeader/>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685D6B" w:rsidRPr="00685D6B" w:rsidRDefault="00685D6B" w:rsidP="00685D6B">
            <w:pPr>
              <w:spacing w:after="0" w:line="240" w:lineRule="auto"/>
              <w:contextualSpacing/>
              <w:jc w:val="center"/>
              <w:rPr>
                <w:rFonts w:ascii="Times New Roman" w:eastAsia="Times New Roman" w:hAnsi="Times New Roman" w:cs="Times New Roman"/>
                <w:b/>
                <w:color w:val="000000" w:themeColor="text1"/>
                <w:lang w:eastAsia="ru-RU"/>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открытые автостоянки и паркинги вместимостью,</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машино-мест</w:t>
            </w:r>
          </w:p>
        </w:tc>
      </w:tr>
      <w:tr w:rsidR="00685D6B" w:rsidRPr="00685D6B" w:rsidTr="001B452C">
        <w:trPr>
          <w:trHeight w:val="20"/>
          <w:tblHeader/>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685D6B" w:rsidRPr="00685D6B" w:rsidRDefault="00685D6B" w:rsidP="00685D6B">
            <w:pPr>
              <w:spacing w:after="0" w:line="240" w:lineRule="auto"/>
              <w:contextualSpacing/>
              <w:jc w:val="center"/>
              <w:rPr>
                <w:rFonts w:ascii="Times New Roman" w:eastAsia="Times New Roman" w:hAnsi="Times New Roman" w:cs="Times New Roman"/>
                <w:b/>
                <w:color w:val="000000" w:themeColor="text1"/>
                <w:lang w:eastAsia="ru-RU"/>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10 и</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менее</w:t>
            </w:r>
          </w:p>
        </w:tc>
        <w:tc>
          <w:tcPr>
            <w:tcW w:w="1191" w:type="dxa"/>
            <w:tcBorders>
              <w:top w:val="single" w:sz="6" w:space="0" w:color="595959" w:themeColor="text1" w:themeTint="A6"/>
              <w:bottom w:val="single" w:sz="12" w:space="0" w:color="595959" w:themeColor="text1" w:themeTint="A6"/>
            </w:tcBorders>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11 - 50</w:t>
            </w:r>
          </w:p>
        </w:tc>
        <w:tc>
          <w:tcPr>
            <w:tcW w:w="1361" w:type="dxa"/>
            <w:tcBorders>
              <w:top w:val="single" w:sz="6" w:space="0" w:color="595959" w:themeColor="text1" w:themeTint="A6"/>
              <w:bottom w:val="single" w:sz="12" w:space="0" w:color="595959" w:themeColor="text1" w:themeTint="A6"/>
            </w:tcBorders>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51 - 100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101 - 300</w:t>
            </w:r>
          </w:p>
        </w:tc>
        <w:tc>
          <w:tcPr>
            <w:tcW w:w="1247" w:type="dxa"/>
            <w:tcBorders>
              <w:top w:val="single" w:sz="6" w:space="0" w:color="595959" w:themeColor="text1" w:themeTint="A6"/>
              <w:bottom w:val="single" w:sz="12" w:space="0" w:color="595959" w:themeColor="text1" w:themeTint="A6"/>
            </w:tcBorders>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themeColor="text1"/>
                <w:lang w:eastAsia="ru-RU"/>
              </w:rPr>
            </w:pPr>
            <w:r w:rsidRPr="00685D6B">
              <w:rPr>
                <w:rFonts w:ascii="Times New Roman" w:eastAsia="Times New Roman" w:hAnsi="Times New Roman" w:cs="Times New Roman"/>
                <w:b/>
                <w:color w:val="000000" w:themeColor="text1"/>
                <w:lang w:eastAsia="ru-RU"/>
              </w:rPr>
              <w:t>свыше 300</w:t>
            </w:r>
          </w:p>
        </w:tc>
      </w:tr>
      <w:tr w:rsidR="00685D6B" w:rsidRPr="00685D6B" w:rsidTr="001B452C">
        <w:tc>
          <w:tcPr>
            <w:tcW w:w="3458" w:type="dxa"/>
            <w:tcBorders>
              <w:top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Фасады жилых зданий и торцы с окнами</w:t>
            </w:r>
          </w:p>
        </w:tc>
        <w:tc>
          <w:tcPr>
            <w:tcW w:w="964" w:type="dxa"/>
            <w:tcBorders>
              <w:top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10</w:t>
            </w:r>
          </w:p>
        </w:tc>
        <w:tc>
          <w:tcPr>
            <w:tcW w:w="1191" w:type="dxa"/>
            <w:tcBorders>
              <w:top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15</w:t>
            </w:r>
          </w:p>
        </w:tc>
        <w:tc>
          <w:tcPr>
            <w:tcW w:w="1361" w:type="dxa"/>
            <w:tcBorders>
              <w:top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25</w:t>
            </w:r>
          </w:p>
        </w:tc>
        <w:tc>
          <w:tcPr>
            <w:tcW w:w="1417" w:type="dxa"/>
            <w:tcBorders>
              <w:top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35</w:t>
            </w:r>
          </w:p>
        </w:tc>
        <w:tc>
          <w:tcPr>
            <w:tcW w:w="1247" w:type="dxa"/>
            <w:tcBorders>
              <w:top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50</w:t>
            </w:r>
          </w:p>
        </w:tc>
      </w:tr>
      <w:tr w:rsidR="00685D6B" w:rsidRPr="00685D6B" w:rsidTr="001B452C">
        <w:tc>
          <w:tcPr>
            <w:tcW w:w="3458" w:type="dxa"/>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Торцы жилых зданий без окон</w:t>
            </w:r>
          </w:p>
        </w:tc>
        <w:tc>
          <w:tcPr>
            <w:tcW w:w="964"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10</w:t>
            </w:r>
          </w:p>
        </w:tc>
        <w:tc>
          <w:tcPr>
            <w:tcW w:w="1191"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10</w:t>
            </w:r>
          </w:p>
        </w:tc>
        <w:tc>
          <w:tcPr>
            <w:tcW w:w="1361"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15</w:t>
            </w:r>
          </w:p>
        </w:tc>
        <w:tc>
          <w:tcPr>
            <w:tcW w:w="1417"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25</w:t>
            </w:r>
          </w:p>
        </w:tc>
        <w:tc>
          <w:tcPr>
            <w:tcW w:w="1247"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35</w:t>
            </w:r>
          </w:p>
        </w:tc>
      </w:tr>
      <w:tr w:rsidR="00685D6B" w:rsidRPr="00685D6B" w:rsidTr="001B452C">
        <w:tc>
          <w:tcPr>
            <w:tcW w:w="3458" w:type="dxa"/>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Общественные здания</w:t>
            </w:r>
          </w:p>
        </w:tc>
        <w:tc>
          <w:tcPr>
            <w:tcW w:w="964"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10</w:t>
            </w:r>
          </w:p>
        </w:tc>
        <w:tc>
          <w:tcPr>
            <w:tcW w:w="1191"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10</w:t>
            </w:r>
          </w:p>
        </w:tc>
        <w:tc>
          <w:tcPr>
            <w:tcW w:w="1361"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15</w:t>
            </w:r>
          </w:p>
        </w:tc>
        <w:tc>
          <w:tcPr>
            <w:tcW w:w="1417"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25</w:t>
            </w:r>
          </w:p>
        </w:tc>
        <w:tc>
          <w:tcPr>
            <w:tcW w:w="1247"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50</w:t>
            </w:r>
          </w:p>
        </w:tc>
      </w:tr>
      <w:tr w:rsidR="00685D6B" w:rsidRPr="00685D6B" w:rsidTr="001B452C">
        <w:tc>
          <w:tcPr>
            <w:tcW w:w="3458" w:type="dxa"/>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Территории общеобразовательных организаций, детских учреждений, учреждений начального и среднего профессионального образования, площадок отдыха, игр и спорта, детских</w:t>
            </w:r>
          </w:p>
        </w:tc>
        <w:tc>
          <w:tcPr>
            <w:tcW w:w="964"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25</w:t>
            </w:r>
          </w:p>
        </w:tc>
        <w:tc>
          <w:tcPr>
            <w:tcW w:w="1191"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50</w:t>
            </w:r>
          </w:p>
        </w:tc>
        <w:tc>
          <w:tcPr>
            <w:tcW w:w="1361"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50</w:t>
            </w:r>
          </w:p>
        </w:tc>
        <w:tc>
          <w:tcPr>
            <w:tcW w:w="1417"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50</w:t>
            </w:r>
          </w:p>
        </w:tc>
        <w:tc>
          <w:tcPr>
            <w:tcW w:w="1247" w:type="dxa"/>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50</w:t>
            </w:r>
          </w:p>
        </w:tc>
      </w:tr>
      <w:tr w:rsidR="00685D6B" w:rsidRPr="00685D6B" w:rsidTr="001B452C">
        <w:tc>
          <w:tcPr>
            <w:tcW w:w="3458" w:type="dxa"/>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Территории медицинских организаций стационарного типа, открытые спортивные сооружения общего пользования, места отдыха населения (сады, скверы, парки)</w:t>
            </w:r>
          </w:p>
        </w:tc>
        <w:tc>
          <w:tcPr>
            <w:tcW w:w="964" w:type="dxa"/>
          </w:tcPr>
          <w:p w:rsidR="00685D6B" w:rsidRPr="00685D6B" w:rsidRDefault="00685D6B" w:rsidP="00685D6B">
            <w:pPr>
              <w:widowControl w:val="0"/>
              <w:autoSpaceDE w:val="0"/>
              <w:autoSpaceDN w:val="0"/>
              <w:adjustRightInd w:val="0"/>
              <w:spacing w:after="0" w:line="240" w:lineRule="auto"/>
              <w:ind w:firstLine="19"/>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25</w:t>
            </w:r>
          </w:p>
        </w:tc>
        <w:tc>
          <w:tcPr>
            <w:tcW w:w="1191" w:type="dxa"/>
          </w:tcPr>
          <w:p w:rsidR="00685D6B" w:rsidRPr="00685D6B" w:rsidRDefault="00685D6B" w:rsidP="00685D6B">
            <w:pPr>
              <w:widowControl w:val="0"/>
              <w:autoSpaceDE w:val="0"/>
              <w:autoSpaceDN w:val="0"/>
              <w:adjustRightInd w:val="0"/>
              <w:spacing w:after="0" w:line="240" w:lineRule="auto"/>
              <w:ind w:firstLine="19"/>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50</w:t>
            </w:r>
          </w:p>
        </w:tc>
        <w:tc>
          <w:tcPr>
            <w:tcW w:w="1361" w:type="dxa"/>
          </w:tcPr>
          <w:p w:rsidR="00685D6B" w:rsidRPr="00685D6B" w:rsidRDefault="00685D6B" w:rsidP="00685D6B">
            <w:pPr>
              <w:widowControl w:val="0"/>
              <w:autoSpaceDE w:val="0"/>
              <w:autoSpaceDN w:val="0"/>
              <w:adjustRightInd w:val="0"/>
              <w:spacing w:after="0" w:line="240" w:lineRule="auto"/>
              <w:ind w:firstLine="19"/>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по расчету</w:t>
            </w:r>
          </w:p>
        </w:tc>
        <w:tc>
          <w:tcPr>
            <w:tcW w:w="1417" w:type="dxa"/>
          </w:tcPr>
          <w:p w:rsidR="00685D6B" w:rsidRPr="00685D6B" w:rsidRDefault="00685D6B" w:rsidP="00685D6B">
            <w:pPr>
              <w:widowControl w:val="0"/>
              <w:autoSpaceDE w:val="0"/>
              <w:autoSpaceDN w:val="0"/>
              <w:adjustRightInd w:val="0"/>
              <w:spacing w:after="0" w:line="240" w:lineRule="auto"/>
              <w:ind w:firstLine="19"/>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по расчету</w:t>
            </w:r>
          </w:p>
        </w:tc>
        <w:tc>
          <w:tcPr>
            <w:tcW w:w="1247" w:type="dxa"/>
          </w:tcPr>
          <w:p w:rsidR="00685D6B" w:rsidRPr="00685D6B" w:rsidRDefault="00685D6B" w:rsidP="00685D6B">
            <w:pPr>
              <w:widowControl w:val="0"/>
              <w:autoSpaceDE w:val="0"/>
              <w:autoSpaceDN w:val="0"/>
              <w:adjustRightInd w:val="0"/>
              <w:spacing w:after="0" w:line="240" w:lineRule="auto"/>
              <w:ind w:firstLine="19"/>
              <w:contextualSpacing/>
              <w:jc w:val="center"/>
              <w:rPr>
                <w:rFonts w:ascii="Times New Roman" w:eastAsia="Times New Roman" w:hAnsi="Times New Roman" w:cs="Times New Roman"/>
                <w:color w:val="000000" w:themeColor="text1"/>
                <w:lang w:eastAsia="ru-RU"/>
              </w:rPr>
            </w:pPr>
            <w:r w:rsidRPr="00685D6B">
              <w:rPr>
                <w:rFonts w:ascii="Times New Roman" w:eastAsia="Times New Roman" w:hAnsi="Times New Roman" w:cs="Times New Roman"/>
                <w:color w:val="000000" w:themeColor="text1"/>
                <w:lang w:eastAsia="ru-RU"/>
              </w:rPr>
              <w:t>по расчету</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3. Разрывы, приведенные в таблице, могут приниматься с учетом интерполяции.</w:t>
      </w:r>
    </w:p>
    <w:p w:rsidR="00685D6B" w:rsidRPr="00685D6B" w:rsidRDefault="00685D6B" w:rsidP="00685D6B">
      <w:pPr>
        <w:autoSpaceDE w:val="0"/>
        <w:spacing w:after="0" w:line="240" w:lineRule="auto"/>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1.1.6.</w:t>
      </w:r>
      <w:r w:rsidRPr="00685D6B">
        <w:rPr>
          <w:rFonts w:ascii="Times New Roman" w:eastAsia="Times New Roman" w:hAnsi="Times New Roman" w:cs="Times New Roman"/>
          <w:sz w:val="24"/>
          <w:szCs w:val="24"/>
          <w:lang w:eastAsia="ru-RU"/>
        </w:rPr>
        <w:t xml:space="preserve"> </w:t>
      </w:r>
      <w:r w:rsidRPr="00685D6B">
        <w:rPr>
          <w:rFonts w:ascii="Times New Roman" w:eastAsia="TimesNewRomanPSMT" w:hAnsi="Times New Roman" w:cs="Times New Roman"/>
          <w:sz w:val="24"/>
          <w:szCs w:val="24"/>
          <w:lang w:eastAsia="ru-RU"/>
        </w:rPr>
        <w:t xml:space="preserve">Расчетные показатели обеспеченности населения городского округа объектами местного значения, </w:t>
      </w:r>
      <w:r w:rsidRPr="00685D6B">
        <w:rPr>
          <w:rFonts w:ascii="Times New Roman" w:eastAsia="Times New Roman" w:hAnsi="Times New Roman" w:cs="Times New Roman"/>
          <w:sz w:val="24"/>
          <w:szCs w:val="26"/>
          <w:lang w:eastAsia="ru-RU"/>
        </w:rPr>
        <w:t>предназначенными для предоставления транспортных услуг и организации транспортного обслуживания населения</w:t>
      </w:r>
      <w:r w:rsidRPr="00685D6B">
        <w:rPr>
          <w:rFonts w:ascii="Times New Roman" w:eastAsia="TimesNewRomanPSMT" w:hAnsi="Times New Roman" w:cs="Times New Roman"/>
          <w:sz w:val="24"/>
          <w:szCs w:val="24"/>
          <w:lang w:eastAsia="ru-RU"/>
        </w:rPr>
        <w:t xml:space="preserve"> на автомобильных дорогах местного значения </w:t>
      </w:r>
    </w:p>
    <w:tbl>
      <w:tblPr>
        <w:tblW w:w="5000" w:type="pct"/>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531"/>
        <w:gridCol w:w="2325"/>
        <w:gridCol w:w="1693"/>
        <w:gridCol w:w="1574"/>
        <w:gridCol w:w="1646"/>
        <w:gridCol w:w="1802"/>
      </w:tblGrid>
      <w:tr w:rsidR="00685D6B" w:rsidRPr="00685D6B" w:rsidTr="001B452C">
        <w:trPr>
          <w:trHeight w:val="107"/>
          <w:tblHeader/>
        </w:trPr>
        <w:tc>
          <w:tcPr>
            <w:tcW w:w="27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п/п  </w:t>
            </w:r>
          </w:p>
        </w:tc>
        <w:tc>
          <w:tcPr>
            <w:tcW w:w="1215" w:type="pct"/>
            <w:vMerge w:val="restart"/>
            <w:tcBorders>
              <w:top w:val="single" w:sz="12" w:space="0" w:color="595959" w:themeColor="text1" w:themeTint="A6"/>
              <w:bottom w:val="single" w:sz="6" w:space="0" w:color="595959" w:themeColor="text1" w:themeTint="A6"/>
              <w:right w:val="single" w:sz="4" w:space="0" w:color="404040"/>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Наименование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объекта</w:t>
            </w:r>
          </w:p>
        </w:tc>
        <w:tc>
          <w:tcPr>
            <w:tcW w:w="1707"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Расчетный показатель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минимально допустимого уровня обеспеченности</w:t>
            </w:r>
          </w:p>
        </w:tc>
        <w:tc>
          <w:tcPr>
            <w:tcW w:w="1801"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Расчетный показатель максимально допустимого уровня территориальной доступности</w:t>
            </w:r>
          </w:p>
        </w:tc>
      </w:tr>
      <w:tr w:rsidR="00685D6B" w:rsidRPr="00685D6B" w:rsidTr="001B452C">
        <w:trPr>
          <w:trHeight w:val="106"/>
          <w:tblHeader/>
        </w:trPr>
        <w:tc>
          <w:tcPr>
            <w:tcW w:w="27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215" w:type="pct"/>
            <w:vMerge/>
            <w:tcBorders>
              <w:top w:val="single" w:sz="6" w:space="0" w:color="595959" w:themeColor="text1" w:themeTint="A6"/>
              <w:bottom w:val="single" w:sz="12" w:space="0" w:color="595959" w:themeColor="text1" w:themeTint="A6"/>
              <w:right w:val="single" w:sz="4" w:space="0" w:color="404040"/>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884" w:type="pct"/>
            <w:tcBorders>
              <w:top w:val="single" w:sz="6" w:space="0" w:color="595959" w:themeColor="text1" w:themeTint="A6"/>
              <w:left w:val="single" w:sz="4" w:space="0" w:color="404040"/>
              <w:bottom w:val="single" w:sz="12" w:space="0" w:color="595959" w:themeColor="text1" w:themeTint="A6"/>
              <w:right w:val="single" w:sz="4" w:space="0" w:color="404040"/>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b/>
                <w:color w:val="000000"/>
                <w:lang w:eastAsia="ru-RU"/>
              </w:rPr>
              <w:t>измерения</w:t>
            </w:r>
          </w:p>
        </w:tc>
        <w:tc>
          <w:tcPr>
            <w:tcW w:w="822" w:type="pct"/>
            <w:tcBorders>
              <w:top w:val="single" w:sz="6" w:space="0" w:color="595959" w:themeColor="text1" w:themeTint="A6"/>
              <w:left w:val="single" w:sz="4" w:space="0" w:color="404040"/>
              <w:bottom w:val="single" w:sz="12" w:space="0" w:color="595959" w:themeColor="text1" w:themeTint="A6"/>
              <w:right w:val="single" w:sz="4" w:space="0" w:color="404040"/>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b/>
                <w:color w:val="000000"/>
                <w:lang w:eastAsia="ru-RU"/>
              </w:rPr>
              <w:t>Величина</w:t>
            </w:r>
          </w:p>
        </w:tc>
        <w:tc>
          <w:tcPr>
            <w:tcW w:w="860" w:type="pct"/>
            <w:tcBorders>
              <w:top w:val="single" w:sz="6" w:space="0" w:color="595959" w:themeColor="text1" w:themeTint="A6"/>
              <w:left w:val="single" w:sz="4" w:space="0" w:color="404040"/>
              <w:bottom w:val="single" w:sz="12" w:space="0" w:color="595959" w:themeColor="text1" w:themeTint="A6"/>
              <w:right w:val="single" w:sz="4" w:space="0" w:color="404040"/>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b/>
                <w:color w:val="000000"/>
                <w:lang w:eastAsia="ru-RU"/>
              </w:rPr>
              <w:t>измерения</w:t>
            </w:r>
          </w:p>
        </w:tc>
        <w:tc>
          <w:tcPr>
            <w:tcW w:w="941" w:type="pct"/>
            <w:tcBorders>
              <w:top w:val="single" w:sz="6" w:space="0" w:color="595959" w:themeColor="text1" w:themeTint="A6"/>
              <w:left w:val="single" w:sz="4" w:space="0" w:color="404040"/>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b/>
                <w:color w:val="000000"/>
                <w:lang w:eastAsia="ru-RU"/>
              </w:rPr>
              <w:t>Величина</w:t>
            </w:r>
          </w:p>
        </w:tc>
      </w:tr>
      <w:tr w:rsidR="00685D6B" w:rsidRPr="00685D6B" w:rsidTr="001B452C">
        <w:tc>
          <w:tcPr>
            <w:tcW w:w="277"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1.1</w:t>
            </w:r>
          </w:p>
        </w:tc>
        <w:tc>
          <w:tcPr>
            <w:tcW w:w="1215"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Остановочные пункты транспорта на межмуниципальных маршрутах регулярных перевозок*</w:t>
            </w:r>
          </w:p>
        </w:tc>
        <w:tc>
          <w:tcPr>
            <w:tcW w:w="88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 xml:space="preserve">Количество на населенный пункт </w:t>
            </w:r>
          </w:p>
        </w:tc>
        <w:tc>
          <w:tcPr>
            <w:tcW w:w="82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2</w:t>
            </w:r>
          </w:p>
        </w:tc>
        <w:tc>
          <w:tcPr>
            <w:tcW w:w="86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м</w:t>
            </w:r>
          </w:p>
        </w:tc>
        <w:tc>
          <w:tcPr>
            <w:tcW w:w="941"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62"/>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На дорогах категорий I – III автобусные остановки следует назначать не чаще чем через 3000 м, в густонаселенной местности – 1500 м</w:t>
            </w:r>
          </w:p>
        </w:tc>
      </w:tr>
      <w:tr w:rsidR="00685D6B" w:rsidRPr="00685D6B" w:rsidTr="001B452C">
        <w:tc>
          <w:tcPr>
            <w:tcW w:w="277" w:type="pct"/>
            <w:vMerge w:val="restar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1.2</w:t>
            </w:r>
          </w:p>
        </w:tc>
        <w:tc>
          <w:tcPr>
            <w:tcW w:w="1215"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Остановки общественного транспорта</w:t>
            </w:r>
          </w:p>
          <w:p w:rsidR="00685D6B" w:rsidRPr="00685D6B" w:rsidRDefault="00685D6B" w:rsidP="00685D6B">
            <w:pPr>
              <w:spacing w:after="0" w:line="240" w:lineRule="auto"/>
              <w:ind w:left="231"/>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в жилой зоне (индивидуальная застройка)</w:t>
            </w:r>
          </w:p>
        </w:tc>
        <w:tc>
          <w:tcPr>
            <w:tcW w:w="884"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Расстояние между остановочными пунктами на линии общественного транспорта, м</w:t>
            </w:r>
          </w:p>
        </w:tc>
        <w:tc>
          <w:tcPr>
            <w:tcW w:w="822"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400–600</w:t>
            </w:r>
          </w:p>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(для автобусов, троллейбусов)</w:t>
            </w:r>
          </w:p>
        </w:tc>
        <w:tc>
          <w:tcPr>
            <w:tcW w:w="86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От входа в жилое здание, м</w:t>
            </w:r>
          </w:p>
        </w:tc>
        <w:tc>
          <w:tcPr>
            <w:tcW w:w="941"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500</w:t>
            </w:r>
          </w:p>
        </w:tc>
      </w:tr>
      <w:tr w:rsidR="00685D6B" w:rsidRPr="00685D6B" w:rsidTr="001B452C">
        <w:tc>
          <w:tcPr>
            <w:tcW w:w="277"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1215"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31"/>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в общегородском центре</w:t>
            </w:r>
          </w:p>
        </w:tc>
        <w:tc>
          <w:tcPr>
            <w:tcW w:w="884"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822"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86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От объектов массового посещения, м</w:t>
            </w:r>
          </w:p>
        </w:tc>
        <w:tc>
          <w:tcPr>
            <w:tcW w:w="941"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250</w:t>
            </w:r>
          </w:p>
        </w:tc>
      </w:tr>
      <w:tr w:rsidR="00685D6B" w:rsidRPr="00685D6B" w:rsidTr="001B452C">
        <w:tc>
          <w:tcPr>
            <w:tcW w:w="277"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1215"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31"/>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в производственной и коммунально-складской зоне</w:t>
            </w:r>
          </w:p>
        </w:tc>
        <w:tc>
          <w:tcPr>
            <w:tcW w:w="884"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822"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86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От проходных предприятий, м</w:t>
            </w:r>
          </w:p>
        </w:tc>
        <w:tc>
          <w:tcPr>
            <w:tcW w:w="941"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400</w:t>
            </w:r>
          </w:p>
        </w:tc>
      </w:tr>
      <w:tr w:rsidR="00685D6B" w:rsidRPr="00685D6B" w:rsidTr="001B452C">
        <w:tc>
          <w:tcPr>
            <w:tcW w:w="277" w:type="pct"/>
            <w:vMerge/>
            <w:tcBorders>
              <w:top w:val="single" w:sz="12" w:space="0" w:color="595959" w:themeColor="text1" w:themeTint="A6"/>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1215"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31"/>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в зонах массового отдыха и спорта</w:t>
            </w:r>
          </w:p>
        </w:tc>
        <w:tc>
          <w:tcPr>
            <w:tcW w:w="884"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822"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p>
        </w:tc>
        <w:tc>
          <w:tcPr>
            <w:tcW w:w="86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От главного входа, м</w:t>
            </w:r>
          </w:p>
        </w:tc>
        <w:tc>
          <w:tcPr>
            <w:tcW w:w="941"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800</w:t>
            </w:r>
          </w:p>
        </w:tc>
      </w:tr>
      <w:tr w:rsidR="00685D6B" w:rsidRPr="00685D6B" w:rsidTr="001B452C">
        <w:tc>
          <w:tcPr>
            <w:tcW w:w="277" w:type="pct"/>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2.</w:t>
            </w:r>
          </w:p>
        </w:tc>
        <w:tc>
          <w:tcPr>
            <w:tcW w:w="1215"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Станции технического обслуживания общественного транспорта</w:t>
            </w:r>
          </w:p>
        </w:tc>
        <w:tc>
          <w:tcPr>
            <w:tcW w:w="88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Единиц / транспортное</w:t>
            </w:r>
          </w:p>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предприятие</w:t>
            </w:r>
          </w:p>
        </w:tc>
        <w:tc>
          <w:tcPr>
            <w:tcW w:w="82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1</w:t>
            </w:r>
          </w:p>
        </w:tc>
        <w:tc>
          <w:tcPr>
            <w:tcW w:w="86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От конечных остановок общественного транспорта, м</w:t>
            </w:r>
          </w:p>
        </w:tc>
        <w:tc>
          <w:tcPr>
            <w:tcW w:w="941"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2500</w:t>
            </w:r>
          </w:p>
        </w:tc>
      </w:tr>
      <w:tr w:rsidR="00685D6B" w:rsidRPr="00685D6B" w:rsidTr="001B452C">
        <w:tc>
          <w:tcPr>
            <w:tcW w:w="277" w:type="pct"/>
            <w:tcBorders>
              <w:top w:val="single" w:sz="4" w:space="0" w:color="404040"/>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3.</w:t>
            </w:r>
          </w:p>
        </w:tc>
        <w:tc>
          <w:tcPr>
            <w:tcW w:w="1215"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Транспортно-эксплуатационные предприятия общественного транспорта</w:t>
            </w:r>
          </w:p>
        </w:tc>
        <w:tc>
          <w:tcPr>
            <w:tcW w:w="884"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Единиц / вид транспорта</w:t>
            </w:r>
          </w:p>
        </w:tc>
        <w:tc>
          <w:tcPr>
            <w:tcW w:w="822"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1</w:t>
            </w:r>
          </w:p>
        </w:tc>
        <w:tc>
          <w:tcPr>
            <w:tcW w:w="860"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От конечных остановок общественного транспорта, м</w:t>
            </w:r>
          </w:p>
        </w:tc>
        <w:tc>
          <w:tcPr>
            <w:tcW w:w="941"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2500</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В зонах сложившейся исторической застройки городского округа, в целях сохранения облика исторической застройки и охранных зон объектов культурного наследия, допускается увеличение установленных в Табл. 1.1.6. показателей расстояний между остановками общественного транспорта и дальности перехода до ближайшей остановки.</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2. (*) За границами населенных пунктов, не примыкающих к автомобильным дорогам регионального и межмуниципального значения.</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i/>
          <w:sz w:val="24"/>
          <w:szCs w:val="24"/>
          <w:lang w:eastAsia="ru-RU"/>
        </w:rPr>
      </w:pPr>
      <w:r w:rsidRPr="00685D6B">
        <w:rPr>
          <w:rFonts w:ascii="Times New Roman" w:eastAsia="Times New Roman" w:hAnsi="Times New Roman" w:cs="Times New Roman"/>
          <w:sz w:val="24"/>
          <w:szCs w:val="26"/>
          <w:lang w:eastAsia="ru-RU"/>
        </w:rPr>
        <w:t xml:space="preserve">Таблица 1.1.7. </w:t>
      </w:r>
      <w:r w:rsidRPr="00685D6B">
        <w:rPr>
          <w:rFonts w:ascii="Times New Roman" w:eastAsia="Times New Roman" w:hAnsi="Times New Roman" w:cs="Times New Roman"/>
          <w:sz w:val="24"/>
          <w:szCs w:val="24"/>
          <w:lang w:eastAsia="ru-RU"/>
        </w:rPr>
        <w:t>Расчетные показатели обеспеченности населения Чебоксарского городского округа объектами местного значения в области транспорта</w:t>
      </w: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75"/>
        <w:gridCol w:w="2935"/>
        <w:gridCol w:w="2231"/>
        <w:gridCol w:w="1171"/>
        <w:gridCol w:w="2659"/>
      </w:tblGrid>
      <w:tr w:rsidR="00685D6B" w:rsidRPr="00685D6B" w:rsidTr="001B452C">
        <w:tc>
          <w:tcPr>
            <w:tcW w:w="300" w:type="pct"/>
            <w:vMerge w:val="restart"/>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w:t>
            </w:r>
          </w:p>
          <w:p w:rsidR="00685D6B" w:rsidRPr="00685D6B" w:rsidRDefault="00685D6B" w:rsidP="00685D6B">
            <w:pPr>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 xml:space="preserve">п/п  </w:t>
            </w:r>
          </w:p>
        </w:tc>
        <w:tc>
          <w:tcPr>
            <w:tcW w:w="1533" w:type="pct"/>
            <w:vMerge w:val="restar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Наименование объекта </w:t>
            </w:r>
          </w:p>
          <w:p w:rsidR="00685D6B" w:rsidRPr="00685D6B" w:rsidRDefault="00685D6B" w:rsidP="00685D6B">
            <w:pPr>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местного значения</w:t>
            </w:r>
          </w:p>
          <w:p w:rsidR="00685D6B" w:rsidRPr="00685D6B" w:rsidRDefault="00685D6B" w:rsidP="00685D6B">
            <w:pPr>
              <w:spacing w:after="0" w:line="230" w:lineRule="auto"/>
              <w:jc w:val="center"/>
              <w:rPr>
                <w:rFonts w:ascii="Times New Roman" w:eastAsia="Times New Roman" w:hAnsi="Times New Roman" w:cs="Times New Roman"/>
                <w:b/>
                <w:sz w:val="24"/>
                <w:szCs w:val="24"/>
                <w:lang w:eastAsia="ru-RU"/>
              </w:rPr>
            </w:pPr>
          </w:p>
        </w:tc>
        <w:tc>
          <w:tcPr>
            <w:tcW w:w="1777"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Расчетный показатель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минимально допустимого уровня обеспеченности</w:t>
            </w:r>
          </w:p>
        </w:tc>
        <w:tc>
          <w:tcPr>
            <w:tcW w:w="138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Расчетный показатель максимально допустимого уровня территориальной доступности</w:t>
            </w:r>
          </w:p>
        </w:tc>
      </w:tr>
      <w:tr w:rsidR="00685D6B" w:rsidRPr="00685D6B" w:rsidTr="001B452C">
        <w:tc>
          <w:tcPr>
            <w:tcW w:w="300" w:type="pct"/>
            <w:vMerge/>
            <w:tcBorders>
              <w:top w:val="single" w:sz="4" w:space="0" w:color="404040"/>
              <w:left w:val="single" w:sz="12" w:space="0" w:color="595959" w:themeColor="text1" w:themeTint="A6"/>
              <w:bottom w:val="single" w:sz="12" w:space="0" w:color="595959" w:themeColor="text1" w:themeTint="A6"/>
              <w:right w:val="single" w:sz="4" w:space="0" w:color="404040"/>
            </w:tcBorders>
            <w:shd w:val="clear" w:color="auto" w:fill="FFFFFF"/>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p>
        </w:tc>
        <w:tc>
          <w:tcPr>
            <w:tcW w:w="1533" w:type="pct"/>
            <w:vMerge/>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p>
        </w:tc>
        <w:tc>
          <w:tcPr>
            <w:tcW w:w="1165"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измерения</w:t>
            </w:r>
          </w:p>
        </w:tc>
        <w:tc>
          <w:tcPr>
            <w:tcW w:w="612"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величина</w:t>
            </w:r>
          </w:p>
        </w:tc>
        <w:tc>
          <w:tcPr>
            <w:tcW w:w="1389" w:type="pct"/>
            <w:vMerge/>
            <w:tcBorders>
              <w:top w:val="single" w:sz="4" w:space="0" w:color="404040"/>
              <w:left w:val="single" w:sz="4" w:space="0" w:color="404040"/>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p>
        </w:tc>
      </w:tr>
      <w:tr w:rsidR="00685D6B" w:rsidRPr="00685D6B" w:rsidTr="001B452C">
        <w:tc>
          <w:tcPr>
            <w:tcW w:w="300" w:type="pct"/>
            <w:tcBorders>
              <w:top w:val="single" w:sz="12" w:space="0" w:color="595959" w:themeColor="text1" w:themeTint="A6"/>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1.</w:t>
            </w:r>
          </w:p>
        </w:tc>
        <w:tc>
          <w:tcPr>
            <w:tcW w:w="1533"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Автозаправочные станции*</w:t>
            </w:r>
          </w:p>
        </w:tc>
        <w:tc>
          <w:tcPr>
            <w:tcW w:w="1165"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 xml:space="preserve">Колонка / </w:t>
            </w:r>
          </w:p>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1200 легковых </w:t>
            </w:r>
          </w:p>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автомобилей</w:t>
            </w:r>
          </w:p>
        </w:tc>
        <w:tc>
          <w:tcPr>
            <w:tcW w:w="612"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1</w:t>
            </w:r>
          </w:p>
        </w:tc>
        <w:tc>
          <w:tcPr>
            <w:tcW w:w="1389" w:type="pct"/>
            <w:tcBorders>
              <w:top w:val="single" w:sz="12" w:space="0" w:color="595959" w:themeColor="text1" w:themeTint="A6"/>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w:t>
            </w:r>
          </w:p>
        </w:tc>
      </w:tr>
      <w:tr w:rsidR="00685D6B" w:rsidRPr="00685D6B" w:rsidTr="001B452C">
        <w:tc>
          <w:tcPr>
            <w:tcW w:w="300" w:type="pct"/>
            <w:tcBorders>
              <w:top w:val="single" w:sz="4" w:space="0" w:color="404040"/>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2.</w:t>
            </w:r>
          </w:p>
        </w:tc>
        <w:tc>
          <w:tcPr>
            <w:tcW w:w="1533"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Станции технического обслуживания*</w:t>
            </w:r>
          </w:p>
        </w:tc>
        <w:tc>
          <w:tcPr>
            <w:tcW w:w="1165"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Пост на </w:t>
            </w:r>
            <w:r w:rsidRPr="00685D6B">
              <w:rPr>
                <w:rFonts w:ascii="Times New Roman" w:eastAsia="Times New Roman" w:hAnsi="Times New Roman" w:cs="Times New Roman"/>
                <w:lang w:eastAsia="ru-RU"/>
              </w:rPr>
              <w:br/>
              <w:t xml:space="preserve">200 легковых </w:t>
            </w:r>
          </w:p>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 xml:space="preserve">автомобилей </w:t>
            </w:r>
          </w:p>
        </w:tc>
        <w:tc>
          <w:tcPr>
            <w:tcW w:w="612"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1</w:t>
            </w:r>
          </w:p>
        </w:tc>
        <w:tc>
          <w:tcPr>
            <w:tcW w:w="1389"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w:t>
      </w:r>
      <w:r w:rsidRPr="00685D6B">
        <w:rPr>
          <w:rFonts w:ascii="Times New Roman" w:eastAsia="TimesNewRomanPSMT" w:hAnsi="Times New Roman" w:cs="Times New Roman"/>
          <w:sz w:val="24"/>
          <w:szCs w:val="24"/>
          <w:lang w:eastAsia="ru-RU"/>
        </w:rPr>
        <w:tab/>
        <w:t>Размещение указанных объектов дорожного сервиса допускается на территориях, сопряженных с территориями автодорог и улиц городского значения.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xml:space="preserve"> 2. Классификация приводится в соответствии с санитарной классификацией предприятий, производств и объектов СанПиН 2.2.1/2.1.1.1200-03.</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1.2</w:t>
      </w:r>
      <w:r w:rsidRPr="00685D6B">
        <w:rPr>
          <w:rFonts w:ascii="Times New Roman" w:eastAsia="TimesNewRomanPSMT" w:hAnsi="Times New Roman" w:cs="Times New Roman"/>
          <w:b/>
          <w:sz w:val="24"/>
          <w:szCs w:val="24"/>
          <w:lang w:eastAsia="ru-RU"/>
        </w:rPr>
        <w:tab/>
        <w:t>Расчётные показатели минимально допустимого уровня обеспеченности объектами местного значения Чебоксарского городского округа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Чебоксарского городского округа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городского округа, а также документов стратегического планирования Чебоксарского городского округа.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1.2.1. – 1.2.5.</w:t>
      </w:r>
    </w:p>
    <w:p w:rsidR="00685D6B" w:rsidRPr="00685D6B" w:rsidRDefault="00685D6B" w:rsidP="00685D6B">
      <w:pPr>
        <w:spacing w:after="0" w:line="240" w:lineRule="auto"/>
        <w:ind w:right="-1"/>
        <w:jc w:val="right"/>
        <w:rPr>
          <w:rFonts w:ascii="Times New Roman" w:eastAsia="Times New Roman" w:hAnsi="Times New Roman" w:cs="Times New Roman"/>
          <w:color w:val="000000"/>
          <w:sz w:val="24"/>
          <w:lang w:eastAsia="ru-RU"/>
        </w:rPr>
      </w:pPr>
    </w:p>
    <w:p w:rsidR="00685D6B" w:rsidRPr="00685D6B" w:rsidRDefault="00685D6B" w:rsidP="00685D6B">
      <w:pPr>
        <w:spacing w:after="0" w:line="240" w:lineRule="auto"/>
        <w:ind w:right="-1" w:firstLine="851"/>
        <w:jc w:val="both"/>
        <w:rPr>
          <w:rFonts w:ascii="Times New Roman" w:eastAsia="Times New Roman" w:hAnsi="Times New Roman" w:cs="Times New Roman"/>
          <w:b/>
          <w:color w:val="000000"/>
          <w:sz w:val="24"/>
          <w:lang w:eastAsia="ru-RU"/>
        </w:rPr>
      </w:pPr>
      <w:r w:rsidRPr="00685D6B">
        <w:rPr>
          <w:rFonts w:ascii="Times New Roman" w:eastAsia="Times New Roman" w:hAnsi="Times New Roman" w:cs="Times New Roman"/>
          <w:color w:val="000000"/>
          <w:sz w:val="24"/>
          <w:lang w:eastAsia="ru-RU"/>
        </w:rPr>
        <w:t>Таблица 1.2.1. (1) Расчетные показатели обеспеченности населения Чебоксарского городского округа объектами местного значения в области электроснабжения</w:t>
      </w: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2014"/>
        <w:gridCol w:w="2583"/>
        <w:gridCol w:w="1550"/>
        <w:gridCol w:w="612"/>
        <w:gridCol w:w="115"/>
        <w:gridCol w:w="613"/>
        <w:gridCol w:w="729"/>
        <w:gridCol w:w="607"/>
        <w:gridCol w:w="748"/>
      </w:tblGrid>
      <w:tr w:rsidR="00685D6B" w:rsidRPr="00685D6B" w:rsidTr="001B452C">
        <w:trPr>
          <w:trHeight w:val="107"/>
          <w:tblHeader/>
        </w:trPr>
        <w:tc>
          <w:tcPr>
            <w:tcW w:w="1052" w:type="pct"/>
            <w:vMerge w:val="restart"/>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Наименование объекта местного значения</w:t>
            </w:r>
          </w:p>
        </w:tc>
        <w:tc>
          <w:tcPr>
            <w:tcW w:w="3948" w:type="pct"/>
            <w:gridSpan w:val="8"/>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color w:val="000000"/>
                <w:lang w:eastAsia="ru-RU"/>
              </w:rPr>
              <w:t>Расчетный показатель минимально допустимого уровня обеспеченности</w:t>
            </w:r>
            <w:r w:rsidRPr="00685D6B">
              <w:rPr>
                <w:rFonts w:ascii="Times New Roman" w:eastAsia="Times New Roman" w:hAnsi="Times New Roman" w:cs="Times New Roman"/>
                <w:b/>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lang w:eastAsia="ru-RU"/>
              </w:rPr>
              <w:t>(норматив потребления коммунальных услуг по электроснабжению)</w:t>
            </w:r>
          </w:p>
        </w:tc>
      </w:tr>
      <w:tr w:rsidR="00685D6B" w:rsidRPr="00685D6B" w:rsidTr="001B452C">
        <w:trPr>
          <w:trHeight w:val="106"/>
          <w:tblHeader/>
        </w:trPr>
        <w:tc>
          <w:tcPr>
            <w:tcW w:w="1052" w:type="pct"/>
            <w:vMerge/>
            <w:tcBorders>
              <w:bottom w:val="single" w:sz="12" w:space="0" w:color="595959" w:themeColor="text1" w:themeTint="A6"/>
            </w:tcBorders>
            <w:shd w:val="clear" w:color="auto" w:fill="FFFFFF"/>
          </w:tcPr>
          <w:p w:rsidR="00685D6B" w:rsidRPr="00685D6B" w:rsidRDefault="00685D6B" w:rsidP="00685D6B">
            <w:pPr>
              <w:spacing w:after="0" w:line="240" w:lineRule="auto"/>
              <w:rPr>
                <w:rFonts w:ascii="Times New Roman" w:eastAsia="Times New Roman" w:hAnsi="Times New Roman" w:cs="Times New Roman"/>
                <w:b/>
                <w:color w:val="000000"/>
                <w:lang w:eastAsia="ru-RU"/>
              </w:rPr>
            </w:pPr>
          </w:p>
        </w:tc>
        <w:tc>
          <w:tcPr>
            <w:tcW w:w="1349"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категория жилых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помещений</w:t>
            </w:r>
          </w:p>
        </w:tc>
        <w:tc>
          <w:tcPr>
            <w:tcW w:w="810"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измерения</w:t>
            </w:r>
            <w:r w:rsidRPr="00685D6B">
              <w:rPr>
                <w:rFonts w:ascii="Times New Roman" w:eastAsia="Times New Roman" w:hAnsi="Times New Roman" w:cs="Times New Roman"/>
                <w:b/>
                <w:lang w:eastAsia="ru-RU"/>
              </w:rPr>
              <w:t xml:space="preserve"> </w:t>
            </w:r>
          </w:p>
        </w:tc>
        <w:tc>
          <w:tcPr>
            <w:tcW w:w="1789" w:type="pct"/>
            <w:gridSpan w:val="6"/>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величина</w:t>
            </w:r>
          </w:p>
        </w:tc>
      </w:tr>
      <w:tr w:rsidR="00685D6B" w:rsidRPr="00685D6B" w:rsidTr="001B452C">
        <w:tc>
          <w:tcPr>
            <w:tcW w:w="1052" w:type="pct"/>
            <w:vMerge w:val="restart"/>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both"/>
              <w:rPr>
                <w:rFonts w:ascii="Times New Roman" w:eastAsia="Times New Roman" w:hAnsi="Times New Roman" w:cs="Times New Roman"/>
                <w:color w:val="000000"/>
                <w:lang w:eastAsia="ru-RU"/>
              </w:rPr>
            </w:pPr>
            <w:r w:rsidRPr="00685D6B">
              <w:rPr>
                <w:rFonts w:ascii="Times New Roman" w:eastAsia="Times New Roman" w:hAnsi="Times New Roman" w:cs="Times New Roman"/>
                <w:lang w:eastAsia="ru-RU"/>
              </w:rPr>
              <w:t>Электростанции, подстанции, переключательные пункты, трансформаторные подстанции, линии электропередачи</w:t>
            </w:r>
          </w:p>
        </w:tc>
        <w:tc>
          <w:tcPr>
            <w:tcW w:w="1349" w:type="pct"/>
            <w:vMerge w:val="restar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both"/>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810" w:type="pct"/>
            <w:vMerge w:val="restar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1789" w:type="pct"/>
            <w:gridSpan w:val="6"/>
            <w:tcBorders>
              <w:top w:val="single" w:sz="12" w:space="0" w:color="595959" w:themeColor="text1" w:themeTint="A6"/>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 xml:space="preserve">При количестве проживающих, </w:t>
            </w:r>
          </w:p>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человек</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810"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 и более</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 комната</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74</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46</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36</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96</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59</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46</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37</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108</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67</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52</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42</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37</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 и более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117</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56</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46</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both"/>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81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1789" w:type="pct"/>
            <w:gridSpan w:val="6"/>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При количестве проживающих, человек</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810"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 и более</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 комната</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106</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51</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36</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137</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85</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53</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47</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155</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96</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74</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53</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 и более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168</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104</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81</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65</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57</w:t>
            </w:r>
          </w:p>
        </w:tc>
      </w:tr>
      <w:tr w:rsidR="00685D6B" w:rsidRPr="00685D6B" w:rsidTr="001B452C">
        <w:tc>
          <w:tcPr>
            <w:tcW w:w="1052" w:type="pct"/>
            <w:vMerge/>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vMerge w:val="restar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both"/>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81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1789" w:type="pct"/>
            <w:gridSpan w:val="6"/>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При количестве проживающих, человек</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p>
        </w:tc>
        <w:tc>
          <w:tcPr>
            <w:tcW w:w="810"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 и более</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 комната</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168</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104</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81</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57</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217</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135</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104</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85</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74</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246</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152</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118</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96</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84</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 и более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266</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165</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128</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104</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90</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both"/>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81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1789" w:type="pct"/>
            <w:gridSpan w:val="6"/>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При количестве проживающих,</w:t>
            </w:r>
          </w:p>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 xml:space="preserve"> человек</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p>
        </w:tc>
        <w:tc>
          <w:tcPr>
            <w:tcW w:w="810"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 и более</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 комната</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98</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47</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38</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127</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78</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49</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43</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143</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89</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69</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56</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49</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 и более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155</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96</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74</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60</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53</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both"/>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 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810"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1789" w:type="pct"/>
            <w:gridSpan w:val="6"/>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 xml:space="preserve">При количестве проживающих, </w:t>
            </w:r>
          </w:p>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человек</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p>
        </w:tc>
        <w:tc>
          <w:tcPr>
            <w:tcW w:w="1349"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lang w:eastAsia="ru-RU"/>
              </w:rPr>
            </w:pPr>
          </w:p>
        </w:tc>
        <w:tc>
          <w:tcPr>
            <w:tcW w:w="810" w:type="pct"/>
            <w:vMerge/>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35" w:lineRule="auto"/>
              <w:jc w:val="center"/>
              <w:rPr>
                <w:rFonts w:ascii="Times New Roman" w:eastAsia="Times New Roman" w:hAnsi="Times New Roman" w:cs="Times New Roman"/>
                <w:color w:val="000000"/>
              </w:rPr>
            </w:pP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5 и более</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1 комната</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298</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185</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143</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116</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101</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2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384</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238</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185</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131</w:t>
            </w:r>
          </w:p>
        </w:tc>
      </w:tr>
      <w:tr w:rsidR="00685D6B" w:rsidRPr="00685D6B" w:rsidTr="001B452C">
        <w:tc>
          <w:tcPr>
            <w:tcW w:w="1052"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3 комнаты</w:t>
            </w:r>
          </w:p>
        </w:tc>
        <w:tc>
          <w:tcPr>
            <w:tcW w:w="81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20"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435</w:t>
            </w:r>
          </w:p>
        </w:tc>
        <w:tc>
          <w:tcPr>
            <w:tcW w:w="380" w:type="pct"/>
            <w:gridSpan w:val="2"/>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270</w:t>
            </w:r>
          </w:p>
        </w:tc>
        <w:tc>
          <w:tcPr>
            <w:tcW w:w="381"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209</w:t>
            </w:r>
          </w:p>
        </w:tc>
        <w:tc>
          <w:tcPr>
            <w:tcW w:w="31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170</w:t>
            </w:r>
          </w:p>
        </w:tc>
        <w:tc>
          <w:tcPr>
            <w:tcW w:w="391"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148</w:t>
            </w:r>
          </w:p>
        </w:tc>
      </w:tr>
      <w:tr w:rsidR="00685D6B" w:rsidRPr="00685D6B" w:rsidTr="001B452C">
        <w:tc>
          <w:tcPr>
            <w:tcW w:w="1052" w:type="pct"/>
            <w:vMerge/>
            <w:tcBorders>
              <w:top w:val="single" w:sz="4" w:space="0" w:color="404040"/>
              <w:left w:val="single" w:sz="12" w:space="0" w:color="595959" w:themeColor="text1" w:themeTint="A6"/>
              <w:bottom w:val="single" w:sz="12" w:space="0" w:color="595959" w:themeColor="text1" w:themeTint="A6"/>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1349"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4 и более комнаты</w:t>
            </w:r>
          </w:p>
        </w:tc>
        <w:tc>
          <w:tcPr>
            <w:tcW w:w="810"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rPr>
            </w:pPr>
            <w:r w:rsidRPr="00685D6B">
              <w:rPr>
                <w:rFonts w:ascii="Times New Roman" w:eastAsia="Times New Roman" w:hAnsi="Times New Roman" w:cs="Times New Roman"/>
                <w:color w:val="000000"/>
              </w:rPr>
              <w:t>кВт</w:t>
            </w:r>
            <w:r w:rsidRPr="00685D6B">
              <w:rPr>
                <w:rFonts w:ascii="Times New Roman" w:eastAsia="Times New Roman" w:hAnsi="Times New Roman" w:cs="Times New Roman"/>
                <w:color w:val="000000"/>
              </w:rPr>
              <w:sym w:font="Symbol" w:char="F0D7"/>
            </w:r>
            <w:r w:rsidRPr="00685D6B">
              <w:rPr>
                <w:rFonts w:ascii="Times New Roman" w:eastAsia="Times New Roman" w:hAnsi="Times New Roman" w:cs="Times New Roman"/>
                <w:color w:val="000000"/>
              </w:rPr>
              <w:t>ч в месяц на человека</w:t>
            </w:r>
          </w:p>
        </w:tc>
        <w:tc>
          <w:tcPr>
            <w:tcW w:w="320"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471</w:t>
            </w:r>
          </w:p>
        </w:tc>
        <w:tc>
          <w:tcPr>
            <w:tcW w:w="380" w:type="pct"/>
            <w:gridSpan w:val="2"/>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w:t>
            </w:r>
          </w:p>
        </w:tc>
        <w:tc>
          <w:tcPr>
            <w:tcW w:w="381"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226</w:t>
            </w:r>
          </w:p>
        </w:tc>
        <w:tc>
          <w:tcPr>
            <w:tcW w:w="317"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184</w:t>
            </w:r>
          </w:p>
        </w:tc>
        <w:tc>
          <w:tcPr>
            <w:tcW w:w="391" w:type="pct"/>
            <w:tcBorders>
              <w:top w:val="single" w:sz="4" w:space="0" w:color="404040"/>
              <w:left w:val="single" w:sz="4" w:space="0" w:color="404040"/>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spacing w:after="0" w:line="240" w:lineRule="auto"/>
              <w:ind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160</w:t>
            </w:r>
          </w:p>
        </w:tc>
      </w:tr>
    </w:tbl>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spacing w:after="0" w:line="240" w:lineRule="auto"/>
        <w:ind w:firstLine="851"/>
        <w:contextualSpacing/>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685D6B" w:rsidRPr="00685D6B" w:rsidRDefault="00685D6B" w:rsidP="00685D6B">
      <w:pPr>
        <w:suppressAutoHyphens/>
        <w:spacing w:after="0" w:line="240" w:lineRule="auto"/>
        <w:ind w:firstLine="851"/>
        <w:contextualSpacing/>
        <w:jc w:val="both"/>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themeColor="text1"/>
          <w:sz w:val="24"/>
          <w:szCs w:val="24"/>
          <w:lang w:eastAsia="ru-RU"/>
        </w:rPr>
        <w:t>2.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685D6B" w:rsidRPr="00685D6B" w:rsidRDefault="00685D6B" w:rsidP="00685D6B">
      <w:pPr>
        <w:spacing w:after="0" w:line="240" w:lineRule="auto"/>
        <w:ind w:firstLine="851"/>
        <w:contextualSpacing/>
        <w:rPr>
          <w:rFonts w:ascii="Times New Roman" w:eastAsia="Times New Roman" w:hAnsi="Times New Roman" w:cs="Times New Roman"/>
          <w:color w:val="000000"/>
          <w:sz w:val="24"/>
          <w:szCs w:val="24"/>
          <w:u w:val="single"/>
          <w:lang w:eastAsia="ru-RU"/>
        </w:rPr>
      </w:pPr>
    </w:p>
    <w:p w:rsidR="00685D6B" w:rsidRPr="00685D6B" w:rsidRDefault="00685D6B" w:rsidP="00685D6B">
      <w:pPr>
        <w:spacing w:after="0" w:line="240" w:lineRule="auto"/>
        <w:ind w:right="-1" w:firstLine="851"/>
        <w:jc w:val="both"/>
        <w:rPr>
          <w:rFonts w:ascii="Times New Roman" w:eastAsia="Times New Roman" w:hAnsi="Times New Roman" w:cs="Times New Roman"/>
          <w:color w:val="000000"/>
          <w:sz w:val="24"/>
          <w:szCs w:val="26"/>
          <w:lang w:eastAsia="ru-RU"/>
        </w:rPr>
      </w:pPr>
      <w:r w:rsidRPr="00685D6B">
        <w:rPr>
          <w:rFonts w:ascii="Times New Roman" w:eastAsia="Times New Roman" w:hAnsi="Times New Roman" w:cs="Times New Roman"/>
          <w:color w:val="000000"/>
          <w:sz w:val="24"/>
          <w:szCs w:val="26"/>
          <w:lang w:eastAsia="ru-RU"/>
        </w:rPr>
        <w:t>Таблица 1.2.1. (2) Размеры охранных зон объектов местного значения в области электроснабжения</w:t>
      </w: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628"/>
        <w:gridCol w:w="5124"/>
        <w:gridCol w:w="2115"/>
        <w:gridCol w:w="1704"/>
      </w:tblGrid>
      <w:tr w:rsidR="00685D6B" w:rsidRPr="00685D6B" w:rsidTr="001B452C">
        <w:tc>
          <w:tcPr>
            <w:tcW w:w="328" w:type="pct"/>
            <w:vMerge w:val="restart"/>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color w:val="000000"/>
                <w:sz w:val="24"/>
                <w:szCs w:val="16"/>
                <w:lang w:eastAsia="ru-RU"/>
              </w:rPr>
            </w:pPr>
            <w:r w:rsidRPr="00685D6B">
              <w:rPr>
                <w:rFonts w:ascii="Times New Roman" w:eastAsia="Times New Roman" w:hAnsi="Times New Roman" w:cs="Times New Roman"/>
                <w:b/>
                <w:color w:val="000000"/>
                <w:szCs w:val="16"/>
                <w:lang w:eastAsia="ru-RU"/>
              </w:rPr>
              <w:t>№</w:t>
            </w:r>
          </w:p>
          <w:p w:rsidR="00685D6B" w:rsidRPr="00685D6B" w:rsidRDefault="00685D6B" w:rsidP="00685D6B">
            <w:pPr>
              <w:spacing w:after="0" w:line="235" w:lineRule="auto"/>
              <w:jc w:val="center"/>
              <w:rPr>
                <w:rFonts w:ascii="Times New Roman" w:eastAsia="Times New Roman" w:hAnsi="Times New Roman" w:cs="Times New Roman"/>
                <w:b/>
                <w:color w:val="000000"/>
                <w:sz w:val="16"/>
                <w:szCs w:val="16"/>
                <w:lang w:eastAsia="ru-RU"/>
              </w:rPr>
            </w:pPr>
            <w:r w:rsidRPr="00685D6B">
              <w:rPr>
                <w:rFonts w:ascii="Times New Roman" w:eastAsia="Times New Roman" w:hAnsi="Times New Roman" w:cs="Times New Roman"/>
                <w:b/>
                <w:color w:val="000000"/>
                <w:szCs w:val="16"/>
                <w:lang w:eastAsia="ru-RU"/>
              </w:rPr>
              <w:t>пп</w:t>
            </w:r>
          </w:p>
        </w:tc>
        <w:tc>
          <w:tcPr>
            <w:tcW w:w="2677" w:type="pct"/>
            <w:vMerge w:val="restar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color w:val="000000"/>
                <w:sz w:val="24"/>
                <w:szCs w:val="24"/>
                <w:lang w:eastAsia="ru-RU"/>
              </w:rPr>
            </w:pPr>
            <w:r w:rsidRPr="00685D6B">
              <w:rPr>
                <w:rFonts w:ascii="Times New Roman" w:eastAsia="Times New Roman" w:hAnsi="Times New Roman" w:cs="Times New Roman"/>
                <w:b/>
                <w:color w:val="000000"/>
                <w:lang w:eastAsia="ru-RU"/>
              </w:rPr>
              <w:t>Наименование объекта местного значения</w:t>
            </w:r>
          </w:p>
          <w:p w:rsidR="00685D6B" w:rsidRPr="00685D6B" w:rsidRDefault="00685D6B" w:rsidP="00685D6B">
            <w:pPr>
              <w:spacing w:after="0" w:line="235" w:lineRule="auto"/>
              <w:jc w:val="center"/>
              <w:rPr>
                <w:rFonts w:ascii="Times New Roman" w:eastAsia="Times New Roman" w:hAnsi="Times New Roman" w:cs="Times New Roman"/>
                <w:b/>
                <w:color w:val="000000"/>
                <w:sz w:val="16"/>
                <w:szCs w:val="16"/>
                <w:lang w:eastAsia="ru-RU"/>
              </w:rPr>
            </w:pPr>
            <w:r w:rsidRPr="00685D6B">
              <w:rPr>
                <w:rFonts w:ascii="Times New Roman" w:eastAsia="Times New Roman" w:hAnsi="Times New Roman" w:cs="Times New Roman"/>
                <w:b/>
                <w:color w:val="000000"/>
                <w:lang w:eastAsia="ru-RU"/>
              </w:rPr>
              <w:t>(наименование ресурса)*</w:t>
            </w:r>
          </w:p>
        </w:tc>
        <w:tc>
          <w:tcPr>
            <w:tcW w:w="1995" w:type="pct"/>
            <w:gridSpan w:val="2"/>
            <w:tcBorders>
              <w:top w:val="single" w:sz="12" w:space="0" w:color="595959" w:themeColor="text1" w:themeTint="A6"/>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color w:val="000000"/>
                <w:sz w:val="24"/>
                <w:szCs w:val="24"/>
                <w:lang w:eastAsia="ru-RU"/>
              </w:rPr>
            </w:pPr>
            <w:r w:rsidRPr="00685D6B">
              <w:rPr>
                <w:rFonts w:ascii="Times New Roman" w:eastAsia="Times New Roman" w:hAnsi="Times New Roman" w:cs="Times New Roman"/>
                <w:b/>
                <w:color w:val="000000"/>
                <w:lang w:eastAsia="ru-RU"/>
              </w:rPr>
              <w:t>Размер охранной зоны</w:t>
            </w:r>
          </w:p>
        </w:tc>
      </w:tr>
      <w:tr w:rsidR="00685D6B" w:rsidRPr="00685D6B" w:rsidTr="001B452C">
        <w:tc>
          <w:tcPr>
            <w:tcW w:w="328" w:type="pct"/>
            <w:vMerge/>
            <w:tcBorders>
              <w:top w:val="single" w:sz="4" w:space="0" w:color="404040"/>
              <w:left w:val="single" w:sz="12" w:space="0" w:color="595959" w:themeColor="text1" w:themeTint="A6"/>
              <w:bottom w:val="single" w:sz="12" w:space="0" w:color="595959" w:themeColor="text1" w:themeTint="A6"/>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color w:val="000000"/>
                <w:sz w:val="16"/>
                <w:szCs w:val="16"/>
                <w:lang w:eastAsia="ru-RU"/>
              </w:rPr>
            </w:pPr>
          </w:p>
        </w:tc>
        <w:tc>
          <w:tcPr>
            <w:tcW w:w="2677" w:type="pct"/>
            <w:vMerge/>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color w:val="000000"/>
                <w:sz w:val="16"/>
                <w:szCs w:val="16"/>
                <w:lang w:eastAsia="ru-RU"/>
              </w:rPr>
            </w:pPr>
          </w:p>
        </w:tc>
        <w:tc>
          <w:tcPr>
            <w:tcW w:w="1105"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color w:val="000000"/>
                <w:sz w:val="24"/>
                <w:szCs w:val="24"/>
                <w:lang w:eastAsia="ru-RU"/>
              </w:rPr>
            </w:pPr>
            <w:r w:rsidRPr="00685D6B">
              <w:rPr>
                <w:rFonts w:ascii="Times New Roman" w:eastAsia="Times New Roman" w:hAnsi="Times New Roman" w:cs="Times New Roman"/>
                <w:b/>
                <w:color w:val="000000"/>
                <w:lang w:eastAsia="ru-RU"/>
              </w:rPr>
              <w:t xml:space="preserve">единица </w:t>
            </w:r>
          </w:p>
          <w:p w:rsidR="00685D6B" w:rsidRPr="00685D6B" w:rsidRDefault="00685D6B" w:rsidP="00685D6B">
            <w:pPr>
              <w:spacing w:after="0" w:line="235" w:lineRule="auto"/>
              <w:jc w:val="center"/>
              <w:rPr>
                <w:rFonts w:ascii="Times New Roman" w:eastAsia="Times New Roman" w:hAnsi="Times New Roman" w:cs="Times New Roman"/>
                <w:b/>
                <w:color w:val="000000"/>
                <w:sz w:val="16"/>
                <w:szCs w:val="16"/>
                <w:lang w:eastAsia="ru-RU"/>
              </w:rPr>
            </w:pPr>
            <w:r w:rsidRPr="00685D6B">
              <w:rPr>
                <w:rFonts w:ascii="Times New Roman" w:eastAsia="Times New Roman" w:hAnsi="Times New Roman" w:cs="Times New Roman"/>
                <w:b/>
                <w:color w:val="000000"/>
                <w:lang w:eastAsia="ru-RU"/>
              </w:rPr>
              <w:t>измерения</w:t>
            </w:r>
          </w:p>
        </w:tc>
        <w:tc>
          <w:tcPr>
            <w:tcW w:w="890" w:type="pct"/>
            <w:tcBorders>
              <w:top w:val="single" w:sz="4" w:space="0" w:color="404040"/>
              <w:left w:val="single" w:sz="4" w:space="0" w:color="404040"/>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color w:val="000000"/>
                <w:sz w:val="16"/>
                <w:szCs w:val="16"/>
                <w:lang w:eastAsia="ru-RU"/>
              </w:rPr>
            </w:pPr>
            <w:r w:rsidRPr="00685D6B">
              <w:rPr>
                <w:rFonts w:ascii="Times New Roman" w:eastAsia="Times New Roman" w:hAnsi="Times New Roman" w:cs="Times New Roman"/>
                <w:b/>
                <w:color w:val="000000"/>
                <w:lang w:eastAsia="ru-RU"/>
              </w:rPr>
              <w:t>величина</w:t>
            </w:r>
          </w:p>
        </w:tc>
      </w:tr>
      <w:tr w:rsidR="00685D6B" w:rsidRPr="00685D6B" w:rsidTr="001B452C">
        <w:tc>
          <w:tcPr>
            <w:tcW w:w="328" w:type="pct"/>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1.</w:t>
            </w:r>
          </w:p>
        </w:tc>
        <w:tc>
          <w:tcPr>
            <w:tcW w:w="2677" w:type="pc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Линии электропередачи, ВЛ до 1кВ*</w:t>
            </w:r>
          </w:p>
        </w:tc>
        <w:tc>
          <w:tcPr>
            <w:tcW w:w="1105" w:type="pct"/>
            <w:tcBorders>
              <w:top w:val="single" w:sz="12" w:space="0" w:color="595959" w:themeColor="text1" w:themeTint="A6"/>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м</w:t>
            </w:r>
          </w:p>
        </w:tc>
        <w:tc>
          <w:tcPr>
            <w:tcW w:w="890" w:type="pct"/>
            <w:tcBorders>
              <w:top w:val="single" w:sz="12" w:space="0" w:color="595959" w:themeColor="text1" w:themeTint="A6"/>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2</w:t>
            </w:r>
          </w:p>
        </w:tc>
      </w:tr>
      <w:tr w:rsidR="00685D6B" w:rsidRPr="00685D6B" w:rsidTr="001B452C">
        <w:tc>
          <w:tcPr>
            <w:tcW w:w="328" w:type="pct"/>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2.</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Линии электропередачи, ВЛ 1–20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м</w:t>
            </w:r>
          </w:p>
        </w:tc>
        <w:tc>
          <w:tcPr>
            <w:tcW w:w="890" w:type="pct"/>
            <w:tcBorders>
              <w:top w:val="single" w:sz="4" w:space="0" w:color="404040"/>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10</w:t>
            </w:r>
          </w:p>
        </w:tc>
      </w:tr>
      <w:tr w:rsidR="00685D6B" w:rsidRPr="00685D6B" w:rsidTr="001B452C">
        <w:tc>
          <w:tcPr>
            <w:tcW w:w="328" w:type="pct"/>
            <w:tcBorders>
              <w:top w:val="single" w:sz="4" w:space="0" w:color="404040"/>
              <w:left w:val="single" w:sz="12" w:space="0" w:color="595959" w:themeColor="text1" w:themeTint="A6"/>
              <w:bottom w:val="single" w:sz="12" w:space="0" w:color="595959" w:themeColor="text1" w:themeTint="A6"/>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3.</w:t>
            </w:r>
          </w:p>
        </w:tc>
        <w:tc>
          <w:tcPr>
            <w:tcW w:w="2677"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35" w:lineRule="auto"/>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Линии электропередачи, ВЛ 35кВ</w:t>
            </w:r>
          </w:p>
        </w:tc>
        <w:tc>
          <w:tcPr>
            <w:tcW w:w="1105" w:type="pct"/>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м</w:t>
            </w:r>
          </w:p>
        </w:tc>
        <w:tc>
          <w:tcPr>
            <w:tcW w:w="890" w:type="pct"/>
            <w:tcBorders>
              <w:top w:val="single" w:sz="4" w:space="0" w:color="404040"/>
              <w:left w:val="single" w:sz="4" w:space="0" w:color="404040"/>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15</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spacing w:after="0" w:line="240" w:lineRule="auto"/>
        <w:ind w:firstLine="851"/>
        <w:jc w:val="both"/>
        <w:rPr>
          <w:rFonts w:ascii="Times New Roman" w:eastAsia="Times New Roman" w:hAnsi="Times New Roman" w:cs="Times New Roman"/>
          <w:color w:val="000000" w:themeColor="text1"/>
          <w:sz w:val="24"/>
          <w:szCs w:val="24"/>
          <w:lang w:eastAsia="ru-RU"/>
        </w:rPr>
      </w:pPr>
      <w:r w:rsidRPr="00685D6B">
        <w:rPr>
          <w:rFonts w:ascii="Times New Roman" w:eastAsia="Times New Roman" w:hAnsi="Times New Roman" w:cs="Times New Roman"/>
          <w:sz w:val="24"/>
          <w:szCs w:val="24"/>
          <w:lang w:eastAsia="ru-RU"/>
        </w:rPr>
        <w:t xml:space="preserve"> 1. (*) </w:t>
      </w:r>
      <w:r w:rsidRPr="00685D6B">
        <w:rPr>
          <w:rFonts w:ascii="Times New Roman" w:eastAsia="Times New Roman" w:hAnsi="Times New Roman" w:cs="Times New Roman"/>
          <w:color w:val="000000" w:themeColor="text1"/>
          <w:sz w:val="24"/>
          <w:szCs w:val="24"/>
          <w:lang w:eastAsia="ru-RU"/>
        </w:rPr>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685D6B" w:rsidRPr="00685D6B" w:rsidRDefault="00685D6B" w:rsidP="00685D6B">
      <w:pPr>
        <w:suppressAutoHyphens/>
        <w:spacing w:after="0" w:line="240" w:lineRule="auto"/>
        <w:ind w:firstLine="851"/>
        <w:jc w:val="both"/>
        <w:rPr>
          <w:rFonts w:ascii="Times New Roman" w:eastAsia="Times New Roman" w:hAnsi="Times New Roman" w:cs="Times New Roman"/>
          <w:color w:val="000000" w:themeColor="text1"/>
          <w:sz w:val="24"/>
          <w:szCs w:val="24"/>
          <w:lang w:eastAsia="ru-RU"/>
        </w:rPr>
      </w:pPr>
      <w:r w:rsidRPr="00685D6B">
        <w:rPr>
          <w:rFonts w:ascii="Times New Roman" w:eastAsia="Times New Roman" w:hAnsi="Times New Roman" w:cs="Times New Roman"/>
          <w:color w:val="000000" w:themeColor="text1"/>
          <w:sz w:val="24"/>
          <w:szCs w:val="24"/>
          <w:lang w:eastAsia="ru-RU"/>
        </w:rPr>
        <w:t>2. (**) Охранная зона ВЛ напряжения 1–20 кВ составляет 5 м для линий с самонесущими или изолированными проводами, размещенных в границах населенных пунктов.</w:t>
      </w:r>
    </w:p>
    <w:p w:rsidR="00685D6B" w:rsidRPr="00685D6B" w:rsidRDefault="00685D6B" w:rsidP="00685D6B">
      <w:pPr>
        <w:suppressAutoHyphens/>
        <w:spacing w:after="0" w:line="240" w:lineRule="auto"/>
        <w:ind w:right="-1"/>
        <w:rPr>
          <w:rFonts w:ascii="Times New Roman" w:eastAsia="Times New Roman" w:hAnsi="Times New Roman" w:cs="Times New Roman"/>
          <w:color w:val="000000"/>
          <w:sz w:val="24"/>
          <w:szCs w:val="24"/>
          <w:lang w:eastAsia="ru-RU"/>
        </w:rPr>
      </w:pPr>
    </w:p>
    <w:p w:rsidR="00685D6B" w:rsidRPr="00685D6B" w:rsidRDefault="00685D6B" w:rsidP="00685D6B">
      <w:pPr>
        <w:spacing w:after="0" w:line="240" w:lineRule="auto"/>
        <w:ind w:right="-1" w:firstLine="851"/>
        <w:jc w:val="both"/>
        <w:rPr>
          <w:rFonts w:ascii="Times New Roman" w:eastAsia="TimesNewRomanPSMT" w:hAnsi="Times New Roman" w:cs="Times New Roman"/>
          <w:sz w:val="24"/>
          <w:szCs w:val="24"/>
          <w:lang w:eastAsia="ru-RU"/>
        </w:rPr>
      </w:pPr>
      <w:r w:rsidRPr="00685D6B">
        <w:rPr>
          <w:rFonts w:ascii="Times New Roman" w:eastAsia="Times New Roman" w:hAnsi="Times New Roman" w:cs="Times New Roman"/>
          <w:color w:val="000000"/>
          <w:sz w:val="24"/>
          <w:szCs w:val="24"/>
          <w:lang w:eastAsia="ru-RU"/>
        </w:rPr>
        <w:t>Таблица 1.2.2. (1) Расчетные показатели обеспеченности населения Чебоксарского городского округа объектами местного значения в области газоснабжения</w:t>
      </w: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2943"/>
        <w:gridCol w:w="3071"/>
        <w:gridCol w:w="1962"/>
        <w:gridCol w:w="1595"/>
      </w:tblGrid>
      <w:tr w:rsidR="00685D6B" w:rsidRPr="00685D6B" w:rsidTr="001B452C">
        <w:trPr>
          <w:trHeight w:val="107"/>
          <w:tblHeader/>
        </w:trPr>
        <w:tc>
          <w:tcPr>
            <w:tcW w:w="1537" w:type="pct"/>
            <w:vMerge w:val="restart"/>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Наименование объекта</w:t>
            </w:r>
          </w:p>
          <w:p w:rsidR="00685D6B" w:rsidRPr="00685D6B" w:rsidRDefault="00685D6B" w:rsidP="00685D6B">
            <w:pPr>
              <w:spacing w:after="0" w:line="235"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местного значения</w:t>
            </w:r>
          </w:p>
          <w:p w:rsidR="00685D6B" w:rsidRPr="00685D6B" w:rsidRDefault="00685D6B" w:rsidP="00685D6B">
            <w:pPr>
              <w:spacing w:after="0" w:line="235" w:lineRule="auto"/>
              <w:jc w:val="center"/>
              <w:rPr>
                <w:rFonts w:ascii="Times New Roman" w:eastAsia="Times New Roman" w:hAnsi="Times New Roman" w:cs="Times New Roman"/>
                <w:b/>
                <w:lang w:eastAsia="ru-RU"/>
              </w:rPr>
            </w:pPr>
          </w:p>
        </w:tc>
        <w:tc>
          <w:tcPr>
            <w:tcW w:w="1604" w:type="pct"/>
            <w:vMerge w:val="restart"/>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Направление использования природного газа*</w:t>
            </w:r>
          </w:p>
        </w:tc>
        <w:tc>
          <w:tcPr>
            <w:tcW w:w="1858" w:type="pct"/>
            <w:gridSpan w:val="2"/>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color w:val="000000"/>
                <w:lang w:eastAsia="ru-RU"/>
              </w:rPr>
              <w:t xml:space="preserve">Расчетный показатель минимально допустимого уровня обеспеченности </w:t>
            </w:r>
            <w:r w:rsidRPr="00685D6B">
              <w:rPr>
                <w:rFonts w:ascii="Times New Roman" w:eastAsia="Times New Roman" w:hAnsi="Times New Roman" w:cs="Times New Roman"/>
                <w:b/>
                <w:lang w:eastAsia="ru-RU"/>
              </w:rPr>
              <w:t>(норматив потребления коммунальных услуг по газоснабжению)</w:t>
            </w:r>
          </w:p>
        </w:tc>
      </w:tr>
      <w:tr w:rsidR="00685D6B" w:rsidRPr="00685D6B" w:rsidTr="001B452C">
        <w:trPr>
          <w:trHeight w:val="106"/>
          <w:tblHeader/>
        </w:trPr>
        <w:tc>
          <w:tcPr>
            <w:tcW w:w="1537" w:type="pct"/>
            <w:vMerge/>
            <w:tcBorders>
              <w:bottom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lang w:eastAsia="ru-RU"/>
              </w:rPr>
            </w:pPr>
          </w:p>
        </w:tc>
        <w:tc>
          <w:tcPr>
            <w:tcW w:w="1604" w:type="pct"/>
            <w:vMerge/>
            <w:tcBorders>
              <w:bottom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lang w:eastAsia="ru-RU"/>
              </w:rPr>
            </w:pPr>
          </w:p>
        </w:tc>
        <w:tc>
          <w:tcPr>
            <w:tcW w:w="1025" w:type="pct"/>
            <w:tcBorders>
              <w:bottom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35"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833" w:type="pct"/>
            <w:tcBorders>
              <w:bottom w:val="single" w:sz="12" w:space="0" w:color="595959" w:themeColor="text1" w:themeTint="A6"/>
            </w:tcBorders>
            <w:shd w:val="clear" w:color="auto" w:fill="FFFFFF"/>
          </w:tcPr>
          <w:p w:rsidR="00685D6B" w:rsidRPr="00685D6B" w:rsidRDefault="00685D6B" w:rsidP="00685D6B">
            <w:pPr>
              <w:spacing w:after="0" w:line="235"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r>
      <w:tr w:rsidR="00685D6B" w:rsidRPr="00685D6B" w:rsidTr="001B452C">
        <w:tc>
          <w:tcPr>
            <w:tcW w:w="1537" w:type="pct"/>
            <w:vMerge w:val="restart"/>
            <w:tcBorders>
              <w:top w:val="single" w:sz="12" w:space="0" w:color="595959" w:themeColor="text1" w:themeTint="A6"/>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1604"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при наличии централизованного горячего водоснабжения **</w:t>
            </w:r>
          </w:p>
        </w:tc>
        <w:tc>
          <w:tcPr>
            <w:tcW w:w="1025"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w:t>
            </w:r>
            <w:r w:rsidRPr="00685D6B">
              <w:rPr>
                <w:rFonts w:ascii="Times New Roman" w:eastAsia="Times New Roman" w:hAnsi="Times New Roman" w:cs="Times New Roman"/>
                <w:vertAlign w:val="superscript"/>
                <w:lang w:eastAsia="ru-RU"/>
              </w:rPr>
              <w:t xml:space="preserve">3 </w:t>
            </w:r>
            <w:r w:rsidRPr="00685D6B">
              <w:rPr>
                <w:rFonts w:ascii="Times New Roman" w:eastAsia="Times New Roman" w:hAnsi="Times New Roman" w:cs="Times New Roman"/>
                <w:lang w:eastAsia="ru-RU"/>
              </w:rPr>
              <w:t>/ мес.</w:t>
            </w:r>
          </w:p>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на 1 человека</w:t>
            </w:r>
          </w:p>
        </w:tc>
        <w:tc>
          <w:tcPr>
            <w:tcW w:w="833" w:type="pct"/>
            <w:tcBorders>
              <w:top w:val="single" w:sz="12" w:space="0" w:color="595959" w:themeColor="text1" w:themeTint="A6"/>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w:t>
            </w:r>
          </w:p>
        </w:tc>
      </w:tr>
      <w:tr w:rsidR="00685D6B" w:rsidRPr="00685D6B" w:rsidTr="001B452C">
        <w:tc>
          <w:tcPr>
            <w:tcW w:w="1537"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p>
        </w:tc>
        <w:tc>
          <w:tcPr>
            <w:tcW w:w="160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при горячем водоснабжении от газовых водонагревателей **</w:t>
            </w:r>
          </w:p>
        </w:tc>
        <w:tc>
          <w:tcPr>
            <w:tcW w:w="1025"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w:t>
            </w:r>
            <w:r w:rsidRPr="00685D6B">
              <w:rPr>
                <w:rFonts w:ascii="Times New Roman" w:eastAsia="Times New Roman" w:hAnsi="Times New Roman" w:cs="Times New Roman"/>
                <w:vertAlign w:val="superscript"/>
                <w:lang w:eastAsia="ru-RU"/>
              </w:rPr>
              <w:t xml:space="preserve">3 </w:t>
            </w:r>
            <w:r w:rsidRPr="00685D6B">
              <w:rPr>
                <w:rFonts w:ascii="Times New Roman" w:eastAsia="Times New Roman" w:hAnsi="Times New Roman" w:cs="Times New Roman"/>
                <w:lang w:eastAsia="ru-RU"/>
              </w:rPr>
              <w:t>/ мес.</w:t>
            </w: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на 1 человека</w:t>
            </w:r>
          </w:p>
        </w:tc>
        <w:tc>
          <w:tcPr>
            <w:tcW w:w="833"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31</w:t>
            </w:r>
          </w:p>
        </w:tc>
      </w:tr>
      <w:tr w:rsidR="00685D6B" w:rsidRPr="00685D6B" w:rsidTr="001B452C">
        <w:tc>
          <w:tcPr>
            <w:tcW w:w="1537" w:type="pct"/>
            <w:vMerge/>
            <w:tcBorders>
              <w:top w:val="single" w:sz="4" w:space="0" w:color="404040"/>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p>
        </w:tc>
        <w:tc>
          <w:tcPr>
            <w:tcW w:w="1604"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при отсутствии всяких видов горячего водоснабжения</w:t>
            </w:r>
          </w:p>
        </w:tc>
        <w:tc>
          <w:tcPr>
            <w:tcW w:w="1025"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w:t>
            </w:r>
            <w:r w:rsidRPr="00685D6B">
              <w:rPr>
                <w:rFonts w:ascii="Times New Roman" w:eastAsia="Times New Roman" w:hAnsi="Times New Roman" w:cs="Times New Roman"/>
                <w:vertAlign w:val="superscript"/>
                <w:lang w:eastAsia="ru-RU"/>
              </w:rPr>
              <w:t xml:space="preserve">3 </w:t>
            </w:r>
            <w:r w:rsidRPr="00685D6B">
              <w:rPr>
                <w:rFonts w:ascii="Times New Roman" w:eastAsia="Times New Roman" w:hAnsi="Times New Roman" w:cs="Times New Roman"/>
                <w:lang w:eastAsia="ru-RU"/>
              </w:rPr>
              <w:t>/ мес.</w:t>
            </w: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на 1 человека</w:t>
            </w:r>
          </w:p>
        </w:tc>
        <w:tc>
          <w:tcPr>
            <w:tcW w:w="833"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20</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widowControl w:val="0"/>
        <w:tabs>
          <w:tab w:val="left" w:pos="2574"/>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NewRomanPSMT" w:hAnsi="Times New Roman" w:cs="Times New Roman"/>
          <w:sz w:val="24"/>
          <w:szCs w:val="24"/>
          <w:lang w:eastAsia="ru-RU"/>
        </w:rPr>
        <w:t>1. (</w:t>
      </w:r>
      <w:r w:rsidRPr="00685D6B">
        <w:rPr>
          <w:rFonts w:ascii="Times New Roman" w:eastAsia="Times New Roman" w:hAnsi="Times New Roman" w:cs="Times New Roman"/>
          <w:sz w:val="24"/>
          <w:szCs w:val="24"/>
          <w:lang w:eastAsia="ru-RU"/>
        </w:rPr>
        <w:t>*) Для определения в целях градостроительного проектирования мини</w:t>
      </w:r>
      <w:r w:rsidRPr="00685D6B">
        <w:rPr>
          <w:rFonts w:ascii="Times New Roman" w:eastAsia="Times New Roman" w:hAnsi="Times New Roman" w:cs="Times New Roman"/>
          <w:sz w:val="24"/>
          <w:szCs w:val="24"/>
          <w:lang w:eastAsia="ru-RU"/>
        </w:rPr>
        <w:softHyphen/>
        <w:t>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85D6B" w:rsidRPr="00685D6B" w:rsidRDefault="00685D6B" w:rsidP="00685D6B">
      <w:pPr>
        <w:widowControl w:val="0"/>
        <w:tabs>
          <w:tab w:val="left" w:pos="2574"/>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2. (**) Нормы расхода природного газа следует использовать в целях градо</w:t>
      </w:r>
      <w:r w:rsidRPr="00685D6B">
        <w:rPr>
          <w:rFonts w:ascii="Times New Roman" w:eastAsia="Times New Roman" w:hAnsi="Times New Roman" w:cs="Times New Roman"/>
          <w:sz w:val="24"/>
          <w:szCs w:val="24"/>
          <w:lang w:eastAsia="ru-RU"/>
        </w:rPr>
        <w:softHyphen/>
        <w:t>строительного проектирования в качестве укрупненных показателей расхода (потребления) газа при расчетной теплоте сгорания 34 МДж/м</w:t>
      </w:r>
      <w:r w:rsidRPr="00685D6B">
        <w:rPr>
          <w:rFonts w:ascii="Times New Roman" w:eastAsia="Times New Roman" w:hAnsi="Times New Roman" w:cs="Times New Roman"/>
          <w:sz w:val="24"/>
          <w:szCs w:val="24"/>
          <w:vertAlign w:val="superscript"/>
          <w:lang w:eastAsia="ru-RU"/>
        </w:rPr>
        <w:t>3</w:t>
      </w:r>
      <w:r w:rsidRPr="00685D6B">
        <w:rPr>
          <w:rFonts w:ascii="Times New Roman" w:eastAsia="Times New Roman" w:hAnsi="Times New Roman" w:cs="Times New Roman"/>
          <w:sz w:val="24"/>
          <w:szCs w:val="24"/>
          <w:lang w:eastAsia="ru-RU"/>
        </w:rPr>
        <w:t xml:space="preserve"> (8000 ккал/м</w:t>
      </w:r>
      <w:r w:rsidRPr="00685D6B">
        <w:rPr>
          <w:rFonts w:ascii="Times New Roman" w:eastAsia="Times New Roman" w:hAnsi="Times New Roman" w:cs="Times New Roman"/>
          <w:sz w:val="24"/>
          <w:szCs w:val="24"/>
          <w:vertAlign w:val="superscript"/>
          <w:lang w:eastAsia="ru-RU"/>
        </w:rPr>
        <w:t>3</w:t>
      </w:r>
      <w:r w:rsidRPr="00685D6B">
        <w:rPr>
          <w:rFonts w:ascii="Times New Roman" w:eastAsia="Times New Roman" w:hAnsi="Times New Roman" w:cs="Times New Roman"/>
          <w:sz w:val="24"/>
          <w:szCs w:val="24"/>
          <w:lang w:eastAsia="ru-RU"/>
        </w:rPr>
        <w:t>).</w:t>
      </w:r>
    </w:p>
    <w:p w:rsidR="00685D6B" w:rsidRPr="00685D6B" w:rsidRDefault="00685D6B" w:rsidP="00685D6B">
      <w:pPr>
        <w:keepNext/>
        <w:keepLines/>
        <w:shd w:val="clear" w:color="auto" w:fill="FFFFFF"/>
        <w:tabs>
          <w:tab w:val="left" w:pos="1764"/>
        </w:tabs>
        <w:spacing w:after="0" w:line="240" w:lineRule="auto"/>
        <w:ind w:firstLine="851"/>
        <w:jc w:val="both"/>
        <w:textAlignment w:val="baseline"/>
        <w:outlineLvl w:val="0"/>
        <w:rPr>
          <w:rFonts w:ascii="Times New Roman" w:eastAsia="Times New Roman" w:hAnsi="Times New Roman" w:cs="Times New Roman"/>
          <w:bCs/>
          <w:caps/>
          <w:sz w:val="24"/>
          <w:szCs w:val="24"/>
          <w:lang w:val="x-none" w:eastAsia="x-none"/>
        </w:rPr>
      </w:pPr>
      <w:r w:rsidRPr="00685D6B">
        <w:rPr>
          <w:rFonts w:ascii="Times New Roman" w:eastAsia="Times New Roman" w:hAnsi="Times New Roman" w:cs="Times New Roman"/>
          <w:bCs/>
          <w:caps/>
          <w:sz w:val="24"/>
          <w:szCs w:val="24"/>
          <w:lang w:val="x-none" w:eastAsia="x-none"/>
        </w:rPr>
        <w:t xml:space="preserve">3. </w:t>
      </w:r>
      <w:r w:rsidRPr="00685D6B">
        <w:rPr>
          <w:rFonts w:ascii="Times New Roman" w:eastAsia="Times New Roman" w:hAnsi="Times New Roman" w:cs="Times New Roman"/>
          <w:bCs/>
          <w:sz w:val="24"/>
          <w:szCs w:val="24"/>
          <w:lang w:val="x-none" w:eastAsia="x-none"/>
        </w:rPr>
        <w:t>Указанные</w:t>
      </w:r>
      <w:r w:rsidRPr="00685D6B">
        <w:rPr>
          <w:rFonts w:ascii="Times New Roman" w:eastAsia="Times New Roman" w:hAnsi="Times New Roman" w:cs="Times New Roman"/>
          <w:bCs/>
          <w:caps/>
          <w:sz w:val="24"/>
          <w:szCs w:val="24"/>
          <w:lang w:val="x-none" w:eastAsia="x-none"/>
        </w:rPr>
        <w:t xml:space="preserve"> </w:t>
      </w:r>
      <w:r w:rsidRPr="00685D6B">
        <w:rPr>
          <w:rFonts w:ascii="Times New Roman" w:eastAsia="Times New Roman" w:hAnsi="Times New Roman" w:cs="Times New Roman"/>
          <w:bCs/>
          <w:sz w:val="24"/>
          <w:szCs w:val="24"/>
          <w:lang w:val="x-none" w:eastAsia="x-none"/>
        </w:rPr>
        <w:t>нормы</w:t>
      </w:r>
      <w:r w:rsidRPr="00685D6B">
        <w:rPr>
          <w:rFonts w:ascii="Times New Roman" w:eastAsia="Times New Roman" w:hAnsi="Times New Roman" w:cs="Times New Roman"/>
          <w:bCs/>
          <w:caps/>
          <w:sz w:val="24"/>
          <w:szCs w:val="24"/>
          <w:lang w:val="x-none" w:eastAsia="x-none"/>
        </w:rPr>
        <w:t xml:space="preserve"> </w:t>
      </w:r>
      <w:r w:rsidRPr="00685D6B">
        <w:rPr>
          <w:rFonts w:ascii="Times New Roman" w:eastAsia="Times New Roman" w:hAnsi="Times New Roman" w:cs="Times New Roman"/>
          <w:bCs/>
          <w:sz w:val="24"/>
          <w:szCs w:val="24"/>
          <w:lang w:val="x-none" w:eastAsia="x-none"/>
        </w:rPr>
        <w:t>следует</w:t>
      </w:r>
      <w:r w:rsidRPr="00685D6B">
        <w:rPr>
          <w:rFonts w:ascii="Times New Roman" w:eastAsia="Times New Roman" w:hAnsi="Times New Roman" w:cs="Times New Roman"/>
          <w:bCs/>
          <w:caps/>
          <w:sz w:val="24"/>
          <w:szCs w:val="24"/>
          <w:lang w:val="x-none" w:eastAsia="x-none"/>
        </w:rPr>
        <w:t xml:space="preserve"> </w:t>
      </w:r>
      <w:r w:rsidRPr="00685D6B">
        <w:rPr>
          <w:rFonts w:ascii="Times New Roman" w:eastAsia="Times New Roman" w:hAnsi="Times New Roman" w:cs="Times New Roman"/>
          <w:bCs/>
          <w:sz w:val="24"/>
          <w:szCs w:val="24"/>
          <w:lang w:val="x-none" w:eastAsia="x-none"/>
        </w:rPr>
        <w:t>применять</w:t>
      </w:r>
      <w:r w:rsidRPr="00685D6B">
        <w:rPr>
          <w:rFonts w:ascii="Times New Roman" w:eastAsia="Times New Roman" w:hAnsi="Times New Roman" w:cs="Times New Roman"/>
          <w:bCs/>
          <w:caps/>
          <w:sz w:val="24"/>
          <w:szCs w:val="24"/>
          <w:lang w:val="x-none" w:eastAsia="x-none"/>
        </w:rPr>
        <w:t xml:space="preserve"> </w:t>
      </w:r>
      <w:r w:rsidRPr="00685D6B">
        <w:rPr>
          <w:rFonts w:ascii="Times New Roman" w:eastAsia="Times New Roman" w:hAnsi="Times New Roman" w:cs="Times New Roman"/>
          <w:bCs/>
          <w:sz w:val="24"/>
          <w:szCs w:val="24"/>
          <w:lang w:val="x-none" w:eastAsia="x-none"/>
        </w:rPr>
        <w:t>с</w:t>
      </w:r>
      <w:r w:rsidRPr="00685D6B">
        <w:rPr>
          <w:rFonts w:ascii="Times New Roman" w:eastAsia="Times New Roman" w:hAnsi="Times New Roman" w:cs="Times New Roman"/>
          <w:bCs/>
          <w:caps/>
          <w:sz w:val="24"/>
          <w:szCs w:val="24"/>
          <w:lang w:val="x-none" w:eastAsia="x-none"/>
        </w:rPr>
        <w:t xml:space="preserve"> </w:t>
      </w:r>
      <w:r w:rsidRPr="00685D6B">
        <w:rPr>
          <w:rFonts w:ascii="Times New Roman" w:eastAsia="Times New Roman" w:hAnsi="Times New Roman" w:cs="Times New Roman"/>
          <w:bCs/>
          <w:sz w:val="24"/>
          <w:szCs w:val="24"/>
          <w:lang w:val="x-none" w:eastAsia="x-none"/>
        </w:rPr>
        <w:t>учетом</w:t>
      </w:r>
      <w:r w:rsidRPr="00685D6B">
        <w:rPr>
          <w:rFonts w:ascii="Times New Roman" w:eastAsia="Times New Roman" w:hAnsi="Times New Roman" w:cs="Times New Roman"/>
          <w:bCs/>
          <w:caps/>
          <w:sz w:val="24"/>
          <w:szCs w:val="24"/>
          <w:lang w:val="x-none" w:eastAsia="x-none"/>
        </w:rPr>
        <w:t xml:space="preserve"> </w:t>
      </w:r>
      <w:r w:rsidRPr="00685D6B">
        <w:rPr>
          <w:rFonts w:ascii="Times New Roman" w:eastAsia="Times New Roman" w:hAnsi="Times New Roman" w:cs="Times New Roman"/>
          <w:bCs/>
          <w:sz w:val="24"/>
          <w:szCs w:val="24"/>
          <w:lang w:val="x-none" w:eastAsia="x-none"/>
        </w:rPr>
        <w:t>требований</w:t>
      </w:r>
      <w:r w:rsidRPr="00685D6B">
        <w:rPr>
          <w:rFonts w:ascii="Times New Roman" w:eastAsia="Times New Roman" w:hAnsi="Times New Roman" w:cs="Times New Roman"/>
          <w:bCs/>
          <w:caps/>
          <w:sz w:val="24"/>
          <w:szCs w:val="24"/>
          <w:lang w:val="x-none" w:eastAsia="x-none"/>
        </w:rPr>
        <w:t xml:space="preserve"> </w:t>
      </w:r>
      <w:r w:rsidRPr="00685D6B">
        <w:rPr>
          <w:rFonts w:ascii="Times New Roman" w:eastAsia="Times New Roman" w:hAnsi="Times New Roman" w:cs="Times New Roman"/>
          <w:bCs/>
          <w:sz w:val="24"/>
          <w:szCs w:val="24"/>
          <w:lang w:eastAsia="x-none"/>
        </w:rPr>
        <w:t>СП</w:t>
      </w:r>
      <w:r w:rsidRPr="00685D6B">
        <w:rPr>
          <w:rFonts w:ascii="Times New Roman" w:eastAsia="Times New Roman" w:hAnsi="Times New Roman" w:cs="Times New Roman"/>
          <w:bCs/>
          <w:caps/>
          <w:sz w:val="24"/>
          <w:szCs w:val="24"/>
          <w:lang w:val="x-none" w:eastAsia="x-none"/>
        </w:rPr>
        <w:t xml:space="preserve"> 62.13330.2011. </w:t>
      </w:r>
    </w:p>
    <w:p w:rsidR="00685D6B" w:rsidRPr="00685D6B" w:rsidRDefault="00685D6B" w:rsidP="00685D6B">
      <w:pPr>
        <w:autoSpaceDE w:val="0"/>
        <w:spacing w:after="0" w:line="240" w:lineRule="auto"/>
        <w:jc w:val="both"/>
        <w:rPr>
          <w:rFonts w:ascii="Times New Roman" w:eastAsia="TimesNewRomanPSMT" w:hAnsi="Times New Roman" w:cs="Times New Roman"/>
          <w:sz w:val="24"/>
          <w:szCs w:val="24"/>
          <w:lang w:eastAsia="ru-RU"/>
        </w:rPr>
      </w:pPr>
    </w:p>
    <w:p w:rsidR="00685D6B" w:rsidRPr="00685D6B" w:rsidRDefault="00685D6B" w:rsidP="00685D6B">
      <w:pPr>
        <w:spacing w:after="0" w:line="240" w:lineRule="auto"/>
        <w:ind w:right="-1" w:firstLine="851"/>
        <w:jc w:val="both"/>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sz w:val="24"/>
          <w:szCs w:val="24"/>
          <w:lang w:eastAsia="ru-RU"/>
        </w:rPr>
        <w:t>Таблица 1.2.2. (2) Размеры охранных зон объектов местного значения в области газоснабжения</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02"/>
        <w:gridCol w:w="5110"/>
        <w:gridCol w:w="1843"/>
        <w:gridCol w:w="1701"/>
      </w:tblGrid>
      <w:tr w:rsidR="00685D6B" w:rsidRPr="00685D6B" w:rsidTr="001B452C">
        <w:trPr>
          <w:trHeight w:val="239"/>
        </w:trPr>
        <w:tc>
          <w:tcPr>
            <w:tcW w:w="70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szCs w:val="16"/>
                <w:lang w:eastAsia="ru-RU"/>
              </w:rPr>
            </w:pPr>
            <w:r w:rsidRPr="00685D6B">
              <w:rPr>
                <w:rFonts w:ascii="Times New Roman" w:eastAsia="Times New Roman" w:hAnsi="Times New Roman" w:cs="Times New Roman"/>
                <w:b/>
                <w:color w:val="000000"/>
                <w:szCs w:val="16"/>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color w:val="000000"/>
                <w:sz w:val="16"/>
                <w:szCs w:val="16"/>
                <w:lang w:eastAsia="ru-RU"/>
              </w:rPr>
            </w:pPr>
            <w:r w:rsidRPr="00685D6B">
              <w:rPr>
                <w:rFonts w:ascii="Times New Roman" w:eastAsia="Times New Roman" w:hAnsi="Times New Roman" w:cs="Times New Roman"/>
                <w:b/>
                <w:color w:val="000000"/>
                <w:szCs w:val="16"/>
                <w:lang w:eastAsia="ru-RU"/>
              </w:rPr>
              <w:t xml:space="preserve">п/п  </w:t>
            </w:r>
          </w:p>
        </w:tc>
        <w:tc>
          <w:tcPr>
            <w:tcW w:w="511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sz w:val="16"/>
                <w:szCs w:val="16"/>
                <w:lang w:eastAsia="ru-RU"/>
              </w:rPr>
            </w:pPr>
            <w:r w:rsidRPr="00685D6B">
              <w:rPr>
                <w:rFonts w:ascii="Times New Roman" w:eastAsia="Times New Roman" w:hAnsi="Times New Roman" w:cs="Times New Roman"/>
                <w:b/>
                <w:color w:val="000000"/>
                <w:lang w:eastAsia="ru-RU"/>
              </w:rPr>
              <w:t>Тип газопровода</w:t>
            </w:r>
          </w:p>
        </w:tc>
        <w:tc>
          <w:tcPr>
            <w:tcW w:w="3544" w:type="dxa"/>
            <w:gridSpan w:val="2"/>
            <w:tcBorders>
              <w:top w:val="single" w:sz="12" w:space="0" w:color="595959" w:themeColor="text1" w:themeTint="A6"/>
              <w:left w:val="single" w:sz="4" w:space="0" w:color="404040"/>
              <w:bottom w:val="single" w:sz="4" w:space="0" w:color="404040"/>
              <w:righ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color w:val="000000"/>
                <w:sz w:val="24"/>
                <w:szCs w:val="24"/>
                <w:lang w:eastAsia="ru-RU"/>
              </w:rPr>
            </w:pPr>
            <w:r w:rsidRPr="00685D6B">
              <w:rPr>
                <w:rFonts w:ascii="Times New Roman" w:eastAsia="Times New Roman" w:hAnsi="Times New Roman" w:cs="Times New Roman"/>
                <w:b/>
                <w:color w:val="000000"/>
              </w:rPr>
              <w:t>Размер охранной зоны</w:t>
            </w:r>
          </w:p>
        </w:tc>
      </w:tr>
      <w:tr w:rsidR="00685D6B" w:rsidRPr="00685D6B" w:rsidTr="001B452C">
        <w:trPr>
          <w:trHeight w:val="506"/>
        </w:trPr>
        <w:tc>
          <w:tcPr>
            <w:tcW w:w="70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sz w:val="16"/>
                <w:szCs w:val="16"/>
                <w:lang w:eastAsia="ru-RU"/>
              </w:rPr>
            </w:pPr>
          </w:p>
        </w:tc>
        <w:tc>
          <w:tcPr>
            <w:tcW w:w="511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sz w:val="16"/>
                <w:szCs w:val="16"/>
                <w:lang w:eastAsia="ru-RU"/>
              </w:rPr>
            </w:pPr>
          </w:p>
        </w:tc>
        <w:tc>
          <w:tcPr>
            <w:tcW w:w="1843" w:type="dxa"/>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color w:val="000000"/>
                <w:sz w:val="16"/>
                <w:szCs w:val="16"/>
                <w:lang w:eastAsia="ru-RU"/>
              </w:rPr>
            </w:pPr>
            <w:r w:rsidRPr="00685D6B">
              <w:rPr>
                <w:rFonts w:ascii="Times New Roman" w:eastAsia="Times New Roman" w:hAnsi="Times New Roman" w:cs="Times New Roman"/>
                <w:b/>
                <w:color w:val="000000"/>
                <w:lang w:eastAsia="ru-RU"/>
              </w:rPr>
              <w:t>измерения</w:t>
            </w:r>
          </w:p>
        </w:tc>
        <w:tc>
          <w:tcPr>
            <w:tcW w:w="1701" w:type="dxa"/>
            <w:tcBorders>
              <w:top w:val="single" w:sz="4" w:space="0" w:color="404040"/>
              <w:left w:val="single" w:sz="4" w:space="0" w:color="404040"/>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color w:val="000000"/>
                <w:sz w:val="16"/>
                <w:szCs w:val="16"/>
                <w:lang w:eastAsia="ru-RU"/>
              </w:rPr>
            </w:pPr>
            <w:r w:rsidRPr="00685D6B">
              <w:rPr>
                <w:rFonts w:ascii="Times New Roman" w:eastAsia="Times New Roman" w:hAnsi="Times New Roman" w:cs="Times New Roman"/>
                <w:b/>
                <w:color w:val="000000"/>
                <w:lang w:eastAsia="ru-RU"/>
              </w:rPr>
              <w:t>величина</w:t>
            </w:r>
          </w:p>
        </w:tc>
      </w:tr>
      <w:tr w:rsidR="00685D6B" w:rsidRPr="00685D6B" w:rsidTr="001B452C">
        <w:trPr>
          <w:trHeight w:val="280"/>
        </w:trPr>
        <w:tc>
          <w:tcPr>
            <w:tcW w:w="702" w:type="dxa"/>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1.</w:t>
            </w:r>
          </w:p>
        </w:tc>
        <w:tc>
          <w:tcPr>
            <w:tcW w:w="5110"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 xml:space="preserve">Вдоль трасс </w:t>
            </w:r>
            <w:r w:rsidRPr="00685D6B">
              <w:rPr>
                <w:rFonts w:ascii="Times New Roman" w:eastAsia="Times New Roman" w:hAnsi="Times New Roman" w:cs="Times New Roman"/>
                <w:bCs/>
                <w:lang w:eastAsia="ru-RU"/>
              </w:rPr>
              <w:t>наружных газопроводов</w:t>
            </w:r>
          </w:p>
        </w:tc>
        <w:tc>
          <w:tcPr>
            <w:tcW w:w="1843" w:type="dxa"/>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85D6B">
              <w:rPr>
                <w:rFonts w:ascii="Times New Roman" w:eastAsia="Times New Roman" w:hAnsi="Times New Roman" w:cs="Times New Roman"/>
                <w:color w:val="000000"/>
              </w:rPr>
              <w:t>м</w:t>
            </w:r>
          </w:p>
        </w:tc>
        <w:tc>
          <w:tcPr>
            <w:tcW w:w="1701" w:type="dxa"/>
            <w:tcBorders>
              <w:top w:val="single" w:sz="12" w:space="0" w:color="595959" w:themeColor="text1" w:themeTint="A6"/>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4</w:t>
            </w:r>
          </w:p>
        </w:tc>
      </w:tr>
      <w:tr w:rsidR="00685D6B" w:rsidRPr="00685D6B" w:rsidTr="001B452C">
        <w:trPr>
          <w:trHeight w:val="602"/>
        </w:trPr>
        <w:tc>
          <w:tcPr>
            <w:tcW w:w="702" w:type="dxa"/>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2.</w:t>
            </w:r>
          </w:p>
        </w:tc>
        <w:tc>
          <w:tcPr>
            <w:tcW w:w="5110"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 xml:space="preserve">Вдоль трасс </w:t>
            </w:r>
            <w:r w:rsidRPr="00685D6B">
              <w:rPr>
                <w:rFonts w:ascii="Times New Roman" w:eastAsia="Times New Roman" w:hAnsi="Times New Roman" w:cs="Times New Roman"/>
                <w:bCs/>
                <w:lang w:eastAsia="ru-RU"/>
              </w:rPr>
              <w:t xml:space="preserve">подземных газопроводов </w:t>
            </w:r>
            <w:r w:rsidRPr="00685D6B">
              <w:rPr>
                <w:rFonts w:ascii="Times New Roman" w:eastAsia="Times New Roman" w:hAnsi="Times New Roman" w:cs="Times New Roman"/>
                <w:iCs/>
                <w:lang w:eastAsia="ru-RU"/>
              </w:rPr>
              <w:t>из полиэтиленовых труб при использовании медного провода для обозначения трассы газопровода</w:t>
            </w:r>
          </w:p>
        </w:tc>
        <w:tc>
          <w:tcPr>
            <w:tcW w:w="1843"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85D6B">
              <w:rPr>
                <w:rFonts w:ascii="Times New Roman" w:eastAsia="Times New Roman" w:hAnsi="Times New Roman" w:cs="Times New Roman"/>
                <w:color w:val="000000"/>
              </w:rPr>
              <w:t>м</w:t>
            </w:r>
          </w:p>
        </w:tc>
        <w:tc>
          <w:tcPr>
            <w:tcW w:w="1701" w:type="dxa"/>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bCs/>
                <w:color w:val="000000"/>
                <w:lang w:eastAsia="ru-RU"/>
              </w:rPr>
              <w:t>5*</w:t>
            </w:r>
          </w:p>
        </w:tc>
      </w:tr>
      <w:tr w:rsidR="00685D6B" w:rsidRPr="00685D6B" w:rsidTr="001B452C">
        <w:trPr>
          <w:trHeight w:val="602"/>
        </w:trPr>
        <w:tc>
          <w:tcPr>
            <w:tcW w:w="702" w:type="dxa"/>
            <w:tcBorders>
              <w:top w:val="single" w:sz="4" w:space="0" w:color="404040"/>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3.</w:t>
            </w:r>
          </w:p>
        </w:tc>
        <w:tc>
          <w:tcPr>
            <w:tcW w:w="5110" w:type="dxa"/>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lang w:eastAsia="ru-RU"/>
              </w:rPr>
              <w:t xml:space="preserve">Вдоль трасс </w:t>
            </w:r>
            <w:r w:rsidRPr="00685D6B">
              <w:rPr>
                <w:rFonts w:ascii="Times New Roman" w:eastAsia="TimesNewRomanPSMT" w:hAnsi="Times New Roman" w:cs="Times New Roman"/>
                <w:bCs/>
                <w:lang w:eastAsia="ru-RU"/>
              </w:rPr>
              <w:t>межпоселковых газопроводов</w:t>
            </w:r>
            <w:r w:rsidRPr="00685D6B">
              <w:rPr>
                <w:rFonts w:ascii="Times New Roman" w:eastAsia="TimesNewRomanPSMT" w:hAnsi="Times New Roman" w:cs="Times New Roman"/>
                <w:lang w:eastAsia="ru-RU"/>
              </w:rPr>
              <w:t>, проходящих по лесам и древесно-кустарниковой растительности, – в виде просек</w:t>
            </w:r>
          </w:p>
        </w:tc>
        <w:tc>
          <w:tcPr>
            <w:tcW w:w="1843" w:type="dxa"/>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85D6B">
              <w:rPr>
                <w:rFonts w:ascii="Times New Roman" w:eastAsia="Times New Roman" w:hAnsi="Times New Roman" w:cs="Times New Roman"/>
                <w:color w:val="000000"/>
              </w:rPr>
              <w:t>м</w:t>
            </w:r>
          </w:p>
        </w:tc>
        <w:tc>
          <w:tcPr>
            <w:tcW w:w="1701" w:type="dxa"/>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color w:val="000000"/>
                <w:sz w:val="24"/>
                <w:szCs w:val="24"/>
                <w:lang w:eastAsia="ru-RU"/>
              </w:rPr>
            </w:pPr>
            <w:r w:rsidRPr="00685D6B">
              <w:rPr>
                <w:rFonts w:ascii="Times New Roman" w:eastAsia="Times New Roman" w:hAnsi="Times New Roman" w:cs="Times New Roman"/>
                <w:color w:val="000000"/>
                <w:lang w:eastAsia="ru-RU"/>
              </w:rPr>
              <w:t>6**</w:t>
            </w:r>
          </w:p>
        </w:tc>
      </w:tr>
    </w:tbl>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iCs/>
          <w:sz w:val="24"/>
          <w:szCs w:val="24"/>
          <w:lang w:eastAsia="ru-RU"/>
        </w:rPr>
      </w:pPr>
      <w:r w:rsidRPr="00685D6B">
        <w:rPr>
          <w:rFonts w:ascii="Times New Roman" w:eastAsia="TimesNewRomanPSMT" w:hAnsi="Times New Roman" w:cs="Times New Roman"/>
          <w:sz w:val="24"/>
          <w:szCs w:val="24"/>
          <w:lang w:eastAsia="ru-RU"/>
        </w:rPr>
        <w:t xml:space="preserve">1. </w:t>
      </w:r>
      <w:r w:rsidRPr="00685D6B">
        <w:rPr>
          <w:rFonts w:ascii="Times New Roman" w:eastAsia="TimesNewRomanPSMT" w:hAnsi="Times New Roman" w:cs="Times New Roman"/>
          <w:iCs/>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iCs/>
          <w:sz w:val="24"/>
          <w:szCs w:val="24"/>
          <w:lang w:eastAsia="ru-RU"/>
        </w:rPr>
        <w:t>2.</w:t>
      </w:r>
      <w:r w:rsidRPr="00685D6B">
        <w:rPr>
          <w:rFonts w:ascii="Tahoma" w:eastAsia="Times New Roman" w:hAnsi="Tahoma" w:cs="Tahoma"/>
          <w:i/>
          <w:iCs/>
          <w:color w:val="000000"/>
          <w:sz w:val="19"/>
          <w:szCs w:val="19"/>
          <w:shd w:val="clear" w:color="auto" w:fill="FFFFFF"/>
          <w:lang w:eastAsia="ru-RU"/>
        </w:rPr>
        <w:t xml:space="preserve"> </w:t>
      </w:r>
      <w:r w:rsidRPr="00685D6B">
        <w:rPr>
          <w:rFonts w:ascii="Times New Roman" w:eastAsia="TimesNewRomanPSMT" w:hAnsi="Times New Roman" w:cs="Times New Roman"/>
          <w:iCs/>
          <w:sz w:val="24"/>
          <w:szCs w:val="24"/>
          <w:lang w:eastAsia="ru-RU"/>
        </w:rPr>
        <w:t>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xml:space="preserve">3. (*) </w:t>
      </w:r>
      <w:r w:rsidRPr="00685D6B">
        <w:rPr>
          <w:rFonts w:ascii="Times New Roman" w:eastAsia="TimesNewRomanPSMT" w:hAnsi="Times New Roman" w:cs="Times New Roman"/>
          <w:bCs/>
          <w:sz w:val="24"/>
          <w:szCs w:val="24"/>
          <w:lang w:eastAsia="ru-RU"/>
        </w:rPr>
        <w:t>3 метра</w:t>
      </w:r>
      <w:r w:rsidRPr="00685D6B">
        <w:rPr>
          <w:rFonts w:ascii="Times New Roman" w:eastAsia="TimesNewRomanPSMT" w:hAnsi="Times New Roman" w:cs="Times New Roman"/>
          <w:sz w:val="24"/>
          <w:szCs w:val="24"/>
          <w:lang w:eastAsia="ru-RU"/>
        </w:rPr>
        <w:t> от газопровода со стороны провода и </w:t>
      </w:r>
      <w:r w:rsidRPr="00685D6B">
        <w:rPr>
          <w:rFonts w:ascii="Times New Roman" w:eastAsia="TimesNewRomanPSMT" w:hAnsi="Times New Roman" w:cs="Times New Roman"/>
          <w:bCs/>
          <w:sz w:val="24"/>
          <w:szCs w:val="24"/>
          <w:lang w:eastAsia="ru-RU"/>
        </w:rPr>
        <w:t>2 метра</w:t>
      </w:r>
      <w:r w:rsidRPr="00685D6B">
        <w:rPr>
          <w:rFonts w:ascii="Times New Roman" w:eastAsia="TimesNewRomanPSMT" w:hAnsi="Times New Roman" w:cs="Times New Roman"/>
          <w:sz w:val="24"/>
          <w:szCs w:val="24"/>
          <w:lang w:eastAsia="ru-RU"/>
        </w:rPr>
        <w:t> - с противоположной стороны</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xml:space="preserve">4. (**) Для </w:t>
      </w:r>
      <w:r w:rsidRPr="00685D6B">
        <w:rPr>
          <w:rFonts w:ascii="Times New Roman" w:eastAsia="TimesNewRomanPSMT" w:hAnsi="Times New Roman" w:cs="Times New Roman"/>
          <w:iCs/>
          <w:sz w:val="24"/>
          <w:szCs w:val="24"/>
          <w:lang w:eastAsia="ru-RU"/>
        </w:rPr>
        <w:t>надземных участков газопроводов</w:t>
      </w:r>
      <w:r w:rsidRPr="00685D6B">
        <w:rPr>
          <w:rFonts w:ascii="Times New Roman" w:eastAsia="TimesNewRomanPSMT" w:hAnsi="Times New Roman" w:cs="Times New Roman"/>
          <w:sz w:val="24"/>
          <w:szCs w:val="24"/>
          <w:lang w:eastAsia="ru-RU"/>
        </w:rPr>
        <w:t xml:space="preserve"> расстояние от деревьев до трубопровода должно быть не менее высоты деревьев.</w:t>
      </w:r>
    </w:p>
    <w:p w:rsidR="00685D6B" w:rsidRPr="00685D6B" w:rsidRDefault="00685D6B" w:rsidP="00685D6B">
      <w:pPr>
        <w:autoSpaceDE w:val="0"/>
        <w:spacing w:after="0" w:line="240" w:lineRule="auto"/>
        <w:jc w:val="both"/>
        <w:rPr>
          <w:rFonts w:ascii="Times New Roman" w:eastAsia="TimesNewRomanPSMT" w:hAnsi="Times New Roman" w:cs="Times New Roman"/>
          <w:sz w:val="24"/>
          <w:szCs w:val="24"/>
          <w:highlight w:val="yellow"/>
          <w:lang w:eastAsia="ru-RU"/>
        </w:rPr>
      </w:pPr>
    </w:p>
    <w:p w:rsidR="00685D6B" w:rsidRPr="00685D6B" w:rsidRDefault="00685D6B" w:rsidP="00685D6B">
      <w:pPr>
        <w:spacing w:after="0" w:line="240" w:lineRule="auto"/>
        <w:ind w:right="-1" w:firstLine="851"/>
        <w:jc w:val="both"/>
        <w:rPr>
          <w:rFonts w:ascii="Times New Roman" w:eastAsia="Times New Roman" w:hAnsi="Times New Roman" w:cs="Times New Roman"/>
          <w:color w:val="000000"/>
          <w:sz w:val="24"/>
          <w:lang w:eastAsia="ru-RU"/>
        </w:rPr>
      </w:pPr>
      <w:r w:rsidRPr="00685D6B">
        <w:rPr>
          <w:rFonts w:ascii="Times New Roman" w:eastAsia="Times New Roman" w:hAnsi="Times New Roman" w:cs="Times New Roman"/>
          <w:color w:val="000000"/>
          <w:sz w:val="24"/>
          <w:lang w:eastAsia="ru-RU"/>
        </w:rPr>
        <w:t>Таблица 1.2.3. (1) Расчетных показатели обеспеченности населения Чебоксарского городского округа объектами местного значения в области теплоснабжения для</w:t>
      </w:r>
      <w:r w:rsidRPr="00685D6B">
        <w:rPr>
          <w:rFonts w:ascii="Times New Roman" w:eastAsia="Times New Roman" w:hAnsi="Times New Roman" w:cs="Times New Roman"/>
          <w:bCs/>
          <w:color w:val="000000"/>
          <w:sz w:val="24"/>
          <w:lang w:eastAsia="ru-RU"/>
        </w:rPr>
        <w:t xml:space="preserve"> жилых домов одноквартирных отдельно стоящих и блокированных</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10"/>
        <w:gridCol w:w="2705"/>
        <w:gridCol w:w="946"/>
        <w:gridCol w:w="946"/>
        <w:gridCol w:w="1016"/>
        <w:gridCol w:w="1081"/>
      </w:tblGrid>
      <w:tr w:rsidR="00685D6B" w:rsidRPr="00685D6B" w:rsidTr="001B452C">
        <w:trPr>
          <w:jc w:val="center"/>
        </w:trPr>
        <w:tc>
          <w:tcPr>
            <w:tcW w:w="1441" w:type="pct"/>
            <w:vMerge w:val="restart"/>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Наименование объекта</w:t>
            </w:r>
          </w:p>
          <w:p w:rsidR="00685D6B" w:rsidRPr="00685D6B" w:rsidRDefault="00685D6B" w:rsidP="00685D6B">
            <w:pPr>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 xml:space="preserve"> местного значения</w:t>
            </w:r>
          </w:p>
        </w:tc>
        <w:tc>
          <w:tcPr>
            <w:tcW w:w="3559" w:type="pct"/>
            <w:gridSpan w:val="5"/>
            <w:tcBorders>
              <w:top w:val="single" w:sz="12" w:space="0" w:color="595959" w:themeColor="text1" w:themeTint="A6"/>
              <w:left w:val="single" w:sz="4" w:space="0" w:color="404040"/>
              <w:bottom w:val="single" w:sz="4" w:space="0" w:color="404040"/>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Расчетный показатель минимально допустимого уровня </w:t>
            </w:r>
          </w:p>
          <w:p w:rsidR="00685D6B" w:rsidRPr="00685D6B" w:rsidRDefault="00685D6B" w:rsidP="00685D6B">
            <w:pPr>
              <w:shd w:val="clear" w:color="auto" w:fill="FFFFFF"/>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обеспеченности (удельная характеристика расхода</w:t>
            </w:r>
          </w:p>
          <w:p w:rsidR="00685D6B" w:rsidRPr="00685D6B" w:rsidRDefault="00685D6B" w:rsidP="00685D6B">
            <w:pPr>
              <w:shd w:val="clear" w:color="auto" w:fill="FFFFFF"/>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тепловой энергии на отопление и вентиляцию</w:t>
            </w:r>
          </w:p>
          <w:p w:rsidR="00685D6B" w:rsidRPr="00685D6B" w:rsidRDefault="00685D6B" w:rsidP="00685D6B">
            <w:pPr>
              <w:shd w:val="clear" w:color="auto" w:fill="FFFFFF"/>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малоэтажных жилых одноквартирных зданий, Вт/(м</w:t>
            </w:r>
            <w:r w:rsidRPr="00685D6B">
              <w:rPr>
                <w:rFonts w:ascii="Times New Roman" w:eastAsia="Times New Roman" w:hAnsi="Times New Roman" w:cs="Times New Roman"/>
                <w:b/>
                <w:vertAlign w:val="superscript"/>
                <w:lang w:eastAsia="ru-RU"/>
              </w:rPr>
              <w:t>3</w:t>
            </w:r>
            <w:r w:rsidRPr="00685D6B">
              <w:rPr>
                <w:rFonts w:ascii="Times New Roman" w:eastAsia="Times New Roman" w:hAnsi="Times New Roman" w:cs="Times New Roman"/>
                <w:b/>
                <w:lang w:eastAsia="ru-RU"/>
              </w:rPr>
              <w:sym w:font="Symbol" w:char="F0D7"/>
            </w:r>
            <w:r w:rsidRPr="00685D6B">
              <w:rPr>
                <w:rFonts w:ascii="Times New Roman" w:eastAsia="Times New Roman" w:hAnsi="Times New Roman" w:cs="Times New Roman"/>
                <w:b/>
                <w:lang w:eastAsia="ru-RU"/>
              </w:rPr>
              <w:t>°C)</w:t>
            </w:r>
          </w:p>
        </w:tc>
      </w:tr>
      <w:tr w:rsidR="00685D6B" w:rsidRPr="00685D6B" w:rsidTr="001B452C">
        <w:trPr>
          <w:jc w:val="center"/>
        </w:trPr>
        <w:tc>
          <w:tcPr>
            <w:tcW w:w="1441"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hd w:val="clear" w:color="auto" w:fill="FFFFFF"/>
              <w:spacing w:after="0" w:line="230" w:lineRule="auto"/>
              <w:jc w:val="center"/>
              <w:rPr>
                <w:rFonts w:ascii="Times New Roman" w:eastAsia="Times New Roman" w:hAnsi="Times New Roman" w:cs="Times New Roman"/>
                <w:b/>
                <w:sz w:val="24"/>
                <w:szCs w:val="24"/>
                <w:lang w:eastAsia="ru-RU"/>
              </w:rPr>
            </w:pPr>
          </w:p>
        </w:tc>
        <w:tc>
          <w:tcPr>
            <w:tcW w:w="1438" w:type="pct"/>
            <w:vMerge w:val="restar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jc w:val="center"/>
              <w:rPr>
                <w:rFonts w:ascii="Times New Roman" w:eastAsia="Times New Roman" w:hAnsi="Times New Roman" w:cs="Times New Roman"/>
                <w:b/>
                <w:sz w:val="24"/>
                <w:szCs w:val="24"/>
                <w:lang w:eastAsia="ru-RU"/>
              </w:rPr>
            </w:pPr>
            <w:bookmarkStart w:id="1" w:name="i222626"/>
            <w:r w:rsidRPr="00685D6B">
              <w:rPr>
                <w:rFonts w:ascii="Times New Roman" w:eastAsia="Times New Roman" w:hAnsi="Times New Roman" w:cs="Times New Roman"/>
                <w:b/>
                <w:lang w:eastAsia="ru-RU"/>
              </w:rPr>
              <w:t>отапливаемая площадь домов, м</w:t>
            </w:r>
            <w:r w:rsidRPr="00685D6B">
              <w:rPr>
                <w:rFonts w:ascii="Times New Roman" w:eastAsia="Times New Roman" w:hAnsi="Times New Roman" w:cs="Times New Roman"/>
                <w:b/>
                <w:vertAlign w:val="superscript"/>
                <w:lang w:eastAsia="ru-RU"/>
              </w:rPr>
              <w:t>2</w:t>
            </w:r>
            <w:bookmarkEnd w:id="1"/>
          </w:p>
        </w:tc>
        <w:tc>
          <w:tcPr>
            <w:tcW w:w="2121" w:type="pct"/>
            <w:gridSpan w:val="4"/>
            <w:tcBorders>
              <w:top w:val="single" w:sz="4" w:space="0" w:color="404040"/>
              <w:left w:val="single" w:sz="4" w:space="0" w:color="404040"/>
              <w:bottom w:val="single" w:sz="4" w:space="0" w:color="404040"/>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с числом этажей</w:t>
            </w:r>
          </w:p>
        </w:tc>
      </w:tr>
      <w:tr w:rsidR="00685D6B" w:rsidRPr="00685D6B" w:rsidTr="001B452C">
        <w:trPr>
          <w:jc w:val="center"/>
        </w:trPr>
        <w:tc>
          <w:tcPr>
            <w:tcW w:w="1441" w:type="pct"/>
            <w:vMerge/>
            <w:tcBorders>
              <w:top w:val="single" w:sz="4" w:space="0" w:color="404040"/>
              <w:left w:val="single" w:sz="12" w:space="0" w:color="595959" w:themeColor="text1" w:themeTint="A6"/>
              <w:bottom w:val="single" w:sz="12" w:space="0" w:color="595959" w:themeColor="text1" w:themeTint="A6"/>
              <w:right w:val="single" w:sz="4" w:space="0" w:color="404040"/>
            </w:tcBorders>
            <w:shd w:val="clear" w:color="auto" w:fill="FFFFFF"/>
          </w:tcPr>
          <w:p w:rsidR="00685D6B" w:rsidRPr="00685D6B" w:rsidRDefault="00685D6B" w:rsidP="00685D6B">
            <w:pPr>
              <w:spacing w:after="0" w:line="230" w:lineRule="auto"/>
              <w:rPr>
                <w:rFonts w:ascii="Times New Roman" w:eastAsia="Times New Roman" w:hAnsi="Times New Roman" w:cs="Times New Roman"/>
                <w:b/>
                <w:sz w:val="24"/>
                <w:szCs w:val="24"/>
                <w:lang w:eastAsia="ru-RU"/>
              </w:rPr>
            </w:pPr>
          </w:p>
        </w:tc>
        <w:tc>
          <w:tcPr>
            <w:tcW w:w="1438" w:type="pct"/>
            <w:vMerge/>
            <w:tcBorders>
              <w:top w:val="single" w:sz="4" w:space="0" w:color="404040"/>
              <w:left w:val="single" w:sz="4" w:space="0" w:color="404040"/>
              <w:bottom w:val="single" w:sz="12" w:space="0" w:color="595959" w:themeColor="text1" w:themeTint="A6"/>
              <w:right w:val="single" w:sz="4" w:space="0" w:color="404040"/>
            </w:tcBorders>
            <w:shd w:val="clear" w:color="auto" w:fill="FFFFFF"/>
          </w:tcPr>
          <w:p w:rsidR="00685D6B" w:rsidRPr="00685D6B" w:rsidRDefault="00685D6B" w:rsidP="00685D6B">
            <w:pPr>
              <w:spacing w:after="0" w:line="230" w:lineRule="auto"/>
              <w:rPr>
                <w:rFonts w:ascii="Times New Roman" w:eastAsia="Times New Roman" w:hAnsi="Times New Roman" w:cs="Times New Roman"/>
                <w:b/>
                <w:sz w:val="24"/>
                <w:szCs w:val="24"/>
                <w:lang w:eastAsia="ru-RU"/>
              </w:rPr>
            </w:pPr>
          </w:p>
        </w:tc>
        <w:tc>
          <w:tcPr>
            <w:tcW w:w="503" w:type="pct"/>
            <w:tcBorders>
              <w:top w:val="single" w:sz="4" w:space="0" w:color="404040"/>
              <w:left w:val="single" w:sz="4" w:space="0" w:color="404040"/>
              <w:bottom w:val="single" w:sz="12" w:space="0" w:color="595959" w:themeColor="text1" w:themeTint="A6"/>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1</w:t>
            </w:r>
          </w:p>
        </w:tc>
        <w:tc>
          <w:tcPr>
            <w:tcW w:w="503" w:type="pct"/>
            <w:tcBorders>
              <w:top w:val="single" w:sz="4" w:space="0" w:color="404040"/>
              <w:left w:val="single" w:sz="4" w:space="0" w:color="404040"/>
              <w:bottom w:val="single" w:sz="12" w:space="0" w:color="595959" w:themeColor="text1" w:themeTint="A6"/>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2</w:t>
            </w:r>
          </w:p>
        </w:tc>
        <w:tc>
          <w:tcPr>
            <w:tcW w:w="540" w:type="pct"/>
            <w:tcBorders>
              <w:top w:val="single" w:sz="4" w:space="0" w:color="404040"/>
              <w:left w:val="single" w:sz="4" w:space="0" w:color="404040"/>
              <w:bottom w:val="single" w:sz="12" w:space="0" w:color="595959" w:themeColor="text1" w:themeTint="A6"/>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3</w:t>
            </w:r>
          </w:p>
        </w:tc>
        <w:tc>
          <w:tcPr>
            <w:tcW w:w="575" w:type="pct"/>
            <w:tcBorders>
              <w:top w:val="single" w:sz="4" w:space="0" w:color="404040"/>
              <w:left w:val="single" w:sz="4" w:space="0" w:color="404040"/>
              <w:bottom w:val="single" w:sz="12" w:space="0" w:color="595959" w:themeColor="text1" w:themeTint="A6"/>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4</w:t>
            </w:r>
          </w:p>
        </w:tc>
      </w:tr>
      <w:tr w:rsidR="00685D6B" w:rsidRPr="00685D6B" w:rsidTr="001B452C">
        <w:trPr>
          <w:jc w:val="center"/>
        </w:trPr>
        <w:tc>
          <w:tcPr>
            <w:tcW w:w="1441" w:type="pct"/>
            <w:vMerge w:val="restart"/>
            <w:tcBorders>
              <w:top w:val="single" w:sz="12" w:space="0" w:color="595959" w:themeColor="text1" w:themeTint="A6"/>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pacing w:after="0" w:line="230" w:lineRule="auto"/>
              <w:ind w:left="125" w:right="97"/>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Котельные, тепловые перекачивающие насосные станции, центральные тепловые пункты, теплопровод магистральный</w:t>
            </w:r>
          </w:p>
        </w:tc>
        <w:tc>
          <w:tcPr>
            <w:tcW w:w="1438" w:type="pct"/>
            <w:tcBorders>
              <w:top w:val="single" w:sz="12" w:space="0" w:color="595959" w:themeColor="text1" w:themeTint="A6"/>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ind w:left="57"/>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 xml:space="preserve">50 </w:t>
            </w:r>
          </w:p>
        </w:tc>
        <w:tc>
          <w:tcPr>
            <w:tcW w:w="503" w:type="pct"/>
            <w:tcBorders>
              <w:top w:val="single" w:sz="12" w:space="0" w:color="595959" w:themeColor="text1" w:themeTint="A6"/>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0,579</w:t>
            </w:r>
          </w:p>
        </w:tc>
        <w:tc>
          <w:tcPr>
            <w:tcW w:w="503" w:type="pct"/>
            <w:tcBorders>
              <w:top w:val="single" w:sz="12" w:space="0" w:color="595959" w:themeColor="text1" w:themeTint="A6"/>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w:t>
            </w:r>
          </w:p>
        </w:tc>
        <w:tc>
          <w:tcPr>
            <w:tcW w:w="540" w:type="pct"/>
            <w:tcBorders>
              <w:top w:val="single" w:sz="12" w:space="0" w:color="595959" w:themeColor="text1" w:themeTint="A6"/>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w:t>
            </w:r>
          </w:p>
        </w:tc>
        <w:tc>
          <w:tcPr>
            <w:tcW w:w="575" w:type="pct"/>
            <w:tcBorders>
              <w:top w:val="single" w:sz="12" w:space="0" w:color="595959" w:themeColor="text1" w:themeTint="A6"/>
              <w:left w:val="single" w:sz="4" w:space="0" w:color="404040"/>
              <w:bottom w:val="single" w:sz="4" w:space="0" w:color="404040"/>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r>
      <w:tr w:rsidR="00685D6B" w:rsidRPr="00685D6B" w:rsidTr="001B452C">
        <w:trPr>
          <w:jc w:val="center"/>
        </w:trPr>
        <w:tc>
          <w:tcPr>
            <w:tcW w:w="1441"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hd w:val="clear" w:color="auto" w:fill="FFFFFF"/>
              <w:spacing w:after="0" w:line="230" w:lineRule="auto"/>
              <w:jc w:val="both"/>
              <w:rPr>
                <w:rFonts w:ascii="Times New Roman" w:eastAsia="Times New Roman" w:hAnsi="Times New Roman" w:cs="Times New Roman"/>
                <w:sz w:val="24"/>
                <w:szCs w:val="24"/>
                <w:lang w:eastAsia="ru-RU"/>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ind w:left="57"/>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100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0,517</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0,558</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w:t>
            </w:r>
          </w:p>
        </w:tc>
        <w:tc>
          <w:tcPr>
            <w:tcW w:w="575" w:type="pct"/>
            <w:tcBorders>
              <w:top w:val="single" w:sz="4" w:space="0" w:color="404040"/>
              <w:left w:val="single" w:sz="4" w:space="0" w:color="404040"/>
              <w:bottom w:val="single" w:sz="4" w:space="0" w:color="404040"/>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r>
      <w:tr w:rsidR="00685D6B" w:rsidRPr="00685D6B" w:rsidTr="001B452C">
        <w:trPr>
          <w:jc w:val="center"/>
        </w:trPr>
        <w:tc>
          <w:tcPr>
            <w:tcW w:w="1441"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hd w:val="clear" w:color="auto" w:fill="FFFFFF"/>
              <w:spacing w:after="0" w:line="230" w:lineRule="auto"/>
              <w:jc w:val="both"/>
              <w:rPr>
                <w:rFonts w:ascii="Times New Roman" w:eastAsia="Times New Roman" w:hAnsi="Times New Roman" w:cs="Times New Roman"/>
                <w:sz w:val="24"/>
                <w:szCs w:val="24"/>
                <w:lang w:eastAsia="ru-RU"/>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ind w:left="57"/>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150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0,455</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0,496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0,538</w:t>
            </w:r>
          </w:p>
        </w:tc>
        <w:tc>
          <w:tcPr>
            <w:tcW w:w="575" w:type="pct"/>
            <w:tcBorders>
              <w:top w:val="single" w:sz="4" w:space="0" w:color="404040"/>
              <w:left w:val="single" w:sz="4" w:space="0" w:color="404040"/>
              <w:bottom w:val="single" w:sz="4" w:space="0" w:color="404040"/>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r>
      <w:tr w:rsidR="00685D6B" w:rsidRPr="00685D6B" w:rsidTr="001B452C">
        <w:trPr>
          <w:jc w:val="center"/>
        </w:trPr>
        <w:tc>
          <w:tcPr>
            <w:tcW w:w="1441"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hd w:val="clear" w:color="auto" w:fill="FFFFFF"/>
              <w:spacing w:after="0" w:line="230" w:lineRule="auto"/>
              <w:jc w:val="both"/>
              <w:rPr>
                <w:rFonts w:ascii="Times New Roman" w:eastAsia="Times New Roman" w:hAnsi="Times New Roman" w:cs="Times New Roman"/>
                <w:sz w:val="24"/>
                <w:szCs w:val="24"/>
                <w:lang w:eastAsia="ru-RU"/>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ind w:left="57"/>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250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0,414</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0,434</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0,455</w:t>
            </w:r>
          </w:p>
        </w:tc>
        <w:tc>
          <w:tcPr>
            <w:tcW w:w="575" w:type="pct"/>
            <w:tcBorders>
              <w:top w:val="single" w:sz="4" w:space="0" w:color="404040"/>
              <w:left w:val="single" w:sz="4" w:space="0" w:color="404040"/>
              <w:bottom w:val="single" w:sz="4" w:space="0" w:color="404040"/>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0,476</w:t>
            </w:r>
          </w:p>
        </w:tc>
      </w:tr>
      <w:tr w:rsidR="00685D6B" w:rsidRPr="00685D6B" w:rsidTr="001B452C">
        <w:trPr>
          <w:jc w:val="center"/>
        </w:trPr>
        <w:tc>
          <w:tcPr>
            <w:tcW w:w="1441"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hd w:val="clear" w:color="auto" w:fill="FFFFFF"/>
              <w:spacing w:after="0" w:line="230" w:lineRule="auto"/>
              <w:jc w:val="both"/>
              <w:rPr>
                <w:rFonts w:ascii="Times New Roman" w:eastAsia="Times New Roman" w:hAnsi="Times New Roman" w:cs="Times New Roman"/>
                <w:sz w:val="24"/>
                <w:szCs w:val="24"/>
                <w:lang w:eastAsia="ru-RU"/>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ind w:left="57"/>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400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0,372</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0,372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0,393</w:t>
            </w:r>
          </w:p>
        </w:tc>
        <w:tc>
          <w:tcPr>
            <w:tcW w:w="575" w:type="pct"/>
            <w:tcBorders>
              <w:top w:val="single" w:sz="4" w:space="0" w:color="404040"/>
              <w:left w:val="single" w:sz="4" w:space="0" w:color="404040"/>
              <w:bottom w:val="single" w:sz="4" w:space="0" w:color="404040"/>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0,414</w:t>
            </w:r>
          </w:p>
        </w:tc>
      </w:tr>
      <w:tr w:rsidR="00685D6B" w:rsidRPr="00685D6B" w:rsidTr="001B452C">
        <w:trPr>
          <w:jc w:val="center"/>
        </w:trPr>
        <w:tc>
          <w:tcPr>
            <w:tcW w:w="1441" w:type="pct"/>
            <w:vMerge/>
            <w:tcBorders>
              <w:top w:val="single" w:sz="4" w:space="0" w:color="404040"/>
              <w:left w:val="single" w:sz="12" w:space="0" w:color="595959" w:themeColor="text1" w:themeTint="A6"/>
              <w:bottom w:val="single" w:sz="4" w:space="0" w:color="404040"/>
              <w:right w:val="single" w:sz="4" w:space="0" w:color="404040"/>
            </w:tcBorders>
            <w:shd w:val="clear" w:color="auto" w:fill="FFFFFF"/>
          </w:tcPr>
          <w:p w:rsidR="00685D6B" w:rsidRPr="00685D6B" w:rsidRDefault="00685D6B" w:rsidP="00685D6B">
            <w:pPr>
              <w:shd w:val="clear" w:color="auto" w:fill="FFFFFF"/>
              <w:spacing w:after="0" w:line="230" w:lineRule="auto"/>
              <w:jc w:val="both"/>
              <w:rPr>
                <w:rFonts w:ascii="Times New Roman" w:eastAsia="Times New Roman" w:hAnsi="Times New Roman" w:cs="Times New Roman"/>
                <w:sz w:val="24"/>
                <w:szCs w:val="24"/>
                <w:lang w:eastAsia="ru-RU"/>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ind w:left="57"/>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600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0,359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0,359</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0,359</w:t>
            </w:r>
          </w:p>
        </w:tc>
        <w:tc>
          <w:tcPr>
            <w:tcW w:w="575" w:type="pct"/>
            <w:tcBorders>
              <w:top w:val="single" w:sz="4" w:space="0" w:color="404040"/>
              <w:left w:val="single" w:sz="4" w:space="0" w:color="404040"/>
              <w:bottom w:val="single" w:sz="4" w:space="0" w:color="404040"/>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0,372</w:t>
            </w:r>
          </w:p>
        </w:tc>
      </w:tr>
      <w:tr w:rsidR="00685D6B" w:rsidRPr="00685D6B" w:rsidTr="001B452C">
        <w:trPr>
          <w:jc w:val="center"/>
        </w:trPr>
        <w:tc>
          <w:tcPr>
            <w:tcW w:w="1441" w:type="pct"/>
            <w:vMerge/>
            <w:tcBorders>
              <w:top w:val="single" w:sz="4" w:space="0" w:color="404040"/>
              <w:left w:val="single" w:sz="12" w:space="0" w:color="595959" w:themeColor="text1" w:themeTint="A6"/>
              <w:bottom w:val="single" w:sz="12" w:space="0" w:color="595959" w:themeColor="text1" w:themeTint="A6"/>
              <w:right w:val="single" w:sz="4" w:space="0" w:color="404040"/>
            </w:tcBorders>
            <w:shd w:val="clear" w:color="auto" w:fill="FFFFFF"/>
          </w:tcPr>
          <w:p w:rsidR="00685D6B" w:rsidRPr="00685D6B" w:rsidRDefault="00685D6B" w:rsidP="00685D6B">
            <w:pPr>
              <w:shd w:val="clear" w:color="auto" w:fill="FFFFFF"/>
              <w:spacing w:after="0" w:line="230" w:lineRule="auto"/>
              <w:ind w:firstLine="283"/>
              <w:jc w:val="both"/>
              <w:rPr>
                <w:rFonts w:ascii="Times New Roman" w:eastAsia="Times New Roman" w:hAnsi="Times New Roman" w:cs="Times New Roman"/>
                <w:sz w:val="24"/>
                <w:szCs w:val="24"/>
                <w:lang w:eastAsia="ru-RU"/>
              </w:rPr>
            </w:pPr>
          </w:p>
        </w:tc>
        <w:tc>
          <w:tcPr>
            <w:tcW w:w="1438" w:type="pct"/>
            <w:tcBorders>
              <w:top w:val="single" w:sz="4" w:space="0" w:color="404040"/>
              <w:left w:val="single" w:sz="4" w:space="0" w:color="404040"/>
              <w:bottom w:val="single" w:sz="12" w:space="0" w:color="595959" w:themeColor="text1" w:themeTint="A6"/>
              <w:right w:val="single" w:sz="4" w:space="0" w:color="404040"/>
            </w:tcBorders>
            <w:shd w:val="clear" w:color="auto" w:fill="FFFFFF"/>
            <w:tcMar>
              <w:top w:w="0" w:type="dxa"/>
              <w:left w:w="28" w:type="dxa"/>
              <w:bottom w:w="0" w:type="dxa"/>
              <w:right w:w="28" w:type="dxa"/>
            </w:tcMar>
          </w:tcPr>
          <w:p w:rsidR="00685D6B" w:rsidRPr="00685D6B" w:rsidRDefault="00685D6B" w:rsidP="00685D6B">
            <w:pPr>
              <w:shd w:val="clear" w:color="auto" w:fill="FFFFFF"/>
              <w:spacing w:after="0" w:line="230" w:lineRule="auto"/>
              <w:ind w:left="57"/>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1000 и более</w:t>
            </w:r>
          </w:p>
        </w:tc>
        <w:tc>
          <w:tcPr>
            <w:tcW w:w="503" w:type="pct"/>
            <w:tcBorders>
              <w:top w:val="single" w:sz="4" w:space="0" w:color="404040"/>
              <w:left w:val="single" w:sz="4" w:space="0" w:color="404040"/>
              <w:bottom w:val="single" w:sz="12" w:space="0" w:color="595959" w:themeColor="text1" w:themeTint="A6"/>
              <w:right w:val="single" w:sz="4" w:space="0" w:color="404040"/>
            </w:tcBorders>
            <w:shd w:val="clear" w:color="auto" w:fill="FFFFFF"/>
            <w:tcMar>
              <w:top w:w="0" w:type="dxa"/>
              <w:left w:w="28" w:type="dxa"/>
              <w:bottom w:w="0" w:type="dxa"/>
              <w:right w:w="28" w:type="dxa"/>
            </w:tcMar>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0,336</w:t>
            </w:r>
          </w:p>
        </w:tc>
        <w:tc>
          <w:tcPr>
            <w:tcW w:w="503" w:type="pct"/>
            <w:tcBorders>
              <w:top w:val="single" w:sz="4" w:space="0" w:color="404040"/>
              <w:left w:val="single" w:sz="4" w:space="0" w:color="404040"/>
              <w:bottom w:val="single" w:sz="12" w:space="0" w:color="595959" w:themeColor="text1" w:themeTint="A6"/>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0,336</w:t>
            </w:r>
          </w:p>
        </w:tc>
        <w:tc>
          <w:tcPr>
            <w:tcW w:w="540" w:type="pct"/>
            <w:tcBorders>
              <w:top w:val="single" w:sz="4" w:space="0" w:color="404040"/>
              <w:left w:val="single" w:sz="4" w:space="0" w:color="404040"/>
              <w:bottom w:val="single" w:sz="12" w:space="0" w:color="595959" w:themeColor="text1" w:themeTint="A6"/>
              <w:right w:val="single" w:sz="4" w:space="0" w:color="404040"/>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0,336</w:t>
            </w:r>
          </w:p>
        </w:tc>
        <w:tc>
          <w:tcPr>
            <w:tcW w:w="575" w:type="pct"/>
            <w:tcBorders>
              <w:top w:val="single" w:sz="4" w:space="0" w:color="404040"/>
              <w:left w:val="single" w:sz="4" w:space="0" w:color="404040"/>
              <w:bottom w:val="single" w:sz="12" w:space="0" w:color="595959" w:themeColor="text1" w:themeTint="A6"/>
              <w:right w:val="single" w:sz="12" w:space="0" w:color="595959" w:themeColor="text1" w:themeTint="A6"/>
            </w:tcBorders>
            <w:shd w:val="clear" w:color="auto" w:fill="FFFFFF"/>
            <w:tcMar>
              <w:top w:w="0" w:type="dxa"/>
              <w:left w:w="28" w:type="dxa"/>
              <w:bottom w:w="0" w:type="dxa"/>
              <w:right w:w="28" w:type="dxa"/>
            </w:tcMar>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0,336</w:t>
            </w:r>
          </w:p>
        </w:tc>
      </w:tr>
    </w:tbl>
    <w:p w:rsidR="00685D6B" w:rsidRPr="00685D6B" w:rsidRDefault="00685D6B" w:rsidP="00685D6B">
      <w:pPr>
        <w:spacing w:after="0" w:line="240" w:lineRule="auto"/>
        <w:jc w:val="right"/>
        <w:rPr>
          <w:rFonts w:ascii="Times New Roman" w:eastAsia="Times New Roman" w:hAnsi="Times New Roman" w:cs="Times New Roman"/>
          <w:color w:val="000000"/>
          <w:sz w:val="24"/>
          <w:lang w:eastAsia="ru-RU"/>
        </w:rPr>
      </w:pPr>
    </w:p>
    <w:p w:rsidR="00685D6B" w:rsidRPr="00685D6B" w:rsidRDefault="00685D6B" w:rsidP="00685D6B">
      <w:pPr>
        <w:spacing w:after="0" w:line="240" w:lineRule="auto"/>
        <w:ind w:right="-1" w:firstLine="851"/>
        <w:jc w:val="both"/>
        <w:rPr>
          <w:rFonts w:ascii="Times New Roman" w:eastAsia="Times New Roman" w:hAnsi="Times New Roman" w:cs="Times New Roman"/>
          <w:color w:val="000000"/>
          <w:sz w:val="24"/>
          <w:lang w:eastAsia="ru-RU"/>
        </w:rPr>
      </w:pPr>
      <w:r w:rsidRPr="00685D6B">
        <w:rPr>
          <w:rFonts w:ascii="Times New Roman" w:eastAsia="Times New Roman" w:hAnsi="Times New Roman" w:cs="Times New Roman"/>
          <w:color w:val="000000"/>
          <w:sz w:val="24"/>
          <w:lang w:eastAsia="ru-RU"/>
        </w:rPr>
        <w:t>Таблица 1.2.3. (2) Расчетных показатели обеспеченности населения Чебоксарского городского округа объектами местного значения в области теплоснабжения для</w:t>
      </w:r>
      <w:r w:rsidRPr="00685D6B">
        <w:rPr>
          <w:rFonts w:ascii="Times New Roman" w:eastAsia="Times New Roman" w:hAnsi="Times New Roman" w:cs="Times New Roman"/>
          <w:bCs/>
          <w:color w:val="000000"/>
          <w:sz w:val="24"/>
          <w:lang w:eastAsia="ru-RU"/>
        </w:rPr>
        <w:t xml:space="preserve"> многоквартирных жилых домов и общественных зданий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929"/>
        <w:gridCol w:w="726"/>
        <w:gridCol w:w="728"/>
        <w:gridCol w:w="726"/>
        <w:gridCol w:w="730"/>
        <w:gridCol w:w="726"/>
        <w:gridCol w:w="728"/>
        <w:gridCol w:w="726"/>
        <w:gridCol w:w="730"/>
      </w:tblGrid>
      <w:tr w:rsidR="00685D6B" w:rsidRPr="00685D6B" w:rsidTr="001B452C">
        <w:trPr>
          <w:tblHeader/>
        </w:trPr>
        <w:tc>
          <w:tcPr>
            <w:tcW w:w="859" w:type="pct"/>
            <w:vMerge w:val="restart"/>
            <w:tcBorders>
              <w:top w:val="single" w:sz="12" w:space="0" w:color="595959" w:themeColor="text1" w:themeTint="A6"/>
              <w:left w:val="single" w:sz="12" w:space="0" w:color="595959" w:themeColor="text1" w:themeTint="A6"/>
            </w:tcBorders>
            <w:shd w:val="clear" w:color="auto" w:fill="auto"/>
          </w:tcPr>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Наименование объекта</w:t>
            </w:r>
          </w:p>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местного значения</w:t>
            </w:r>
          </w:p>
        </w:tc>
        <w:tc>
          <w:tcPr>
            <w:tcW w:w="4141" w:type="pct"/>
            <w:gridSpan w:val="9"/>
            <w:tcBorders>
              <w:top w:val="single" w:sz="12" w:space="0" w:color="595959" w:themeColor="text1" w:themeTint="A6"/>
              <w:right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Расчетный показатель минимально допустимого уровня обеспеченности </w:t>
            </w:r>
          </w:p>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(удельная характеристика расхода тепловой энергии на отопление и вентиляцию зданий, Вт/(м3</w:t>
            </w:r>
            <w:r w:rsidRPr="00685D6B">
              <w:rPr>
                <w:rFonts w:ascii="Times New Roman" w:eastAsia="Times New Roman" w:hAnsi="Times New Roman" w:cs="Times New Roman"/>
                <w:b/>
                <w:lang w:eastAsia="ru-RU"/>
              </w:rPr>
              <w:sym w:font="Symbol" w:char="F0D7"/>
            </w:r>
            <w:r w:rsidRPr="00685D6B">
              <w:rPr>
                <w:rFonts w:ascii="Times New Roman" w:eastAsia="Times New Roman" w:hAnsi="Times New Roman" w:cs="Times New Roman"/>
                <w:b/>
                <w:lang w:eastAsia="ru-RU"/>
              </w:rPr>
              <w:t>°C)</w:t>
            </w:r>
          </w:p>
        </w:tc>
      </w:tr>
      <w:tr w:rsidR="00685D6B" w:rsidRPr="00685D6B" w:rsidTr="001B452C">
        <w:trPr>
          <w:tblHeader/>
        </w:trPr>
        <w:tc>
          <w:tcPr>
            <w:tcW w:w="859" w:type="pct"/>
            <w:vMerge/>
            <w:tcBorders>
              <w:left w:val="single" w:sz="12" w:space="0" w:color="595959" w:themeColor="text1" w:themeTint="A6"/>
            </w:tcBorders>
            <w:shd w:val="clear" w:color="auto" w:fill="auto"/>
          </w:tcPr>
          <w:p w:rsidR="00685D6B" w:rsidRPr="00685D6B" w:rsidRDefault="00685D6B" w:rsidP="00685D6B">
            <w:pPr>
              <w:spacing w:after="0" w:line="230" w:lineRule="auto"/>
              <w:rPr>
                <w:rFonts w:ascii="Times New Roman" w:eastAsia="Times New Roman" w:hAnsi="Times New Roman" w:cs="Times New Roman"/>
                <w:b/>
                <w:lang w:eastAsia="ru-RU"/>
              </w:rPr>
            </w:pPr>
          </w:p>
        </w:tc>
        <w:tc>
          <w:tcPr>
            <w:tcW w:w="1031" w:type="pct"/>
            <w:vMerge w:val="restart"/>
            <w:shd w:val="clear" w:color="auto" w:fill="auto"/>
          </w:tcPr>
          <w:p w:rsidR="00685D6B" w:rsidRPr="00685D6B" w:rsidRDefault="00685D6B" w:rsidP="00685D6B">
            <w:pPr>
              <w:autoSpaceDE w:val="0"/>
              <w:autoSpaceDN w:val="0"/>
              <w:adjustRightInd w:val="0"/>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Тип здания</w:t>
            </w:r>
          </w:p>
        </w:tc>
        <w:tc>
          <w:tcPr>
            <w:tcW w:w="3110" w:type="pct"/>
            <w:gridSpan w:val="8"/>
            <w:tcBorders>
              <w:right w:val="single" w:sz="12" w:space="0" w:color="595959" w:themeColor="text1" w:themeTint="A6"/>
            </w:tcBorders>
            <w:shd w:val="clear" w:color="auto" w:fill="auto"/>
          </w:tcPr>
          <w:p w:rsidR="00685D6B" w:rsidRPr="00685D6B" w:rsidRDefault="00685D6B" w:rsidP="00685D6B">
            <w:pPr>
              <w:spacing w:after="0" w:line="23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Этажность здания</w:t>
            </w:r>
          </w:p>
        </w:tc>
      </w:tr>
      <w:tr w:rsidR="00685D6B" w:rsidRPr="00685D6B" w:rsidTr="001B452C">
        <w:trPr>
          <w:tblHeader/>
        </w:trPr>
        <w:tc>
          <w:tcPr>
            <w:tcW w:w="859" w:type="pct"/>
            <w:vMerge/>
            <w:tcBorders>
              <w:left w:val="single" w:sz="12" w:space="0" w:color="595959" w:themeColor="text1" w:themeTint="A6"/>
              <w:bottom w:val="single" w:sz="12" w:space="0" w:color="595959" w:themeColor="text1" w:themeTint="A6"/>
            </w:tcBorders>
            <w:shd w:val="clear" w:color="auto" w:fill="auto"/>
          </w:tcPr>
          <w:p w:rsidR="00685D6B" w:rsidRPr="00685D6B" w:rsidRDefault="00685D6B" w:rsidP="00685D6B">
            <w:pPr>
              <w:spacing w:after="0" w:line="230" w:lineRule="auto"/>
              <w:rPr>
                <w:rFonts w:ascii="Times New Roman" w:eastAsia="Times New Roman" w:hAnsi="Times New Roman" w:cs="Times New Roman"/>
                <w:b/>
                <w:lang w:eastAsia="ru-RU"/>
              </w:rPr>
            </w:pPr>
          </w:p>
        </w:tc>
        <w:tc>
          <w:tcPr>
            <w:tcW w:w="1031" w:type="pct"/>
            <w:vMerge/>
            <w:tcBorders>
              <w:bottom w:val="single" w:sz="12" w:space="0" w:color="595959" w:themeColor="text1" w:themeTint="A6"/>
            </w:tcBorders>
            <w:shd w:val="clear" w:color="auto" w:fill="auto"/>
          </w:tcPr>
          <w:p w:rsidR="00685D6B" w:rsidRPr="00685D6B" w:rsidRDefault="00685D6B" w:rsidP="00685D6B">
            <w:pPr>
              <w:spacing w:after="0" w:line="230" w:lineRule="auto"/>
              <w:rPr>
                <w:rFonts w:ascii="Times New Roman" w:eastAsia="Times New Roman" w:hAnsi="Times New Roman" w:cs="Times New Roman"/>
                <w:b/>
                <w:lang w:eastAsia="ru-RU"/>
              </w:rPr>
            </w:pPr>
          </w:p>
        </w:tc>
        <w:tc>
          <w:tcPr>
            <w:tcW w:w="388" w:type="pct"/>
            <w:tcBorders>
              <w:bottom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1</w:t>
            </w:r>
          </w:p>
        </w:tc>
        <w:tc>
          <w:tcPr>
            <w:tcW w:w="389" w:type="pct"/>
            <w:tcBorders>
              <w:bottom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2</w:t>
            </w:r>
          </w:p>
        </w:tc>
        <w:tc>
          <w:tcPr>
            <w:tcW w:w="388" w:type="pct"/>
            <w:tcBorders>
              <w:bottom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3</w:t>
            </w:r>
          </w:p>
        </w:tc>
        <w:tc>
          <w:tcPr>
            <w:tcW w:w="390" w:type="pct"/>
            <w:tcBorders>
              <w:bottom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4, 5</w:t>
            </w:r>
          </w:p>
        </w:tc>
        <w:tc>
          <w:tcPr>
            <w:tcW w:w="388" w:type="pct"/>
            <w:tcBorders>
              <w:bottom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6, 7</w:t>
            </w:r>
          </w:p>
        </w:tc>
        <w:tc>
          <w:tcPr>
            <w:tcW w:w="389" w:type="pct"/>
            <w:tcBorders>
              <w:bottom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8, 9</w:t>
            </w:r>
          </w:p>
        </w:tc>
        <w:tc>
          <w:tcPr>
            <w:tcW w:w="388" w:type="pct"/>
            <w:tcBorders>
              <w:bottom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10, 11</w:t>
            </w:r>
          </w:p>
        </w:tc>
        <w:tc>
          <w:tcPr>
            <w:tcW w:w="390" w:type="pct"/>
            <w:tcBorders>
              <w:bottom w:val="single" w:sz="12" w:space="0" w:color="595959" w:themeColor="text1" w:themeTint="A6"/>
              <w:right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12 и выше</w:t>
            </w:r>
          </w:p>
        </w:tc>
      </w:tr>
      <w:tr w:rsidR="00685D6B" w:rsidRPr="00685D6B" w:rsidTr="001B452C">
        <w:tc>
          <w:tcPr>
            <w:tcW w:w="859" w:type="pct"/>
            <w:vMerge w:val="restart"/>
            <w:tcBorders>
              <w:top w:val="single" w:sz="12" w:space="0" w:color="595959" w:themeColor="text1" w:themeTint="A6"/>
              <w:left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Котельные, тепловые перекачивающие насосные станции, центральные тепловые пункты, теплопровод</w:t>
            </w:r>
          </w:p>
        </w:tc>
        <w:tc>
          <w:tcPr>
            <w:tcW w:w="1031" w:type="pct"/>
            <w:tcBorders>
              <w:top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 Жилые многоквартирные, гостиницы, общежития</w:t>
            </w:r>
          </w:p>
        </w:tc>
        <w:tc>
          <w:tcPr>
            <w:tcW w:w="388" w:type="pct"/>
            <w:tcBorders>
              <w:top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0,455</w:t>
            </w:r>
          </w:p>
        </w:tc>
        <w:tc>
          <w:tcPr>
            <w:tcW w:w="389" w:type="pct"/>
            <w:tcBorders>
              <w:top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0,414</w:t>
            </w:r>
          </w:p>
        </w:tc>
        <w:tc>
          <w:tcPr>
            <w:tcW w:w="388" w:type="pct"/>
            <w:tcBorders>
              <w:top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0,372</w:t>
            </w:r>
          </w:p>
        </w:tc>
        <w:tc>
          <w:tcPr>
            <w:tcW w:w="390" w:type="pct"/>
            <w:tcBorders>
              <w:top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0,359</w:t>
            </w:r>
          </w:p>
        </w:tc>
        <w:tc>
          <w:tcPr>
            <w:tcW w:w="388" w:type="pct"/>
            <w:tcBorders>
              <w:top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0,336</w:t>
            </w:r>
          </w:p>
        </w:tc>
        <w:tc>
          <w:tcPr>
            <w:tcW w:w="389" w:type="pct"/>
            <w:tcBorders>
              <w:top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0,319</w:t>
            </w:r>
          </w:p>
        </w:tc>
        <w:tc>
          <w:tcPr>
            <w:tcW w:w="388" w:type="pct"/>
            <w:tcBorders>
              <w:top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0,301</w:t>
            </w:r>
          </w:p>
        </w:tc>
        <w:tc>
          <w:tcPr>
            <w:tcW w:w="390" w:type="pct"/>
            <w:tcBorders>
              <w:top w:val="single" w:sz="12" w:space="0" w:color="595959" w:themeColor="text1" w:themeTint="A6"/>
              <w:bottom w:val="single" w:sz="4" w:space="0" w:color="auto"/>
              <w:right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0,290</w:t>
            </w:r>
          </w:p>
        </w:tc>
      </w:tr>
      <w:tr w:rsidR="00685D6B" w:rsidRPr="00685D6B" w:rsidTr="001B452C">
        <w:tc>
          <w:tcPr>
            <w:tcW w:w="859" w:type="pct"/>
            <w:vMerge/>
            <w:tcBorders>
              <w:left w:val="single" w:sz="12" w:space="0" w:color="595959" w:themeColor="text1" w:themeTint="A6"/>
            </w:tcBorders>
            <w:shd w:val="clear" w:color="auto" w:fill="auto"/>
          </w:tcPr>
          <w:p w:rsidR="00685D6B" w:rsidRPr="00685D6B" w:rsidRDefault="00685D6B" w:rsidP="00685D6B">
            <w:pPr>
              <w:spacing w:after="0" w:line="230" w:lineRule="auto"/>
              <w:jc w:val="both"/>
              <w:rPr>
                <w:rFonts w:ascii="Times New Roman" w:eastAsia="Times New Roman" w:hAnsi="Times New Roman" w:cs="Times New Roman"/>
                <w:lang w:eastAsia="ru-RU"/>
              </w:rPr>
            </w:pPr>
          </w:p>
        </w:tc>
        <w:tc>
          <w:tcPr>
            <w:tcW w:w="1031" w:type="pct"/>
            <w:shd w:val="clear" w:color="auto" w:fill="auto"/>
          </w:tcPr>
          <w:p w:rsidR="00685D6B" w:rsidRPr="00685D6B" w:rsidRDefault="00685D6B" w:rsidP="00685D6B">
            <w:pPr>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2. Общественные, кроме перечисленных в строках </w:t>
            </w:r>
            <w:hyperlink w:anchor="Par28" w:history="1">
              <w:r w:rsidRPr="00685D6B">
                <w:rPr>
                  <w:rFonts w:ascii="Times New Roman" w:eastAsia="Times New Roman" w:hAnsi="Times New Roman" w:cs="Times New Roman"/>
                  <w:lang w:eastAsia="ru-RU"/>
                </w:rPr>
                <w:t>3</w:t>
              </w:r>
            </w:hyperlink>
            <w:r w:rsidRPr="00685D6B">
              <w:rPr>
                <w:rFonts w:ascii="Times New Roman" w:eastAsia="Times New Roman" w:hAnsi="Times New Roman" w:cs="Times New Roman"/>
                <w:lang w:eastAsia="ru-RU"/>
              </w:rPr>
              <w:t>–</w:t>
            </w:r>
            <w:hyperlink w:anchor="Par53" w:history="1">
              <w:r w:rsidRPr="00685D6B">
                <w:rPr>
                  <w:rFonts w:ascii="Times New Roman" w:eastAsia="Times New Roman" w:hAnsi="Times New Roman" w:cs="Times New Roman"/>
                  <w:lang w:eastAsia="ru-RU"/>
                </w:rPr>
                <w:t>6</w:t>
              </w:r>
            </w:hyperlink>
          </w:p>
        </w:tc>
        <w:tc>
          <w:tcPr>
            <w:tcW w:w="388" w:type="pct"/>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0,487</w:t>
            </w:r>
          </w:p>
        </w:tc>
        <w:tc>
          <w:tcPr>
            <w:tcW w:w="389" w:type="pct"/>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0,440</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0,417</w:t>
            </w:r>
          </w:p>
        </w:tc>
        <w:tc>
          <w:tcPr>
            <w:tcW w:w="390"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0,371</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0,359</w:t>
            </w:r>
          </w:p>
        </w:tc>
        <w:tc>
          <w:tcPr>
            <w:tcW w:w="389"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0,342</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0,324</w:t>
            </w:r>
          </w:p>
        </w:tc>
        <w:tc>
          <w:tcPr>
            <w:tcW w:w="390" w:type="pct"/>
            <w:tcBorders>
              <w:bottom w:val="single" w:sz="4" w:space="0" w:color="auto"/>
              <w:right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0,311</w:t>
            </w:r>
          </w:p>
        </w:tc>
      </w:tr>
      <w:tr w:rsidR="00685D6B" w:rsidRPr="00685D6B" w:rsidTr="001B452C">
        <w:tc>
          <w:tcPr>
            <w:tcW w:w="859" w:type="pct"/>
            <w:vMerge/>
            <w:tcBorders>
              <w:left w:val="single" w:sz="12" w:space="0" w:color="595959" w:themeColor="text1" w:themeTint="A6"/>
            </w:tcBorders>
            <w:shd w:val="clear" w:color="auto" w:fill="auto"/>
          </w:tcPr>
          <w:p w:rsidR="00685D6B" w:rsidRPr="00685D6B" w:rsidRDefault="00685D6B" w:rsidP="00685D6B">
            <w:pPr>
              <w:spacing w:after="0" w:line="230" w:lineRule="auto"/>
              <w:jc w:val="both"/>
              <w:rPr>
                <w:rFonts w:ascii="Times New Roman" w:eastAsia="Times New Roman" w:hAnsi="Times New Roman" w:cs="Times New Roman"/>
                <w:lang w:eastAsia="ru-RU"/>
              </w:rPr>
            </w:pPr>
          </w:p>
        </w:tc>
        <w:tc>
          <w:tcPr>
            <w:tcW w:w="1031" w:type="pct"/>
            <w:shd w:val="clear" w:color="auto" w:fill="auto"/>
          </w:tcPr>
          <w:p w:rsidR="00685D6B" w:rsidRPr="00685D6B" w:rsidRDefault="00685D6B" w:rsidP="00685D6B">
            <w:pPr>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 Лечебно-профи</w:t>
            </w:r>
            <w:r w:rsidRPr="00685D6B">
              <w:rPr>
                <w:rFonts w:ascii="Times New Roman" w:eastAsia="Times New Roman" w:hAnsi="Times New Roman" w:cs="Times New Roman"/>
                <w:lang w:eastAsia="ru-RU"/>
              </w:rPr>
              <w:softHyphen/>
              <w:t>лак</w:t>
            </w:r>
            <w:r w:rsidRPr="00685D6B">
              <w:rPr>
                <w:rFonts w:ascii="Times New Roman" w:eastAsia="Times New Roman" w:hAnsi="Times New Roman" w:cs="Times New Roman"/>
                <w:lang w:eastAsia="ru-RU"/>
              </w:rPr>
              <w:softHyphen/>
              <w:t>тические медицинские организации, дома-интернаты</w:t>
            </w:r>
          </w:p>
        </w:tc>
        <w:tc>
          <w:tcPr>
            <w:tcW w:w="388" w:type="pct"/>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0,394</w:t>
            </w:r>
          </w:p>
        </w:tc>
        <w:tc>
          <w:tcPr>
            <w:tcW w:w="389" w:type="pct"/>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0,382</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0,371</w:t>
            </w:r>
          </w:p>
        </w:tc>
        <w:tc>
          <w:tcPr>
            <w:tcW w:w="390"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0,359</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0,348</w:t>
            </w:r>
          </w:p>
        </w:tc>
        <w:tc>
          <w:tcPr>
            <w:tcW w:w="389"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0,336</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0,324</w:t>
            </w:r>
          </w:p>
        </w:tc>
        <w:tc>
          <w:tcPr>
            <w:tcW w:w="390" w:type="pct"/>
            <w:tcBorders>
              <w:right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0,311</w:t>
            </w:r>
          </w:p>
        </w:tc>
      </w:tr>
      <w:tr w:rsidR="00685D6B" w:rsidRPr="00685D6B" w:rsidTr="001B452C">
        <w:tc>
          <w:tcPr>
            <w:tcW w:w="859" w:type="pct"/>
            <w:vMerge/>
            <w:tcBorders>
              <w:left w:val="single" w:sz="12" w:space="0" w:color="595959" w:themeColor="text1" w:themeTint="A6"/>
            </w:tcBorders>
            <w:shd w:val="clear" w:color="auto" w:fill="auto"/>
          </w:tcPr>
          <w:p w:rsidR="00685D6B" w:rsidRPr="00685D6B" w:rsidRDefault="00685D6B" w:rsidP="00685D6B">
            <w:pPr>
              <w:spacing w:after="0" w:line="230" w:lineRule="auto"/>
              <w:jc w:val="both"/>
              <w:rPr>
                <w:rFonts w:ascii="Times New Roman" w:eastAsia="Times New Roman" w:hAnsi="Times New Roman" w:cs="Times New Roman"/>
                <w:lang w:eastAsia="ru-RU"/>
              </w:rPr>
            </w:pPr>
          </w:p>
        </w:tc>
        <w:tc>
          <w:tcPr>
            <w:tcW w:w="1031" w:type="pct"/>
            <w:shd w:val="clear" w:color="auto" w:fill="auto"/>
          </w:tcPr>
          <w:p w:rsidR="00685D6B" w:rsidRPr="00685D6B" w:rsidRDefault="00685D6B" w:rsidP="00685D6B">
            <w:pPr>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 Дошкольные образовательные организации, хосписы</w:t>
            </w:r>
          </w:p>
        </w:tc>
        <w:tc>
          <w:tcPr>
            <w:tcW w:w="388" w:type="pct"/>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0,521</w:t>
            </w:r>
          </w:p>
        </w:tc>
        <w:tc>
          <w:tcPr>
            <w:tcW w:w="389" w:type="pct"/>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0,521</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0,521</w:t>
            </w:r>
          </w:p>
        </w:tc>
        <w:tc>
          <w:tcPr>
            <w:tcW w:w="390"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389"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390" w:type="pct"/>
            <w:tcBorders>
              <w:right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r>
      <w:tr w:rsidR="00685D6B" w:rsidRPr="00685D6B" w:rsidTr="001B452C">
        <w:tc>
          <w:tcPr>
            <w:tcW w:w="859" w:type="pct"/>
            <w:vMerge/>
            <w:tcBorders>
              <w:left w:val="single" w:sz="12" w:space="0" w:color="595959" w:themeColor="text1" w:themeTint="A6"/>
            </w:tcBorders>
            <w:shd w:val="clear" w:color="auto" w:fill="auto"/>
          </w:tcPr>
          <w:p w:rsidR="00685D6B" w:rsidRPr="00685D6B" w:rsidRDefault="00685D6B" w:rsidP="00685D6B">
            <w:pPr>
              <w:spacing w:after="0" w:line="230" w:lineRule="auto"/>
              <w:jc w:val="both"/>
              <w:rPr>
                <w:rFonts w:ascii="Times New Roman" w:eastAsia="Times New Roman" w:hAnsi="Times New Roman" w:cs="Times New Roman"/>
                <w:lang w:eastAsia="ru-RU"/>
              </w:rPr>
            </w:pPr>
          </w:p>
        </w:tc>
        <w:tc>
          <w:tcPr>
            <w:tcW w:w="1031" w:type="pct"/>
            <w:shd w:val="clear" w:color="auto" w:fill="auto"/>
          </w:tcPr>
          <w:p w:rsidR="00685D6B" w:rsidRPr="00685D6B" w:rsidRDefault="00685D6B" w:rsidP="00685D6B">
            <w:pPr>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 Сервисного обслуживания, культурно-досуговой деятельности, технопарки, склады</w:t>
            </w:r>
          </w:p>
        </w:tc>
        <w:tc>
          <w:tcPr>
            <w:tcW w:w="388" w:type="pct"/>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0,266</w:t>
            </w:r>
          </w:p>
        </w:tc>
        <w:tc>
          <w:tcPr>
            <w:tcW w:w="389"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0,255</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0,243</w:t>
            </w:r>
          </w:p>
        </w:tc>
        <w:tc>
          <w:tcPr>
            <w:tcW w:w="390"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0,232</w:t>
            </w:r>
          </w:p>
        </w:tc>
        <w:tc>
          <w:tcPr>
            <w:tcW w:w="388" w:type="pct"/>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0,232</w:t>
            </w:r>
          </w:p>
        </w:tc>
        <w:tc>
          <w:tcPr>
            <w:tcW w:w="1167" w:type="pct"/>
            <w:gridSpan w:val="3"/>
            <w:tcBorders>
              <w:right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r>
      <w:tr w:rsidR="00685D6B" w:rsidRPr="00685D6B" w:rsidTr="001B452C">
        <w:tc>
          <w:tcPr>
            <w:tcW w:w="859" w:type="pct"/>
            <w:vMerge/>
            <w:tcBorders>
              <w:left w:val="single" w:sz="12" w:space="0" w:color="595959" w:themeColor="text1" w:themeTint="A6"/>
              <w:bottom w:val="single" w:sz="12" w:space="0" w:color="595959" w:themeColor="text1" w:themeTint="A6"/>
            </w:tcBorders>
            <w:shd w:val="clear" w:color="auto" w:fill="auto"/>
          </w:tcPr>
          <w:p w:rsidR="00685D6B" w:rsidRPr="00685D6B" w:rsidRDefault="00685D6B" w:rsidP="00685D6B">
            <w:pPr>
              <w:spacing w:after="0" w:line="230" w:lineRule="auto"/>
              <w:jc w:val="both"/>
              <w:rPr>
                <w:rFonts w:ascii="Times New Roman" w:eastAsia="Times New Roman" w:hAnsi="Times New Roman" w:cs="Times New Roman"/>
                <w:lang w:eastAsia="ru-RU"/>
              </w:rPr>
            </w:pPr>
          </w:p>
        </w:tc>
        <w:tc>
          <w:tcPr>
            <w:tcW w:w="1031" w:type="pct"/>
            <w:tcBorders>
              <w:bottom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 Административ</w:t>
            </w:r>
            <w:r w:rsidRPr="00685D6B">
              <w:rPr>
                <w:rFonts w:ascii="Times New Roman" w:eastAsia="Times New Roman" w:hAnsi="Times New Roman" w:cs="Times New Roman"/>
                <w:lang w:eastAsia="ru-RU"/>
              </w:rPr>
              <w:softHyphen/>
              <w:t>ного назначения (офисы)</w:t>
            </w:r>
          </w:p>
        </w:tc>
        <w:tc>
          <w:tcPr>
            <w:tcW w:w="388" w:type="pct"/>
            <w:tcBorders>
              <w:bottom w:val="single" w:sz="12" w:space="0" w:color="595959" w:themeColor="text1" w:themeTint="A6"/>
            </w:tcBorders>
            <w:shd w:val="clear" w:color="auto" w:fill="auto"/>
          </w:tcPr>
          <w:p w:rsidR="00685D6B" w:rsidRPr="00685D6B" w:rsidRDefault="00685D6B" w:rsidP="00685D6B">
            <w:pPr>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0,417</w:t>
            </w:r>
          </w:p>
        </w:tc>
        <w:tc>
          <w:tcPr>
            <w:tcW w:w="389" w:type="pct"/>
            <w:tcBorders>
              <w:bottom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0,394</w:t>
            </w:r>
          </w:p>
        </w:tc>
        <w:tc>
          <w:tcPr>
            <w:tcW w:w="388" w:type="pct"/>
            <w:tcBorders>
              <w:bottom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0,382</w:t>
            </w:r>
          </w:p>
        </w:tc>
        <w:tc>
          <w:tcPr>
            <w:tcW w:w="390" w:type="pct"/>
            <w:tcBorders>
              <w:bottom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0,313</w:t>
            </w:r>
          </w:p>
        </w:tc>
        <w:tc>
          <w:tcPr>
            <w:tcW w:w="388" w:type="pct"/>
            <w:tcBorders>
              <w:bottom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0,278</w:t>
            </w:r>
          </w:p>
        </w:tc>
        <w:tc>
          <w:tcPr>
            <w:tcW w:w="389" w:type="pct"/>
            <w:tcBorders>
              <w:bottom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0,255</w:t>
            </w:r>
          </w:p>
        </w:tc>
        <w:tc>
          <w:tcPr>
            <w:tcW w:w="388" w:type="pct"/>
            <w:tcBorders>
              <w:bottom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0,232</w:t>
            </w:r>
          </w:p>
        </w:tc>
        <w:tc>
          <w:tcPr>
            <w:tcW w:w="390" w:type="pct"/>
            <w:tcBorders>
              <w:bottom w:val="single" w:sz="12" w:space="0" w:color="595959" w:themeColor="text1" w:themeTint="A6"/>
              <w:right w:val="single" w:sz="12" w:space="0" w:color="595959" w:themeColor="text1" w:themeTint="A6"/>
            </w:tcBorders>
            <w:shd w:val="clear" w:color="auto" w:fill="auto"/>
          </w:tcPr>
          <w:p w:rsidR="00685D6B" w:rsidRPr="00685D6B" w:rsidRDefault="00685D6B" w:rsidP="00685D6B">
            <w:pPr>
              <w:autoSpaceDE w:val="0"/>
              <w:autoSpaceDN w:val="0"/>
              <w:adjustRightInd w:val="0"/>
              <w:spacing w:after="0" w:line="230" w:lineRule="auto"/>
              <w:ind w:left="-57" w:right="-57"/>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0,232</w:t>
            </w:r>
          </w:p>
        </w:tc>
      </w:tr>
    </w:tbl>
    <w:p w:rsidR="00685D6B" w:rsidRPr="00685D6B" w:rsidRDefault="00685D6B" w:rsidP="00685D6B">
      <w:pPr>
        <w:spacing w:after="0" w:line="240" w:lineRule="auto"/>
        <w:rPr>
          <w:rFonts w:ascii="Times New Roman" w:eastAsia="Times New Roman" w:hAnsi="Times New Roman" w:cs="Times New Roman"/>
          <w:color w:val="000000"/>
          <w:sz w:val="24"/>
          <w:lang w:eastAsia="ru-RU"/>
        </w:rPr>
      </w:pPr>
    </w:p>
    <w:p w:rsidR="00685D6B" w:rsidRPr="00685D6B" w:rsidRDefault="00685D6B" w:rsidP="00685D6B">
      <w:pPr>
        <w:spacing w:after="0" w:line="240" w:lineRule="auto"/>
        <w:ind w:firstLine="851"/>
        <w:jc w:val="both"/>
        <w:rPr>
          <w:rFonts w:ascii="Times New Roman" w:eastAsia="Times New Roman" w:hAnsi="Times New Roman" w:cs="Times New Roman"/>
          <w:color w:val="000000"/>
          <w:sz w:val="24"/>
          <w:lang w:eastAsia="ru-RU"/>
        </w:rPr>
      </w:pPr>
      <w:r w:rsidRPr="00685D6B">
        <w:rPr>
          <w:rFonts w:ascii="Times New Roman" w:eastAsia="Times New Roman" w:hAnsi="Times New Roman" w:cs="Times New Roman"/>
          <w:color w:val="000000"/>
          <w:sz w:val="24"/>
          <w:lang w:eastAsia="ru-RU"/>
        </w:rPr>
        <w:t>Таблица 1.2.4. Расчетные показатели обеспеченности населения Чебоксарского городского округа объектами местного значения в области водоснабжения и водоотведения</w:t>
      </w:r>
    </w:p>
    <w:tbl>
      <w:tblPr>
        <w:tblW w:w="507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2" w:type="dxa"/>
          <w:right w:w="62" w:type="dxa"/>
        </w:tblCellMar>
        <w:tblLook w:val="00A0" w:firstRow="1" w:lastRow="0" w:firstColumn="1" w:lastColumn="0" w:noHBand="0" w:noVBand="0"/>
      </w:tblPr>
      <w:tblGrid>
        <w:gridCol w:w="1660"/>
        <w:gridCol w:w="3692"/>
        <w:gridCol w:w="1442"/>
        <w:gridCol w:w="1046"/>
        <w:gridCol w:w="825"/>
        <w:gridCol w:w="950"/>
      </w:tblGrid>
      <w:tr w:rsidR="00685D6B" w:rsidRPr="00685D6B" w:rsidTr="001B452C">
        <w:trPr>
          <w:tblHeader/>
        </w:trPr>
        <w:tc>
          <w:tcPr>
            <w:tcW w:w="863" w:type="pct"/>
            <w:vMerge w:val="restart"/>
            <w:tcBorders>
              <w:top w:val="single" w:sz="12" w:space="0" w:color="595959" w:themeColor="text1" w:themeTint="A6"/>
              <w:left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Наименование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объекта</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местного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значения</w:t>
            </w:r>
          </w:p>
        </w:tc>
        <w:tc>
          <w:tcPr>
            <w:tcW w:w="4137" w:type="pct"/>
            <w:gridSpan w:val="5"/>
            <w:tcBorders>
              <w:top w:val="single" w:sz="12" w:space="0" w:color="595959" w:themeColor="text1" w:themeTint="A6"/>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Расчетный показатель минимально допустимого уровня</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color w:val="000000"/>
                <w:lang w:eastAsia="ru-RU"/>
              </w:rPr>
              <w:t xml:space="preserve">обеспеченности </w:t>
            </w:r>
            <w:r w:rsidRPr="00685D6B">
              <w:rPr>
                <w:rFonts w:ascii="Times New Roman" w:eastAsia="Times New Roman" w:hAnsi="Times New Roman" w:cs="Times New Roman"/>
                <w:b/>
                <w:lang w:eastAsia="ru-RU"/>
              </w:rPr>
              <w:t>(норматив потребления коммунальной услуги</w:t>
            </w:r>
          </w:p>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b/>
              </w:rPr>
            </w:pPr>
            <w:r w:rsidRPr="00685D6B">
              <w:rPr>
                <w:rFonts w:ascii="Times New Roman" w:eastAsia="Times New Roman" w:hAnsi="Times New Roman" w:cs="Times New Roman"/>
                <w:b/>
                <w:lang w:eastAsia="ru-RU"/>
              </w:rPr>
              <w:t>в жилых помещениях, м</w:t>
            </w:r>
            <w:r w:rsidRPr="00685D6B">
              <w:rPr>
                <w:rFonts w:ascii="Times New Roman" w:eastAsia="Times New Roman" w:hAnsi="Times New Roman" w:cs="Times New Roman"/>
                <w:b/>
                <w:vertAlign w:val="superscript"/>
                <w:lang w:eastAsia="ru-RU"/>
              </w:rPr>
              <w:t>3</w:t>
            </w:r>
            <w:r w:rsidRPr="00685D6B">
              <w:rPr>
                <w:rFonts w:ascii="Times New Roman" w:eastAsia="Times New Roman" w:hAnsi="Times New Roman" w:cs="Times New Roman"/>
                <w:b/>
                <w:lang w:eastAsia="ru-RU"/>
              </w:rPr>
              <w:t xml:space="preserve"> в месяц на 1 человека)</w:t>
            </w:r>
          </w:p>
        </w:tc>
      </w:tr>
      <w:tr w:rsidR="00685D6B" w:rsidRPr="00685D6B" w:rsidTr="001B452C">
        <w:trPr>
          <w:cantSplit/>
          <w:trHeight w:val="1579"/>
          <w:tblHeader/>
        </w:trPr>
        <w:tc>
          <w:tcPr>
            <w:tcW w:w="863" w:type="pct"/>
            <w:vMerge/>
            <w:tcBorders>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1920"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ind w:left="28" w:right="28"/>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степень благоустройства </w:t>
            </w:r>
          </w:p>
          <w:p w:rsidR="00685D6B" w:rsidRPr="00685D6B" w:rsidRDefault="00685D6B" w:rsidP="00685D6B">
            <w:pPr>
              <w:spacing w:after="0" w:line="240" w:lineRule="auto"/>
              <w:ind w:left="28" w:right="28"/>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многоквартирного дома</w:t>
            </w:r>
          </w:p>
        </w:tc>
        <w:tc>
          <w:tcPr>
            <w:tcW w:w="750" w:type="pct"/>
            <w:tcBorders>
              <w:top w:val="single" w:sz="4" w:space="0" w:color="404040"/>
              <w:left w:val="single" w:sz="4" w:space="0" w:color="404040"/>
              <w:bottom w:val="single" w:sz="12" w:space="0" w:color="595959" w:themeColor="text1" w:themeTint="A6"/>
              <w:right w:val="single" w:sz="4" w:space="0" w:color="404040"/>
            </w:tcBorders>
            <w:textDirection w:val="btLr"/>
            <w:vAlign w:val="center"/>
          </w:tcPr>
          <w:p w:rsidR="00685D6B" w:rsidRPr="00685D6B" w:rsidRDefault="00685D6B" w:rsidP="00685D6B">
            <w:pPr>
              <w:spacing w:after="0" w:line="240" w:lineRule="auto"/>
              <w:ind w:left="113" w:right="113"/>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этажность многоквартирных домов или жилых домов</w:t>
            </w:r>
          </w:p>
        </w:tc>
        <w:tc>
          <w:tcPr>
            <w:tcW w:w="544" w:type="pct"/>
            <w:tcBorders>
              <w:top w:val="single" w:sz="4" w:space="0" w:color="404040"/>
              <w:left w:val="single" w:sz="4" w:space="0" w:color="404040"/>
              <w:bottom w:val="single" w:sz="12" w:space="0" w:color="595959" w:themeColor="text1" w:themeTint="A6"/>
              <w:right w:val="single" w:sz="4" w:space="0" w:color="404040"/>
            </w:tcBorders>
            <w:textDirection w:val="btLr"/>
            <w:vAlign w:val="center"/>
          </w:tcPr>
          <w:p w:rsidR="00685D6B" w:rsidRPr="00685D6B" w:rsidRDefault="00685D6B" w:rsidP="00685D6B">
            <w:pPr>
              <w:spacing w:after="0" w:line="240" w:lineRule="auto"/>
              <w:ind w:left="113" w:right="113"/>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Холодно водоснабжение (ХВС)</w:t>
            </w:r>
          </w:p>
        </w:tc>
        <w:tc>
          <w:tcPr>
            <w:tcW w:w="429" w:type="pct"/>
            <w:tcBorders>
              <w:top w:val="single" w:sz="4" w:space="0" w:color="404040"/>
              <w:left w:val="single" w:sz="4" w:space="0" w:color="404040"/>
              <w:bottom w:val="single" w:sz="12" w:space="0" w:color="595959" w:themeColor="text1" w:themeTint="A6"/>
              <w:right w:val="single" w:sz="4" w:space="0" w:color="404040"/>
            </w:tcBorders>
            <w:textDirection w:val="btLr"/>
            <w:vAlign w:val="center"/>
          </w:tcPr>
          <w:p w:rsidR="00685D6B" w:rsidRPr="00685D6B" w:rsidRDefault="00685D6B" w:rsidP="00685D6B">
            <w:pPr>
              <w:spacing w:after="0" w:line="240" w:lineRule="auto"/>
              <w:ind w:left="113" w:right="113"/>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горячее водоснабжение (ГВС)</w:t>
            </w:r>
          </w:p>
        </w:tc>
        <w:tc>
          <w:tcPr>
            <w:tcW w:w="494" w:type="pct"/>
            <w:tcBorders>
              <w:top w:val="single" w:sz="4" w:space="0" w:color="404040"/>
              <w:left w:val="single" w:sz="4" w:space="0" w:color="404040"/>
              <w:bottom w:val="single" w:sz="12" w:space="0" w:color="595959" w:themeColor="text1" w:themeTint="A6"/>
              <w:right w:val="single" w:sz="12" w:space="0" w:color="595959" w:themeColor="text1" w:themeTint="A6"/>
            </w:tcBorders>
            <w:textDirection w:val="btLr"/>
            <w:vAlign w:val="center"/>
          </w:tcPr>
          <w:p w:rsidR="00685D6B" w:rsidRPr="00685D6B" w:rsidRDefault="00685D6B" w:rsidP="00685D6B">
            <w:pPr>
              <w:widowControl w:val="0"/>
              <w:autoSpaceDE w:val="0"/>
              <w:autoSpaceDN w:val="0"/>
              <w:adjustRightInd w:val="0"/>
              <w:spacing w:after="0" w:line="240" w:lineRule="auto"/>
              <w:ind w:right="113" w:hanging="24"/>
              <w:jc w:val="center"/>
              <w:rPr>
                <w:rFonts w:ascii="Times New Roman" w:eastAsia="Times New Roman" w:hAnsi="Times New Roman" w:cs="Times New Roman"/>
                <w:b/>
              </w:rPr>
            </w:pPr>
            <w:r w:rsidRPr="00685D6B">
              <w:rPr>
                <w:rFonts w:ascii="Times New Roman" w:eastAsia="Times New Roman" w:hAnsi="Times New Roman" w:cs="Times New Roman"/>
                <w:b/>
                <w:lang w:eastAsia="ru-RU"/>
              </w:rPr>
              <w:t>водоотведение</w:t>
            </w:r>
          </w:p>
        </w:tc>
      </w:tr>
      <w:tr w:rsidR="00685D6B" w:rsidRPr="00685D6B" w:rsidTr="001B452C">
        <w:tc>
          <w:tcPr>
            <w:tcW w:w="863" w:type="pct"/>
            <w:vMerge w:val="restart"/>
            <w:tcBorders>
              <w:top w:val="single" w:sz="12" w:space="0" w:color="595959" w:themeColor="text1" w:themeTint="A6"/>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920" w:type="pct"/>
            <w:vMerge w:val="restar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750"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544"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2,614</w:t>
            </w:r>
          </w:p>
        </w:tc>
        <w:tc>
          <w:tcPr>
            <w:tcW w:w="429"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494" w:type="pct"/>
            <w:tcBorders>
              <w:top w:val="single" w:sz="12" w:space="0" w:color="595959" w:themeColor="text1" w:themeTint="A6"/>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rPr>
                <w:rFonts w:ascii="Times New Roman" w:eastAsia="Times New Roman" w:hAnsi="Times New Roman" w:cs="Times New Roman"/>
              </w:rPr>
            </w:pP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2,614</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rPr>
                <w:rFonts w:ascii="Times New Roman" w:eastAsia="Times New Roman" w:hAnsi="Times New Roman" w:cs="Times New Roman"/>
              </w:rPr>
            </w:pP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2,614</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rPr>
                <w:rFonts w:ascii="Times New Roman" w:eastAsia="Times New Roman" w:hAnsi="Times New Roman" w:cs="Times New Roman"/>
              </w:rPr>
            </w:pP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3,248</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rPr>
                <w:rFonts w:ascii="Times New Roman" w:eastAsia="Times New Roman" w:hAnsi="Times New Roman" w:cs="Times New Roman"/>
              </w:rPr>
            </w:pP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3,248</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rPr>
                <w:rFonts w:ascii="Times New Roman" w:eastAsia="Times New Roman" w:hAnsi="Times New Roman" w:cs="Times New Roman"/>
              </w:rPr>
            </w:pP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 В жилых домах и многоквартирных домах с водопроводом, без ванн, с канализацией (ХВС без ванн, с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 В жилых домах и многоквартирных домах с водопроводом, без ванн, с канализацией, с водонагревом различного типа (ХВС без ванн, с мойкой кухонной, раковиной, канализацией, с водонагревом различного типа)</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4,029</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4,029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 В жилых домах и многоквартирных домах с водопроводом, при наличии ванн, с канализацией, с водонагревом различного типа (ХВС с ванной, мойкой кухонной, раковиной, канализацией, с водонагревом различного типа)</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11</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17</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18</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7,363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 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17</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4,162</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2,602</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 В жилых домах и многоквартирных домах с водопроводом, душами без ванн, с канализацией, с водонагревом различного типа (ХВС, с душем без ванн, мойкой кухонной, раковиной, канализацией, с водонагревом различного типа)</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6,764</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6,764</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6,764</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6,764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8</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11</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17</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18</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4,435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7"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2,928</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7"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7,363</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2,600</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2,600</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2,600</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2,600</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2,886</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1,685</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4,571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2,886</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1,685</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4,571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2,886</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1,685</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4,571</w:t>
            </w:r>
          </w:p>
        </w:tc>
      </w:tr>
      <w:tr w:rsidR="00685D6B" w:rsidRPr="00685D6B" w:rsidTr="001B452C">
        <w:trPr>
          <w:trHeight w:val="259"/>
        </w:trPr>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11. В многоквартирных домах коммунального типа с водопроводом, общими душевыми, с канализацией, с водонагревом различного типа (ХВС, с общими душевыми, мойкой кухонной, раковиной, канализацией, с водонагревом различного типа)</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4,571</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4,571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 В многоквартирных домах коммунального типа с водопроводом, централизованным ГВС, общими душевыми, столовыми и прачечными, с канализацией (ХВС и ГВС, с общими душевыми,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2,923</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1,741</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4,664</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13. В многоквартирных домах коммунального типа с водопроводом, централизованным ГВС, с общими кухнями и общими душевыми, с канализацией (ХВС и ГВС, с общими душевыми,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3,355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1,944</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5,299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3,355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1,944</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5,299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3,355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1,944</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5,299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3,355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1,944</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5,299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3,355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1,944</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5,299</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 В многоквартирных домах коммунального типа с водопроводом, с общими кухнями и общими душевыми, с канализацией, с водонагревом различного типа (ХВС, с общими душевыми, мойкой кухонной, раковиной, канализацией, с водонагревом различного типа)</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5,298</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5,298</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5,298</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5,298</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 В многоквартирных домах коммунального типа с водопроводом, централизованным ГВС,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4,125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2,546</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4,125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2,546</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4,125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2,546</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4,125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2,546</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4,125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2,546</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 В многоквартирных домах коммунального типа с водопроводом, с общими кухнями, блоками душевых на этажах при жилых комнатах в каждой секции, с канализацией, с водонагревом различного типа (ХВС, с блоками душевых на этажах при жилых комнатах в каждой секции, с мойкой кухонной, раковиной, канализацией, с водонагревом различного типа)</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6,671</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6,671</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12" w:space="0" w:color="595959" w:themeColor="text1" w:themeTint="A6"/>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6,671</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6,671</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6,671</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p>
        </w:tc>
        <w:tc>
          <w:tcPr>
            <w:tcW w:w="1920"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17. В многоквартирных домах коммунального типа с водопроводом, централизованным ГВС, с общими кухнями, с душевыми при всех жилых комнатах, с канализацией (ХВС и ГВС, с душевыми при всех жилых комнатах, с мойкой кухонной, раковиной, канализацией)</w:t>
            </w: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4,125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2,546</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3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p>
        </w:tc>
        <w:tc>
          <w:tcPr>
            <w:tcW w:w="1920"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ind w:left="28" w:right="28"/>
              <w:rPr>
                <w:rFonts w:ascii="Times New Roman" w:eastAsia="Times New Roman" w:hAnsi="Times New Roman" w:cs="Times New Roman"/>
                <w:lang w:eastAsia="ru-RU"/>
              </w:rPr>
            </w:pPr>
          </w:p>
        </w:tc>
        <w:tc>
          <w:tcPr>
            <w:tcW w:w="750"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w:t>
            </w:r>
          </w:p>
        </w:tc>
        <w:tc>
          <w:tcPr>
            <w:tcW w:w="544"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4,125</w:t>
            </w:r>
          </w:p>
        </w:tc>
        <w:tc>
          <w:tcPr>
            <w:tcW w:w="429"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2,546</w:t>
            </w:r>
          </w:p>
        </w:tc>
        <w:tc>
          <w:tcPr>
            <w:tcW w:w="49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3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r w:rsidR="00685D6B" w:rsidRPr="00685D6B" w:rsidTr="001B452C">
        <w:tc>
          <w:tcPr>
            <w:tcW w:w="863" w:type="pct"/>
            <w:vMerge/>
            <w:tcBorders>
              <w:top w:val="single" w:sz="4" w:space="0" w:color="404040"/>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p>
        </w:tc>
        <w:tc>
          <w:tcPr>
            <w:tcW w:w="1920"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ind w:left="28" w:right="28"/>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18. В многоквартирных домах коммунального типа с водопроводом, с общими кухнями, с душевыми при всех жилых комнатах, с канализацией, с водонагревом различного типа (ХВС, с душевыми при всех жилых комнатах, с мойкой кухонной, раковиной, с канализацией, с водонагревом различного типа)</w:t>
            </w:r>
          </w:p>
        </w:tc>
        <w:tc>
          <w:tcPr>
            <w:tcW w:w="750"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44"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6,671</w:t>
            </w:r>
          </w:p>
        </w:tc>
        <w:tc>
          <w:tcPr>
            <w:tcW w:w="429"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p>
        </w:tc>
        <w:tc>
          <w:tcPr>
            <w:tcW w:w="494"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widowControl w:val="0"/>
              <w:autoSpaceDE w:val="0"/>
              <w:autoSpaceDN w:val="0"/>
              <w:adjustRightInd w:val="0"/>
              <w:spacing w:after="0" w:line="230" w:lineRule="auto"/>
              <w:ind w:firstLine="80"/>
              <w:jc w:val="center"/>
              <w:rPr>
                <w:rFonts w:ascii="Times New Roman" w:eastAsia="Times New Roman" w:hAnsi="Times New Roman" w:cs="Times New Roman"/>
              </w:rPr>
            </w:pPr>
            <w:r w:rsidRPr="00685D6B">
              <w:rPr>
                <w:rFonts w:ascii="Times New Roman" w:eastAsia="Times New Roman" w:hAnsi="Times New Roman" w:cs="Times New Roman"/>
              </w:rPr>
              <w:t>6,671</w:t>
            </w:r>
          </w:p>
        </w:tc>
      </w:tr>
    </w:tbl>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Примечание:</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Указанные нормы следует применять с учетом требований табл. 1 СП 31.13330. 2012.</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Таблица 1.2.5. Расстояния по горизонтали (в свету) от ближайших подземных инженерных сетей до зданий и сооружений (показатели территориальной доступности)</w:t>
      </w:r>
    </w:p>
    <w:tbl>
      <w:tblPr>
        <w:tblW w:w="9356"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firstRow="1" w:lastRow="0" w:firstColumn="1" w:lastColumn="0" w:noHBand="0" w:noVBand="1"/>
      </w:tblPr>
      <w:tblGrid>
        <w:gridCol w:w="1418"/>
        <w:gridCol w:w="1134"/>
        <w:gridCol w:w="1417"/>
        <w:gridCol w:w="1701"/>
        <w:gridCol w:w="993"/>
        <w:gridCol w:w="1134"/>
        <w:gridCol w:w="850"/>
        <w:gridCol w:w="709"/>
      </w:tblGrid>
      <w:tr w:rsidR="00685D6B" w:rsidRPr="00685D6B" w:rsidTr="001B452C">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Инженерные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До фундаментов зданий и сооружений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До фундаментов</w:t>
            </w:r>
            <w:r w:rsidRPr="00685D6B">
              <w:rPr>
                <w:rFonts w:ascii="Times New Roman" w:eastAsia="Times New Roman" w:hAnsi="Times New Roman" w:cs="Times New Roman"/>
                <w:b/>
                <w:sz w:val="20"/>
                <w:szCs w:val="20"/>
                <w:lang w:eastAsia="ru-RU"/>
              </w:rPr>
              <w:br/>
              <w:t>ограждений предприятий, эстакад, опор контактной сети и связи,</w:t>
            </w: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До бортового камня</w:t>
            </w: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 xml:space="preserve">улицы, дороги (кромки </w:t>
            </w: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проезжей</w:t>
            </w: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части,</w:t>
            </w: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укрепленной полосы обочины)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До наружной бровки</w:t>
            </w: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кювета или подошвы насыпи</w:t>
            </w: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дороги</w:t>
            </w:r>
          </w:p>
        </w:tc>
        <w:tc>
          <w:tcPr>
            <w:tcW w:w="2693"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До фундаментов опор воздушных линий электропередачи напряжением</w:t>
            </w:r>
          </w:p>
        </w:tc>
      </w:tr>
      <w:tr w:rsidR="00685D6B" w:rsidRPr="00685D6B" w:rsidTr="001B452C">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ind w:firstLine="851"/>
              <w:jc w:val="center"/>
              <w:rPr>
                <w:rFonts w:ascii="Times New Roman" w:eastAsia="Times New Roman" w:hAnsi="Times New Roman" w:cs="Times New Roman"/>
                <w:b/>
                <w:sz w:val="20"/>
                <w:szCs w:val="20"/>
                <w:lang w:eastAsia="ru-RU"/>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p>
        </w:tc>
        <w:tc>
          <w:tcPr>
            <w:tcW w:w="993" w:type="dxa"/>
            <w:vMerge/>
            <w:tcBorders>
              <w:top w:val="single" w:sz="6" w:space="0" w:color="595959" w:themeColor="text1" w:themeTint="A6"/>
              <w:bottom w:val="single" w:sz="12" w:space="0" w:color="595959" w:themeColor="text1" w:themeTint="A6"/>
            </w:tcBorders>
            <w:shd w:val="clear" w:color="auto" w:fill="FFFFFF"/>
            <w:vAlign w:val="center"/>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до 1 кВ наружного</w:t>
            </w:r>
          </w:p>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освещения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св. 1 до</w:t>
            </w:r>
          </w:p>
          <w:p w:rsidR="00685D6B" w:rsidRPr="00685D6B" w:rsidRDefault="00685D6B" w:rsidP="00685D6B">
            <w:pPr>
              <w:spacing w:after="0" w:line="240" w:lineRule="auto"/>
              <w:ind w:firstLine="67"/>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35 кВ</w:t>
            </w:r>
          </w:p>
        </w:tc>
        <w:tc>
          <w:tcPr>
            <w:tcW w:w="709"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b/>
                <w:sz w:val="20"/>
                <w:szCs w:val="20"/>
                <w:lang w:eastAsia="ru-RU"/>
              </w:rPr>
            </w:pPr>
            <w:r w:rsidRPr="00685D6B">
              <w:rPr>
                <w:rFonts w:ascii="Times New Roman" w:eastAsia="Times New Roman" w:hAnsi="Times New Roman" w:cs="Times New Roman"/>
                <w:b/>
                <w:sz w:val="20"/>
                <w:szCs w:val="20"/>
                <w:lang w:eastAsia="ru-RU"/>
              </w:rPr>
              <w:t>св. 35 до 110 кВ и выше</w:t>
            </w:r>
          </w:p>
        </w:tc>
      </w:tr>
      <w:tr w:rsidR="00685D6B" w:rsidRPr="00685D6B" w:rsidTr="001B452C">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Водопровод</w:t>
            </w:r>
          </w:p>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ind w:right="209"/>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2</w:t>
            </w:r>
          </w:p>
        </w:tc>
        <w:tc>
          <w:tcPr>
            <w:tcW w:w="709"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3</w:t>
            </w:r>
          </w:p>
        </w:tc>
      </w:tr>
      <w:tr w:rsidR="00685D6B" w:rsidRPr="00685D6B" w:rsidTr="001B452C">
        <w:trPr>
          <w:cantSplit/>
          <w:trHeight w:val="687"/>
        </w:trPr>
        <w:tc>
          <w:tcPr>
            <w:tcW w:w="1418"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3</w:t>
            </w:r>
          </w:p>
        </w:tc>
        <w:tc>
          <w:tcPr>
            <w:tcW w:w="1417"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ind w:right="209"/>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1,5</w:t>
            </w:r>
          </w:p>
        </w:tc>
        <w:tc>
          <w:tcPr>
            <w:tcW w:w="1701"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1,5</w:t>
            </w:r>
          </w:p>
        </w:tc>
        <w:tc>
          <w:tcPr>
            <w:tcW w:w="993"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w:t>
            </w:r>
          </w:p>
        </w:tc>
        <w:tc>
          <w:tcPr>
            <w:tcW w:w="1134"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w:t>
            </w:r>
          </w:p>
        </w:tc>
        <w:tc>
          <w:tcPr>
            <w:tcW w:w="850"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2</w:t>
            </w:r>
          </w:p>
        </w:tc>
        <w:tc>
          <w:tcPr>
            <w:tcW w:w="709"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3</w:t>
            </w:r>
          </w:p>
        </w:tc>
      </w:tr>
      <w:tr w:rsidR="00685D6B" w:rsidRPr="00685D6B" w:rsidTr="001B452C">
        <w:trPr>
          <w:cantSplit/>
          <w:trHeight w:val="852"/>
        </w:trPr>
        <w:tc>
          <w:tcPr>
            <w:tcW w:w="1418"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Кабели</w:t>
            </w:r>
          </w:p>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силовые всех напряжений и кабели связи</w:t>
            </w:r>
          </w:p>
        </w:tc>
        <w:tc>
          <w:tcPr>
            <w:tcW w:w="1134"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0,6</w:t>
            </w:r>
          </w:p>
        </w:tc>
        <w:tc>
          <w:tcPr>
            <w:tcW w:w="1417"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ind w:right="209"/>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0,5</w:t>
            </w:r>
          </w:p>
        </w:tc>
        <w:tc>
          <w:tcPr>
            <w:tcW w:w="1701"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1,5</w:t>
            </w:r>
          </w:p>
        </w:tc>
        <w:tc>
          <w:tcPr>
            <w:tcW w:w="993"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w:t>
            </w:r>
          </w:p>
        </w:tc>
        <w:tc>
          <w:tcPr>
            <w:tcW w:w="1134"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0,5*</w:t>
            </w:r>
          </w:p>
        </w:tc>
        <w:tc>
          <w:tcPr>
            <w:tcW w:w="850"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5*</w:t>
            </w:r>
          </w:p>
        </w:tc>
        <w:tc>
          <w:tcPr>
            <w:tcW w:w="709"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10*</w:t>
            </w:r>
          </w:p>
        </w:tc>
      </w:tr>
      <w:tr w:rsidR="00685D6B" w:rsidRPr="00685D6B" w:rsidTr="001B452C">
        <w:trPr>
          <w:cantSplit/>
          <w:trHeight w:val="743"/>
        </w:trPr>
        <w:tc>
          <w:tcPr>
            <w:tcW w:w="1418"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Каналы,</w:t>
            </w:r>
          </w:p>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коммуникационные</w:t>
            </w:r>
          </w:p>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тоннели</w:t>
            </w:r>
          </w:p>
        </w:tc>
        <w:tc>
          <w:tcPr>
            <w:tcW w:w="1134"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2</w:t>
            </w:r>
          </w:p>
        </w:tc>
        <w:tc>
          <w:tcPr>
            <w:tcW w:w="1417"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ind w:right="209"/>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1,5</w:t>
            </w:r>
          </w:p>
        </w:tc>
        <w:tc>
          <w:tcPr>
            <w:tcW w:w="1701"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1,5</w:t>
            </w:r>
          </w:p>
        </w:tc>
        <w:tc>
          <w:tcPr>
            <w:tcW w:w="993"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w:t>
            </w:r>
          </w:p>
        </w:tc>
        <w:tc>
          <w:tcPr>
            <w:tcW w:w="1134"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1</w:t>
            </w:r>
          </w:p>
        </w:tc>
        <w:tc>
          <w:tcPr>
            <w:tcW w:w="850"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2</w:t>
            </w:r>
          </w:p>
        </w:tc>
        <w:tc>
          <w:tcPr>
            <w:tcW w:w="709" w:type="dxa"/>
            <w:shd w:val="clear" w:color="auto" w:fill="FFFFFF"/>
            <w:tcMar>
              <w:top w:w="0" w:type="dxa"/>
              <w:left w:w="74" w:type="dxa"/>
              <w:bottom w:w="0" w:type="dxa"/>
              <w:right w:w="74" w:type="dxa"/>
            </w:tcMar>
            <w:vAlign w:val="center"/>
            <w:hideMark/>
          </w:tcPr>
          <w:p w:rsidR="00685D6B" w:rsidRPr="00685D6B" w:rsidRDefault="00685D6B" w:rsidP="00685D6B">
            <w:pPr>
              <w:spacing w:after="0" w:line="240" w:lineRule="auto"/>
              <w:jc w:val="center"/>
              <w:rPr>
                <w:rFonts w:ascii="Times New Roman" w:eastAsia="Times New Roman" w:hAnsi="Times New Roman" w:cs="Times New Roman"/>
                <w:sz w:val="20"/>
                <w:szCs w:val="20"/>
                <w:lang w:eastAsia="ru-RU"/>
              </w:rPr>
            </w:pPr>
            <w:r w:rsidRPr="00685D6B">
              <w:rPr>
                <w:rFonts w:ascii="Times New Roman" w:eastAsia="Times New Roman" w:hAnsi="Times New Roman" w:cs="Times New Roman"/>
                <w:sz w:val="20"/>
                <w:szCs w:val="20"/>
                <w:lang w:eastAsia="ru-RU"/>
              </w:rPr>
              <w:t>3*</w:t>
            </w:r>
          </w:p>
        </w:tc>
      </w:tr>
    </w:tbl>
    <w:p w:rsidR="00685D6B" w:rsidRPr="00685D6B" w:rsidRDefault="00685D6B" w:rsidP="00685D6B">
      <w:pPr>
        <w:spacing w:after="0" w:line="240" w:lineRule="auto"/>
        <w:jc w:val="both"/>
        <w:rPr>
          <w:rFonts w:ascii="Times New Roman" w:eastAsia="Times New Roman" w:hAnsi="Times New Roman" w:cs="Times New Roman"/>
          <w:sz w:val="24"/>
          <w:szCs w:val="24"/>
          <w:lang w:eastAsia="ru-RU"/>
        </w:rPr>
      </w:pPr>
    </w:p>
    <w:p w:rsidR="00685D6B" w:rsidRPr="00685D6B" w:rsidRDefault="00685D6B" w:rsidP="00685D6B">
      <w:pPr>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1.3</w:t>
      </w:r>
      <w:r w:rsidRPr="00685D6B">
        <w:rPr>
          <w:rFonts w:ascii="Times New Roman" w:eastAsia="TimesNewRomanPSMT" w:hAnsi="Times New Roman" w:cs="Times New Roman"/>
          <w:b/>
          <w:sz w:val="24"/>
          <w:szCs w:val="24"/>
          <w:lang w:eastAsia="ru-RU"/>
        </w:rPr>
        <w:tab/>
        <w:t xml:space="preserve">Расчётные показатели минимально допустимого уровня обеспеченности объектами местного значения Чебоксарского городского округа в области </w:t>
      </w:r>
      <w:r w:rsidRPr="00685D6B">
        <w:rPr>
          <w:rFonts w:ascii="Times New Roman" w:eastAsia="TimesNewRomanPSMT" w:hAnsi="Times New Roman" w:cs="Times New Roman"/>
          <w:b/>
          <w:sz w:val="24"/>
          <w:szCs w:val="24"/>
          <w:lang w:eastAsia="ru-RU"/>
        </w:rPr>
        <w:br/>
        <w:t>физической культуры и массового спорта и показатели максимально допустимого уровня территориальной доступности таких объектов для населения Чебоксарского городского округа</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xml:space="preserve">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городского округа, а также документов стратегического планирования Чебоксарского городского округа,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 мая 2016 года № 586.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1.3.1. </w:t>
      </w:r>
    </w:p>
    <w:p w:rsidR="00685D6B" w:rsidRPr="00685D6B" w:rsidRDefault="00685D6B" w:rsidP="00685D6B">
      <w:pPr>
        <w:spacing w:after="0" w:line="240" w:lineRule="auto"/>
        <w:ind w:right="-142"/>
        <w:contextualSpacing/>
        <w:jc w:val="right"/>
        <w:rPr>
          <w:rFonts w:ascii="Times New Roman" w:eastAsia="Times New Roman" w:hAnsi="Times New Roman" w:cs="Times New Roman"/>
          <w:color w:val="000000"/>
          <w:sz w:val="24"/>
          <w:lang w:eastAsia="ru-RU"/>
        </w:rPr>
      </w:pPr>
    </w:p>
    <w:p w:rsidR="00685D6B" w:rsidRPr="00685D6B" w:rsidRDefault="00685D6B" w:rsidP="00685D6B">
      <w:pPr>
        <w:spacing w:after="0" w:line="240" w:lineRule="auto"/>
        <w:ind w:right="-142" w:firstLine="851"/>
        <w:contextualSpacing/>
        <w:jc w:val="both"/>
        <w:rPr>
          <w:rFonts w:ascii="Times New Roman" w:eastAsia="Times New Roman" w:hAnsi="Times New Roman" w:cs="Times New Roman"/>
          <w:color w:val="000000"/>
          <w:sz w:val="24"/>
          <w:lang w:eastAsia="ru-RU"/>
        </w:rPr>
      </w:pPr>
      <w:r w:rsidRPr="00685D6B">
        <w:rPr>
          <w:rFonts w:ascii="Times New Roman" w:eastAsia="Times New Roman" w:hAnsi="Times New Roman" w:cs="Times New Roman"/>
          <w:color w:val="000000"/>
          <w:sz w:val="24"/>
          <w:lang w:eastAsia="ru-RU"/>
        </w:rPr>
        <w:t>Таблица 1.3.1.</w:t>
      </w:r>
      <w:r w:rsidRPr="00685D6B">
        <w:rPr>
          <w:rFonts w:ascii="Times New Roman" w:eastAsia="Times New Roman" w:hAnsi="Times New Roman" w:cs="Times New Roman"/>
          <w:sz w:val="28"/>
          <w:szCs w:val="24"/>
          <w:lang w:eastAsia="ru-RU"/>
        </w:rPr>
        <w:t xml:space="preserve"> </w:t>
      </w:r>
      <w:r w:rsidRPr="00685D6B">
        <w:rPr>
          <w:rFonts w:ascii="Times New Roman" w:eastAsia="Times New Roman" w:hAnsi="Times New Roman" w:cs="Times New Roman"/>
          <w:color w:val="000000"/>
          <w:sz w:val="24"/>
          <w:lang w:eastAsia="ru-RU"/>
        </w:rPr>
        <w:t>Расчетные показатели обеспеченности населения Чебоксарского городского округа объектами местного значения в области физической культуры и массового спорта</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496"/>
        <w:gridCol w:w="2715"/>
        <w:gridCol w:w="2047"/>
        <w:gridCol w:w="1314"/>
        <w:gridCol w:w="1900"/>
        <w:gridCol w:w="1164"/>
      </w:tblGrid>
      <w:tr w:rsidR="00685D6B" w:rsidRPr="00685D6B" w:rsidTr="001B452C">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п/п     </w:t>
            </w:r>
            <w:r w:rsidRPr="00685D6B">
              <w:rPr>
                <w:rFonts w:ascii="Times New Roman" w:eastAsia="Times New Roman" w:hAnsi="Times New Roman" w:cs="Times New Roman"/>
                <w:b/>
                <w:color w:val="000000"/>
                <w:lang w:eastAsia="ru-RU"/>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Расчетный показатель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Расчетный показатель максимально допустимого уровня территориальной доступности</w:t>
            </w:r>
          </w:p>
        </w:tc>
      </w:tr>
      <w:tr w:rsidR="00685D6B" w:rsidRPr="00685D6B" w:rsidTr="001B452C">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Единица</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Величина</w:t>
            </w:r>
          </w:p>
        </w:tc>
      </w:tr>
      <w:tr w:rsidR="00685D6B" w:rsidRPr="00685D6B" w:rsidTr="001B452C">
        <w:trPr>
          <w:cantSplit/>
          <w:trHeight w:val="584"/>
          <w:jc w:val="center"/>
        </w:trPr>
        <w:tc>
          <w:tcPr>
            <w:tcW w:w="257" w:type="pct"/>
            <w:vMerge w:val="restart"/>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1.</w:t>
            </w:r>
          </w:p>
        </w:tc>
        <w:tc>
          <w:tcPr>
            <w:tcW w:w="1409" w:type="pct"/>
            <w:vMerge w:val="restart"/>
            <w:vAlign w:val="center"/>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Стадионы, плоскостные спортивные сооружения</w:t>
            </w:r>
          </w:p>
        </w:tc>
        <w:tc>
          <w:tcPr>
            <w:tcW w:w="106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Количество посещений в смену на </w:t>
            </w:r>
          </w:p>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1000 человек</w:t>
            </w:r>
          </w:p>
        </w:tc>
        <w:tc>
          <w:tcPr>
            <w:tcW w:w="68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2,8</w:t>
            </w:r>
          </w:p>
        </w:tc>
        <w:tc>
          <w:tcPr>
            <w:tcW w:w="98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w:t>
            </w:r>
          </w:p>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60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w:t>
            </w:r>
          </w:p>
        </w:tc>
      </w:tr>
      <w:tr w:rsidR="00685D6B" w:rsidRPr="00685D6B" w:rsidTr="001B452C">
        <w:trPr>
          <w:cantSplit/>
          <w:trHeight w:val="260"/>
          <w:jc w:val="center"/>
        </w:trPr>
        <w:tc>
          <w:tcPr>
            <w:tcW w:w="257" w:type="pct"/>
            <w:vMerge/>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p>
        </w:tc>
        <w:tc>
          <w:tcPr>
            <w:tcW w:w="1409" w:type="pct"/>
            <w:vMerge/>
            <w:vAlign w:val="center"/>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106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мест на 1000 человек</w:t>
            </w:r>
          </w:p>
        </w:tc>
        <w:tc>
          <w:tcPr>
            <w:tcW w:w="68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24</w:t>
            </w:r>
          </w:p>
        </w:tc>
        <w:tc>
          <w:tcPr>
            <w:tcW w:w="98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Пешеходная </w:t>
            </w:r>
          </w:p>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w:t>
            </w:r>
          </w:p>
        </w:tc>
        <w:tc>
          <w:tcPr>
            <w:tcW w:w="60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1500</w:t>
            </w:r>
          </w:p>
        </w:tc>
      </w:tr>
      <w:tr w:rsidR="00685D6B" w:rsidRPr="00685D6B" w:rsidTr="001B452C">
        <w:trPr>
          <w:cantSplit/>
          <w:trHeight w:val="260"/>
          <w:jc w:val="center"/>
        </w:trPr>
        <w:tc>
          <w:tcPr>
            <w:tcW w:w="257" w:type="pct"/>
            <w:vMerge w:val="restart"/>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2.</w:t>
            </w:r>
          </w:p>
        </w:tc>
        <w:tc>
          <w:tcPr>
            <w:tcW w:w="1409" w:type="pct"/>
            <w:vMerge w:val="restart"/>
            <w:vAlign w:val="center"/>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Плавательные бассейны</w:t>
            </w:r>
          </w:p>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1062"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Площадь зеркала воды, </w:t>
            </w:r>
            <w:r w:rsidRPr="00685D6B">
              <w:rPr>
                <w:rFonts w:ascii="Times New Roman" w:eastAsia="Times New Roman" w:hAnsi="Times New Roman" w:cs="Times New Roman"/>
                <w:bCs/>
                <w:lang w:eastAsia="ru-RU"/>
              </w:rPr>
              <w:t>м</w:t>
            </w:r>
            <w:r w:rsidRPr="00685D6B">
              <w:rPr>
                <w:rFonts w:ascii="Times New Roman" w:eastAsia="Times New Roman" w:hAnsi="Times New Roman" w:cs="Times New Roman"/>
                <w:bCs/>
                <w:vertAlign w:val="superscript"/>
                <w:lang w:eastAsia="ru-RU"/>
              </w:rPr>
              <w:t>2</w:t>
            </w:r>
            <w:r w:rsidRPr="00685D6B">
              <w:rPr>
                <w:rFonts w:ascii="Times New Roman" w:eastAsia="Times New Roman" w:hAnsi="Times New Roman" w:cs="Times New Roman"/>
                <w:lang w:eastAsia="ru-RU"/>
              </w:rPr>
              <w:t xml:space="preserve"> на 1000 человек</w:t>
            </w:r>
          </w:p>
        </w:tc>
        <w:tc>
          <w:tcPr>
            <w:tcW w:w="682"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50</w:t>
            </w:r>
          </w:p>
        </w:tc>
        <w:tc>
          <w:tcPr>
            <w:tcW w:w="98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w:t>
            </w:r>
          </w:p>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60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w:t>
            </w:r>
          </w:p>
        </w:tc>
      </w:tr>
      <w:tr w:rsidR="00685D6B" w:rsidRPr="00685D6B" w:rsidTr="001B452C">
        <w:trPr>
          <w:cantSplit/>
          <w:trHeight w:val="55"/>
          <w:jc w:val="center"/>
        </w:trPr>
        <w:tc>
          <w:tcPr>
            <w:tcW w:w="257" w:type="pct"/>
            <w:vMerge/>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p>
        </w:tc>
        <w:tc>
          <w:tcPr>
            <w:tcW w:w="1409" w:type="pct"/>
            <w:vMerge/>
            <w:vAlign w:val="center"/>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1062" w:type="pct"/>
            <w:vMerge/>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682" w:type="pct"/>
            <w:vMerge/>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98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Пешеходная </w:t>
            </w:r>
          </w:p>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w:t>
            </w:r>
          </w:p>
        </w:tc>
        <w:tc>
          <w:tcPr>
            <w:tcW w:w="60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1500</w:t>
            </w:r>
          </w:p>
        </w:tc>
      </w:tr>
      <w:tr w:rsidR="00685D6B" w:rsidRPr="00685D6B" w:rsidTr="001B452C">
        <w:trPr>
          <w:cantSplit/>
          <w:trHeight w:val="320"/>
          <w:jc w:val="center"/>
        </w:trPr>
        <w:tc>
          <w:tcPr>
            <w:tcW w:w="257" w:type="pct"/>
            <w:vMerge w:val="restart"/>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3.</w:t>
            </w:r>
          </w:p>
        </w:tc>
        <w:tc>
          <w:tcPr>
            <w:tcW w:w="1409" w:type="pct"/>
            <w:vMerge w:val="restart"/>
            <w:vAlign w:val="center"/>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 xml:space="preserve">Физкультурно-оздоровительный </w:t>
            </w:r>
          </w:p>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комплекс</w:t>
            </w:r>
          </w:p>
        </w:tc>
        <w:tc>
          <w:tcPr>
            <w:tcW w:w="1062" w:type="pct"/>
            <w:vMerge w:val="restart"/>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Количество посещений в смену на</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1 000 человек</w:t>
            </w:r>
          </w:p>
        </w:tc>
        <w:tc>
          <w:tcPr>
            <w:tcW w:w="682" w:type="pct"/>
            <w:vMerge w:val="restart"/>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Cs w:val="24"/>
                <w:lang w:eastAsia="ru-RU"/>
              </w:rPr>
              <w:t>8,14</w:t>
            </w:r>
          </w:p>
        </w:tc>
        <w:tc>
          <w:tcPr>
            <w:tcW w:w="986" w:type="pct"/>
            <w:tcBorders>
              <w:top w:val="single" w:sz="6" w:space="0" w:color="333333"/>
            </w:tcBorders>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Транспортная</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доступность, мин.</w:t>
            </w:r>
          </w:p>
        </w:tc>
        <w:tc>
          <w:tcPr>
            <w:tcW w:w="604" w:type="pct"/>
            <w:tcBorders>
              <w:top w:val="single" w:sz="6" w:space="0" w:color="333333"/>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Cs w:val="24"/>
                <w:lang w:eastAsia="ru-RU"/>
              </w:rPr>
              <w:t>20</w:t>
            </w:r>
          </w:p>
        </w:tc>
      </w:tr>
      <w:tr w:rsidR="00685D6B" w:rsidRPr="00685D6B" w:rsidTr="001B452C">
        <w:trPr>
          <w:cantSplit/>
          <w:trHeight w:val="319"/>
          <w:jc w:val="center"/>
        </w:trPr>
        <w:tc>
          <w:tcPr>
            <w:tcW w:w="257" w:type="pct"/>
            <w:vMerge/>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p>
        </w:tc>
        <w:tc>
          <w:tcPr>
            <w:tcW w:w="1409" w:type="pct"/>
            <w:vMerge/>
            <w:vAlign w:val="center"/>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1062" w:type="pct"/>
            <w:vMerge/>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682" w:type="pct"/>
            <w:vMerge/>
            <w:vAlign w:val="center"/>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c>
          <w:tcPr>
            <w:tcW w:w="986" w:type="pct"/>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 xml:space="preserve">Пешеходная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Cs w:val="24"/>
                <w:lang w:eastAsia="ru-RU"/>
              </w:rPr>
              <w:t>доступность, м</w:t>
            </w:r>
          </w:p>
        </w:tc>
        <w:tc>
          <w:tcPr>
            <w:tcW w:w="604" w:type="pct"/>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Cs w:val="24"/>
                <w:lang w:eastAsia="ru-RU"/>
              </w:rPr>
              <w:t>500</w:t>
            </w:r>
          </w:p>
        </w:tc>
      </w:tr>
      <w:tr w:rsidR="00685D6B" w:rsidRPr="00685D6B" w:rsidTr="001B452C">
        <w:trPr>
          <w:cantSplit/>
          <w:trHeight w:val="745"/>
          <w:jc w:val="center"/>
        </w:trPr>
        <w:tc>
          <w:tcPr>
            <w:tcW w:w="257" w:type="pct"/>
            <w:vMerge w:val="restart"/>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4.</w:t>
            </w:r>
          </w:p>
        </w:tc>
        <w:tc>
          <w:tcPr>
            <w:tcW w:w="1409" w:type="pct"/>
            <w:vMerge w:val="restart"/>
            <w:vAlign w:val="center"/>
          </w:tcPr>
          <w:p w:rsidR="00685D6B" w:rsidRPr="00685D6B" w:rsidRDefault="00685D6B" w:rsidP="00685D6B">
            <w:pPr>
              <w:spacing w:after="0" w:line="240" w:lineRule="auto"/>
              <w:rPr>
                <w:rFonts w:ascii="Times New Roman" w:eastAsia="Times New Roman" w:hAnsi="Times New Roman" w:cs="Times New Roman"/>
                <w:b/>
                <w:color w:val="000000"/>
                <w:lang w:eastAsia="ru-RU"/>
              </w:rPr>
            </w:pPr>
            <w:r w:rsidRPr="00685D6B">
              <w:rPr>
                <w:rFonts w:ascii="Times New Roman" w:eastAsia="Times New Roman" w:hAnsi="Times New Roman" w:cs="Times New Roman"/>
                <w:color w:val="000000"/>
                <w:lang w:eastAsia="ru-RU"/>
              </w:rPr>
              <w:t>Помещения для занятий физической культурой и спортом (спортивные залы</w:t>
            </w:r>
            <w:r w:rsidRPr="00685D6B">
              <w:rPr>
                <w:rFonts w:ascii="Times New Roman" w:eastAsia="Times New Roman" w:hAnsi="Times New Roman" w:cs="Times New Roman"/>
                <w:b/>
                <w:color w:val="000000"/>
                <w:lang w:eastAsia="ru-RU"/>
              </w:rPr>
              <w:t>)</w:t>
            </w:r>
          </w:p>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1062"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посещений в смену на</w:t>
            </w:r>
          </w:p>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1000 человек</w:t>
            </w:r>
          </w:p>
        </w:tc>
        <w:tc>
          <w:tcPr>
            <w:tcW w:w="682" w:type="pct"/>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10,8</w:t>
            </w:r>
          </w:p>
        </w:tc>
        <w:tc>
          <w:tcPr>
            <w:tcW w:w="98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w:t>
            </w:r>
          </w:p>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60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20</w:t>
            </w:r>
          </w:p>
        </w:tc>
      </w:tr>
      <w:tr w:rsidR="00685D6B" w:rsidRPr="00685D6B" w:rsidTr="001B452C">
        <w:trPr>
          <w:cantSplit/>
          <w:trHeight w:val="745"/>
          <w:jc w:val="center"/>
        </w:trPr>
        <w:tc>
          <w:tcPr>
            <w:tcW w:w="257" w:type="pct"/>
            <w:vMerge/>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p>
        </w:tc>
        <w:tc>
          <w:tcPr>
            <w:tcW w:w="1409" w:type="pct"/>
            <w:vMerge/>
            <w:vAlign w:val="center"/>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1062" w:type="pct"/>
            <w:vMerge/>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682" w:type="pct"/>
            <w:vMerge/>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p>
        </w:tc>
        <w:tc>
          <w:tcPr>
            <w:tcW w:w="986"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Пешеходная </w:t>
            </w:r>
          </w:p>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w:t>
            </w:r>
          </w:p>
        </w:tc>
        <w:tc>
          <w:tcPr>
            <w:tcW w:w="604"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500</w:t>
            </w:r>
          </w:p>
        </w:tc>
      </w:tr>
      <w:tr w:rsidR="00685D6B" w:rsidRPr="00685D6B" w:rsidTr="001B452C">
        <w:trPr>
          <w:cantSplit/>
          <w:trHeight w:val="584"/>
          <w:jc w:val="center"/>
        </w:trPr>
        <w:tc>
          <w:tcPr>
            <w:tcW w:w="257" w:type="pct"/>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5.</w:t>
            </w:r>
          </w:p>
        </w:tc>
        <w:tc>
          <w:tcPr>
            <w:tcW w:w="1409" w:type="pct"/>
            <w:vAlign w:val="center"/>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Универсальная площадка для физкультурно-оздоровительных занятий</w:t>
            </w:r>
          </w:p>
        </w:tc>
        <w:tc>
          <w:tcPr>
            <w:tcW w:w="1062" w:type="pct"/>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 xml:space="preserve">Площадь, </w:t>
            </w:r>
          </w:p>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кв. м. на 1 чел.</w:t>
            </w:r>
          </w:p>
        </w:tc>
        <w:tc>
          <w:tcPr>
            <w:tcW w:w="682" w:type="pct"/>
            <w:vAlign w:val="center"/>
          </w:tcPr>
          <w:p w:rsidR="00685D6B" w:rsidRPr="00685D6B" w:rsidRDefault="00685D6B" w:rsidP="00685D6B">
            <w:pPr>
              <w:spacing w:after="0" w:line="240" w:lineRule="auto"/>
              <w:jc w:val="center"/>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6</w:t>
            </w:r>
          </w:p>
        </w:tc>
        <w:tc>
          <w:tcPr>
            <w:tcW w:w="986"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tabs>
                <w:tab w:val="left" w:pos="6780"/>
              </w:tabs>
              <w:spacing w:after="0" w:line="23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604"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spacing w:after="0" w:line="235"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500</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Единовременная пропускная способность (ЕПС) согласно указаний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2. В зонах сложившейся исторической застройки городского округа, в целях сохранения облика исторической застройки и охранных зон объектов культурного наследия, допускается увеличение установленных показателей максимально допустимого уровня территориальной доступности;</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xml:space="preserve">3. При проектировании объекта спорта специализированного направления (для отдельного вида спорта) необходимо уточнять расчетные показатели минимально </w:t>
      </w:r>
      <w:r w:rsidRPr="00685D6B">
        <w:rPr>
          <w:rFonts w:ascii="Times New Roman" w:eastAsia="TimesNewRomanPSMT" w:hAnsi="Times New Roman" w:cs="Times New Roman"/>
          <w:sz w:val="24"/>
          <w:szCs w:val="24"/>
          <w:lang w:eastAsia="ru-RU"/>
        </w:rPr>
        <w:br/>
        <w:t xml:space="preserve">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w:t>
      </w:r>
      <w:r w:rsidRPr="00685D6B">
        <w:rPr>
          <w:rFonts w:ascii="Times New Roman" w:eastAsia="TimesNewRomanPSMT" w:hAnsi="Times New Roman" w:cs="Times New Roman"/>
          <w:sz w:val="24"/>
          <w:szCs w:val="24"/>
          <w:lang w:eastAsia="ru-RU"/>
        </w:rPr>
        <w:br/>
        <w:t>населения услугами таких организаций, утвержденными Приказом Министерства спорта Российской Федерации от 25 мая 2016 года № 586;</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4.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685D6B" w:rsidRPr="00685D6B" w:rsidRDefault="00685D6B" w:rsidP="00685D6B">
      <w:pPr>
        <w:spacing w:after="0" w:line="240" w:lineRule="auto"/>
        <w:jc w:val="both"/>
        <w:rPr>
          <w:rFonts w:ascii="Times New Roman" w:eastAsia="Times New Roman"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1.4</w:t>
      </w:r>
      <w:r w:rsidRPr="00685D6B">
        <w:rPr>
          <w:rFonts w:ascii="Times New Roman" w:eastAsia="TimesNewRomanPSMT" w:hAnsi="Times New Roman" w:cs="Times New Roman"/>
          <w:b/>
          <w:sz w:val="24"/>
          <w:szCs w:val="24"/>
          <w:lang w:eastAsia="ru-RU"/>
        </w:rPr>
        <w:tab/>
        <w:t>Расчётные показатели минимально допустимого уровня обеспеченности объектами местного значения Чебоксарского городского округа в области образования и показатели максимально допустимого уровня территориальной доступности таких объектов для населения Чебоксарского городского округа</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местного значения в области образования установлены в соответствии с условиями текущей обеспеченности населения городского округа, а также документов стратегического планирования Чебоксарского городского округа,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 мая 2016 года № АК-15/02вн.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1.4.1.</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31"/>
        <w:gridCol w:w="2632"/>
        <w:gridCol w:w="2313"/>
        <w:gridCol w:w="1225"/>
        <w:gridCol w:w="1533"/>
        <w:gridCol w:w="1245"/>
      </w:tblGrid>
      <w:tr w:rsidR="00685D6B" w:rsidRPr="00685D6B" w:rsidTr="001B452C">
        <w:trPr>
          <w:trHeight w:val="778"/>
          <w:tblHeader/>
        </w:trPr>
        <w:tc>
          <w:tcPr>
            <w:tcW w:w="53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п/п  </w:t>
            </w:r>
          </w:p>
        </w:tc>
        <w:tc>
          <w:tcPr>
            <w:tcW w:w="263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Наименование объекта</w:t>
            </w:r>
          </w:p>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353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Расчетный показатель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минимально допустимого уровня обеспеченности</w:t>
            </w:r>
          </w:p>
        </w:tc>
        <w:tc>
          <w:tcPr>
            <w:tcW w:w="277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Расчетный показатель максимально допустимого уровня территориальной доступности *</w:t>
            </w:r>
          </w:p>
        </w:tc>
      </w:tr>
      <w:tr w:rsidR="00685D6B" w:rsidRPr="00685D6B" w:rsidTr="001B452C">
        <w:trPr>
          <w:trHeight w:val="505"/>
          <w:tblHeader/>
        </w:trPr>
        <w:tc>
          <w:tcPr>
            <w:tcW w:w="53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263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2313" w:type="dxa"/>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1225" w:type="dxa"/>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c>
          <w:tcPr>
            <w:tcW w:w="1533" w:type="dxa"/>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1245" w:type="dxa"/>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r>
      <w:tr w:rsidR="00685D6B" w:rsidRPr="00685D6B" w:rsidTr="001B452C">
        <w:trPr>
          <w:trHeight w:val="216"/>
        </w:trPr>
        <w:tc>
          <w:tcPr>
            <w:tcW w:w="531" w:type="dxa"/>
            <w:vMerge w:val="restart"/>
            <w:tcBorders>
              <w:top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1</w:t>
            </w:r>
          </w:p>
        </w:tc>
        <w:tc>
          <w:tcPr>
            <w:tcW w:w="2632" w:type="dxa"/>
            <w:tcBorders>
              <w:top w:val="single" w:sz="12"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Дошкольные образовательные организации</w:t>
            </w:r>
          </w:p>
        </w:tc>
        <w:tc>
          <w:tcPr>
            <w:tcW w:w="2313" w:type="dxa"/>
            <w:vMerge w:val="restart"/>
            <w:tcBorders>
              <w:top w:val="single" w:sz="12"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Кол-во мест на 100 детей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в возрасте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от 0 до 7 лет</w:t>
            </w:r>
          </w:p>
        </w:tc>
        <w:tc>
          <w:tcPr>
            <w:tcW w:w="1225" w:type="dxa"/>
            <w:tcBorders>
              <w:top w:val="single" w:sz="4" w:space="0" w:color="404040"/>
              <w:left w:val="single" w:sz="4" w:space="0" w:color="404040"/>
              <w:bottom w:val="single" w:sz="4" w:space="0" w:color="404040"/>
              <w:right w:val="single" w:sz="4" w:space="0" w:color="404040"/>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1533" w:type="dxa"/>
            <w:vMerge w:val="restart"/>
            <w:tcBorders>
              <w:top w:val="single" w:sz="12"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Пешеходная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w:t>
            </w:r>
          </w:p>
        </w:tc>
        <w:tc>
          <w:tcPr>
            <w:tcW w:w="1245" w:type="dxa"/>
            <w:tcBorders>
              <w:top w:val="single" w:sz="4" w:space="0" w:color="404040"/>
              <w:left w:val="single" w:sz="4" w:space="0" w:color="404040"/>
              <w:bottom w:val="single" w:sz="4" w:space="0" w:color="404040"/>
              <w:right w:val="single" w:sz="12"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r>
      <w:tr w:rsidR="00685D6B" w:rsidRPr="00685D6B" w:rsidTr="001B452C">
        <w:trPr>
          <w:trHeight w:val="216"/>
        </w:trPr>
        <w:tc>
          <w:tcPr>
            <w:tcW w:w="531" w:type="dxa"/>
            <w:vMerge/>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vMerge w:val="restart"/>
            <w:tcBorders>
              <w:top w:val="single" w:sz="4" w:space="0" w:color="404040"/>
              <w:left w:val="single" w:sz="4" w:space="0" w:color="404040"/>
              <w:right w:val="single" w:sz="4" w:space="0" w:color="404040"/>
            </w:tcBorders>
          </w:tcPr>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в п. Н. Лапсары, </w:t>
            </w:r>
          </w:p>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д. Чандрово, </w:t>
            </w:r>
          </w:p>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 Северный, </w:t>
            </w:r>
          </w:p>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 Сосновка</w:t>
            </w:r>
          </w:p>
        </w:tc>
        <w:tc>
          <w:tcPr>
            <w:tcW w:w="2313" w:type="dxa"/>
            <w:vMerge/>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25" w:type="dxa"/>
            <w:vMerge w:val="restart"/>
            <w:tcBorders>
              <w:top w:val="single" w:sz="4" w:space="0" w:color="404040"/>
              <w:left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45</w:t>
            </w:r>
          </w:p>
        </w:tc>
        <w:tc>
          <w:tcPr>
            <w:tcW w:w="1533" w:type="dxa"/>
            <w:vMerge/>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45" w:type="dxa"/>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500</w:t>
            </w:r>
          </w:p>
        </w:tc>
      </w:tr>
      <w:tr w:rsidR="00685D6B" w:rsidRPr="00685D6B" w:rsidTr="001B452C">
        <w:trPr>
          <w:trHeight w:val="276"/>
        </w:trPr>
        <w:tc>
          <w:tcPr>
            <w:tcW w:w="531" w:type="dxa"/>
            <w:vMerge/>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vMerge/>
            <w:tcBorders>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p>
        </w:tc>
        <w:tc>
          <w:tcPr>
            <w:tcW w:w="2313" w:type="dxa"/>
            <w:vMerge/>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25" w:type="dxa"/>
            <w:vMerge/>
            <w:tcBorders>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1533" w:type="dxa"/>
            <w:vMerge/>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45" w:type="dxa"/>
            <w:vMerge w:val="restar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300</w:t>
            </w:r>
          </w:p>
        </w:tc>
      </w:tr>
      <w:tr w:rsidR="00685D6B" w:rsidRPr="00685D6B" w:rsidTr="001B452C">
        <w:trPr>
          <w:trHeight w:val="216"/>
        </w:trPr>
        <w:tc>
          <w:tcPr>
            <w:tcW w:w="531" w:type="dxa"/>
            <w:vMerge/>
            <w:tcBorders>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г. Чебоксары</w:t>
            </w:r>
          </w:p>
        </w:tc>
        <w:tc>
          <w:tcPr>
            <w:tcW w:w="2313" w:type="dxa"/>
            <w:vMerge/>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2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90,2</w:t>
            </w:r>
          </w:p>
        </w:tc>
        <w:tc>
          <w:tcPr>
            <w:tcW w:w="1533" w:type="dxa"/>
            <w:vMerge/>
            <w:tcBorders>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45" w:type="dxa"/>
            <w:vMerge/>
            <w:tcBorders>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p>
        </w:tc>
      </w:tr>
      <w:tr w:rsidR="00685D6B" w:rsidRPr="00685D6B" w:rsidTr="001B452C">
        <w:trPr>
          <w:trHeight w:val="420"/>
        </w:trPr>
        <w:tc>
          <w:tcPr>
            <w:tcW w:w="531" w:type="dxa"/>
            <w:vMerge w:val="restart"/>
            <w:tcBorders>
              <w:top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2</w:t>
            </w:r>
          </w:p>
        </w:tc>
        <w:tc>
          <w:tcPr>
            <w:tcW w:w="2632" w:type="dxa"/>
            <w:tcBorders>
              <w:top w:val="single" w:sz="6" w:space="0" w:color="595959" w:themeColor="text1" w:themeTint="A6"/>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Общеобразовательные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организации </w:t>
            </w:r>
          </w:p>
        </w:tc>
        <w:tc>
          <w:tcPr>
            <w:tcW w:w="2313" w:type="dxa"/>
            <w:vMerge w:val="restart"/>
            <w:tcBorders>
              <w:top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Кол-во мест на 100 детей в возрасте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от 7 до 18 лет</w:t>
            </w:r>
          </w:p>
        </w:tc>
        <w:tc>
          <w:tcPr>
            <w:tcW w:w="1225" w:type="dxa"/>
            <w:tcBorders>
              <w:top w:val="single" w:sz="4" w:space="0" w:color="404040"/>
              <w:left w:val="single" w:sz="4" w:space="0" w:color="404040"/>
              <w:bottom w:val="single" w:sz="4" w:space="0" w:color="404040"/>
              <w:right w:val="single" w:sz="4" w:space="0" w:color="404040"/>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1533"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45" w:type="dxa"/>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w:t>
            </w:r>
          </w:p>
        </w:tc>
      </w:tr>
      <w:tr w:rsidR="00685D6B" w:rsidRPr="00685D6B" w:rsidTr="001B452C">
        <w:trPr>
          <w:trHeight w:val="320"/>
        </w:trPr>
        <w:tc>
          <w:tcPr>
            <w:tcW w:w="531" w:type="dxa"/>
            <w:vMerge/>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в п. Н. Лапсары, </w:t>
            </w:r>
          </w:p>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д. Чандрово, </w:t>
            </w:r>
          </w:p>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 Северный, </w:t>
            </w:r>
          </w:p>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 Сосновка</w:t>
            </w:r>
          </w:p>
        </w:tc>
        <w:tc>
          <w:tcPr>
            <w:tcW w:w="2313" w:type="dxa"/>
            <w:vMerge/>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2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93,7</w:t>
            </w:r>
          </w:p>
        </w:tc>
        <w:tc>
          <w:tcPr>
            <w:tcW w:w="1533" w:type="dxa"/>
            <w:vMerge w:val="restart"/>
            <w:tcBorders>
              <w:top w:val="single" w:sz="4" w:space="0" w:color="404040"/>
              <w:left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Пешеходная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w:t>
            </w:r>
          </w:p>
        </w:tc>
        <w:tc>
          <w:tcPr>
            <w:tcW w:w="1245" w:type="dxa"/>
            <w:vMerge w:val="restart"/>
            <w:tcBorders>
              <w:top w:val="single" w:sz="4" w:space="0" w:color="404040"/>
              <w:left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500</w:t>
            </w:r>
          </w:p>
        </w:tc>
      </w:tr>
      <w:tr w:rsidR="00685D6B" w:rsidRPr="00685D6B" w:rsidTr="001B452C">
        <w:trPr>
          <w:trHeight w:val="132"/>
        </w:trPr>
        <w:tc>
          <w:tcPr>
            <w:tcW w:w="531" w:type="dxa"/>
            <w:vMerge/>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ind w:firstLine="158"/>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г. Чебоксары</w:t>
            </w:r>
          </w:p>
        </w:tc>
        <w:tc>
          <w:tcPr>
            <w:tcW w:w="2313" w:type="dxa"/>
            <w:vMerge/>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2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100</w:t>
            </w:r>
          </w:p>
        </w:tc>
        <w:tc>
          <w:tcPr>
            <w:tcW w:w="1533" w:type="dxa"/>
            <w:vMerge/>
            <w:tcBorders>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45" w:type="dxa"/>
            <w:vMerge/>
            <w:tcBorders>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tc>
      </w:tr>
      <w:tr w:rsidR="00685D6B" w:rsidRPr="00685D6B" w:rsidTr="001B452C">
        <w:trPr>
          <w:trHeight w:val="281"/>
        </w:trPr>
        <w:tc>
          <w:tcPr>
            <w:tcW w:w="531" w:type="dxa"/>
            <w:vMerge w:val="restart"/>
            <w:tcBorders>
              <w:top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3</w:t>
            </w:r>
          </w:p>
        </w:tc>
        <w:tc>
          <w:tcPr>
            <w:tcW w:w="2632"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Организации дополнительного образования</w:t>
            </w:r>
          </w:p>
        </w:tc>
        <w:tc>
          <w:tcPr>
            <w:tcW w:w="2313" w:type="dxa"/>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Количество мест на 100 человек в возрасте от 5 до 18 лет, обучающихся в общеобразовательных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организациях</w:t>
            </w:r>
          </w:p>
        </w:tc>
        <w:tc>
          <w:tcPr>
            <w:tcW w:w="122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75</w:t>
            </w:r>
          </w:p>
        </w:tc>
        <w:tc>
          <w:tcPr>
            <w:tcW w:w="1533" w:type="dxa"/>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45" w:type="dxa"/>
            <w:vMerge w:val="restar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w:t>
            </w:r>
          </w:p>
        </w:tc>
      </w:tr>
      <w:tr w:rsidR="00685D6B" w:rsidRPr="00685D6B" w:rsidTr="001B452C">
        <w:trPr>
          <w:trHeight w:val="279"/>
        </w:trPr>
        <w:tc>
          <w:tcPr>
            <w:tcW w:w="531" w:type="dxa"/>
            <w:vMerge/>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Общеобразовательные организации, реализующие дополнительные общеобразовательные программы </w:t>
            </w:r>
          </w:p>
        </w:tc>
        <w:tc>
          <w:tcPr>
            <w:tcW w:w="2313" w:type="dxa"/>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25" w:type="dxa"/>
            <w:tcBorders>
              <w:top w:val="single" w:sz="4" w:space="0" w:color="404040"/>
              <w:left w:val="single" w:sz="4" w:space="0" w:color="404040"/>
              <w:bottom w:val="single" w:sz="4" w:space="0" w:color="404040"/>
              <w:right w:val="single" w:sz="4" w:space="0" w:color="404040"/>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1533" w:type="dxa"/>
            <w:vMerge/>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45" w:type="dxa"/>
            <w:vMerge/>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p>
        </w:tc>
      </w:tr>
      <w:tr w:rsidR="00685D6B" w:rsidRPr="00685D6B" w:rsidTr="001B452C">
        <w:trPr>
          <w:trHeight w:val="279"/>
        </w:trPr>
        <w:tc>
          <w:tcPr>
            <w:tcW w:w="531" w:type="dxa"/>
            <w:vMerge/>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ind w:firstLine="30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г. Чебоксары</w:t>
            </w:r>
          </w:p>
          <w:p w:rsidR="00685D6B" w:rsidRPr="00685D6B" w:rsidRDefault="00685D6B" w:rsidP="00685D6B">
            <w:pPr>
              <w:tabs>
                <w:tab w:val="left" w:pos="6780"/>
              </w:tabs>
              <w:spacing w:after="0" w:line="240" w:lineRule="auto"/>
              <w:ind w:firstLine="30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в п. Н. Лапсары, </w:t>
            </w:r>
          </w:p>
          <w:p w:rsidR="00685D6B" w:rsidRPr="00685D6B" w:rsidRDefault="00685D6B" w:rsidP="00685D6B">
            <w:pPr>
              <w:tabs>
                <w:tab w:val="left" w:pos="6780"/>
              </w:tabs>
              <w:spacing w:after="0" w:line="240" w:lineRule="auto"/>
              <w:ind w:left="51" w:firstLine="39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д. Чандрово, </w:t>
            </w:r>
          </w:p>
          <w:p w:rsidR="00685D6B" w:rsidRPr="00685D6B" w:rsidRDefault="00685D6B" w:rsidP="00685D6B">
            <w:pPr>
              <w:tabs>
                <w:tab w:val="left" w:pos="6780"/>
              </w:tabs>
              <w:spacing w:after="0" w:line="240" w:lineRule="auto"/>
              <w:ind w:left="51" w:firstLine="39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 Северный, </w:t>
            </w:r>
          </w:p>
          <w:p w:rsidR="00685D6B" w:rsidRPr="00685D6B" w:rsidRDefault="00685D6B" w:rsidP="00685D6B">
            <w:pPr>
              <w:tabs>
                <w:tab w:val="left" w:pos="6780"/>
              </w:tabs>
              <w:spacing w:after="0" w:line="240" w:lineRule="auto"/>
              <w:ind w:left="51" w:firstLine="39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 Сосновка</w:t>
            </w:r>
          </w:p>
        </w:tc>
        <w:tc>
          <w:tcPr>
            <w:tcW w:w="2313" w:type="dxa"/>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2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45</w:t>
            </w: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65</w:t>
            </w:r>
          </w:p>
        </w:tc>
        <w:tc>
          <w:tcPr>
            <w:tcW w:w="1533" w:type="dxa"/>
            <w:vMerge/>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45" w:type="dxa"/>
            <w:vMerge/>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p>
        </w:tc>
      </w:tr>
      <w:tr w:rsidR="00685D6B" w:rsidRPr="00685D6B" w:rsidTr="001B452C">
        <w:trPr>
          <w:trHeight w:val="176"/>
        </w:trPr>
        <w:tc>
          <w:tcPr>
            <w:tcW w:w="531" w:type="dxa"/>
            <w:vMerge/>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Обра</w:t>
            </w:r>
            <w:r w:rsidRPr="00685D6B">
              <w:rPr>
                <w:rFonts w:ascii="Times New Roman" w:eastAsia="Times New Roman" w:hAnsi="Times New Roman" w:cs="Times New Roman"/>
                <w:lang w:eastAsia="ru-RU"/>
              </w:rPr>
              <w:softHyphen/>
              <w:t>зовательные организации, реализующие дополнительные общеобразовательные программы (за исключением общеобразовательных организаций)</w:t>
            </w:r>
          </w:p>
        </w:tc>
        <w:tc>
          <w:tcPr>
            <w:tcW w:w="2313" w:type="dxa"/>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мест на 100 человек в возрасте от 5 до 18 лет</w:t>
            </w:r>
          </w:p>
        </w:tc>
        <w:tc>
          <w:tcPr>
            <w:tcW w:w="1225" w:type="dxa"/>
            <w:tcBorders>
              <w:top w:val="single" w:sz="4" w:space="0" w:color="404040"/>
              <w:left w:val="single" w:sz="4" w:space="0" w:color="404040"/>
              <w:bottom w:val="single" w:sz="4" w:space="0" w:color="404040"/>
              <w:right w:val="single" w:sz="4" w:space="0" w:color="404040"/>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1533" w:type="dxa"/>
            <w:vMerge/>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45" w:type="dxa"/>
            <w:vMerge/>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p>
        </w:tc>
      </w:tr>
      <w:tr w:rsidR="00685D6B" w:rsidRPr="00685D6B" w:rsidTr="001B452C">
        <w:trPr>
          <w:trHeight w:val="175"/>
        </w:trPr>
        <w:tc>
          <w:tcPr>
            <w:tcW w:w="531" w:type="dxa"/>
            <w:vMerge/>
            <w:tcBorders>
              <w:bottom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tc>
        <w:tc>
          <w:tcPr>
            <w:tcW w:w="2632" w:type="dxa"/>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tabs>
                <w:tab w:val="left" w:pos="6780"/>
              </w:tabs>
              <w:spacing w:after="0" w:line="240" w:lineRule="auto"/>
              <w:ind w:firstLine="30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г. Чебоксары</w:t>
            </w:r>
          </w:p>
          <w:p w:rsidR="00685D6B" w:rsidRPr="00685D6B" w:rsidRDefault="00685D6B" w:rsidP="00685D6B">
            <w:pPr>
              <w:tabs>
                <w:tab w:val="left" w:pos="6780"/>
              </w:tabs>
              <w:spacing w:after="0" w:line="240" w:lineRule="auto"/>
              <w:ind w:firstLine="30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в п. Н. Лапсары, </w:t>
            </w:r>
          </w:p>
          <w:p w:rsidR="00685D6B" w:rsidRPr="00685D6B" w:rsidRDefault="00685D6B" w:rsidP="00685D6B">
            <w:pPr>
              <w:tabs>
                <w:tab w:val="left" w:pos="6780"/>
              </w:tabs>
              <w:spacing w:after="0" w:line="240" w:lineRule="auto"/>
              <w:ind w:left="193" w:firstLine="30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д. Чандрово, </w:t>
            </w:r>
          </w:p>
          <w:p w:rsidR="00685D6B" w:rsidRPr="00685D6B" w:rsidRDefault="00685D6B" w:rsidP="00685D6B">
            <w:pPr>
              <w:tabs>
                <w:tab w:val="left" w:pos="6780"/>
              </w:tabs>
              <w:spacing w:after="0" w:line="240" w:lineRule="auto"/>
              <w:ind w:left="193" w:firstLine="30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 Северный, </w:t>
            </w:r>
          </w:p>
          <w:p w:rsidR="00685D6B" w:rsidRPr="00685D6B" w:rsidRDefault="00685D6B" w:rsidP="00685D6B">
            <w:pPr>
              <w:tabs>
                <w:tab w:val="left" w:pos="6780"/>
              </w:tabs>
              <w:spacing w:after="0" w:line="240" w:lineRule="auto"/>
              <w:ind w:left="193" w:firstLine="300"/>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 Сосновка</w:t>
            </w:r>
          </w:p>
        </w:tc>
        <w:tc>
          <w:tcPr>
            <w:tcW w:w="2313" w:type="dxa"/>
            <w:vMerge/>
            <w:tcBorders>
              <w:bottom w:val="single" w:sz="12"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25" w:type="dxa"/>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w:t>
            </w: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w:t>
            </w:r>
          </w:p>
        </w:tc>
        <w:tc>
          <w:tcPr>
            <w:tcW w:w="1533" w:type="dxa"/>
            <w:vMerge/>
            <w:tcBorders>
              <w:bottom w:val="single" w:sz="12" w:space="0" w:color="595959" w:themeColor="text1" w:themeTint="A6"/>
            </w:tcBorders>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1245" w:type="dxa"/>
            <w:vMerge/>
            <w:tcBorders>
              <w:bottom w:val="single" w:sz="12"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Cs/>
          <w:sz w:val="24"/>
          <w:szCs w:val="24"/>
          <w:lang w:eastAsia="ru-RU"/>
        </w:rPr>
      </w:pPr>
      <w:r w:rsidRPr="00685D6B">
        <w:rPr>
          <w:rFonts w:ascii="Times New Roman" w:eastAsia="TimesNewRomanPSMT" w:hAnsi="Times New Roman" w:cs="Times New Roman"/>
          <w:bCs/>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Cs/>
          <w:sz w:val="24"/>
          <w:szCs w:val="24"/>
          <w:lang w:eastAsia="ru-RU"/>
        </w:rPr>
      </w:pPr>
      <w:r w:rsidRPr="00685D6B">
        <w:rPr>
          <w:rFonts w:ascii="Times New Roman" w:eastAsia="TimesNewRomanPSMT" w:hAnsi="Times New Roman" w:cs="Times New Roman"/>
          <w:bCs/>
          <w:sz w:val="24"/>
          <w:szCs w:val="24"/>
          <w:lang w:eastAsia="ru-RU"/>
        </w:rPr>
        <w:t>1. Дошкольными образовательными организациями должны быть обеспечены 84% численности детей дошкольного возраста.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Cs/>
          <w:sz w:val="24"/>
          <w:szCs w:val="24"/>
          <w:lang w:eastAsia="ru-RU"/>
        </w:rPr>
      </w:pPr>
      <w:r w:rsidRPr="00685D6B">
        <w:rPr>
          <w:rFonts w:ascii="Times New Roman" w:eastAsia="TimesNewRomanPSMT" w:hAnsi="Times New Roman" w:cs="Times New Roman"/>
          <w:bCs/>
          <w:sz w:val="24"/>
          <w:szCs w:val="24"/>
          <w:lang w:eastAsia="ru-RU"/>
        </w:rPr>
        <w:t xml:space="preserve">2. В районах одно- и двухэтажной застройки допускается увеличение максимально допустимого уровня территориальной доступности дошкольных образовательных организаций до 500 м. </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3. Для общеобразовательных организаций при малоэтажной застройке допускается увеличение максимально допустимого уровня территориальной доступности до 750 м.</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4. Размещение общеобразовательных организаций допускается на расстоянии транспортной доступности для учащихся начального общего образования – 15 минут (в одну сторону), для учащихся основного общего и среднего общего образования – не более 50 минут (в одну сторону).</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5. (*) Радиус обслуживания не распространяется на специализированные и оздоровительные дошкольные организации, а также на специальные детские сады-ясли общего типа и общеобразовательные организации (языковые, математические, спортивные и т.п.).</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6. Размеры земельных участков общеобразовательных организаций могут быть уменьшены на 20 % в условиях реконструкции.</w:t>
      </w:r>
    </w:p>
    <w:p w:rsidR="00685D6B" w:rsidRPr="00685D6B" w:rsidRDefault="00685D6B" w:rsidP="00685D6B">
      <w:pPr>
        <w:spacing w:after="0" w:line="240" w:lineRule="auto"/>
        <w:ind w:firstLine="851"/>
        <w:jc w:val="both"/>
        <w:rPr>
          <w:rFonts w:ascii="Times New Roman" w:eastAsia="Times New Roman"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1.5</w:t>
      </w:r>
      <w:r w:rsidRPr="00685D6B">
        <w:rPr>
          <w:rFonts w:ascii="Times New Roman" w:eastAsia="TimesNewRomanPSMT" w:hAnsi="Times New Roman" w:cs="Times New Roman"/>
          <w:b/>
          <w:sz w:val="24"/>
          <w:szCs w:val="24"/>
          <w:lang w:eastAsia="ru-RU"/>
        </w:rPr>
        <w:tab/>
        <w:t>Расчётные показатели минимально допустимого уровня обеспеченности объектами местного значения Чебоксарского городского округа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Чебоксарского городского округа</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Чебоксарского городского округа установлены в соответствии с полномочиями городского округа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1.5.1.</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1.5.1.</w:t>
      </w:r>
      <w:r w:rsidRPr="00685D6B">
        <w:rPr>
          <w:rFonts w:ascii="Times New Roman" w:eastAsia="Times New Roman" w:hAnsi="Times New Roman" w:cs="Times New Roman"/>
          <w:sz w:val="24"/>
          <w:szCs w:val="24"/>
          <w:lang w:eastAsia="ru-RU"/>
        </w:rPr>
        <w:t xml:space="preserve"> </w:t>
      </w:r>
    </w:p>
    <w:tbl>
      <w:tblPr>
        <w:tblW w:w="5000" w:type="pct"/>
        <w:tblBorders>
          <w:top w:val="single" w:sz="4" w:space="0" w:color="404040"/>
          <w:bottom w:val="single" w:sz="4" w:space="0" w:color="404040"/>
          <w:insideH w:val="single" w:sz="4" w:space="0" w:color="404040"/>
          <w:insideV w:val="single" w:sz="4" w:space="0" w:color="404040"/>
        </w:tblBorders>
        <w:tblLook w:val="00A0" w:firstRow="1" w:lastRow="0" w:firstColumn="1" w:lastColumn="0" w:noHBand="0" w:noVBand="0"/>
      </w:tblPr>
      <w:tblGrid>
        <w:gridCol w:w="545"/>
        <w:gridCol w:w="2740"/>
        <w:gridCol w:w="2196"/>
        <w:gridCol w:w="1171"/>
        <w:gridCol w:w="1748"/>
        <w:gridCol w:w="1171"/>
      </w:tblGrid>
      <w:tr w:rsidR="00685D6B" w:rsidRPr="00685D6B" w:rsidTr="001B452C">
        <w:trPr>
          <w:tblHeader/>
        </w:trPr>
        <w:tc>
          <w:tcPr>
            <w:tcW w:w="297" w:type="pct"/>
            <w:vMerge w:val="restart"/>
            <w:tcBorders>
              <w:top w:val="single" w:sz="12" w:space="0" w:color="595959" w:themeColor="text1" w:themeTint="A6"/>
              <w:lef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 xml:space="preserve">п/п  </w:t>
            </w:r>
          </w:p>
        </w:tc>
        <w:tc>
          <w:tcPr>
            <w:tcW w:w="1444" w:type="pct"/>
            <w:vMerge w:val="restart"/>
            <w:tcBorders>
              <w:top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Наименование объекта местного значения</w:t>
            </w:r>
          </w:p>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p>
        </w:tc>
        <w:tc>
          <w:tcPr>
            <w:tcW w:w="1746" w:type="pct"/>
            <w:gridSpan w:val="2"/>
            <w:tcBorders>
              <w:top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szCs w:val="24"/>
                <w:lang w:eastAsia="ru-RU"/>
              </w:rPr>
              <w:t xml:space="preserve">Расчетный показатель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szCs w:val="24"/>
                <w:lang w:eastAsia="ru-RU"/>
              </w:rPr>
              <w:t>минимально допустимого уровня обеспеченности</w:t>
            </w:r>
          </w:p>
        </w:tc>
        <w:tc>
          <w:tcPr>
            <w:tcW w:w="1513" w:type="pct"/>
            <w:gridSpan w:val="2"/>
            <w:tcBorders>
              <w:top w:val="single" w:sz="12" w:space="0" w:color="595959" w:themeColor="text1" w:themeTint="A6"/>
              <w:right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szCs w:val="24"/>
                <w:lang w:eastAsia="ru-RU"/>
              </w:rPr>
              <w:t xml:space="preserve">Расчетный показатель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szCs w:val="24"/>
                <w:lang w:eastAsia="ru-RU"/>
              </w:rPr>
              <w:t>максимально допустимого уровня территориальной доступности</w:t>
            </w:r>
          </w:p>
        </w:tc>
      </w:tr>
      <w:tr w:rsidR="00685D6B" w:rsidRPr="00685D6B" w:rsidTr="001B452C">
        <w:trPr>
          <w:tblHeader/>
        </w:trPr>
        <w:tc>
          <w:tcPr>
            <w:tcW w:w="297" w:type="pct"/>
            <w:vMerge/>
            <w:tcBorders>
              <w:left w:val="single" w:sz="12" w:space="0" w:color="595959" w:themeColor="text1" w:themeTint="A6"/>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p>
        </w:tc>
        <w:tc>
          <w:tcPr>
            <w:tcW w:w="1444" w:type="pct"/>
            <w:vMerge/>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p>
        </w:tc>
        <w:tc>
          <w:tcPr>
            <w:tcW w:w="1160"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измерения</w:t>
            </w:r>
          </w:p>
        </w:tc>
        <w:tc>
          <w:tcPr>
            <w:tcW w:w="586"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величина</w:t>
            </w:r>
          </w:p>
        </w:tc>
        <w:tc>
          <w:tcPr>
            <w:tcW w:w="925"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измерения</w:t>
            </w:r>
          </w:p>
        </w:tc>
        <w:tc>
          <w:tcPr>
            <w:tcW w:w="588" w:type="pct"/>
            <w:tcBorders>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величина</w:t>
            </w:r>
          </w:p>
        </w:tc>
      </w:tr>
      <w:tr w:rsidR="00685D6B" w:rsidRPr="00685D6B" w:rsidTr="001B452C">
        <w:tc>
          <w:tcPr>
            <w:tcW w:w="297" w:type="pct"/>
            <w:tcBorders>
              <w:top w:val="single" w:sz="12" w:space="0" w:color="595959" w:themeColor="text1" w:themeTint="A6"/>
              <w:lef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444" w:type="pct"/>
            <w:tcBorders>
              <w:top w:val="single" w:sz="12" w:space="0" w:color="595959" w:themeColor="text1" w:themeTint="A6"/>
            </w:tcBorders>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Полигон твердых коммунальных отходов</w:t>
            </w:r>
          </w:p>
        </w:tc>
        <w:tc>
          <w:tcPr>
            <w:tcW w:w="1160" w:type="pct"/>
            <w:tcBorders>
              <w:top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га / 1000 т твердых коммунальных отходов в год</w:t>
            </w:r>
          </w:p>
        </w:tc>
        <w:tc>
          <w:tcPr>
            <w:tcW w:w="586" w:type="pct"/>
            <w:tcBorders>
              <w:top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0,02*</w:t>
            </w:r>
          </w:p>
        </w:tc>
        <w:tc>
          <w:tcPr>
            <w:tcW w:w="1513" w:type="pct"/>
            <w:gridSpan w:val="2"/>
            <w:tcBorders>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w:t>
            </w:r>
          </w:p>
        </w:tc>
      </w:tr>
      <w:tr w:rsidR="00685D6B" w:rsidRPr="00685D6B" w:rsidTr="001B452C">
        <w:tc>
          <w:tcPr>
            <w:tcW w:w="297" w:type="pct"/>
            <w:vMerge w:val="restart"/>
            <w:tcBorders>
              <w:lef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2.</w:t>
            </w:r>
          </w:p>
        </w:tc>
        <w:tc>
          <w:tcPr>
            <w:tcW w:w="1444" w:type="pct"/>
            <w:vMerge w:val="restart"/>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 xml:space="preserve">Объекты организации сбора и </w:t>
            </w:r>
            <w:r w:rsidRPr="00685D6B">
              <w:rPr>
                <w:rFonts w:ascii="Times New Roman" w:eastAsia="Times New Roman" w:hAnsi="Times New Roman" w:cs="Times New Roman"/>
                <w:bCs/>
                <w:lang w:eastAsia="ru-RU"/>
              </w:rPr>
              <w:t>транспортирования</w:t>
            </w:r>
            <w:r w:rsidRPr="00685D6B">
              <w:rPr>
                <w:rFonts w:ascii="Times New Roman" w:eastAsia="Times New Roman" w:hAnsi="Times New Roman" w:cs="Times New Roman"/>
                <w:lang w:eastAsia="ru-RU"/>
              </w:rPr>
              <w:t xml:space="preserve"> твердых коммунальных отходов</w:t>
            </w:r>
          </w:p>
        </w:tc>
        <w:tc>
          <w:tcPr>
            <w:tcW w:w="1160" w:type="pct"/>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Обеспеченность контейнерными площадками, %</w:t>
            </w:r>
          </w:p>
        </w:tc>
        <w:tc>
          <w:tcPr>
            <w:tcW w:w="586" w:type="pct"/>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100</w:t>
            </w:r>
          </w:p>
        </w:tc>
        <w:tc>
          <w:tcPr>
            <w:tcW w:w="925" w:type="pct"/>
            <w:vMerge w:val="restart"/>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Пешеходная доступность, м</w:t>
            </w:r>
          </w:p>
        </w:tc>
        <w:tc>
          <w:tcPr>
            <w:tcW w:w="588" w:type="pct"/>
            <w:vMerge w:val="restart"/>
            <w:tcBorders>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100</w:t>
            </w:r>
          </w:p>
        </w:tc>
      </w:tr>
      <w:tr w:rsidR="00685D6B" w:rsidRPr="00685D6B" w:rsidTr="001B452C">
        <w:tc>
          <w:tcPr>
            <w:tcW w:w="297" w:type="pct"/>
            <w:vMerge/>
            <w:tcBorders>
              <w:left w:val="single" w:sz="12" w:space="0" w:color="595959" w:themeColor="text1" w:themeTint="A6"/>
              <w:bottom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color w:val="FF0000"/>
                <w:szCs w:val="24"/>
                <w:lang w:eastAsia="ru-RU"/>
              </w:rPr>
            </w:pPr>
          </w:p>
        </w:tc>
        <w:tc>
          <w:tcPr>
            <w:tcW w:w="1444" w:type="pct"/>
            <w:vMerge/>
            <w:tcBorders>
              <w:bottom w:val="single" w:sz="12" w:space="0" w:color="595959" w:themeColor="text1" w:themeTint="A6"/>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color w:val="FF0000"/>
                <w:szCs w:val="24"/>
                <w:lang w:eastAsia="ru-RU"/>
              </w:rPr>
            </w:pPr>
          </w:p>
        </w:tc>
        <w:tc>
          <w:tcPr>
            <w:tcW w:w="1160" w:type="pct"/>
            <w:tcBorders>
              <w:bottom w:val="single" w:sz="12"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Количество контейнеров на площадку</w:t>
            </w:r>
          </w:p>
        </w:tc>
        <w:tc>
          <w:tcPr>
            <w:tcW w:w="586" w:type="pct"/>
            <w:tcBorders>
              <w:bottom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3–4</w:t>
            </w:r>
          </w:p>
        </w:tc>
        <w:tc>
          <w:tcPr>
            <w:tcW w:w="925" w:type="pct"/>
            <w:vMerge/>
            <w:tcBorders>
              <w:bottom w:val="single" w:sz="12"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color w:val="FF0000"/>
                <w:szCs w:val="24"/>
                <w:lang w:eastAsia="ru-RU"/>
              </w:rPr>
            </w:pPr>
          </w:p>
        </w:tc>
        <w:tc>
          <w:tcPr>
            <w:tcW w:w="588" w:type="pct"/>
            <w:vMerge/>
            <w:tcBorders>
              <w:bottom w:val="single" w:sz="12" w:space="0" w:color="595959" w:themeColor="text1" w:themeTint="A6"/>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color w:val="FF0000"/>
                <w:szCs w:val="24"/>
                <w:lang w:eastAsia="ru-RU"/>
              </w:rPr>
            </w:pPr>
          </w:p>
        </w:tc>
      </w:tr>
    </w:tbl>
    <w:p w:rsidR="00685D6B" w:rsidRPr="00685D6B" w:rsidRDefault="00685D6B" w:rsidP="00685D6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lang w:eastAsia="ru-RU"/>
        </w:rPr>
      </w:pPr>
      <w:r w:rsidRPr="00685D6B">
        <w:rPr>
          <w:rFonts w:ascii="Times New Roman" w:eastAsia="Times New Roman" w:hAnsi="Times New Roman" w:cs="Times New Roman"/>
          <w:sz w:val="24"/>
          <w:lang w:eastAsia="ru-RU"/>
        </w:rPr>
        <w:t xml:space="preserve">Примечания: </w:t>
      </w:r>
    </w:p>
    <w:p w:rsidR="00685D6B" w:rsidRPr="00685D6B" w:rsidRDefault="00685D6B" w:rsidP="00685D6B">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lang w:eastAsia="ru-RU"/>
        </w:rPr>
      </w:pPr>
      <w:r w:rsidRPr="00685D6B">
        <w:rPr>
          <w:rFonts w:ascii="Times New Roman" w:eastAsia="Times New Roman" w:hAnsi="Times New Roman" w:cs="Times New Roman"/>
          <w:sz w:val="24"/>
          <w:lang w:eastAsia="ru-RU"/>
        </w:rPr>
        <w:t>1. (*) Размер территории полигона твердых коммунальных отходов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1.6</w:t>
      </w:r>
      <w:r w:rsidRPr="00685D6B">
        <w:rPr>
          <w:rFonts w:ascii="Times New Roman" w:eastAsia="TimesNewRomanPSMT" w:hAnsi="Times New Roman" w:cs="Times New Roman"/>
          <w:b/>
          <w:sz w:val="24"/>
          <w:szCs w:val="24"/>
          <w:lang w:eastAsia="ru-RU"/>
        </w:rPr>
        <w:tab/>
        <w:t>Расчётные показатели минимально допустимого уровня обеспеченности объектами местного значения Чебоксарского городского округа в иных областях, связанных с решением вопросов местного значения Чебоксарского городского округа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Чебоксарского городского округа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объектов, представлены в п. 1.6.1. – 1.6.5. местных нормативов градостроительного проектирования Чебоксарского городского округа.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1.6.1</w:t>
      </w:r>
      <w:r w:rsidRPr="00685D6B">
        <w:rPr>
          <w:rFonts w:ascii="Times New Roman" w:eastAsia="TimesNewRomanPSMT" w:hAnsi="Times New Roman" w:cs="Times New Roman"/>
          <w:b/>
          <w:sz w:val="24"/>
          <w:szCs w:val="24"/>
          <w:lang w:eastAsia="ru-RU"/>
        </w:rPr>
        <w:tab/>
        <w:t>Расчётные показатели в области культуры и искусства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местного значения в области культуры и искусства установлены в соответствии с полномочиями городского округа в указанной сфере с учетом историко-культурного потенциала,</w:t>
      </w:r>
      <w:r w:rsidRPr="00685D6B">
        <w:rPr>
          <w:rFonts w:ascii="Times New Roman" w:eastAsia="Times New Roman" w:hAnsi="Times New Roman" w:cs="Times New Roman"/>
          <w:sz w:val="24"/>
          <w:szCs w:val="24"/>
          <w:lang w:eastAsia="ru-RU"/>
        </w:rPr>
        <w:t xml:space="preserve"> </w:t>
      </w:r>
      <w:r w:rsidRPr="00685D6B">
        <w:rPr>
          <w:rFonts w:ascii="Times New Roman" w:eastAsia="TimesNewRomanPSMT" w:hAnsi="Times New Roman" w:cs="Times New Roman"/>
          <w:sz w:val="24"/>
          <w:szCs w:val="24"/>
          <w:lang w:eastAsia="ru-RU"/>
        </w:rPr>
        <w:t>определены в соответствии с условиями текущей обеспеченности населения городского округа,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27 июля 2016 года № Р-948.</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1.6.1.</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1.6.1.</w:t>
      </w:r>
      <w:r w:rsidRPr="00685D6B">
        <w:rPr>
          <w:rFonts w:ascii="Times New Roman" w:eastAsia="Times New Roman" w:hAnsi="Times New Roman" w:cs="Times New Roman"/>
          <w:sz w:val="24"/>
          <w:lang w:eastAsia="ru-RU"/>
        </w:rPr>
        <w:t xml:space="preserve">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31"/>
        <w:gridCol w:w="2420"/>
        <w:gridCol w:w="1993"/>
        <w:gridCol w:w="1276"/>
        <w:gridCol w:w="1983"/>
        <w:gridCol w:w="1276"/>
      </w:tblGrid>
      <w:tr w:rsidR="00685D6B" w:rsidRPr="00685D6B" w:rsidTr="001B452C">
        <w:trPr>
          <w:trHeight w:val="778"/>
          <w:tblHeader/>
        </w:trPr>
        <w:tc>
          <w:tcPr>
            <w:tcW w:w="53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п/п  </w:t>
            </w:r>
          </w:p>
        </w:tc>
        <w:tc>
          <w:tcPr>
            <w:tcW w:w="242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Наименование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объекта</w:t>
            </w:r>
          </w:p>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326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Расчетный показатель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минимально допустимого уровня обеспеченности</w:t>
            </w:r>
          </w:p>
        </w:tc>
        <w:tc>
          <w:tcPr>
            <w:tcW w:w="325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Расчетный показатель максимально допустимого уровня территориальной доступности</w:t>
            </w:r>
          </w:p>
        </w:tc>
      </w:tr>
      <w:tr w:rsidR="00685D6B" w:rsidRPr="00685D6B" w:rsidTr="001B452C">
        <w:trPr>
          <w:trHeight w:val="505"/>
          <w:tblHeader/>
        </w:trPr>
        <w:tc>
          <w:tcPr>
            <w:tcW w:w="53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242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1993" w:type="dxa"/>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1276" w:type="dxa"/>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c>
          <w:tcPr>
            <w:tcW w:w="1983" w:type="dxa"/>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1276" w:type="dxa"/>
            <w:tcBorders>
              <w:top w:val="single" w:sz="6" w:space="0" w:color="595959" w:themeColor="text1" w:themeTint="A6"/>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r>
      <w:tr w:rsidR="00685D6B" w:rsidRPr="00685D6B" w:rsidTr="001B452C">
        <w:trPr>
          <w:trHeight w:val="453"/>
        </w:trPr>
        <w:tc>
          <w:tcPr>
            <w:tcW w:w="531" w:type="dxa"/>
            <w:tcBorders>
              <w:top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1</w:t>
            </w:r>
          </w:p>
        </w:tc>
        <w:tc>
          <w:tcPr>
            <w:tcW w:w="2420" w:type="dxa"/>
            <w:tcBorders>
              <w:top w:val="single" w:sz="12" w:space="0" w:color="595959" w:themeColor="text1" w:themeTint="A6"/>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Дом культуры</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p>
        </w:tc>
        <w:tc>
          <w:tcPr>
            <w:tcW w:w="1993" w:type="dxa"/>
            <w:tcBorders>
              <w:top w:val="single" w:sz="12"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200000</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человек</w:t>
            </w:r>
          </w:p>
        </w:tc>
        <w:tc>
          <w:tcPr>
            <w:tcW w:w="1276" w:type="dxa"/>
            <w:tcBorders>
              <w:top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983" w:type="dxa"/>
            <w:tcBorders>
              <w:top w:val="single" w:sz="12"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12"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522"/>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2</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Театр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p>
        </w:tc>
        <w:tc>
          <w:tcPr>
            <w:tcW w:w="1993" w:type="dxa"/>
          </w:tcPr>
          <w:p w:rsidR="00685D6B" w:rsidRPr="00685D6B" w:rsidRDefault="00685D6B" w:rsidP="00685D6B">
            <w:pPr>
              <w:tabs>
                <w:tab w:val="left" w:pos="6780"/>
              </w:tabs>
              <w:spacing w:after="0" w:line="24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4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500000</w:t>
            </w:r>
          </w:p>
          <w:p w:rsidR="00685D6B" w:rsidRPr="00685D6B" w:rsidRDefault="00685D6B" w:rsidP="00685D6B">
            <w:pPr>
              <w:tabs>
                <w:tab w:val="left" w:pos="6780"/>
              </w:tabs>
              <w:spacing w:after="0" w:line="245"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человек</w:t>
            </w:r>
          </w:p>
        </w:tc>
        <w:tc>
          <w:tcPr>
            <w:tcW w:w="1276" w:type="dxa"/>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345"/>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3</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Концертный зал</w:t>
            </w:r>
          </w:p>
        </w:tc>
        <w:tc>
          <w:tcPr>
            <w:tcW w:w="1993" w:type="dxa"/>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городской округ</w:t>
            </w:r>
          </w:p>
        </w:tc>
        <w:tc>
          <w:tcPr>
            <w:tcW w:w="1276" w:type="dxa"/>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345"/>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4</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Концертный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творческий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коллектив</w:t>
            </w:r>
          </w:p>
        </w:tc>
        <w:tc>
          <w:tcPr>
            <w:tcW w:w="1993" w:type="dxa"/>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городской округ</w:t>
            </w:r>
          </w:p>
        </w:tc>
        <w:tc>
          <w:tcPr>
            <w:tcW w:w="1276" w:type="dxa"/>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365"/>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5</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Общедоступная библиотека</w:t>
            </w:r>
          </w:p>
        </w:tc>
        <w:tc>
          <w:tcPr>
            <w:tcW w:w="1993" w:type="dxa"/>
            <w:tcBorders>
              <w:top w:val="single" w:sz="4" w:space="0" w:color="404040"/>
              <w:left w:val="single" w:sz="4" w:space="0" w:color="404040"/>
              <w:right w:val="single" w:sz="4" w:space="0" w:color="404040"/>
            </w:tcBorders>
          </w:tcPr>
          <w:p w:rsidR="00685D6B" w:rsidRPr="00685D6B" w:rsidRDefault="00685D6B" w:rsidP="00685D6B">
            <w:pPr>
              <w:tabs>
                <w:tab w:val="left" w:pos="6780"/>
              </w:tabs>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 20000 человек</w:t>
            </w:r>
          </w:p>
        </w:tc>
        <w:tc>
          <w:tcPr>
            <w:tcW w:w="1276" w:type="dxa"/>
            <w:tcBorders>
              <w:top w:val="single" w:sz="4" w:space="0" w:color="404040"/>
              <w:left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671"/>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6</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Детская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библиотека</w:t>
            </w:r>
          </w:p>
        </w:tc>
        <w:tc>
          <w:tcPr>
            <w:tcW w:w="1993"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Количество </w:t>
            </w:r>
          </w:p>
          <w:p w:rsidR="00685D6B" w:rsidRPr="00685D6B" w:rsidRDefault="00685D6B" w:rsidP="00685D6B">
            <w:pPr>
              <w:tabs>
                <w:tab w:val="left" w:pos="6780"/>
              </w:tabs>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на10000 человек </w:t>
            </w:r>
          </w:p>
          <w:p w:rsidR="00685D6B" w:rsidRPr="00685D6B" w:rsidRDefault="00685D6B" w:rsidP="00685D6B">
            <w:pPr>
              <w:tabs>
                <w:tab w:val="left" w:pos="6780"/>
              </w:tabs>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в возрасте </w:t>
            </w:r>
          </w:p>
          <w:p w:rsidR="00685D6B" w:rsidRPr="00685D6B" w:rsidRDefault="00685D6B" w:rsidP="00685D6B">
            <w:pPr>
              <w:tabs>
                <w:tab w:val="left" w:pos="6780"/>
              </w:tabs>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от 6 до 14 лет</w:t>
            </w:r>
          </w:p>
        </w:tc>
        <w:tc>
          <w:tcPr>
            <w:tcW w:w="1276"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671"/>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7</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Точка доступа к полнотекстовым информационным ресурсам</w:t>
            </w:r>
          </w:p>
        </w:tc>
        <w:tc>
          <w:tcPr>
            <w:tcW w:w="1993" w:type="dxa"/>
            <w:tcBorders>
              <w:top w:val="single" w:sz="4" w:space="0" w:color="404040"/>
              <w:left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городской округ</w:t>
            </w:r>
          </w:p>
        </w:tc>
        <w:tc>
          <w:tcPr>
            <w:tcW w:w="1276" w:type="dxa"/>
            <w:tcBorders>
              <w:top w:val="single" w:sz="4" w:space="0" w:color="404040"/>
              <w:left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671"/>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8</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Музей:</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краеведческий</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тематический</w:t>
            </w:r>
          </w:p>
        </w:tc>
        <w:tc>
          <w:tcPr>
            <w:tcW w:w="1993" w:type="dxa"/>
            <w:tcBorders>
              <w:top w:val="single" w:sz="4" w:space="0" w:color="404040"/>
              <w:left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3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городской округ</w:t>
            </w:r>
          </w:p>
        </w:tc>
        <w:tc>
          <w:tcPr>
            <w:tcW w:w="1276" w:type="dxa"/>
            <w:tcBorders>
              <w:top w:val="single" w:sz="4" w:space="0" w:color="404040"/>
              <w:left w:val="single" w:sz="4" w:space="0" w:color="404040"/>
              <w:right w:val="single" w:sz="4" w:space="0" w:color="404040"/>
            </w:tcBorders>
          </w:tcPr>
          <w:p w:rsidR="00685D6B" w:rsidRPr="00685D6B" w:rsidRDefault="00685D6B" w:rsidP="00685D6B">
            <w:pPr>
              <w:spacing w:after="0" w:line="230" w:lineRule="auto"/>
              <w:jc w:val="center"/>
              <w:rPr>
                <w:rFonts w:ascii="Times New Roman" w:eastAsia="Times New Roman" w:hAnsi="Times New Roman" w:cs="Times New Roman"/>
                <w:lang w:eastAsia="ru-RU"/>
              </w:rPr>
            </w:pPr>
          </w:p>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p w:rsidR="00685D6B" w:rsidRPr="00685D6B" w:rsidRDefault="00685D6B" w:rsidP="00685D6B">
            <w:pPr>
              <w:spacing w:after="0" w:line="23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671"/>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9</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Цирковая площадка</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p>
        </w:tc>
        <w:tc>
          <w:tcPr>
            <w:tcW w:w="1993" w:type="dxa"/>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городской округ</w:t>
            </w:r>
          </w:p>
        </w:tc>
        <w:tc>
          <w:tcPr>
            <w:tcW w:w="1276" w:type="dxa"/>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671"/>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10</w:t>
            </w:r>
          </w:p>
        </w:tc>
        <w:tc>
          <w:tcPr>
            <w:tcW w:w="2420" w:type="dxa"/>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Кинозал</w:t>
            </w:r>
          </w:p>
        </w:tc>
        <w:tc>
          <w:tcPr>
            <w:tcW w:w="1993"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 20000 человек</w:t>
            </w:r>
          </w:p>
        </w:tc>
        <w:tc>
          <w:tcPr>
            <w:tcW w:w="1276"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30</w:t>
            </w:r>
          </w:p>
        </w:tc>
      </w:tr>
      <w:tr w:rsidR="00685D6B" w:rsidRPr="00685D6B" w:rsidTr="001B452C">
        <w:trPr>
          <w:trHeight w:val="671"/>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11</w:t>
            </w:r>
          </w:p>
        </w:tc>
        <w:tc>
          <w:tcPr>
            <w:tcW w:w="2420"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Парк культуры и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отдыха</w:t>
            </w:r>
          </w:p>
        </w:tc>
        <w:tc>
          <w:tcPr>
            <w:tcW w:w="1993"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30000 человек</w:t>
            </w:r>
          </w:p>
        </w:tc>
        <w:tc>
          <w:tcPr>
            <w:tcW w:w="1276"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983"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r w:rsidR="00685D6B" w:rsidRPr="00685D6B" w:rsidTr="001B452C">
        <w:trPr>
          <w:trHeight w:val="671"/>
        </w:trPr>
        <w:tc>
          <w:tcPr>
            <w:tcW w:w="531" w:type="dxa"/>
          </w:tcPr>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12</w:t>
            </w:r>
          </w:p>
        </w:tc>
        <w:tc>
          <w:tcPr>
            <w:tcW w:w="2420" w:type="dxa"/>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Зоопарк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(ботанический сад)</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p>
        </w:tc>
        <w:tc>
          <w:tcPr>
            <w:tcW w:w="1993" w:type="dxa"/>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Количество на</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городской округ</w:t>
            </w:r>
          </w:p>
        </w:tc>
        <w:tc>
          <w:tcPr>
            <w:tcW w:w="1276" w:type="dxa"/>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983" w:type="dxa"/>
            <w:tcBorders>
              <w:top w:val="single" w:sz="6" w:space="0" w:color="595959" w:themeColor="text1" w:themeTint="A6"/>
              <w:bottom w:val="single" w:sz="12"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Транспортная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доступность, мин</w:t>
            </w:r>
          </w:p>
        </w:tc>
        <w:tc>
          <w:tcPr>
            <w:tcW w:w="1276" w:type="dxa"/>
            <w:tcBorders>
              <w:top w:val="single" w:sz="6" w:space="0" w:color="595959" w:themeColor="text1" w:themeTint="A6"/>
              <w:bottom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40</w:t>
            </w:r>
          </w:p>
        </w:tc>
      </w:tr>
    </w:tbl>
    <w:p w:rsidR="00685D6B" w:rsidRPr="00685D6B" w:rsidRDefault="00685D6B" w:rsidP="00685D6B">
      <w:pPr>
        <w:autoSpaceDE w:val="0"/>
        <w:spacing w:after="0" w:line="240" w:lineRule="auto"/>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1.6.2</w:t>
      </w:r>
      <w:r w:rsidRPr="00685D6B">
        <w:rPr>
          <w:rFonts w:ascii="Times New Roman" w:eastAsia="TimesNewRomanPSMT" w:hAnsi="Times New Roman" w:cs="Times New Roman"/>
          <w:b/>
          <w:sz w:val="24"/>
          <w:szCs w:val="24"/>
          <w:lang w:eastAsia="ru-RU"/>
        </w:rPr>
        <w:tab/>
        <w:t>Расчётные показатели объектов в административно-деловой и хозяйственной области</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местного значения в административно-деловой и хозяйственной области установлены в соответствии с полномочиями городского округа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1.6.2.</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1.6.2.</w:t>
      </w:r>
      <w:r w:rsidRPr="00685D6B">
        <w:rPr>
          <w:rFonts w:ascii="Times New Roman" w:eastAsia="Times New Roman" w:hAnsi="Times New Roman" w:cs="Times New Roman"/>
          <w:sz w:val="24"/>
          <w:lang w:eastAsia="ru-RU"/>
        </w:rPr>
        <w:t xml:space="preserve"> </w:t>
      </w:r>
    </w:p>
    <w:tbl>
      <w:tblPr>
        <w:tblW w:w="5000" w:type="pct"/>
        <w:tblBorders>
          <w:top w:val="single" w:sz="4" w:space="0" w:color="auto"/>
          <w:insideH w:val="single" w:sz="4" w:space="0" w:color="404040"/>
          <w:insideV w:val="single" w:sz="4" w:space="0" w:color="auto"/>
        </w:tblBorders>
        <w:shd w:val="clear" w:color="auto" w:fill="FFFFFF"/>
        <w:tblLook w:val="00A0" w:firstRow="1" w:lastRow="0" w:firstColumn="1" w:lastColumn="0" w:noHBand="0" w:noVBand="0"/>
      </w:tblPr>
      <w:tblGrid>
        <w:gridCol w:w="520"/>
        <w:gridCol w:w="12"/>
        <w:gridCol w:w="3285"/>
        <w:gridCol w:w="7"/>
        <w:gridCol w:w="1618"/>
        <w:gridCol w:w="1171"/>
        <w:gridCol w:w="1787"/>
        <w:gridCol w:w="1171"/>
      </w:tblGrid>
      <w:tr w:rsidR="00685D6B" w:rsidRPr="00685D6B" w:rsidTr="001B452C">
        <w:trPr>
          <w:tblHeader/>
        </w:trPr>
        <w:tc>
          <w:tcPr>
            <w:tcW w:w="270" w:type="pct"/>
            <w:gridSpan w:val="2"/>
            <w:vMerge w:val="restart"/>
            <w:tcBorders>
              <w:top w:val="single" w:sz="12" w:space="0" w:color="595959" w:themeColor="text1" w:themeTint="A6"/>
              <w:lef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п/п  </w:t>
            </w:r>
          </w:p>
        </w:tc>
        <w:tc>
          <w:tcPr>
            <w:tcW w:w="1722" w:type="pct"/>
            <w:gridSpan w:val="2"/>
            <w:vMerge w:val="restart"/>
            <w:tcBorders>
              <w:top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Наименование объекта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местного значения</w:t>
            </w:r>
          </w:p>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1461" w:type="pct"/>
            <w:gridSpan w:val="2"/>
            <w:tcBorders>
              <w:top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Расчетный показатель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минимально допустимого уровня обеспеченности</w:t>
            </w:r>
          </w:p>
        </w:tc>
        <w:tc>
          <w:tcPr>
            <w:tcW w:w="1547" w:type="pct"/>
            <w:gridSpan w:val="2"/>
            <w:tcBorders>
              <w:top w:val="single" w:sz="12" w:space="0" w:color="595959" w:themeColor="text1" w:themeTint="A6"/>
              <w:right w:val="single" w:sz="12" w:space="0" w:color="595959" w:themeColor="text1" w:themeTint="A6"/>
            </w:tcBorders>
            <w:shd w:val="clear" w:color="auto" w:fill="FFFFFF"/>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Расчетный показатель максимально допустимого уровня территориальной доступности</w:t>
            </w:r>
          </w:p>
        </w:tc>
      </w:tr>
      <w:tr w:rsidR="00685D6B" w:rsidRPr="00685D6B" w:rsidTr="001B452C">
        <w:trPr>
          <w:tblHeader/>
        </w:trPr>
        <w:tc>
          <w:tcPr>
            <w:tcW w:w="270" w:type="pct"/>
            <w:gridSpan w:val="2"/>
            <w:vMerge/>
            <w:tcBorders>
              <w:lef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1722" w:type="pct"/>
            <w:gridSpan w:val="2"/>
            <w:vMerge/>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849"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612"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c>
          <w:tcPr>
            <w:tcW w:w="935"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612" w:type="pct"/>
            <w:tcBorders>
              <w:bottom w:val="single" w:sz="12" w:space="0" w:color="595959" w:themeColor="text1" w:themeTint="A6"/>
              <w:right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r>
      <w:tr w:rsidR="00685D6B" w:rsidRPr="00685D6B" w:rsidTr="001B452C">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trHeight w:val="984"/>
        </w:trPr>
        <w:tc>
          <w:tcPr>
            <w:tcW w:w="264" w:type="pct"/>
            <w:tcBorders>
              <w:top w:val="single" w:sz="12" w:space="0" w:color="595959" w:themeColor="text1" w:themeTint="A6"/>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724" w:type="pct"/>
            <w:gridSpan w:val="2"/>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Помещение администрации </w:t>
            </w:r>
          </w:p>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городского округа </w:t>
            </w:r>
          </w:p>
          <w:p w:rsidR="00685D6B" w:rsidRPr="00685D6B" w:rsidRDefault="00685D6B" w:rsidP="00685D6B">
            <w:pPr>
              <w:spacing w:after="0" w:line="240" w:lineRule="auto"/>
              <w:jc w:val="both"/>
              <w:rPr>
                <w:rFonts w:ascii="Times New Roman" w:eastAsia="Times New Roman" w:hAnsi="Times New Roman" w:cs="Times New Roman"/>
                <w:lang w:eastAsia="ru-RU"/>
              </w:rPr>
            </w:pPr>
          </w:p>
        </w:tc>
        <w:tc>
          <w:tcPr>
            <w:tcW w:w="853" w:type="pct"/>
            <w:gridSpan w:val="2"/>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Площадь помещений,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на сотрудника</w:t>
            </w:r>
          </w:p>
        </w:tc>
        <w:tc>
          <w:tcPr>
            <w:tcW w:w="612"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30–54</w:t>
            </w:r>
          </w:p>
          <w:p w:rsidR="00685D6B" w:rsidRPr="00685D6B" w:rsidRDefault="00685D6B" w:rsidP="00685D6B">
            <w:pPr>
              <w:spacing w:after="0" w:line="240" w:lineRule="auto"/>
              <w:jc w:val="center"/>
              <w:rPr>
                <w:rFonts w:ascii="Times New Roman" w:eastAsia="Times New Roman" w:hAnsi="Times New Roman" w:cs="Times New Roman"/>
                <w:lang w:eastAsia="ru-RU"/>
              </w:rPr>
            </w:pPr>
          </w:p>
        </w:tc>
        <w:tc>
          <w:tcPr>
            <w:tcW w:w="935" w:type="pct"/>
            <w:tcBorders>
              <w:top w:val="single" w:sz="12" w:space="0" w:color="595959" w:themeColor="text1" w:themeTint="A6"/>
              <w:left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 доступность в пределах городского округа, мин.</w:t>
            </w:r>
          </w:p>
        </w:tc>
        <w:tc>
          <w:tcPr>
            <w:tcW w:w="612" w:type="pct"/>
            <w:tcBorders>
              <w:top w:val="single" w:sz="12" w:space="0" w:color="595959" w:themeColor="text1" w:themeTint="A6"/>
              <w:left w:val="single" w:sz="4" w:space="0" w:color="404040"/>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w:t>
            </w:r>
          </w:p>
        </w:tc>
      </w:tr>
      <w:tr w:rsidR="00685D6B" w:rsidRPr="00685D6B" w:rsidTr="001B452C">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auto"/>
        </w:tblPrEx>
        <w:trPr>
          <w:trHeight w:val="924"/>
        </w:trPr>
        <w:tc>
          <w:tcPr>
            <w:tcW w:w="264" w:type="pct"/>
            <w:tcBorders>
              <w:top w:val="single" w:sz="4" w:space="0" w:color="404040"/>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1724" w:type="pct"/>
            <w:gridSpan w:val="2"/>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Муниципальный архив*:</w:t>
            </w:r>
          </w:p>
          <w:p w:rsidR="00685D6B" w:rsidRPr="00685D6B" w:rsidRDefault="00685D6B" w:rsidP="00685D6B">
            <w:pPr>
              <w:spacing w:after="0" w:line="240" w:lineRule="auto"/>
              <w:rPr>
                <w:rFonts w:ascii="Times New Roman" w:eastAsia="Times New Roman" w:hAnsi="Times New Roman" w:cs="Times New Roman"/>
                <w:lang w:eastAsia="ru-RU"/>
              </w:rPr>
            </w:pPr>
          </w:p>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Читальный зал</w:t>
            </w:r>
          </w:p>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Рабочее помещение</w:t>
            </w:r>
          </w:p>
        </w:tc>
        <w:tc>
          <w:tcPr>
            <w:tcW w:w="853" w:type="pct"/>
            <w:gridSpan w:val="2"/>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Площадь помещений,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на 1 место</w:t>
            </w:r>
          </w:p>
        </w:tc>
        <w:tc>
          <w:tcPr>
            <w:tcW w:w="612" w:type="pct"/>
            <w:tcBorders>
              <w:top w:val="single" w:sz="6" w:space="0" w:color="595959" w:themeColor="text1" w:themeTint="A6"/>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2,7</w:t>
            </w:r>
          </w:p>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935"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 доступность в пределах городского округа, мин.</w:t>
            </w:r>
          </w:p>
        </w:tc>
        <w:tc>
          <w:tcPr>
            <w:tcW w:w="612"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30</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транспортно-пешеходной доступности при этом должно составлять не более 20 мин. от административных объектов.</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Площадь хранилища документов определяется в задании на проектирование.</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1.6.3</w:t>
      </w:r>
      <w:r w:rsidRPr="00685D6B">
        <w:rPr>
          <w:rFonts w:ascii="Times New Roman" w:eastAsia="TimesNewRomanPSMT" w:hAnsi="Times New Roman" w:cs="Times New Roman"/>
          <w:b/>
          <w:sz w:val="24"/>
          <w:szCs w:val="24"/>
          <w:lang w:eastAsia="ru-RU"/>
        </w:rPr>
        <w:tab/>
        <w:t>Расчётные показатели в области ритуального обслуживания населения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местного значения в области ритуального обслуживания населения установлены в соответствии с полномочиями городского округа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1.6.3.</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1.6.3.</w:t>
      </w:r>
      <w:r w:rsidRPr="00685D6B">
        <w:rPr>
          <w:rFonts w:ascii="Times New Roman" w:eastAsia="Times New Roman" w:hAnsi="Times New Roman" w:cs="Times New Roman"/>
          <w:sz w:val="24"/>
          <w:lang w:eastAsia="ru-RU"/>
        </w:rPr>
        <w:t xml:space="preserve"> </w:t>
      </w: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firstRow="1" w:lastRow="0" w:firstColumn="1" w:lastColumn="0" w:noHBand="0" w:noVBand="0"/>
      </w:tblPr>
      <w:tblGrid>
        <w:gridCol w:w="541"/>
        <w:gridCol w:w="2854"/>
        <w:gridCol w:w="1675"/>
        <w:gridCol w:w="1171"/>
        <w:gridCol w:w="2159"/>
        <w:gridCol w:w="1171"/>
      </w:tblGrid>
      <w:tr w:rsidR="00685D6B" w:rsidRPr="00685D6B" w:rsidTr="001B452C">
        <w:trPr>
          <w:trHeight w:val="107"/>
          <w:tblHeader/>
        </w:trPr>
        <w:tc>
          <w:tcPr>
            <w:tcW w:w="282" w:type="pct"/>
            <w:vMerge w:val="restart"/>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 xml:space="preserve">п/п  </w:t>
            </w:r>
          </w:p>
        </w:tc>
        <w:tc>
          <w:tcPr>
            <w:tcW w:w="1491" w:type="pct"/>
            <w:vMerge w:val="restart"/>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Наименование объекта местного значения</w:t>
            </w:r>
          </w:p>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p>
        </w:tc>
        <w:tc>
          <w:tcPr>
            <w:tcW w:w="1487" w:type="pct"/>
            <w:gridSpan w:val="2"/>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Расчетный показатель </w:t>
            </w:r>
          </w:p>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минимально допустимого уровня обеспеченности</w:t>
            </w:r>
          </w:p>
        </w:tc>
        <w:tc>
          <w:tcPr>
            <w:tcW w:w="1740" w:type="pct"/>
            <w:gridSpan w:val="2"/>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Расчетный показатель максимально допустимого уровня территориальной доступности</w:t>
            </w:r>
          </w:p>
        </w:tc>
      </w:tr>
      <w:tr w:rsidR="00685D6B" w:rsidRPr="00685D6B" w:rsidTr="001B452C">
        <w:trPr>
          <w:trHeight w:val="106"/>
          <w:tblHeader/>
        </w:trPr>
        <w:tc>
          <w:tcPr>
            <w:tcW w:w="282" w:type="pct"/>
            <w:vMerge/>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p>
        </w:tc>
        <w:tc>
          <w:tcPr>
            <w:tcW w:w="1491" w:type="pct"/>
            <w:vMerge/>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p>
        </w:tc>
        <w:tc>
          <w:tcPr>
            <w:tcW w:w="875"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612"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c>
          <w:tcPr>
            <w:tcW w:w="1128"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szCs w:val="24"/>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612" w:type="pct"/>
            <w:tcBorders>
              <w:bottom w:val="single" w:sz="12" w:space="0" w:color="595959" w:themeColor="text1" w:themeTint="A6"/>
            </w:tcBorders>
            <w:shd w:val="clear" w:color="auto" w:fill="FFFFFF"/>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r>
      <w:tr w:rsidR="00685D6B" w:rsidRPr="00685D6B" w:rsidTr="001B452C">
        <w:tc>
          <w:tcPr>
            <w:tcW w:w="282" w:type="pct"/>
            <w:vMerge w:val="restart"/>
            <w:tcBorders>
              <w:top w:val="single" w:sz="12" w:space="0" w:color="595959" w:themeColor="text1" w:themeTint="A6"/>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491" w:type="pct"/>
            <w:vMerge w:val="restar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Организации похоронного обслуживания населения</w:t>
            </w:r>
          </w:p>
        </w:tc>
        <w:tc>
          <w:tcPr>
            <w:tcW w:w="875" w:type="pct"/>
            <w:vMerge w:val="restar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 xml:space="preserve">Количество (объект) на 150000 </w:t>
            </w:r>
            <w:r w:rsidRPr="00685D6B">
              <w:rPr>
                <w:rFonts w:ascii="Times New Roman" w:eastAsia="Times New Roman" w:hAnsi="Times New Roman" w:cs="Times New Roman"/>
                <w:lang w:eastAsia="ru-RU"/>
              </w:rPr>
              <w:t>человек</w:t>
            </w:r>
          </w:p>
        </w:tc>
        <w:tc>
          <w:tcPr>
            <w:tcW w:w="612" w:type="pct"/>
            <w:vMerge w:val="restar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w:t>
            </w:r>
          </w:p>
        </w:tc>
        <w:tc>
          <w:tcPr>
            <w:tcW w:w="1128" w:type="pct"/>
            <w:tcBorders>
              <w:top w:val="single" w:sz="12" w:space="0" w:color="595959" w:themeColor="text1" w:themeTint="A6"/>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Пешеходная доступность, м</w:t>
            </w:r>
          </w:p>
        </w:tc>
        <w:tc>
          <w:tcPr>
            <w:tcW w:w="612" w:type="pct"/>
            <w:tcBorders>
              <w:top w:val="single" w:sz="12" w:space="0" w:color="595959" w:themeColor="text1" w:themeTint="A6"/>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100</w:t>
            </w:r>
          </w:p>
        </w:tc>
      </w:tr>
      <w:tr w:rsidR="00685D6B" w:rsidRPr="00685D6B" w:rsidTr="001B452C">
        <w:tc>
          <w:tcPr>
            <w:tcW w:w="282" w:type="pct"/>
            <w:vMerge/>
            <w:tcBorders>
              <w:top w:val="single" w:sz="4" w:space="0" w:color="404040"/>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c>
          <w:tcPr>
            <w:tcW w:w="1491"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szCs w:val="24"/>
                <w:lang w:eastAsia="ru-RU"/>
              </w:rPr>
            </w:pPr>
          </w:p>
        </w:tc>
        <w:tc>
          <w:tcPr>
            <w:tcW w:w="875"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c>
          <w:tcPr>
            <w:tcW w:w="612"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c>
          <w:tcPr>
            <w:tcW w:w="1128"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Транспортная доступность, мин</w:t>
            </w:r>
          </w:p>
        </w:tc>
        <w:tc>
          <w:tcPr>
            <w:tcW w:w="612"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30</w:t>
            </w:r>
          </w:p>
        </w:tc>
      </w:tr>
      <w:tr w:rsidR="00685D6B" w:rsidRPr="00685D6B" w:rsidTr="001B452C">
        <w:trPr>
          <w:trHeight w:val="633"/>
        </w:trPr>
        <w:tc>
          <w:tcPr>
            <w:tcW w:w="282" w:type="pct"/>
            <w:vMerge w:val="restart"/>
            <w:tcBorders>
              <w:top w:val="single" w:sz="4" w:space="0" w:color="404040"/>
              <w:left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2.</w:t>
            </w:r>
          </w:p>
        </w:tc>
        <w:tc>
          <w:tcPr>
            <w:tcW w:w="149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Кладбища традиционного захоронения:</w:t>
            </w:r>
          </w:p>
          <w:p w:rsidR="00685D6B" w:rsidRPr="00685D6B" w:rsidRDefault="00685D6B" w:rsidP="00685D6B">
            <w:pPr>
              <w:autoSpaceDE w:val="0"/>
              <w:autoSpaceDN w:val="0"/>
              <w:adjustRightInd w:val="0"/>
              <w:spacing w:after="0" w:line="240" w:lineRule="auto"/>
              <w:jc w:val="both"/>
              <w:rPr>
                <w:rFonts w:ascii="Times New Roman" w:eastAsia="Times New Roman" w:hAnsi="Times New Roman" w:cs="Times New Roman"/>
                <w:szCs w:val="24"/>
                <w:lang w:eastAsia="ru-RU"/>
              </w:rPr>
            </w:pPr>
          </w:p>
        </w:tc>
        <w:tc>
          <w:tcPr>
            <w:tcW w:w="875" w:type="pct"/>
            <w:vMerge w:val="restart"/>
            <w:tcBorders>
              <w:top w:val="single" w:sz="4" w:space="0" w:color="404040"/>
              <w:left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Площадь, га на 1000 человек</w:t>
            </w:r>
          </w:p>
        </w:tc>
        <w:tc>
          <w:tcPr>
            <w:tcW w:w="612" w:type="pct"/>
            <w:vMerge w:val="restart"/>
            <w:tcBorders>
              <w:top w:val="single" w:sz="4" w:space="0" w:color="404040"/>
              <w:left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0,24</w:t>
            </w:r>
          </w:p>
        </w:tc>
        <w:tc>
          <w:tcPr>
            <w:tcW w:w="1128" w:type="pct"/>
            <w:vMerge w:val="restart"/>
            <w:tcBorders>
              <w:top w:val="single" w:sz="4" w:space="0" w:color="404040"/>
              <w:left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Транспортная доступность, мин.</w:t>
            </w:r>
          </w:p>
        </w:tc>
        <w:tc>
          <w:tcPr>
            <w:tcW w:w="612" w:type="pct"/>
            <w:vMerge w:val="restart"/>
            <w:tcBorders>
              <w:top w:val="single" w:sz="4" w:space="0" w:color="404040"/>
              <w:left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w:t>
            </w:r>
          </w:p>
        </w:tc>
      </w:tr>
      <w:tr w:rsidR="00685D6B" w:rsidRPr="00685D6B" w:rsidTr="001B452C">
        <w:trPr>
          <w:trHeight w:val="632"/>
        </w:trPr>
        <w:tc>
          <w:tcPr>
            <w:tcW w:w="282" w:type="pct"/>
            <w:vMerge/>
            <w:tcBorders>
              <w:left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c>
          <w:tcPr>
            <w:tcW w:w="149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кладбища смешанного и традиционного захоронения площадью от 20 до </w:t>
            </w:r>
            <w:r w:rsidRPr="00685D6B">
              <w:rPr>
                <w:rFonts w:ascii="Times New Roman" w:eastAsia="Times New Roman" w:hAnsi="Times New Roman" w:cs="Times New Roman"/>
                <w:lang w:eastAsia="ru-RU"/>
              </w:rPr>
              <w:br/>
              <w:t>40 га</w:t>
            </w:r>
          </w:p>
        </w:tc>
        <w:tc>
          <w:tcPr>
            <w:tcW w:w="875" w:type="pct"/>
            <w:vMerge/>
            <w:tcBorders>
              <w:left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612" w:type="pct"/>
            <w:vMerge/>
            <w:tcBorders>
              <w:left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c>
          <w:tcPr>
            <w:tcW w:w="1128" w:type="pct"/>
            <w:vMerge/>
            <w:tcBorders>
              <w:left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p>
        </w:tc>
        <w:tc>
          <w:tcPr>
            <w:tcW w:w="612" w:type="pct"/>
            <w:vMerge/>
            <w:tcBorders>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r>
      <w:tr w:rsidR="00685D6B" w:rsidRPr="00685D6B" w:rsidTr="001B452C">
        <w:tc>
          <w:tcPr>
            <w:tcW w:w="282" w:type="pct"/>
            <w:vMerge/>
            <w:tcBorders>
              <w:left w:val="single" w:sz="12" w:space="0" w:color="595959" w:themeColor="text1" w:themeTint="A6"/>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c>
          <w:tcPr>
            <w:tcW w:w="1491"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autoSpaceDE w:val="0"/>
              <w:autoSpaceDN w:val="0"/>
              <w:adjustRightInd w:val="0"/>
              <w:spacing w:after="0" w:line="240" w:lineRule="auto"/>
              <w:jc w:val="both"/>
              <w:rPr>
                <w:rFonts w:ascii="Times New Roman" w:eastAsia="Times New Roman" w:hAnsi="Times New Roman" w:cs="Times New Roman"/>
                <w:szCs w:val="24"/>
                <w:lang w:eastAsia="ru-RU"/>
              </w:rPr>
            </w:pPr>
            <w:r w:rsidRPr="00685D6B">
              <w:rPr>
                <w:rFonts w:ascii="Times New Roman" w:eastAsia="Times New Roman" w:hAnsi="Times New Roman" w:cs="Times New Roman"/>
                <w:lang w:eastAsia="ru-RU"/>
              </w:rPr>
              <w:t xml:space="preserve">кладбища смешанного и традиционного захоронения площадью от 10 до </w:t>
            </w:r>
            <w:r w:rsidRPr="00685D6B">
              <w:rPr>
                <w:rFonts w:ascii="Times New Roman" w:eastAsia="Times New Roman" w:hAnsi="Times New Roman" w:cs="Times New Roman"/>
                <w:lang w:eastAsia="ru-RU"/>
              </w:rPr>
              <w:br/>
              <w:t>20 га</w:t>
            </w:r>
          </w:p>
        </w:tc>
        <w:tc>
          <w:tcPr>
            <w:tcW w:w="875" w:type="pct"/>
            <w:vMerge/>
            <w:tcBorders>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p>
        </w:tc>
        <w:tc>
          <w:tcPr>
            <w:tcW w:w="612" w:type="pct"/>
            <w:vMerge/>
            <w:tcBorders>
              <w:left w:val="single" w:sz="4" w:space="0" w:color="404040"/>
              <w:bottom w:val="single" w:sz="4" w:space="0" w:color="404040"/>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p>
        </w:tc>
        <w:tc>
          <w:tcPr>
            <w:tcW w:w="1128" w:type="pct"/>
            <w:vMerge/>
            <w:tcBorders>
              <w:left w:val="single" w:sz="4" w:space="0" w:color="404040"/>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p>
        </w:tc>
        <w:tc>
          <w:tcPr>
            <w:tcW w:w="612" w:type="pct"/>
            <w:tcBorders>
              <w:top w:val="single" w:sz="4" w:space="0" w:color="404040"/>
              <w:left w:val="single" w:sz="4" w:space="0" w:color="404040"/>
              <w:bottom w:val="single" w:sz="4" w:space="0" w:color="404040"/>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w:t>
            </w:r>
          </w:p>
        </w:tc>
      </w:tr>
      <w:tr w:rsidR="00685D6B" w:rsidRPr="00685D6B" w:rsidTr="001B452C">
        <w:tc>
          <w:tcPr>
            <w:tcW w:w="282" w:type="pct"/>
            <w:tcBorders>
              <w:top w:val="single" w:sz="4" w:space="0" w:color="404040"/>
              <w:left w:val="single" w:sz="12" w:space="0" w:color="595959" w:themeColor="text1" w:themeTint="A6"/>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3.</w:t>
            </w:r>
          </w:p>
        </w:tc>
        <w:tc>
          <w:tcPr>
            <w:tcW w:w="1491"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Закрытые кладбища и мемориальные комплексы, кладбища с погребением после кремации, колумбарии, кладбища в п. Н. Лапсары, д. Чандрово, п. Северный, п. Сосновка</w:t>
            </w:r>
          </w:p>
        </w:tc>
        <w:tc>
          <w:tcPr>
            <w:tcW w:w="875"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 xml:space="preserve">Площадь, га на 1000 </w:t>
            </w:r>
            <w:r w:rsidRPr="00685D6B">
              <w:rPr>
                <w:rFonts w:ascii="Times New Roman" w:eastAsia="Times New Roman" w:hAnsi="Times New Roman" w:cs="Times New Roman"/>
                <w:lang w:eastAsia="ru-RU"/>
              </w:rPr>
              <w:t>человек</w:t>
            </w:r>
          </w:p>
        </w:tc>
        <w:tc>
          <w:tcPr>
            <w:tcW w:w="612" w:type="pct"/>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0,02</w:t>
            </w:r>
          </w:p>
        </w:tc>
        <w:tc>
          <w:tcPr>
            <w:tcW w:w="1128" w:type="pct"/>
            <w:vMerge/>
            <w:tcBorders>
              <w:left w:val="single" w:sz="4" w:space="0" w:color="404040"/>
              <w:bottom w:val="single" w:sz="12" w:space="0" w:color="595959" w:themeColor="text1" w:themeTint="A6"/>
              <w:right w:val="single" w:sz="4" w:space="0" w:color="404040"/>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Cs w:val="24"/>
                <w:lang w:eastAsia="ru-RU"/>
              </w:rPr>
            </w:pPr>
          </w:p>
        </w:tc>
        <w:tc>
          <w:tcPr>
            <w:tcW w:w="612" w:type="pct"/>
            <w:tcBorders>
              <w:top w:val="single" w:sz="4" w:space="0" w:color="404040"/>
              <w:left w:val="single" w:sz="4" w:space="0" w:color="404040"/>
              <w:bottom w:val="single" w:sz="12" w:space="0" w:color="595959" w:themeColor="text1" w:themeTint="A6"/>
              <w:right w:val="single" w:sz="12"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Формирование кладбищ площадью более 40 га не допускается.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1.6.4</w:t>
      </w:r>
      <w:r w:rsidRPr="00685D6B">
        <w:rPr>
          <w:rFonts w:ascii="Times New Roman" w:eastAsia="TimesNewRomanPSMT" w:hAnsi="Times New Roman" w:cs="Times New Roman"/>
          <w:b/>
          <w:sz w:val="24"/>
          <w:szCs w:val="24"/>
          <w:lang w:eastAsia="ru-RU"/>
        </w:rPr>
        <w:tab/>
        <w:t>Расчётные показатели в области защиты населения и территории от чрезвычайных ситуаций природного и техногенного характера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минимально допустимого уровня обеспеченности объектами местного значения</w:t>
      </w:r>
      <w:r w:rsidRPr="00685D6B">
        <w:rPr>
          <w:rFonts w:ascii="Times New Roman" w:eastAsia="Times New Roman" w:hAnsi="Times New Roman" w:cs="Times New Roman"/>
          <w:sz w:val="24"/>
          <w:szCs w:val="24"/>
          <w:lang w:eastAsia="ru-RU"/>
        </w:rPr>
        <w:t xml:space="preserve"> </w:t>
      </w:r>
      <w:r w:rsidRPr="00685D6B">
        <w:rPr>
          <w:rFonts w:ascii="Times New Roman" w:eastAsia="TimesNewRomanPSMT" w:hAnsi="Times New Roman" w:cs="Times New Roman"/>
          <w:sz w:val="24"/>
          <w:szCs w:val="24"/>
          <w:lang w:eastAsia="ru-RU"/>
        </w:rPr>
        <w:t>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1.6.4.</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1.6.4.</w:t>
      </w:r>
      <w:r w:rsidRPr="00685D6B">
        <w:rPr>
          <w:rFonts w:ascii="Times New Roman" w:eastAsia="Times New Roman" w:hAnsi="Times New Roman" w:cs="Times New Roman"/>
          <w:sz w:val="24"/>
          <w:lang w:eastAsia="ru-RU"/>
        </w:rPr>
        <w:t xml:space="preserve"> </w:t>
      </w:r>
    </w:p>
    <w:tbl>
      <w:tblPr>
        <w:tblW w:w="5000" w:type="pct"/>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532"/>
        <w:gridCol w:w="2175"/>
        <w:gridCol w:w="1937"/>
        <w:gridCol w:w="1152"/>
        <w:gridCol w:w="1824"/>
        <w:gridCol w:w="1951"/>
      </w:tblGrid>
      <w:tr w:rsidR="00685D6B" w:rsidRPr="00685D6B" w:rsidTr="001B452C">
        <w:trPr>
          <w:trHeight w:val="521"/>
          <w:tblHeader/>
        </w:trPr>
        <w:tc>
          <w:tcPr>
            <w:tcW w:w="278" w:type="pct"/>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 xml:space="preserve">п/п  </w:t>
            </w:r>
          </w:p>
        </w:tc>
        <w:tc>
          <w:tcPr>
            <w:tcW w:w="1136" w:type="pct"/>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Наименование объекта республиканского значения</w:t>
            </w:r>
          </w:p>
        </w:tc>
        <w:tc>
          <w:tcPr>
            <w:tcW w:w="1614" w:type="pct"/>
            <w:gridSpan w:val="2"/>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Расчетный показатель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 xml:space="preserve">минимально допустимого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уровня обеспеченности</w:t>
            </w:r>
            <w:r w:rsidRPr="00685D6B">
              <w:rPr>
                <w:rFonts w:ascii="Times New Roman" w:eastAsia="Times New Roman" w:hAnsi="Times New Roman" w:cs="Times New Roman"/>
                <w:b/>
                <w:sz w:val="24"/>
                <w:szCs w:val="24"/>
                <w:lang w:eastAsia="ru-RU"/>
              </w:rPr>
              <w:t xml:space="preserve"> </w:t>
            </w:r>
          </w:p>
        </w:tc>
        <w:tc>
          <w:tcPr>
            <w:tcW w:w="1972" w:type="pct"/>
            <w:gridSpan w:val="2"/>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lang w:eastAsia="ru-RU"/>
              </w:rPr>
              <w:t xml:space="preserve">Расчетный показатель максимально допустимого уровня территориальной доступности </w:t>
            </w:r>
          </w:p>
        </w:tc>
      </w:tr>
      <w:tr w:rsidR="00685D6B" w:rsidRPr="00685D6B" w:rsidTr="001B452C">
        <w:trPr>
          <w:trHeight w:val="521"/>
          <w:tblHeader/>
        </w:trPr>
        <w:tc>
          <w:tcPr>
            <w:tcW w:w="278" w:type="pct"/>
            <w:vMerge/>
            <w:tcBorders>
              <w:bottom w:val="single" w:sz="12"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p>
        </w:tc>
        <w:tc>
          <w:tcPr>
            <w:tcW w:w="1136" w:type="pct"/>
            <w:vMerge/>
            <w:tcBorders>
              <w:bottom w:val="single" w:sz="12"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p>
        </w:tc>
        <w:tc>
          <w:tcPr>
            <w:tcW w:w="1012" w:type="pct"/>
            <w:tcBorders>
              <w:bottom w:val="single" w:sz="12"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602" w:type="pct"/>
            <w:tcBorders>
              <w:bottom w:val="single" w:sz="12"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c>
          <w:tcPr>
            <w:tcW w:w="953" w:type="pct"/>
            <w:tcBorders>
              <w:bottom w:val="single" w:sz="12"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1019" w:type="pct"/>
            <w:tcBorders>
              <w:bottom w:val="single" w:sz="12"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r>
      <w:tr w:rsidR="00685D6B" w:rsidRPr="00685D6B" w:rsidTr="001B452C">
        <w:trPr>
          <w:trHeight w:val="521"/>
        </w:trPr>
        <w:tc>
          <w:tcPr>
            <w:tcW w:w="278" w:type="pct"/>
            <w:vMerge w:val="restart"/>
            <w:tcBorders>
              <w:top w:val="single" w:sz="12"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1136" w:type="pct"/>
            <w:vMerge w:val="restart"/>
            <w:tcBorders>
              <w:top w:val="single" w:sz="12"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гражданской обороны (убежища, противорадиационные укрытия)</w:t>
            </w:r>
          </w:p>
        </w:tc>
        <w:tc>
          <w:tcPr>
            <w:tcW w:w="1012" w:type="pct"/>
            <w:tcBorders>
              <w:top w:val="single" w:sz="12"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Площадь пола, </w:t>
            </w:r>
            <w:r w:rsidRPr="00685D6B">
              <w:rPr>
                <w:rFonts w:ascii="Times New Roman" w:eastAsia="Times New Roman" w:hAnsi="Times New Roman" w:cs="Times New Roman"/>
                <w:bCs/>
                <w:lang w:eastAsia="ru-RU"/>
              </w:rPr>
              <w:t>м</w:t>
            </w:r>
            <w:r w:rsidRPr="00685D6B">
              <w:rPr>
                <w:rFonts w:ascii="Times New Roman" w:eastAsia="Times New Roman" w:hAnsi="Times New Roman" w:cs="Times New Roman"/>
                <w:bCs/>
                <w:vertAlign w:val="superscript"/>
                <w:lang w:eastAsia="ru-RU"/>
              </w:rPr>
              <w:t>2</w:t>
            </w:r>
            <w:r w:rsidRPr="00685D6B">
              <w:rPr>
                <w:rFonts w:ascii="Times New Roman" w:eastAsia="Times New Roman" w:hAnsi="Times New Roman" w:cs="Times New Roman"/>
                <w:lang w:eastAsia="ru-RU"/>
              </w:rPr>
              <w:t xml:space="preserve">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на 1 укрываемого</w:t>
            </w:r>
          </w:p>
        </w:tc>
        <w:tc>
          <w:tcPr>
            <w:tcW w:w="602" w:type="pct"/>
            <w:tcBorders>
              <w:top w:val="single" w:sz="12" w:space="0" w:color="404040"/>
              <w:left w:val="single" w:sz="4" w:space="0" w:color="404040"/>
              <w:bottom w:val="single" w:sz="4" w:space="0" w:color="404040"/>
              <w:right w:val="single" w:sz="4" w:space="0" w:color="404040"/>
            </w:tcBorders>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953" w:type="pct"/>
            <w:vMerge w:val="restart"/>
            <w:tcBorders>
              <w:top w:val="single" w:sz="12"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Радиус сбора укрываемых, м</w:t>
            </w:r>
          </w:p>
        </w:tc>
        <w:tc>
          <w:tcPr>
            <w:tcW w:w="1019" w:type="pct"/>
            <w:vMerge w:val="restart"/>
            <w:tcBorders>
              <w:top w:val="single" w:sz="12"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для убежищ</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1000*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для противорадиационных укрытий</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1000**</w:t>
            </w:r>
          </w:p>
        </w:tc>
      </w:tr>
      <w:tr w:rsidR="00685D6B" w:rsidRPr="00685D6B" w:rsidTr="001B452C">
        <w:trPr>
          <w:trHeight w:val="127"/>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одноярусных помещениях</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0,6</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127"/>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двухъярусных помещениях</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0,5</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127"/>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трехъярусных помещениях</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338"/>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внутренний объем помещения, м</w:t>
            </w:r>
            <w:r w:rsidRPr="00685D6B">
              <w:rPr>
                <w:rFonts w:ascii="Times New Roman" w:eastAsia="Times New Roman" w:hAnsi="Times New Roman" w:cs="Times New Roman"/>
                <w:vertAlign w:val="superscript"/>
                <w:lang w:eastAsia="ru-RU"/>
              </w:rPr>
              <w:t>3</w:t>
            </w:r>
            <w:r w:rsidRPr="00685D6B">
              <w:rPr>
                <w:rFonts w:ascii="Times New Roman" w:eastAsia="Times New Roman" w:hAnsi="Times New Roman" w:cs="Times New Roman"/>
                <w:lang w:eastAsia="ru-RU"/>
              </w:rPr>
              <w:t xml:space="preserve"> на 1 укрываемого</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не менее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129"/>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Вместимость,</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укрываемых</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129"/>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убежища***</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не менее 150</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129"/>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противорадиационные укрытия</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127"/>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существующих зданиях и сооружениях</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не менее 5</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127"/>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в новых зданиях и сооружениях с укрытиями</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не менее 50</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127"/>
        </w:trPr>
        <w:tc>
          <w:tcPr>
            <w:tcW w:w="278" w:type="pct"/>
            <w:vMerge/>
            <w:tcBorders>
              <w:top w:val="single" w:sz="4" w:space="0" w:color="404040"/>
              <w:left w:val="single" w:sz="12"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136"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для медицинских организаций</w:t>
            </w:r>
          </w:p>
        </w:tc>
        <w:tc>
          <w:tcPr>
            <w:tcW w:w="602" w:type="pc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не менее 80</w:t>
            </w:r>
          </w:p>
        </w:tc>
        <w:tc>
          <w:tcPr>
            <w:tcW w:w="953" w:type="pct"/>
            <w:vMerge/>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p>
        </w:tc>
        <w:tc>
          <w:tcPr>
            <w:tcW w:w="1019" w:type="pct"/>
            <w:vMerge/>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685D6B" w:rsidRPr="00685D6B" w:rsidTr="001B452C">
        <w:trPr>
          <w:trHeight w:val="668"/>
        </w:trPr>
        <w:tc>
          <w:tcPr>
            <w:tcW w:w="278" w:type="pct"/>
            <w:tcBorders>
              <w:top w:val="single" w:sz="4" w:space="0" w:color="404040"/>
              <w:left w:val="single" w:sz="12" w:space="0" w:color="404040"/>
              <w:bottom w:val="single" w:sz="12"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1136" w:type="pct"/>
            <w:tcBorders>
              <w:top w:val="single" w:sz="4" w:space="0" w:color="404040"/>
              <w:left w:val="single" w:sz="4" w:space="0" w:color="404040"/>
              <w:bottom w:val="single" w:sz="12"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Берегозащитные сооружения</w:t>
            </w:r>
          </w:p>
        </w:tc>
        <w:tc>
          <w:tcPr>
            <w:tcW w:w="1012" w:type="pct"/>
            <w:tcBorders>
              <w:top w:val="single" w:sz="4" w:space="0" w:color="404040"/>
              <w:left w:val="single" w:sz="4" w:space="0" w:color="404040"/>
              <w:bottom w:val="single" w:sz="12"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602" w:type="pct"/>
            <w:tcBorders>
              <w:top w:val="single" w:sz="4" w:space="0" w:color="404040"/>
              <w:left w:val="single" w:sz="4" w:space="0" w:color="404040"/>
              <w:bottom w:val="single" w:sz="12"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60</w:t>
            </w:r>
          </w:p>
        </w:tc>
        <w:tc>
          <w:tcPr>
            <w:tcW w:w="953" w:type="pct"/>
            <w:tcBorders>
              <w:top w:val="single" w:sz="4" w:space="0" w:color="404040"/>
              <w:left w:val="single" w:sz="4" w:space="0" w:color="404040"/>
              <w:bottom w:val="single" w:sz="12" w:space="0" w:color="404040"/>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c>
          <w:tcPr>
            <w:tcW w:w="1019" w:type="pct"/>
            <w:tcBorders>
              <w:top w:val="single" w:sz="4" w:space="0" w:color="404040"/>
              <w:left w:val="single" w:sz="4" w:space="0" w:color="404040"/>
              <w:bottom w:val="single" w:sz="12"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w:t>
            </w:r>
          </w:p>
        </w:tc>
      </w:tr>
    </w:tbl>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numPr>
          <w:ilvl w:val="0"/>
          <w:numId w:val="6"/>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 Радиус сбора укрываемых должен составлять не более 500 м для защитных сооруже</w:t>
      </w:r>
      <w:r w:rsidRPr="00685D6B">
        <w:rPr>
          <w:rFonts w:ascii="Times New Roman" w:eastAsia="TimesNewRomanPSMT" w:hAnsi="Times New Roman" w:cs="Times New Roman"/>
          <w:sz w:val="24"/>
        </w:rPr>
        <w:softHyphen/>
        <w:t>ний, расположенных на территориях, отнесенных к особой группе по гражданской обороне,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p w:rsidR="00685D6B" w:rsidRPr="00685D6B" w:rsidRDefault="00685D6B" w:rsidP="00685D6B">
      <w:pPr>
        <w:numPr>
          <w:ilvl w:val="0"/>
          <w:numId w:val="6"/>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 Радиус сбора укрываемых должен составлять не более 500 м на территориях, отне</w:t>
      </w:r>
      <w:r w:rsidRPr="00685D6B">
        <w:rPr>
          <w:rFonts w:ascii="Times New Roman" w:eastAsia="TimesNewRomanPSMT" w:hAnsi="Times New Roman" w:cs="Times New Roman"/>
          <w:sz w:val="24"/>
        </w:rPr>
        <w:softHyphen/>
        <w:t>сенных к особой группе по гражданской обороне, а для иных территорий – не более 1000 м.</w:t>
      </w:r>
    </w:p>
    <w:p w:rsidR="00685D6B" w:rsidRPr="00685D6B" w:rsidRDefault="00685D6B" w:rsidP="00685D6B">
      <w:pPr>
        <w:numPr>
          <w:ilvl w:val="0"/>
          <w:numId w:val="6"/>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 Вместимость защитных сооружений определяют суммой мест для сидения (на первом ярусе нар) и лежания (на втором и третьем ярусах нар). Проектирование убежищ вме</w:t>
      </w:r>
      <w:r w:rsidRPr="00685D6B">
        <w:rPr>
          <w:rFonts w:ascii="Times New Roman" w:eastAsia="TimesNewRomanPSMT" w:hAnsi="Times New Roman" w:cs="Times New Roman"/>
          <w:sz w:val="24"/>
        </w:rPr>
        <w:softHyphen/>
        <w:t>стимостью менее 150 человек допускается в исключительных случаях с разрешения территори</w:t>
      </w:r>
      <w:r w:rsidRPr="00685D6B">
        <w:rPr>
          <w:rFonts w:ascii="Times New Roman" w:eastAsia="TimesNewRomanPSMT" w:hAnsi="Times New Roman" w:cs="Times New Roman"/>
          <w:sz w:val="24"/>
        </w:rPr>
        <w:softHyphen/>
        <w:t>альных органов Министерства Российской Федерации по делам гражданской обороны, чрезвы</w:t>
      </w:r>
      <w:r w:rsidRPr="00685D6B">
        <w:rPr>
          <w:rFonts w:ascii="Times New Roman" w:eastAsia="TimesNewRomanPSMT" w:hAnsi="Times New Roman" w:cs="Times New Roman"/>
          <w:sz w:val="24"/>
        </w:rPr>
        <w:softHyphen/>
        <w:t>чайным ситуациям и ликвидации последствий стихийных бедствий.</w:t>
      </w:r>
    </w:p>
    <w:p w:rsidR="00685D6B" w:rsidRPr="00685D6B" w:rsidRDefault="00685D6B" w:rsidP="00685D6B">
      <w:pPr>
        <w:suppressAutoHyphens/>
        <w:autoSpaceDE w:val="0"/>
        <w:spacing w:after="0" w:line="240" w:lineRule="auto"/>
        <w:ind w:left="851"/>
        <w:contextualSpacing/>
        <w:jc w:val="both"/>
        <w:rPr>
          <w:rFonts w:ascii="Times New Roman" w:eastAsia="TimesNewRomanPSMT" w:hAnsi="Times New Roman" w:cs="Times New Roman"/>
          <w:sz w:val="24"/>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1.6.5</w:t>
      </w:r>
      <w:r w:rsidRPr="00685D6B">
        <w:rPr>
          <w:rFonts w:ascii="Times New Roman" w:eastAsia="TimesNewRomanPSMT" w:hAnsi="Times New Roman" w:cs="Times New Roman"/>
          <w:b/>
          <w:sz w:val="24"/>
          <w:szCs w:val="24"/>
          <w:lang w:eastAsia="ru-RU"/>
        </w:rPr>
        <w:tab/>
        <w:t>Расчётные показатели в области благоустройства территории</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Перечень объектов и расчетные показатели для объектов благоустройства территории установлены в соответствии с решением вопросов местного значения Чебоксарского городского округа с учетом СП 42.13330.2016. Градостроительство. Планировка и застройка городских и сельских поселений. Актуализированная редакция СНиП 2.07.01-89*,</w:t>
      </w:r>
      <w:r w:rsidRPr="00685D6B">
        <w:rPr>
          <w:rFonts w:ascii="Times New Roman" w:eastAsia="Times New Roman" w:hAnsi="Times New Roman" w:cs="Times New Roman"/>
          <w:sz w:val="24"/>
          <w:szCs w:val="24"/>
          <w:lang w:eastAsia="ru-RU"/>
        </w:rPr>
        <w:t xml:space="preserve"> </w:t>
      </w:r>
      <w:r w:rsidRPr="00685D6B">
        <w:rPr>
          <w:rFonts w:ascii="Times New Roman" w:eastAsia="TimesNewRomanPSMT" w:hAnsi="Times New Roman" w:cs="Times New Roman"/>
          <w:sz w:val="24"/>
          <w:szCs w:val="24"/>
          <w:lang w:eastAsia="ru-RU"/>
        </w:rPr>
        <w:t>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 декабря 2017 года № 546, СП 82.13330.2016 «СНиП III-10-75 Благоустройство территорий»,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благоустройства территории муниципального образования представлены в Таблице 1.6.5.</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1.6.5. Расчётные показатели обеспеченности объектами благоустройства территории</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09"/>
        <w:gridCol w:w="2445"/>
        <w:gridCol w:w="1807"/>
        <w:gridCol w:w="1502"/>
        <w:gridCol w:w="1524"/>
        <w:gridCol w:w="1492"/>
      </w:tblGrid>
      <w:tr w:rsidR="00685D6B" w:rsidRPr="00685D6B" w:rsidTr="001B452C">
        <w:trPr>
          <w:trHeight w:val="778"/>
        </w:trPr>
        <w:tc>
          <w:tcPr>
            <w:tcW w:w="709" w:type="dxa"/>
            <w:vMerge w:val="restart"/>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п/п  </w:t>
            </w:r>
          </w:p>
        </w:tc>
        <w:tc>
          <w:tcPr>
            <w:tcW w:w="2445" w:type="dxa"/>
            <w:vMerge w:val="restart"/>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Наименование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объекта</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благоустройства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территории</w:t>
            </w:r>
          </w:p>
        </w:tc>
        <w:tc>
          <w:tcPr>
            <w:tcW w:w="330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 xml:space="preserve">Расчетный показатель </w:t>
            </w:r>
          </w:p>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минимально допустимого уровня обеспеченности</w:t>
            </w:r>
          </w:p>
        </w:tc>
        <w:tc>
          <w:tcPr>
            <w:tcW w:w="30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color w:val="000000"/>
                <w:lang w:eastAsia="ru-RU"/>
              </w:rPr>
            </w:pPr>
            <w:r w:rsidRPr="00685D6B">
              <w:rPr>
                <w:rFonts w:ascii="Times New Roman" w:eastAsia="Times New Roman" w:hAnsi="Times New Roman" w:cs="Times New Roman"/>
                <w:b/>
                <w:color w:val="000000"/>
                <w:lang w:eastAsia="ru-RU"/>
              </w:rPr>
              <w:t>Расчетный показатель максимально допустимого уровня территориальной доступности</w:t>
            </w:r>
          </w:p>
        </w:tc>
      </w:tr>
      <w:tr w:rsidR="00685D6B" w:rsidRPr="00685D6B" w:rsidTr="001B452C">
        <w:trPr>
          <w:trHeight w:val="505"/>
        </w:trPr>
        <w:tc>
          <w:tcPr>
            <w:tcW w:w="709" w:type="dxa"/>
            <w:vMerge/>
            <w:tcBorders>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2445" w:type="dxa"/>
            <w:vMerge/>
            <w:tcBorders>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p>
        </w:tc>
        <w:tc>
          <w:tcPr>
            <w:tcW w:w="1807" w:type="dxa"/>
            <w:tcBorders>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1502" w:type="dxa"/>
            <w:tcBorders>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c>
          <w:tcPr>
            <w:tcW w:w="1524" w:type="dxa"/>
            <w:tcBorders>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Единица </w:t>
            </w:r>
          </w:p>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измерения</w:t>
            </w:r>
          </w:p>
        </w:tc>
        <w:tc>
          <w:tcPr>
            <w:tcW w:w="1492" w:type="dxa"/>
            <w:tcBorders>
              <w:bottom w:val="single" w:sz="12" w:space="0" w:color="595959" w:themeColor="text1" w:themeTint="A6"/>
            </w:tcBorders>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Величина</w:t>
            </w:r>
          </w:p>
        </w:tc>
      </w:tr>
      <w:tr w:rsidR="00685D6B" w:rsidRPr="00685D6B" w:rsidTr="001B452C">
        <w:trPr>
          <w:trHeight w:val="65"/>
        </w:trPr>
        <w:tc>
          <w:tcPr>
            <w:tcW w:w="709" w:type="dxa"/>
            <w:tcBorders>
              <w:top w:val="single" w:sz="6"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1.</w:t>
            </w:r>
          </w:p>
        </w:tc>
        <w:tc>
          <w:tcPr>
            <w:tcW w:w="2445" w:type="dxa"/>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Cs w:val="24"/>
                <w:lang w:eastAsia="ru-RU"/>
              </w:rPr>
              <w:t>Места массового отдыха на водных объектах (пляжи)</w:t>
            </w:r>
          </w:p>
        </w:tc>
        <w:tc>
          <w:tcPr>
            <w:tcW w:w="1807" w:type="dxa"/>
            <w:tcBorders>
              <w:top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Площадь,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на 1 человека</w:t>
            </w:r>
          </w:p>
        </w:tc>
        <w:tc>
          <w:tcPr>
            <w:tcW w:w="150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Cs w:val="24"/>
                <w:lang w:eastAsia="ru-RU"/>
              </w:rPr>
              <w:t>8</w:t>
            </w:r>
            <w:r w:rsidRPr="00685D6B">
              <w:rPr>
                <w:rFonts w:ascii="Times New Roman" w:eastAsia="Times New Roman" w:hAnsi="Times New Roman" w:cs="Times New Roman"/>
                <w:lang w:eastAsia="ru-RU"/>
              </w:rPr>
              <w:t xml:space="preserve"> </w:t>
            </w:r>
          </w:p>
        </w:tc>
        <w:tc>
          <w:tcPr>
            <w:tcW w:w="1524" w:type="dxa"/>
            <w:tcBorders>
              <w:top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 доступность</w:t>
            </w:r>
          </w:p>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мин.</w:t>
            </w:r>
          </w:p>
        </w:tc>
        <w:tc>
          <w:tcPr>
            <w:tcW w:w="1492" w:type="dxa"/>
            <w:tcBorders>
              <w:top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w:t>
            </w:r>
          </w:p>
        </w:tc>
      </w:tr>
      <w:tr w:rsidR="00685D6B" w:rsidRPr="00685D6B" w:rsidTr="001B452C">
        <w:trPr>
          <w:trHeight w:val="65"/>
        </w:trPr>
        <w:tc>
          <w:tcPr>
            <w:tcW w:w="709" w:type="dxa"/>
            <w:tcBorders>
              <w:top w:val="single" w:sz="6"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2.</w:t>
            </w:r>
          </w:p>
        </w:tc>
        <w:tc>
          <w:tcPr>
            <w:tcW w:w="2445" w:type="dxa"/>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Территория рекреационного назначения (лесопарк, парк, сквер, бульвар, аллея)</w:t>
            </w:r>
          </w:p>
        </w:tc>
        <w:tc>
          <w:tcPr>
            <w:tcW w:w="1807"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Площадь,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на 1 человека</w:t>
            </w:r>
          </w:p>
        </w:tc>
        <w:tc>
          <w:tcPr>
            <w:tcW w:w="150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 xml:space="preserve">10 </w:t>
            </w:r>
          </w:p>
        </w:tc>
        <w:tc>
          <w:tcPr>
            <w:tcW w:w="1524" w:type="dxa"/>
            <w:tcBorders>
              <w:top w:val="single" w:sz="6" w:space="0" w:color="595959" w:themeColor="text1" w:themeTint="A6"/>
            </w:tcBorders>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 доступность</w:t>
            </w:r>
          </w:p>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мин.</w:t>
            </w:r>
          </w:p>
        </w:tc>
        <w:tc>
          <w:tcPr>
            <w:tcW w:w="1492" w:type="dxa"/>
            <w:tcBorders>
              <w:top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40</w:t>
            </w:r>
          </w:p>
        </w:tc>
      </w:tr>
      <w:tr w:rsidR="00685D6B" w:rsidRPr="00685D6B" w:rsidTr="001B452C">
        <w:trPr>
          <w:trHeight w:val="65"/>
        </w:trPr>
        <w:tc>
          <w:tcPr>
            <w:tcW w:w="709" w:type="dxa"/>
            <w:tcBorders>
              <w:top w:val="single" w:sz="6"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3.</w:t>
            </w:r>
          </w:p>
        </w:tc>
        <w:tc>
          <w:tcPr>
            <w:tcW w:w="2445" w:type="dxa"/>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Детская площадка</w:t>
            </w:r>
          </w:p>
        </w:tc>
        <w:tc>
          <w:tcPr>
            <w:tcW w:w="1807"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Площадь,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на 1 человека</w:t>
            </w:r>
          </w:p>
        </w:tc>
        <w:tc>
          <w:tcPr>
            <w:tcW w:w="150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 xml:space="preserve">0,5 </w:t>
            </w:r>
          </w:p>
        </w:tc>
        <w:tc>
          <w:tcPr>
            <w:tcW w:w="1524" w:type="dxa"/>
            <w:tcBorders>
              <w:top w:val="single" w:sz="6" w:space="0" w:color="595959" w:themeColor="text1" w:themeTint="A6"/>
              <w:bottom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Пешеходная доступность, м </w:t>
            </w:r>
          </w:p>
        </w:tc>
        <w:tc>
          <w:tcPr>
            <w:tcW w:w="1492" w:type="dxa"/>
            <w:tcBorders>
              <w:top w:val="single" w:sz="6"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500</w:t>
            </w:r>
          </w:p>
        </w:tc>
      </w:tr>
      <w:tr w:rsidR="00685D6B" w:rsidRPr="00685D6B" w:rsidTr="001B452C">
        <w:trPr>
          <w:trHeight w:val="65"/>
        </w:trPr>
        <w:tc>
          <w:tcPr>
            <w:tcW w:w="709" w:type="dxa"/>
            <w:tcBorders>
              <w:top w:val="single" w:sz="6"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4.</w:t>
            </w:r>
          </w:p>
        </w:tc>
        <w:tc>
          <w:tcPr>
            <w:tcW w:w="2445" w:type="dxa"/>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Площадка отдыха и досуга</w:t>
            </w:r>
          </w:p>
        </w:tc>
        <w:tc>
          <w:tcPr>
            <w:tcW w:w="1807" w:type="dxa"/>
            <w:tcBorders>
              <w:top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Площадь,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на 1 человека</w:t>
            </w:r>
          </w:p>
        </w:tc>
        <w:tc>
          <w:tcPr>
            <w:tcW w:w="150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 xml:space="preserve">0,1 </w:t>
            </w:r>
          </w:p>
        </w:tc>
        <w:tc>
          <w:tcPr>
            <w:tcW w:w="1524" w:type="dxa"/>
            <w:tcBorders>
              <w:top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1492" w:type="dxa"/>
            <w:tcBorders>
              <w:top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600</w:t>
            </w:r>
          </w:p>
        </w:tc>
      </w:tr>
      <w:tr w:rsidR="00685D6B" w:rsidRPr="00685D6B" w:rsidTr="001B452C">
        <w:trPr>
          <w:trHeight w:val="65"/>
        </w:trPr>
        <w:tc>
          <w:tcPr>
            <w:tcW w:w="709" w:type="dxa"/>
            <w:tcBorders>
              <w:top w:val="single" w:sz="6" w:space="0" w:color="595959" w:themeColor="text1" w:themeTint="A6"/>
              <w:bottom w:val="single" w:sz="12"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5.</w:t>
            </w:r>
          </w:p>
        </w:tc>
        <w:tc>
          <w:tcPr>
            <w:tcW w:w="2445" w:type="dxa"/>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Площадки для выгула собак</w:t>
            </w:r>
          </w:p>
        </w:tc>
        <w:tc>
          <w:tcPr>
            <w:tcW w:w="1807" w:type="dxa"/>
            <w:tcBorders>
              <w:top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Площадь, </w:t>
            </w:r>
          </w:p>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на 1 человека</w:t>
            </w:r>
          </w:p>
        </w:tc>
        <w:tc>
          <w:tcPr>
            <w:tcW w:w="1502"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0,1</w:t>
            </w:r>
          </w:p>
        </w:tc>
        <w:tc>
          <w:tcPr>
            <w:tcW w:w="1524" w:type="dxa"/>
            <w:tcBorders>
              <w:top w:val="single" w:sz="6" w:space="0" w:color="595959" w:themeColor="text1" w:themeTint="A6"/>
            </w:tcBorders>
          </w:tcPr>
          <w:p w:rsidR="00685D6B" w:rsidRPr="00685D6B" w:rsidRDefault="00685D6B" w:rsidP="00685D6B">
            <w:pPr>
              <w:tabs>
                <w:tab w:val="left" w:pos="6780"/>
              </w:tabs>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Пешеходная доступность, м</w:t>
            </w:r>
          </w:p>
        </w:tc>
        <w:tc>
          <w:tcPr>
            <w:tcW w:w="1492" w:type="dxa"/>
            <w:tcBorders>
              <w:top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600</w:t>
            </w:r>
          </w:p>
        </w:tc>
      </w:tr>
    </w:tbl>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2. Минимальные размеры площади территории рекреационных объектов общего пользования принимаются, га: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городских парков - 15;</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парков планировочных районов - 10;</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садов жилых зон - 3;</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 скверов - 0,5.</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3. Подробные нормативы благоустройства территории муниципального образования необходимо разрабатывать в Правилах благоустройства территорий Чебоксарского городского округа, соответствующих требованиям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r w:rsidRPr="00685D6B">
        <w:rPr>
          <w:rFonts w:ascii="Times New Roman" w:eastAsia="TimesNewRomanPSMT" w:hAnsi="Times New Roman" w:cs="Times New Roman"/>
          <w:b/>
          <w:sz w:val="24"/>
          <w:szCs w:val="24"/>
          <w:lang w:eastAsia="ru-RU"/>
        </w:rPr>
        <w:t>1.6.6</w:t>
      </w:r>
      <w:r w:rsidRPr="00685D6B">
        <w:rPr>
          <w:rFonts w:ascii="Times New Roman" w:eastAsia="TimesNewRomanPSMT" w:hAnsi="Times New Roman" w:cs="Times New Roman"/>
          <w:b/>
          <w:sz w:val="24"/>
          <w:szCs w:val="24"/>
          <w:lang w:eastAsia="ru-RU"/>
        </w:rPr>
        <w:tab/>
        <w:t>Расчетные показатели объектов местного значения в области жилищного строительства</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b/>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Перечень объектов и расчетные показатели для объектов местного значения в области жилищного строительства установлены в соответствии с решением вопросов местного значения Чебоксарского городского округа с учетом СП 42.13330.2016. Градостроительство. Планировка и застройка городских и сельских поселений. Актуализированная редакция СНиП 2.07.01-89*</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Расчетные показатели для объектов местного значения в области жилищного строительства муниципального образования представлены в Таблицах 1.6.6. (1) – 1.6.6. (4).</w:t>
      </w:r>
    </w:p>
    <w:p w:rsidR="00685D6B" w:rsidRPr="00685D6B" w:rsidRDefault="00685D6B" w:rsidP="00685D6B">
      <w:pPr>
        <w:autoSpaceDE w:val="0"/>
        <w:spacing w:after="0"/>
        <w:ind w:firstLine="851"/>
        <w:jc w:val="right"/>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ind w:firstLine="851"/>
        <w:jc w:val="both"/>
        <w:rPr>
          <w:rFonts w:ascii="Times New Roman" w:eastAsia="Times New Roman" w:hAnsi="Times New Roman" w:cs="Times New Roman"/>
          <w:sz w:val="24"/>
          <w:szCs w:val="24"/>
          <w:lang w:eastAsia="ru-RU"/>
        </w:rPr>
      </w:pPr>
      <w:r w:rsidRPr="00685D6B">
        <w:rPr>
          <w:rFonts w:ascii="Times New Roman" w:eastAsia="TimesNewRomanPSMT" w:hAnsi="Times New Roman" w:cs="Times New Roman"/>
          <w:sz w:val="24"/>
          <w:szCs w:val="24"/>
          <w:lang w:eastAsia="ru-RU"/>
        </w:rPr>
        <w:t xml:space="preserve">Таблица 1.6.6. (1) Расчётные </w:t>
      </w:r>
      <w:r w:rsidRPr="00685D6B">
        <w:rPr>
          <w:rFonts w:ascii="Times New Roman" w:eastAsia="Times New Roman" w:hAnsi="Times New Roman" w:cs="Times New Roman"/>
          <w:sz w:val="24"/>
          <w:szCs w:val="24"/>
          <w:lang w:eastAsia="ru-RU"/>
        </w:rPr>
        <w:t>показатели плотности застройки участков жилой зоны</w:t>
      </w:r>
    </w:p>
    <w:tbl>
      <w:tblPr>
        <w:tblW w:w="9326" w:type="dxa"/>
        <w:tblInd w:w="-15" w:type="dxa"/>
        <w:tblLayout w:type="fixed"/>
        <w:tblCellMar>
          <w:top w:w="102" w:type="dxa"/>
          <w:left w:w="62" w:type="dxa"/>
          <w:bottom w:w="102" w:type="dxa"/>
          <w:right w:w="62" w:type="dxa"/>
        </w:tblCellMar>
        <w:tblLook w:val="0000" w:firstRow="0" w:lastRow="0" w:firstColumn="0" w:lastColumn="0" w:noHBand="0" w:noVBand="0"/>
      </w:tblPr>
      <w:tblGrid>
        <w:gridCol w:w="713"/>
        <w:gridCol w:w="5057"/>
        <w:gridCol w:w="1730"/>
        <w:gridCol w:w="1826"/>
      </w:tblGrid>
      <w:tr w:rsidR="00685D6B" w:rsidRPr="00685D6B" w:rsidTr="001B452C">
        <w:trPr>
          <w:trHeight w:val="773"/>
        </w:trPr>
        <w:tc>
          <w:tcPr>
            <w:tcW w:w="713" w:type="dxa"/>
            <w:tcBorders>
              <w:top w:val="single" w:sz="12" w:space="0" w:color="595959" w:themeColor="text1" w:themeTint="A6"/>
              <w:left w:val="single" w:sz="12" w:space="0" w:color="595959" w:themeColor="text1" w:themeTint="A6"/>
              <w:bottom w:val="single" w:sz="12" w:space="0" w:color="595959" w:themeColor="text1" w:themeTint="A6"/>
              <w:right w:val="single" w:sz="4" w:space="0" w:color="auto"/>
            </w:tcBorders>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w:t>
            </w:r>
          </w:p>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п/п</w:t>
            </w:r>
          </w:p>
        </w:tc>
        <w:tc>
          <w:tcPr>
            <w:tcW w:w="5057" w:type="dxa"/>
            <w:tcBorders>
              <w:top w:val="single" w:sz="12" w:space="0" w:color="595959" w:themeColor="text1" w:themeTint="A6"/>
              <w:left w:val="single" w:sz="4" w:space="0" w:color="auto"/>
              <w:bottom w:val="single" w:sz="12" w:space="0" w:color="595959" w:themeColor="text1" w:themeTint="A6"/>
              <w:right w:val="single" w:sz="4" w:space="0" w:color="auto"/>
            </w:tcBorders>
            <w:vAlign w:val="center"/>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Характер застройки участков жилой зоны</w:t>
            </w:r>
          </w:p>
        </w:tc>
        <w:tc>
          <w:tcPr>
            <w:tcW w:w="1730" w:type="dxa"/>
            <w:tcBorders>
              <w:top w:val="single" w:sz="12" w:space="0" w:color="595959" w:themeColor="text1" w:themeTint="A6"/>
              <w:left w:val="single" w:sz="4" w:space="0" w:color="auto"/>
              <w:bottom w:val="single" w:sz="12" w:space="0" w:color="595959" w:themeColor="text1" w:themeTint="A6"/>
              <w:right w:val="single" w:sz="4" w:space="0" w:color="auto"/>
            </w:tcBorders>
            <w:vAlign w:val="center"/>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Коэффициент застройки</w:t>
            </w:r>
          </w:p>
        </w:tc>
        <w:tc>
          <w:tcPr>
            <w:tcW w:w="1826" w:type="dxa"/>
            <w:tcBorders>
              <w:top w:val="single" w:sz="12" w:space="0" w:color="595959" w:themeColor="text1" w:themeTint="A6"/>
              <w:left w:val="single" w:sz="4" w:space="0" w:color="auto"/>
              <w:bottom w:val="single" w:sz="12" w:space="0" w:color="595959" w:themeColor="text1" w:themeTint="A6"/>
              <w:right w:val="single" w:sz="12" w:space="0" w:color="595959" w:themeColor="text1" w:themeTint="A6"/>
            </w:tcBorders>
            <w:vAlign w:val="center"/>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Коэффициент плотности</w:t>
            </w:r>
          </w:p>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застройки</w:t>
            </w:r>
          </w:p>
        </w:tc>
      </w:tr>
      <w:tr w:rsidR="00685D6B" w:rsidRPr="00685D6B" w:rsidTr="001B452C">
        <w:trPr>
          <w:trHeight w:val="503"/>
        </w:trPr>
        <w:tc>
          <w:tcPr>
            <w:tcW w:w="713" w:type="dxa"/>
            <w:tcBorders>
              <w:top w:val="single" w:sz="12" w:space="0" w:color="595959" w:themeColor="text1" w:themeTint="A6"/>
              <w:left w:val="single" w:sz="12"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w:t>
            </w:r>
          </w:p>
        </w:tc>
        <w:tc>
          <w:tcPr>
            <w:tcW w:w="5057" w:type="dxa"/>
            <w:tcBorders>
              <w:top w:val="single" w:sz="12" w:space="0" w:color="595959" w:themeColor="text1" w:themeTint="A6"/>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Застройка многоквартирными многоэтажными жилыми домами</w:t>
            </w:r>
          </w:p>
        </w:tc>
        <w:tc>
          <w:tcPr>
            <w:tcW w:w="1730" w:type="dxa"/>
            <w:tcBorders>
              <w:top w:val="single" w:sz="12" w:space="0" w:color="595959" w:themeColor="text1" w:themeTint="A6"/>
              <w:left w:val="single" w:sz="4" w:space="0" w:color="auto"/>
              <w:bottom w:val="single" w:sz="4" w:space="0" w:color="auto"/>
              <w:right w:val="single" w:sz="4" w:space="0" w:color="auto"/>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w:t>
            </w:r>
          </w:p>
        </w:tc>
        <w:tc>
          <w:tcPr>
            <w:tcW w:w="1826" w:type="dxa"/>
            <w:tcBorders>
              <w:top w:val="single" w:sz="12" w:space="0" w:color="595959" w:themeColor="text1" w:themeTint="A6"/>
              <w:left w:val="single" w:sz="4" w:space="0" w:color="auto"/>
              <w:bottom w:val="single" w:sz="4" w:space="0" w:color="auto"/>
              <w:right w:val="single" w:sz="12" w:space="0" w:color="595959" w:themeColor="text1" w:themeTint="A6"/>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w:t>
            </w:r>
          </w:p>
        </w:tc>
      </w:tr>
      <w:tr w:rsidR="00685D6B" w:rsidRPr="00685D6B" w:rsidTr="001B452C">
        <w:trPr>
          <w:trHeight w:val="515"/>
        </w:trPr>
        <w:tc>
          <w:tcPr>
            <w:tcW w:w="713" w:type="dxa"/>
            <w:tcBorders>
              <w:top w:val="single" w:sz="6" w:space="0" w:color="595959" w:themeColor="text1" w:themeTint="A6"/>
              <w:left w:val="single" w:sz="12"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w:t>
            </w:r>
          </w:p>
        </w:tc>
        <w:tc>
          <w:tcPr>
            <w:tcW w:w="5057"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Застройка многоквартирными многоэтажными жилыми домами, реконструируемая</w:t>
            </w:r>
          </w:p>
        </w:tc>
        <w:tc>
          <w:tcPr>
            <w:tcW w:w="1730" w:type="dxa"/>
            <w:tcBorders>
              <w:top w:val="single" w:sz="4" w:space="0" w:color="auto"/>
              <w:left w:val="single" w:sz="4" w:space="0" w:color="auto"/>
              <w:bottom w:val="single" w:sz="4" w:space="0" w:color="auto"/>
              <w:right w:val="single" w:sz="4" w:space="0" w:color="auto"/>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0,6</w:t>
            </w:r>
          </w:p>
        </w:tc>
        <w:tc>
          <w:tcPr>
            <w:tcW w:w="1826" w:type="dxa"/>
            <w:tcBorders>
              <w:top w:val="single" w:sz="4" w:space="0" w:color="auto"/>
              <w:left w:val="single" w:sz="4" w:space="0" w:color="auto"/>
              <w:bottom w:val="single" w:sz="4" w:space="0" w:color="auto"/>
              <w:right w:val="single" w:sz="12" w:space="0" w:color="595959" w:themeColor="text1" w:themeTint="A6"/>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1,6</w:t>
            </w:r>
          </w:p>
        </w:tc>
      </w:tr>
      <w:tr w:rsidR="00685D6B" w:rsidRPr="00685D6B" w:rsidTr="001B452C">
        <w:trPr>
          <w:trHeight w:val="503"/>
        </w:trPr>
        <w:tc>
          <w:tcPr>
            <w:tcW w:w="713" w:type="dxa"/>
            <w:tcBorders>
              <w:top w:val="single" w:sz="6" w:space="0" w:color="595959" w:themeColor="text1" w:themeTint="A6"/>
              <w:left w:val="single" w:sz="12"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w:t>
            </w:r>
          </w:p>
        </w:tc>
        <w:tc>
          <w:tcPr>
            <w:tcW w:w="5057"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Застройка многоквартирными жилыми домами малой и средней этажности</w:t>
            </w:r>
          </w:p>
        </w:tc>
        <w:tc>
          <w:tcPr>
            <w:tcW w:w="1730" w:type="dxa"/>
            <w:tcBorders>
              <w:top w:val="single" w:sz="4" w:space="0" w:color="auto"/>
              <w:left w:val="single" w:sz="4" w:space="0" w:color="auto"/>
              <w:bottom w:val="single" w:sz="4" w:space="0" w:color="auto"/>
              <w:right w:val="single" w:sz="4" w:space="0" w:color="auto"/>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w:t>
            </w:r>
          </w:p>
        </w:tc>
        <w:tc>
          <w:tcPr>
            <w:tcW w:w="1826" w:type="dxa"/>
            <w:tcBorders>
              <w:top w:val="single" w:sz="4" w:space="0" w:color="auto"/>
              <w:left w:val="single" w:sz="4" w:space="0" w:color="auto"/>
              <w:bottom w:val="single" w:sz="4" w:space="0" w:color="auto"/>
              <w:right w:val="single" w:sz="12" w:space="0" w:color="595959" w:themeColor="text1" w:themeTint="A6"/>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0,8</w:t>
            </w:r>
          </w:p>
        </w:tc>
      </w:tr>
      <w:tr w:rsidR="00685D6B" w:rsidRPr="00685D6B" w:rsidTr="001B452C">
        <w:trPr>
          <w:trHeight w:val="515"/>
        </w:trPr>
        <w:tc>
          <w:tcPr>
            <w:tcW w:w="713" w:type="dxa"/>
            <w:tcBorders>
              <w:top w:val="single" w:sz="6" w:space="0" w:color="595959" w:themeColor="text1" w:themeTint="A6"/>
              <w:left w:val="single" w:sz="12" w:space="0" w:color="595959" w:themeColor="text1" w:themeTint="A6"/>
              <w:bottom w:val="single" w:sz="6"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w:t>
            </w:r>
          </w:p>
        </w:tc>
        <w:tc>
          <w:tcPr>
            <w:tcW w:w="5057" w:type="dxa"/>
            <w:tcBorders>
              <w:top w:val="single" w:sz="4" w:space="0" w:color="auto"/>
              <w:left w:val="single" w:sz="4" w:space="0" w:color="auto"/>
              <w:bottom w:val="single" w:sz="4" w:space="0" w:color="auto"/>
              <w:right w:val="single" w:sz="4" w:space="0" w:color="auto"/>
            </w:tcBorders>
          </w:tcPr>
          <w:p w:rsidR="00685D6B" w:rsidRPr="00685D6B" w:rsidRDefault="00685D6B" w:rsidP="00685D6B">
            <w:pPr>
              <w:widowControl w:val="0"/>
              <w:autoSpaceDE w:val="0"/>
              <w:autoSpaceDN w:val="0"/>
              <w:adjustRightInd w:val="0"/>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Застройка блокированными жилыми домами с </w:t>
            </w:r>
          </w:p>
          <w:p w:rsidR="00685D6B" w:rsidRPr="00685D6B" w:rsidRDefault="00685D6B" w:rsidP="00685D6B">
            <w:pPr>
              <w:widowControl w:val="0"/>
              <w:autoSpaceDE w:val="0"/>
              <w:autoSpaceDN w:val="0"/>
              <w:adjustRightInd w:val="0"/>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приквартирными земельными участками</w:t>
            </w:r>
          </w:p>
        </w:tc>
        <w:tc>
          <w:tcPr>
            <w:tcW w:w="1730" w:type="dxa"/>
            <w:tcBorders>
              <w:top w:val="single" w:sz="4" w:space="0" w:color="auto"/>
              <w:left w:val="single" w:sz="4" w:space="0" w:color="auto"/>
              <w:bottom w:val="single" w:sz="4" w:space="0" w:color="auto"/>
              <w:right w:val="single" w:sz="4" w:space="0" w:color="auto"/>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0,3</w:t>
            </w:r>
          </w:p>
        </w:tc>
        <w:tc>
          <w:tcPr>
            <w:tcW w:w="1826" w:type="dxa"/>
            <w:tcBorders>
              <w:top w:val="single" w:sz="4" w:space="0" w:color="auto"/>
              <w:left w:val="single" w:sz="4" w:space="0" w:color="auto"/>
              <w:bottom w:val="single" w:sz="4" w:space="0" w:color="auto"/>
              <w:right w:val="single" w:sz="12" w:space="0" w:color="595959" w:themeColor="text1" w:themeTint="A6"/>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0,6</w:t>
            </w:r>
          </w:p>
        </w:tc>
      </w:tr>
      <w:tr w:rsidR="00685D6B" w:rsidRPr="00685D6B" w:rsidTr="001B452C">
        <w:trPr>
          <w:trHeight w:val="515"/>
        </w:trPr>
        <w:tc>
          <w:tcPr>
            <w:tcW w:w="713" w:type="dxa"/>
            <w:tcBorders>
              <w:top w:val="single" w:sz="6" w:space="0" w:color="595959" w:themeColor="text1" w:themeTint="A6"/>
              <w:left w:val="single" w:sz="12" w:space="0" w:color="595959" w:themeColor="text1" w:themeTint="A6"/>
              <w:bottom w:val="single" w:sz="12" w:space="0" w:color="595959" w:themeColor="text1" w:themeTint="A6"/>
            </w:tcBorders>
            <w:vAlign w:val="center"/>
          </w:tcPr>
          <w:p w:rsidR="00685D6B" w:rsidRPr="00685D6B" w:rsidRDefault="00685D6B" w:rsidP="00685D6B">
            <w:pPr>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w:t>
            </w:r>
          </w:p>
        </w:tc>
        <w:tc>
          <w:tcPr>
            <w:tcW w:w="5057" w:type="dxa"/>
            <w:tcBorders>
              <w:top w:val="single" w:sz="4" w:space="0" w:color="auto"/>
              <w:left w:val="single" w:sz="4" w:space="0" w:color="auto"/>
              <w:bottom w:val="single" w:sz="12" w:space="0" w:color="595959" w:themeColor="text1" w:themeTint="A6"/>
              <w:right w:val="single" w:sz="4" w:space="0" w:color="auto"/>
            </w:tcBorders>
          </w:tcPr>
          <w:p w:rsidR="00685D6B" w:rsidRPr="00685D6B" w:rsidRDefault="00685D6B" w:rsidP="00685D6B">
            <w:pPr>
              <w:widowControl w:val="0"/>
              <w:autoSpaceDE w:val="0"/>
              <w:autoSpaceDN w:val="0"/>
              <w:adjustRightInd w:val="0"/>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Застройка одно-двухквартирными жилыми домами с приусадебными земельными участками</w:t>
            </w:r>
          </w:p>
        </w:tc>
        <w:tc>
          <w:tcPr>
            <w:tcW w:w="1730" w:type="dxa"/>
            <w:tcBorders>
              <w:top w:val="single" w:sz="4" w:space="0" w:color="auto"/>
              <w:left w:val="single" w:sz="4" w:space="0" w:color="auto"/>
              <w:bottom w:val="single" w:sz="12" w:space="0" w:color="595959" w:themeColor="text1" w:themeTint="A6"/>
              <w:right w:val="single" w:sz="4" w:space="0" w:color="auto"/>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0,2</w:t>
            </w:r>
          </w:p>
        </w:tc>
        <w:tc>
          <w:tcPr>
            <w:tcW w:w="1826" w:type="dxa"/>
            <w:tcBorders>
              <w:top w:val="single" w:sz="4" w:space="0" w:color="auto"/>
              <w:left w:val="single" w:sz="4" w:space="0" w:color="auto"/>
              <w:bottom w:val="single" w:sz="12" w:space="0" w:color="595959" w:themeColor="text1" w:themeTint="A6"/>
              <w:right w:val="single" w:sz="12" w:space="0" w:color="595959" w:themeColor="text1" w:themeTint="A6"/>
            </w:tcBorders>
            <w:vAlign w:val="bottom"/>
          </w:tcPr>
          <w:p w:rsidR="00685D6B" w:rsidRPr="00685D6B" w:rsidRDefault="00685D6B" w:rsidP="00685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0,4</w:t>
            </w:r>
          </w:p>
        </w:tc>
      </w:tr>
    </w:tbl>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Примечания:</w:t>
      </w:r>
    </w:p>
    <w:p w:rsidR="00685D6B" w:rsidRPr="00685D6B" w:rsidRDefault="00685D6B" w:rsidP="00685D6B">
      <w:pPr>
        <w:numPr>
          <w:ilvl w:val="0"/>
          <w:numId w:val="8"/>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Для городских поселений плотность застройки участков территориальных зон следует принимать не более приведенной в таблице.</w:t>
      </w:r>
    </w:p>
    <w:p w:rsidR="00685D6B" w:rsidRPr="00685D6B" w:rsidRDefault="00685D6B" w:rsidP="00685D6B">
      <w:pPr>
        <w:numPr>
          <w:ilvl w:val="0"/>
          <w:numId w:val="8"/>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коэффициент застройки - отношение площади, занятой под зданиями и сооружениями, к площади участка (квартала);</w:t>
      </w:r>
    </w:p>
    <w:p w:rsidR="00685D6B" w:rsidRPr="00685D6B" w:rsidRDefault="00685D6B" w:rsidP="00685D6B">
      <w:pPr>
        <w:suppressAutoHyphens/>
        <w:autoSpaceDE w:val="0"/>
        <w:spacing w:after="0" w:line="240" w:lineRule="auto"/>
        <w:ind w:firstLine="851"/>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коэффициент плотности застройки - отношение площади всех этажей зданий и сооружений к площади участка (квартала).</w:t>
      </w:r>
    </w:p>
    <w:p w:rsidR="00685D6B" w:rsidRPr="00685D6B" w:rsidRDefault="00685D6B" w:rsidP="00685D6B">
      <w:pPr>
        <w:numPr>
          <w:ilvl w:val="0"/>
          <w:numId w:val="8"/>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 xml:space="preserve">Для жилой зоны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w:t>
      </w:r>
    </w:p>
    <w:p w:rsidR="00685D6B" w:rsidRPr="00685D6B" w:rsidRDefault="00685D6B" w:rsidP="00685D6B">
      <w:pPr>
        <w:numPr>
          <w:ilvl w:val="0"/>
          <w:numId w:val="8"/>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685D6B" w:rsidRPr="00685D6B" w:rsidRDefault="00685D6B" w:rsidP="00685D6B">
      <w:pPr>
        <w:numPr>
          <w:ilvl w:val="0"/>
          <w:numId w:val="8"/>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Границами кварталов являются красные линии.</w:t>
      </w:r>
    </w:p>
    <w:p w:rsidR="00685D6B" w:rsidRPr="00685D6B" w:rsidRDefault="00685D6B" w:rsidP="00685D6B">
      <w:pPr>
        <w:numPr>
          <w:ilvl w:val="0"/>
          <w:numId w:val="8"/>
        </w:numPr>
        <w:suppressAutoHyphens/>
        <w:autoSpaceDE w:val="0"/>
        <w:spacing w:after="0" w:line="240" w:lineRule="auto"/>
        <w:ind w:firstLine="851"/>
        <w:contextualSpacing/>
        <w:jc w:val="both"/>
        <w:rPr>
          <w:rFonts w:ascii="Times New Roman" w:eastAsia="TimesNewRomanPSMT" w:hAnsi="Times New Roman" w:cs="Times New Roman"/>
          <w:sz w:val="24"/>
        </w:rPr>
      </w:pPr>
      <w:r w:rsidRPr="00685D6B">
        <w:rPr>
          <w:rFonts w:ascii="Times New Roman" w:eastAsia="TimesNewRomanPSMT" w:hAnsi="Times New Roman" w:cs="Times New Roman"/>
          <w:sz w:val="24"/>
        </w:rPr>
        <w:t>При реконструкции сложившихся кварталов жилых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r w:rsidRPr="00685D6B">
        <w:rPr>
          <w:rFonts w:ascii="Calibri" w:eastAsia="TimesNewRomanPSMT" w:hAnsi="Calibri" w:cs="Times New Roman"/>
        </w:rPr>
        <w:t xml:space="preserve"> </w:t>
      </w:r>
      <w:r w:rsidRPr="00685D6B">
        <w:rPr>
          <w:rFonts w:ascii="Times New Roman" w:eastAsia="TimesNewRomanPSMT" w:hAnsi="Times New Roman" w:cs="Times New Roman"/>
          <w:sz w:val="24"/>
          <w:szCs w:val="24"/>
        </w:rPr>
        <w:t>СП 42.13330.2016. Градостроительство. Планировка и застройка городских и сельских поселений. Актуализированная редакция СНиП 2.07.01-89*.</w:t>
      </w:r>
    </w:p>
    <w:p w:rsidR="00685D6B" w:rsidRPr="00685D6B" w:rsidRDefault="00685D6B" w:rsidP="00685D6B">
      <w:pPr>
        <w:suppressAutoHyphens/>
        <w:autoSpaceDE w:val="0"/>
        <w:spacing w:after="0" w:line="240" w:lineRule="auto"/>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При проектировании жилой зоны расчетную плотность населения жилого микрорайона рекомендуется принимать не менее приведенной в таблице 1.6.6. (2).</w:t>
      </w:r>
    </w:p>
    <w:p w:rsidR="00685D6B" w:rsidRPr="00685D6B" w:rsidRDefault="00685D6B" w:rsidP="00685D6B">
      <w:pPr>
        <w:autoSpaceDE w:val="0"/>
        <w:spacing w:after="0"/>
        <w:ind w:firstLine="851"/>
        <w:jc w:val="right"/>
        <w:rPr>
          <w:rFonts w:ascii="Times New Roman" w:eastAsia="TimesNewRomanPSMT" w:hAnsi="Times New Roman" w:cs="Times New Roman"/>
          <w:sz w:val="24"/>
          <w:szCs w:val="24"/>
          <w:lang w:eastAsia="ru-RU"/>
        </w:rPr>
      </w:pPr>
    </w:p>
    <w:p w:rsidR="00685D6B" w:rsidRPr="00685D6B" w:rsidRDefault="00685D6B" w:rsidP="00685D6B">
      <w:pPr>
        <w:autoSpaceDE w:val="0"/>
        <w:spacing w:after="0"/>
        <w:ind w:firstLine="851"/>
        <w:jc w:val="both"/>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1.6.6. (2) Расчетная плотность населения жилого микрорайона</w:t>
      </w:r>
    </w:p>
    <w:tbl>
      <w:tblPr>
        <w:tblStyle w:val="39"/>
        <w:tblW w:w="9345" w:type="dxa"/>
        <w:tblLook w:val="04A0" w:firstRow="1" w:lastRow="0" w:firstColumn="1" w:lastColumn="0" w:noHBand="0" w:noVBand="1"/>
      </w:tblPr>
      <w:tblGrid>
        <w:gridCol w:w="704"/>
        <w:gridCol w:w="3968"/>
        <w:gridCol w:w="2336"/>
        <w:gridCol w:w="2337"/>
      </w:tblGrid>
      <w:tr w:rsidR="00685D6B" w:rsidRPr="00685D6B" w:rsidTr="001B452C">
        <w:tc>
          <w:tcPr>
            <w:tcW w:w="704" w:type="dxa"/>
            <w:vMerge w:val="restart"/>
            <w:tcBorders>
              <w:top w:val="single" w:sz="12" w:space="0" w:color="595959" w:themeColor="text1" w:themeTint="A6"/>
              <w:left w:val="single" w:sz="12" w:space="0" w:color="595959" w:themeColor="text1" w:themeTint="A6"/>
            </w:tcBorders>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w:t>
            </w:r>
          </w:p>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 New Roman" w:hAnsi="Times New Roman"/>
                <w:b/>
                <w:sz w:val="22"/>
                <w:szCs w:val="22"/>
              </w:rPr>
              <w:t>п/п</w:t>
            </w:r>
          </w:p>
        </w:tc>
        <w:tc>
          <w:tcPr>
            <w:tcW w:w="3968" w:type="dxa"/>
            <w:vMerge w:val="restart"/>
            <w:tcBorders>
              <w:top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b/>
                <w:sz w:val="22"/>
                <w:szCs w:val="22"/>
              </w:rPr>
            </w:pPr>
            <w:r w:rsidRPr="00685D6B">
              <w:rPr>
                <w:rFonts w:ascii="Times New Roman" w:eastAsia="TimesNewRomanPSMT" w:hAnsi="Times New Roman"/>
                <w:b/>
                <w:sz w:val="22"/>
                <w:szCs w:val="22"/>
              </w:rPr>
              <w:t xml:space="preserve">Зона различной степени </w:t>
            </w:r>
          </w:p>
          <w:p w:rsidR="00685D6B" w:rsidRPr="00685D6B" w:rsidRDefault="00685D6B" w:rsidP="00685D6B">
            <w:pPr>
              <w:autoSpaceDE w:val="0"/>
              <w:jc w:val="center"/>
              <w:rPr>
                <w:rFonts w:ascii="Times New Roman" w:eastAsia="TimesNewRomanPSMT" w:hAnsi="Times New Roman"/>
                <w:b/>
                <w:sz w:val="22"/>
                <w:szCs w:val="22"/>
              </w:rPr>
            </w:pPr>
            <w:r w:rsidRPr="00685D6B">
              <w:rPr>
                <w:rFonts w:ascii="Times New Roman" w:eastAsia="TimesNewRomanPSMT" w:hAnsi="Times New Roman"/>
                <w:b/>
                <w:sz w:val="22"/>
                <w:szCs w:val="22"/>
              </w:rPr>
              <w:t xml:space="preserve">градостроительной ценности </w:t>
            </w:r>
          </w:p>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b/>
                <w:sz w:val="22"/>
                <w:szCs w:val="22"/>
              </w:rPr>
              <w:t>территории</w:t>
            </w:r>
          </w:p>
        </w:tc>
        <w:tc>
          <w:tcPr>
            <w:tcW w:w="4673" w:type="dxa"/>
            <w:gridSpan w:val="2"/>
            <w:tcBorders>
              <w:top w:val="single" w:sz="12" w:space="0" w:color="595959" w:themeColor="text1" w:themeTint="A6"/>
              <w:bottom w:val="single" w:sz="6" w:space="0" w:color="595959" w:themeColor="text1" w:themeTint="A6"/>
              <w:right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color w:val="000000"/>
                <w:sz w:val="22"/>
                <w:szCs w:val="22"/>
              </w:rPr>
            </w:pPr>
            <w:r w:rsidRPr="00685D6B">
              <w:rPr>
                <w:rFonts w:ascii="Times New Roman" w:eastAsia="Times New Roman" w:hAnsi="Times New Roman"/>
                <w:b/>
                <w:color w:val="000000"/>
                <w:sz w:val="22"/>
                <w:szCs w:val="22"/>
              </w:rPr>
              <w:t xml:space="preserve">Расчетный показатель </w:t>
            </w:r>
          </w:p>
          <w:p w:rsidR="00685D6B" w:rsidRPr="00685D6B" w:rsidRDefault="00685D6B" w:rsidP="00685D6B">
            <w:pPr>
              <w:jc w:val="center"/>
              <w:rPr>
                <w:rFonts w:ascii="Times New Roman" w:eastAsia="Times New Roman" w:hAnsi="Times New Roman"/>
                <w:b/>
                <w:color w:val="000000"/>
                <w:sz w:val="22"/>
                <w:szCs w:val="22"/>
              </w:rPr>
            </w:pPr>
            <w:r w:rsidRPr="00685D6B">
              <w:rPr>
                <w:rFonts w:ascii="Times New Roman" w:eastAsia="Times New Roman" w:hAnsi="Times New Roman"/>
                <w:b/>
                <w:color w:val="000000"/>
                <w:sz w:val="22"/>
                <w:szCs w:val="22"/>
              </w:rPr>
              <w:t xml:space="preserve">минимально допустимого уровня </w:t>
            </w:r>
          </w:p>
          <w:p w:rsidR="00685D6B" w:rsidRPr="00685D6B" w:rsidRDefault="00685D6B" w:rsidP="00685D6B">
            <w:pPr>
              <w:jc w:val="center"/>
              <w:rPr>
                <w:rFonts w:ascii="Times New Roman" w:eastAsia="Times New Roman" w:hAnsi="Times New Roman"/>
                <w:b/>
                <w:color w:val="000000"/>
                <w:sz w:val="22"/>
                <w:szCs w:val="22"/>
              </w:rPr>
            </w:pPr>
            <w:r w:rsidRPr="00685D6B">
              <w:rPr>
                <w:rFonts w:ascii="Times New Roman" w:eastAsia="Times New Roman" w:hAnsi="Times New Roman"/>
                <w:b/>
                <w:color w:val="000000"/>
                <w:sz w:val="22"/>
                <w:szCs w:val="22"/>
              </w:rPr>
              <w:t>обеспеченности</w:t>
            </w:r>
          </w:p>
        </w:tc>
      </w:tr>
      <w:tr w:rsidR="00685D6B" w:rsidRPr="00685D6B" w:rsidTr="001B452C">
        <w:tc>
          <w:tcPr>
            <w:tcW w:w="704" w:type="dxa"/>
            <w:vMerge/>
            <w:tcBorders>
              <w:left w:val="single" w:sz="12" w:space="0" w:color="595959" w:themeColor="text1" w:themeTint="A6"/>
              <w:bottom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p>
        </w:tc>
        <w:tc>
          <w:tcPr>
            <w:tcW w:w="3968" w:type="dxa"/>
            <w:vMerge/>
            <w:tcBorders>
              <w:bottom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p>
        </w:tc>
        <w:tc>
          <w:tcPr>
            <w:tcW w:w="2336" w:type="dxa"/>
            <w:tcBorders>
              <w:bottom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 xml:space="preserve">Единица </w:t>
            </w:r>
          </w:p>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измерения</w:t>
            </w:r>
          </w:p>
        </w:tc>
        <w:tc>
          <w:tcPr>
            <w:tcW w:w="2337" w:type="dxa"/>
            <w:tcBorders>
              <w:bottom w:val="single" w:sz="12" w:space="0" w:color="595959" w:themeColor="text1" w:themeTint="A6"/>
              <w:right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Величина</w:t>
            </w:r>
          </w:p>
        </w:tc>
      </w:tr>
      <w:tr w:rsidR="00685D6B" w:rsidRPr="00685D6B" w:rsidTr="001B452C">
        <w:trPr>
          <w:trHeight w:val="385"/>
        </w:trPr>
        <w:tc>
          <w:tcPr>
            <w:tcW w:w="704" w:type="dxa"/>
            <w:tcBorders>
              <w:top w:val="single" w:sz="12" w:space="0" w:color="595959" w:themeColor="text1" w:themeTint="A6"/>
              <w:left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1.</w:t>
            </w:r>
          </w:p>
        </w:tc>
        <w:tc>
          <w:tcPr>
            <w:tcW w:w="3968" w:type="dxa"/>
            <w:tcBorders>
              <w:top w:val="single" w:sz="12" w:space="0" w:color="595959" w:themeColor="text1" w:themeTint="A6"/>
            </w:tcBorders>
            <w:vAlign w:val="center"/>
          </w:tcPr>
          <w:p w:rsidR="00685D6B" w:rsidRPr="00685D6B" w:rsidRDefault="00685D6B" w:rsidP="00685D6B">
            <w:pPr>
              <w:autoSpaceDE w:val="0"/>
              <w:rPr>
                <w:rFonts w:ascii="Times New Roman" w:eastAsia="TimesNewRomanPSMT" w:hAnsi="Times New Roman"/>
                <w:sz w:val="22"/>
                <w:szCs w:val="22"/>
              </w:rPr>
            </w:pPr>
            <w:r w:rsidRPr="00685D6B">
              <w:rPr>
                <w:rFonts w:ascii="Times New Roman" w:eastAsia="TimesNewRomanPSMT" w:hAnsi="Times New Roman"/>
                <w:sz w:val="22"/>
                <w:szCs w:val="22"/>
              </w:rPr>
              <w:t>Высокая</w:t>
            </w:r>
          </w:p>
        </w:tc>
        <w:tc>
          <w:tcPr>
            <w:tcW w:w="2336" w:type="dxa"/>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Человек / 1 га</w:t>
            </w:r>
          </w:p>
        </w:tc>
        <w:tc>
          <w:tcPr>
            <w:tcW w:w="2337" w:type="dxa"/>
            <w:tcBorders>
              <w:right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400</w:t>
            </w:r>
          </w:p>
        </w:tc>
      </w:tr>
      <w:tr w:rsidR="00685D6B" w:rsidRPr="00685D6B" w:rsidTr="001B452C">
        <w:trPr>
          <w:trHeight w:val="411"/>
        </w:trPr>
        <w:tc>
          <w:tcPr>
            <w:tcW w:w="704" w:type="dxa"/>
            <w:tcBorders>
              <w:left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2.</w:t>
            </w:r>
          </w:p>
        </w:tc>
        <w:tc>
          <w:tcPr>
            <w:tcW w:w="3968" w:type="dxa"/>
            <w:vAlign w:val="center"/>
          </w:tcPr>
          <w:p w:rsidR="00685D6B" w:rsidRPr="00685D6B" w:rsidRDefault="00685D6B" w:rsidP="00685D6B">
            <w:pPr>
              <w:autoSpaceDE w:val="0"/>
              <w:rPr>
                <w:rFonts w:ascii="Times New Roman" w:eastAsia="TimesNewRomanPSMT" w:hAnsi="Times New Roman"/>
                <w:sz w:val="22"/>
                <w:szCs w:val="22"/>
              </w:rPr>
            </w:pPr>
            <w:r w:rsidRPr="00685D6B">
              <w:rPr>
                <w:rFonts w:ascii="Times New Roman" w:eastAsia="TimesNewRomanPSMT" w:hAnsi="Times New Roman"/>
                <w:sz w:val="22"/>
                <w:szCs w:val="22"/>
              </w:rPr>
              <w:t>Средняя</w:t>
            </w:r>
          </w:p>
        </w:tc>
        <w:tc>
          <w:tcPr>
            <w:tcW w:w="2336" w:type="dxa"/>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Человек / 1 га</w:t>
            </w:r>
          </w:p>
        </w:tc>
        <w:tc>
          <w:tcPr>
            <w:tcW w:w="2337" w:type="dxa"/>
            <w:tcBorders>
              <w:right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330</w:t>
            </w:r>
          </w:p>
        </w:tc>
      </w:tr>
      <w:tr w:rsidR="00685D6B" w:rsidRPr="00685D6B" w:rsidTr="001B452C">
        <w:trPr>
          <w:trHeight w:val="404"/>
        </w:trPr>
        <w:tc>
          <w:tcPr>
            <w:tcW w:w="704" w:type="dxa"/>
            <w:tcBorders>
              <w:left w:val="single" w:sz="12" w:space="0" w:color="595959" w:themeColor="text1" w:themeTint="A6"/>
              <w:bottom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3.</w:t>
            </w:r>
          </w:p>
        </w:tc>
        <w:tc>
          <w:tcPr>
            <w:tcW w:w="3968" w:type="dxa"/>
            <w:tcBorders>
              <w:bottom w:val="single" w:sz="12" w:space="0" w:color="595959" w:themeColor="text1" w:themeTint="A6"/>
            </w:tcBorders>
            <w:vAlign w:val="center"/>
          </w:tcPr>
          <w:p w:rsidR="00685D6B" w:rsidRPr="00685D6B" w:rsidRDefault="00685D6B" w:rsidP="00685D6B">
            <w:pPr>
              <w:autoSpaceDE w:val="0"/>
              <w:rPr>
                <w:rFonts w:ascii="Times New Roman" w:eastAsia="TimesNewRomanPSMT" w:hAnsi="Times New Roman"/>
                <w:sz w:val="22"/>
                <w:szCs w:val="22"/>
              </w:rPr>
            </w:pPr>
            <w:r w:rsidRPr="00685D6B">
              <w:rPr>
                <w:rFonts w:ascii="Times New Roman" w:eastAsia="TimesNewRomanPSMT" w:hAnsi="Times New Roman"/>
                <w:sz w:val="22"/>
                <w:szCs w:val="22"/>
              </w:rPr>
              <w:t>Низкая</w:t>
            </w:r>
          </w:p>
        </w:tc>
        <w:tc>
          <w:tcPr>
            <w:tcW w:w="2336" w:type="dxa"/>
            <w:tcBorders>
              <w:bottom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Человек / 1 га</w:t>
            </w:r>
          </w:p>
        </w:tc>
        <w:tc>
          <w:tcPr>
            <w:tcW w:w="2337" w:type="dxa"/>
            <w:tcBorders>
              <w:bottom w:val="single" w:sz="12" w:space="0" w:color="595959" w:themeColor="text1" w:themeTint="A6"/>
              <w:right w:val="single" w:sz="12" w:space="0" w:color="595959" w:themeColor="text1" w:themeTint="A6"/>
            </w:tcBorders>
            <w:vAlign w:val="center"/>
          </w:tcPr>
          <w:p w:rsidR="00685D6B" w:rsidRPr="00685D6B" w:rsidRDefault="00685D6B" w:rsidP="00685D6B">
            <w:pPr>
              <w:autoSpaceDE w:val="0"/>
              <w:jc w:val="center"/>
              <w:rPr>
                <w:rFonts w:ascii="Times New Roman" w:eastAsia="TimesNewRomanPSMT" w:hAnsi="Times New Roman"/>
                <w:sz w:val="22"/>
                <w:szCs w:val="22"/>
              </w:rPr>
            </w:pPr>
            <w:r w:rsidRPr="00685D6B">
              <w:rPr>
                <w:rFonts w:ascii="Times New Roman" w:eastAsia="TimesNewRomanPSMT" w:hAnsi="Times New Roman"/>
                <w:sz w:val="22"/>
                <w:szCs w:val="22"/>
              </w:rPr>
              <w:t>180</w:t>
            </w:r>
          </w:p>
        </w:tc>
      </w:tr>
    </w:tbl>
    <w:p w:rsidR="00685D6B" w:rsidRPr="00685D6B" w:rsidRDefault="00685D6B" w:rsidP="00685D6B">
      <w:pPr>
        <w:autoSpaceDE w:val="0"/>
        <w:spacing w:after="0" w:line="240" w:lineRule="auto"/>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ind w:firstLine="851"/>
        <w:jc w:val="right"/>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t>Таблица 1.6.6. (3) Размеры приусадебных и приквартирных земельных участков</w:t>
      </w:r>
    </w:p>
    <w:tbl>
      <w:tblPr>
        <w:tblStyle w:val="39"/>
        <w:tblW w:w="9356" w:type="dxa"/>
        <w:tblInd w:w="-15" w:type="dxa"/>
        <w:tblLook w:val="04A0" w:firstRow="1" w:lastRow="0" w:firstColumn="1" w:lastColumn="0" w:noHBand="0" w:noVBand="1"/>
      </w:tblPr>
      <w:tblGrid>
        <w:gridCol w:w="709"/>
        <w:gridCol w:w="4911"/>
        <w:gridCol w:w="1853"/>
        <w:gridCol w:w="1883"/>
      </w:tblGrid>
      <w:tr w:rsidR="00685D6B" w:rsidRPr="00685D6B" w:rsidTr="001B452C">
        <w:trPr>
          <w:trHeight w:val="504"/>
          <w:tblHeader/>
        </w:trPr>
        <w:tc>
          <w:tcPr>
            <w:tcW w:w="709" w:type="dxa"/>
            <w:vMerge w:val="restart"/>
            <w:tcBorders>
              <w:top w:val="single" w:sz="12" w:space="0" w:color="595959" w:themeColor="text1" w:themeTint="A6"/>
              <w:left w:val="single" w:sz="12" w:space="0" w:color="595959" w:themeColor="text1" w:themeTint="A6"/>
              <w:right w:val="single" w:sz="4" w:space="0" w:color="auto"/>
            </w:tcBorders>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w:t>
            </w:r>
          </w:p>
          <w:p w:rsidR="00685D6B" w:rsidRPr="00685D6B" w:rsidRDefault="00685D6B" w:rsidP="00685D6B">
            <w:pPr>
              <w:widowControl w:val="0"/>
              <w:autoSpaceDE w:val="0"/>
              <w:autoSpaceDN w:val="0"/>
              <w:adjustRightInd w:val="0"/>
              <w:jc w:val="center"/>
              <w:rPr>
                <w:rFonts w:ascii="Times New Roman" w:eastAsia="Times New Roman" w:hAnsi="Times New Roman"/>
                <w:b/>
                <w:sz w:val="22"/>
                <w:szCs w:val="22"/>
              </w:rPr>
            </w:pPr>
            <w:r w:rsidRPr="00685D6B">
              <w:rPr>
                <w:rFonts w:ascii="Times New Roman" w:eastAsia="Times New Roman" w:hAnsi="Times New Roman"/>
                <w:b/>
                <w:sz w:val="22"/>
                <w:szCs w:val="22"/>
              </w:rPr>
              <w:t>п/п</w:t>
            </w:r>
          </w:p>
        </w:tc>
        <w:tc>
          <w:tcPr>
            <w:tcW w:w="4911" w:type="dxa"/>
            <w:vMerge w:val="restart"/>
            <w:tcBorders>
              <w:top w:val="single" w:sz="12" w:space="0" w:color="595959" w:themeColor="text1" w:themeTint="A6"/>
              <w:left w:val="single" w:sz="4" w:space="0" w:color="auto"/>
              <w:right w:val="single" w:sz="4" w:space="0" w:color="auto"/>
            </w:tcBorders>
            <w:vAlign w:val="center"/>
          </w:tcPr>
          <w:p w:rsidR="00685D6B" w:rsidRPr="00685D6B" w:rsidRDefault="00685D6B" w:rsidP="00685D6B">
            <w:pPr>
              <w:widowControl w:val="0"/>
              <w:autoSpaceDE w:val="0"/>
              <w:autoSpaceDN w:val="0"/>
              <w:adjustRightInd w:val="0"/>
              <w:jc w:val="center"/>
              <w:rPr>
                <w:rFonts w:ascii="Times New Roman" w:eastAsia="Times New Roman" w:hAnsi="Times New Roman"/>
                <w:b/>
                <w:sz w:val="22"/>
                <w:szCs w:val="22"/>
              </w:rPr>
            </w:pPr>
            <w:r w:rsidRPr="00685D6B">
              <w:rPr>
                <w:rFonts w:ascii="Times New Roman" w:eastAsia="Times New Roman" w:hAnsi="Times New Roman"/>
                <w:b/>
                <w:sz w:val="22"/>
                <w:szCs w:val="22"/>
              </w:rPr>
              <w:t xml:space="preserve">Тип жилого дома, характер формирующейся застройки (среды), ее размещения в структуре </w:t>
            </w:r>
          </w:p>
          <w:p w:rsidR="00685D6B" w:rsidRPr="00685D6B" w:rsidRDefault="00685D6B" w:rsidP="00685D6B">
            <w:pPr>
              <w:widowControl w:val="0"/>
              <w:autoSpaceDE w:val="0"/>
              <w:autoSpaceDN w:val="0"/>
              <w:adjustRightInd w:val="0"/>
              <w:jc w:val="center"/>
              <w:rPr>
                <w:rFonts w:ascii="Times New Roman" w:eastAsia="Times New Roman" w:hAnsi="Times New Roman"/>
                <w:b/>
                <w:sz w:val="22"/>
                <w:szCs w:val="22"/>
              </w:rPr>
            </w:pPr>
            <w:r w:rsidRPr="00685D6B">
              <w:rPr>
                <w:rFonts w:ascii="Times New Roman" w:eastAsia="Times New Roman" w:hAnsi="Times New Roman"/>
                <w:b/>
                <w:sz w:val="22"/>
                <w:szCs w:val="22"/>
              </w:rPr>
              <w:t>Чебоксарского городского округа</w:t>
            </w:r>
          </w:p>
        </w:tc>
        <w:tc>
          <w:tcPr>
            <w:tcW w:w="3736" w:type="dxa"/>
            <w:gridSpan w:val="2"/>
            <w:tcBorders>
              <w:top w:val="single" w:sz="12" w:space="0" w:color="595959" w:themeColor="text1" w:themeTint="A6"/>
              <w:bottom w:val="single" w:sz="6" w:space="0" w:color="595959" w:themeColor="text1" w:themeTint="A6"/>
              <w:right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color w:val="000000"/>
                <w:sz w:val="22"/>
                <w:szCs w:val="22"/>
              </w:rPr>
            </w:pPr>
            <w:r w:rsidRPr="00685D6B">
              <w:rPr>
                <w:rFonts w:ascii="Times New Roman" w:eastAsia="Times New Roman" w:hAnsi="Times New Roman"/>
                <w:b/>
                <w:color w:val="000000"/>
                <w:sz w:val="22"/>
                <w:szCs w:val="22"/>
              </w:rPr>
              <w:t xml:space="preserve">Расчетный показатель </w:t>
            </w:r>
          </w:p>
          <w:p w:rsidR="00685D6B" w:rsidRPr="00685D6B" w:rsidRDefault="00685D6B" w:rsidP="00685D6B">
            <w:pPr>
              <w:jc w:val="center"/>
              <w:rPr>
                <w:rFonts w:ascii="Times New Roman" w:eastAsia="Times New Roman" w:hAnsi="Times New Roman"/>
                <w:b/>
                <w:color w:val="000000"/>
                <w:sz w:val="22"/>
                <w:szCs w:val="22"/>
              </w:rPr>
            </w:pPr>
            <w:r w:rsidRPr="00685D6B">
              <w:rPr>
                <w:rFonts w:ascii="Times New Roman" w:eastAsia="Times New Roman" w:hAnsi="Times New Roman"/>
                <w:b/>
                <w:color w:val="000000"/>
                <w:sz w:val="22"/>
                <w:szCs w:val="22"/>
              </w:rPr>
              <w:t>минимально допустимого уровня обеспеченности</w:t>
            </w:r>
          </w:p>
        </w:tc>
      </w:tr>
      <w:tr w:rsidR="00685D6B" w:rsidRPr="00685D6B" w:rsidTr="001B452C">
        <w:trPr>
          <w:trHeight w:val="504"/>
          <w:tblHeader/>
        </w:trPr>
        <w:tc>
          <w:tcPr>
            <w:tcW w:w="709" w:type="dxa"/>
            <w:vMerge/>
            <w:tcBorders>
              <w:left w:val="single" w:sz="12" w:space="0" w:color="595959" w:themeColor="text1" w:themeTint="A6"/>
              <w:bottom w:val="single" w:sz="12" w:space="0" w:color="595959" w:themeColor="text1" w:themeTint="A6"/>
              <w:right w:val="single" w:sz="4" w:space="0" w:color="auto"/>
            </w:tcBorders>
            <w:vAlign w:val="center"/>
          </w:tcPr>
          <w:p w:rsidR="00685D6B" w:rsidRPr="00685D6B" w:rsidRDefault="00685D6B" w:rsidP="00685D6B">
            <w:pPr>
              <w:jc w:val="center"/>
              <w:rPr>
                <w:rFonts w:ascii="Times New Roman" w:eastAsia="Times New Roman" w:hAnsi="Times New Roman"/>
                <w:b/>
                <w:sz w:val="22"/>
                <w:szCs w:val="22"/>
              </w:rPr>
            </w:pPr>
          </w:p>
        </w:tc>
        <w:tc>
          <w:tcPr>
            <w:tcW w:w="4911" w:type="dxa"/>
            <w:vMerge/>
            <w:tcBorders>
              <w:left w:val="single" w:sz="4" w:space="0" w:color="auto"/>
              <w:bottom w:val="single" w:sz="12" w:space="0" w:color="595959" w:themeColor="text1" w:themeTint="A6"/>
              <w:right w:val="single" w:sz="4" w:space="0" w:color="auto"/>
            </w:tcBorders>
            <w:vAlign w:val="center"/>
          </w:tcPr>
          <w:p w:rsidR="00685D6B" w:rsidRPr="00685D6B" w:rsidRDefault="00685D6B" w:rsidP="00685D6B">
            <w:pPr>
              <w:widowControl w:val="0"/>
              <w:autoSpaceDE w:val="0"/>
              <w:autoSpaceDN w:val="0"/>
              <w:adjustRightInd w:val="0"/>
              <w:jc w:val="center"/>
              <w:rPr>
                <w:rFonts w:ascii="Times New Roman" w:eastAsia="Times New Roman" w:hAnsi="Times New Roman"/>
                <w:b/>
                <w:sz w:val="22"/>
                <w:szCs w:val="22"/>
              </w:rPr>
            </w:pPr>
          </w:p>
        </w:tc>
        <w:tc>
          <w:tcPr>
            <w:tcW w:w="1853" w:type="dxa"/>
            <w:tcBorders>
              <w:bottom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 xml:space="preserve">Единица </w:t>
            </w:r>
          </w:p>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измерения</w:t>
            </w:r>
          </w:p>
        </w:tc>
        <w:tc>
          <w:tcPr>
            <w:tcW w:w="1883" w:type="dxa"/>
            <w:tcBorders>
              <w:bottom w:val="single" w:sz="12" w:space="0" w:color="595959" w:themeColor="text1" w:themeTint="A6"/>
              <w:right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Величина</w:t>
            </w:r>
          </w:p>
        </w:tc>
      </w:tr>
      <w:tr w:rsidR="00685D6B" w:rsidRPr="00685D6B" w:rsidTr="001B452C">
        <w:trPr>
          <w:trHeight w:val="813"/>
        </w:trPr>
        <w:tc>
          <w:tcPr>
            <w:tcW w:w="709" w:type="dxa"/>
            <w:tcBorders>
              <w:left w:val="single" w:sz="12" w:space="0" w:color="595959" w:themeColor="text1" w:themeTint="A6"/>
            </w:tcBorders>
          </w:tcPr>
          <w:p w:rsidR="00685D6B" w:rsidRPr="00685D6B" w:rsidRDefault="00685D6B" w:rsidP="00685D6B">
            <w:pPr>
              <w:autoSpaceDE w:val="0"/>
              <w:spacing w:line="276" w:lineRule="auto"/>
              <w:jc w:val="center"/>
              <w:rPr>
                <w:rFonts w:ascii="Times New Roman" w:eastAsia="TimesNewRomanPSMT" w:hAnsi="Times New Roman"/>
                <w:sz w:val="22"/>
                <w:szCs w:val="24"/>
              </w:rPr>
            </w:pPr>
            <w:r w:rsidRPr="00685D6B">
              <w:rPr>
                <w:rFonts w:ascii="Times New Roman" w:eastAsia="TimesNewRomanPSMT" w:hAnsi="Times New Roman"/>
                <w:sz w:val="22"/>
                <w:szCs w:val="24"/>
              </w:rPr>
              <w:t>1.</w:t>
            </w:r>
          </w:p>
        </w:tc>
        <w:tc>
          <w:tcPr>
            <w:tcW w:w="4911" w:type="dxa"/>
          </w:tcPr>
          <w:p w:rsidR="00685D6B" w:rsidRPr="00685D6B" w:rsidRDefault="00685D6B" w:rsidP="00685D6B">
            <w:pPr>
              <w:rPr>
                <w:rFonts w:ascii="Times New Roman" w:eastAsia="Times New Roman" w:hAnsi="Times New Roman"/>
                <w:sz w:val="22"/>
                <w:szCs w:val="24"/>
              </w:rPr>
            </w:pPr>
            <w:r w:rsidRPr="00685D6B">
              <w:rPr>
                <w:rFonts w:ascii="Times New Roman" w:eastAsia="Times New Roman" w:hAnsi="Times New Roman"/>
                <w:sz w:val="22"/>
                <w:szCs w:val="24"/>
              </w:rPr>
              <w:t xml:space="preserve">Одно-, двухквартирных одно-, двухэтажные дома в застройке усадебного типа в пригородных зонах </w:t>
            </w:r>
          </w:p>
        </w:tc>
        <w:tc>
          <w:tcPr>
            <w:tcW w:w="1853" w:type="dxa"/>
          </w:tcPr>
          <w:p w:rsidR="00685D6B" w:rsidRPr="00685D6B" w:rsidRDefault="00685D6B" w:rsidP="00685D6B">
            <w:pPr>
              <w:autoSpaceDE w:val="0"/>
              <w:jc w:val="center"/>
              <w:rPr>
                <w:rFonts w:ascii="Times New Roman" w:eastAsia="TimesNewRomanPSMT" w:hAnsi="Times New Roman"/>
                <w:sz w:val="22"/>
                <w:szCs w:val="24"/>
                <w:vertAlign w:val="superscript"/>
              </w:rPr>
            </w:pPr>
            <w:r w:rsidRPr="00685D6B">
              <w:rPr>
                <w:rFonts w:ascii="Times New Roman" w:eastAsia="TimesNewRomanPSMT" w:hAnsi="Times New Roman"/>
                <w:sz w:val="22"/>
                <w:szCs w:val="24"/>
              </w:rPr>
              <w:t>Площадь, м</w:t>
            </w:r>
            <w:r w:rsidRPr="00685D6B">
              <w:rPr>
                <w:rFonts w:ascii="Times New Roman" w:eastAsia="TimesNewRomanPSMT" w:hAnsi="Times New Roman"/>
                <w:sz w:val="22"/>
                <w:szCs w:val="24"/>
                <w:vertAlign w:val="superscript"/>
              </w:rPr>
              <w:t>2</w:t>
            </w:r>
          </w:p>
        </w:tc>
        <w:tc>
          <w:tcPr>
            <w:tcW w:w="1883" w:type="dxa"/>
            <w:tcBorders>
              <w:right w:val="single" w:sz="12" w:space="0" w:color="595959" w:themeColor="text1" w:themeTint="A6"/>
            </w:tcBorders>
          </w:tcPr>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 xml:space="preserve">400-600 </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 xml:space="preserve">(включая </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 xml:space="preserve">площадь </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застройки)</w:t>
            </w:r>
          </w:p>
        </w:tc>
      </w:tr>
      <w:tr w:rsidR="00685D6B" w:rsidRPr="00685D6B" w:rsidTr="001B452C">
        <w:tc>
          <w:tcPr>
            <w:tcW w:w="709" w:type="dxa"/>
            <w:tcBorders>
              <w:left w:val="single" w:sz="12" w:space="0" w:color="595959" w:themeColor="text1" w:themeTint="A6"/>
            </w:tcBorders>
          </w:tcPr>
          <w:p w:rsidR="00685D6B" w:rsidRPr="00685D6B" w:rsidRDefault="00685D6B" w:rsidP="00685D6B">
            <w:pPr>
              <w:autoSpaceDE w:val="0"/>
              <w:spacing w:line="276" w:lineRule="auto"/>
              <w:jc w:val="center"/>
              <w:rPr>
                <w:rFonts w:ascii="Times New Roman" w:eastAsia="TimesNewRomanPSMT" w:hAnsi="Times New Roman"/>
                <w:sz w:val="22"/>
                <w:szCs w:val="24"/>
              </w:rPr>
            </w:pPr>
            <w:r w:rsidRPr="00685D6B">
              <w:rPr>
                <w:rFonts w:ascii="Times New Roman" w:eastAsia="TimesNewRomanPSMT" w:hAnsi="Times New Roman"/>
                <w:sz w:val="22"/>
                <w:szCs w:val="24"/>
              </w:rPr>
              <w:t>2.</w:t>
            </w:r>
          </w:p>
        </w:tc>
        <w:tc>
          <w:tcPr>
            <w:tcW w:w="4911" w:type="dxa"/>
          </w:tcPr>
          <w:p w:rsidR="00685D6B" w:rsidRPr="00685D6B" w:rsidRDefault="00685D6B" w:rsidP="00685D6B">
            <w:pPr>
              <w:autoSpaceDE w:val="0"/>
              <w:rPr>
                <w:rFonts w:ascii="Times New Roman" w:eastAsia="TimesNewRomanPSMT" w:hAnsi="Times New Roman"/>
                <w:sz w:val="22"/>
                <w:szCs w:val="24"/>
              </w:rPr>
            </w:pPr>
            <w:r w:rsidRPr="00685D6B">
              <w:rPr>
                <w:rFonts w:ascii="Times New Roman" w:eastAsia="TimesNewRomanPSMT" w:hAnsi="Times New Roman"/>
                <w:sz w:val="22"/>
                <w:szCs w:val="24"/>
              </w:rPr>
              <w:t>Одно-, двух- или четырехквартирные одно-, двухэтажные дома в застройке коттеджного типа на новых периферийных территориях,</w:t>
            </w:r>
          </w:p>
          <w:p w:rsidR="00685D6B" w:rsidRPr="00685D6B" w:rsidRDefault="00685D6B" w:rsidP="00685D6B">
            <w:pPr>
              <w:autoSpaceDE w:val="0"/>
              <w:rPr>
                <w:rFonts w:ascii="Times New Roman" w:eastAsia="TimesNewRomanPSMT" w:hAnsi="Times New Roman"/>
                <w:sz w:val="22"/>
                <w:szCs w:val="24"/>
              </w:rPr>
            </w:pPr>
            <w:r w:rsidRPr="00685D6B">
              <w:rPr>
                <w:rFonts w:ascii="Times New Roman" w:eastAsia="TimesNewRomanPSMT" w:hAnsi="Times New Roman"/>
                <w:sz w:val="22"/>
                <w:szCs w:val="24"/>
              </w:rPr>
              <w:t>на резервных территориях, при реконструкции существующей индивидуальной усадебной застройки и в новых и развивающихся поселках в пригородной зоне</w:t>
            </w:r>
          </w:p>
        </w:tc>
        <w:tc>
          <w:tcPr>
            <w:tcW w:w="1853" w:type="dxa"/>
          </w:tcPr>
          <w:p w:rsidR="00685D6B" w:rsidRPr="00685D6B" w:rsidRDefault="00685D6B" w:rsidP="00685D6B">
            <w:pPr>
              <w:autoSpaceDE w:val="0"/>
              <w:jc w:val="center"/>
              <w:rPr>
                <w:rFonts w:ascii="Times New Roman" w:eastAsia="TimesNewRomanPSMT" w:hAnsi="Times New Roman"/>
                <w:sz w:val="22"/>
                <w:szCs w:val="24"/>
                <w:vertAlign w:val="superscript"/>
              </w:rPr>
            </w:pPr>
            <w:r w:rsidRPr="00685D6B">
              <w:rPr>
                <w:rFonts w:ascii="Times New Roman" w:eastAsia="TimesNewRomanPSMT" w:hAnsi="Times New Roman"/>
                <w:sz w:val="22"/>
                <w:szCs w:val="24"/>
              </w:rPr>
              <w:t>Площадь, м</w:t>
            </w:r>
            <w:r w:rsidRPr="00685D6B">
              <w:rPr>
                <w:rFonts w:ascii="Times New Roman" w:eastAsia="TimesNewRomanPSMT" w:hAnsi="Times New Roman"/>
                <w:sz w:val="22"/>
                <w:szCs w:val="24"/>
                <w:vertAlign w:val="superscript"/>
              </w:rPr>
              <w:t>2</w:t>
            </w:r>
          </w:p>
        </w:tc>
        <w:tc>
          <w:tcPr>
            <w:tcW w:w="1883" w:type="dxa"/>
            <w:tcBorders>
              <w:right w:val="single" w:sz="12" w:space="0" w:color="595959" w:themeColor="text1" w:themeTint="A6"/>
            </w:tcBorders>
          </w:tcPr>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200-400</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 xml:space="preserve">(включая </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 xml:space="preserve">площадь </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застройки)</w:t>
            </w:r>
          </w:p>
        </w:tc>
      </w:tr>
      <w:tr w:rsidR="00685D6B" w:rsidRPr="00685D6B" w:rsidTr="001B452C">
        <w:tc>
          <w:tcPr>
            <w:tcW w:w="709" w:type="dxa"/>
            <w:tcBorders>
              <w:left w:val="single" w:sz="12" w:space="0" w:color="595959" w:themeColor="text1" w:themeTint="A6"/>
            </w:tcBorders>
          </w:tcPr>
          <w:p w:rsidR="00685D6B" w:rsidRPr="00685D6B" w:rsidRDefault="00685D6B" w:rsidP="00685D6B">
            <w:pPr>
              <w:autoSpaceDE w:val="0"/>
              <w:spacing w:line="276" w:lineRule="auto"/>
              <w:jc w:val="center"/>
              <w:rPr>
                <w:rFonts w:ascii="Times New Roman" w:eastAsia="TimesNewRomanPSMT" w:hAnsi="Times New Roman"/>
                <w:sz w:val="22"/>
                <w:szCs w:val="24"/>
              </w:rPr>
            </w:pPr>
            <w:r w:rsidRPr="00685D6B">
              <w:rPr>
                <w:rFonts w:ascii="Times New Roman" w:eastAsia="TimesNewRomanPSMT" w:hAnsi="Times New Roman"/>
                <w:sz w:val="22"/>
                <w:szCs w:val="24"/>
              </w:rPr>
              <w:t>3.</w:t>
            </w:r>
          </w:p>
        </w:tc>
        <w:tc>
          <w:tcPr>
            <w:tcW w:w="4911" w:type="dxa"/>
          </w:tcPr>
          <w:p w:rsidR="00685D6B" w:rsidRPr="00685D6B" w:rsidRDefault="00685D6B" w:rsidP="00685D6B">
            <w:pPr>
              <w:autoSpaceDE w:val="0"/>
              <w:rPr>
                <w:rFonts w:ascii="Times New Roman" w:eastAsia="Times New Roman" w:hAnsi="Times New Roman"/>
                <w:sz w:val="22"/>
                <w:szCs w:val="24"/>
              </w:rPr>
            </w:pPr>
            <w:r w:rsidRPr="00685D6B">
              <w:rPr>
                <w:rFonts w:ascii="Times New Roman" w:eastAsia="Times New Roman" w:hAnsi="Times New Roman"/>
                <w:sz w:val="22"/>
                <w:szCs w:val="24"/>
              </w:rPr>
              <w:t>Многоквартирные одно-, двух-, трехэтажные дома в застройке блокированного типа на новых периферийных территориях, на резервных территориях, в новых и развивающихся поселках в пригородной зоне и в условиях реконструкции существующей индивидуальной усадебной застройки</w:t>
            </w:r>
          </w:p>
          <w:p w:rsidR="00685D6B" w:rsidRPr="00685D6B" w:rsidRDefault="00685D6B" w:rsidP="00685D6B">
            <w:pPr>
              <w:autoSpaceDE w:val="0"/>
              <w:rPr>
                <w:rFonts w:ascii="Times New Roman" w:eastAsia="TimesNewRomanPSMT" w:hAnsi="Times New Roman"/>
                <w:sz w:val="22"/>
                <w:szCs w:val="24"/>
              </w:rPr>
            </w:pPr>
          </w:p>
        </w:tc>
        <w:tc>
          <w:tcPr>
            <w:tcW w:w="1853" w:type="dxa"/>
          </w:tcPr>
          <w:p w:rsidR="00685D6B" w:rsidRPr="00685D6B" w:rsidRDefault="00685D6B" w:rsidP="00685D6B">
            <w:pPr>
              <w:autoSpaceDE w:val="0"/>
              <w:jc w:val="center"/>
              <w:rPr>
                <w:rFonts w:ascii="Times New Roman" w:eastAsia="TimesNewRomanPSMT" w:hAnsi="Times New Roman"/>
                <w:sz w:val="22"/>
                <w:szCs w:val="24"/>
                <w:vertAlign w:val="superscript"/>
              </w:rPr>
            </w:pPr>
            <w:r w:rsidRPr="00685D6B">
              <w:rPr>
                <w:rFonts w:ascii="Times New Roman" w:eastAsia="TimesNewRomanPSMT" w:hAnsi="Times New Roman"/>
                <w:sz w:val="22"/>
                <w:szCs w:val="24"/>
              </w:rPr>
              <w:t>Площадь, м</w:t>
            </w:r>
            <w:r w:rsidRPr="00685D6B">
              <w:rPr>
                <w:rFonts w:ascii="Times New Roman" w:eastAsia="TimesNewRomanPSMT" w:hAnsi="Times New Roman"/>
                <w:sz w:val="22"/>
                <w:szCs w:val="24"/>
                <w:vertAlign w:val="superscript"/>
              </w:rPr>
              <w:t>2</w:t>
            </w:r>
          </w:p>
        </w:tc>
        <w:tc>
          <w:tcPr>
            <w:tcW w:w="1883" w:type="dxa"/>
            <w:tcBorders>
              <w:right w:val="single" w:sz="12" w:space="0" w:color="595959" w:themeColor="text1" w:themeTint="A6"/>
            </w:tcBorders>
          </w:tcPr>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60-100</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(без площади</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застройки)</w:t>
            </w:r>
          </w:p>
        </w:tc>
      </w:tr>
      <w:tr w:rsidR="00685D6B" w:rsidRPr="00685D6B" w:rsidTr="001B452C">
        <w:tc>
          <w:tcPr>
            <w:tcW w:w="709" w:type="dxa"/>
            <w:tcBorders>
              <w:left w:val="single" w:sz="12" w:space="0" w:color="595959" w:themeColor="text1" w:themeTint="A6"/>
              <w:bottom w:val="single" w:sz="12" w:space="0" w:color="595959" w:themeColor="text1" w:themeTint="A6"/>
            </w:tcBorders>
          </w:tcPr>
          <w:p w:rsidR="00685D6B" w:rsidRPr="00685D6B" w:rsidRDefault="00685D6B" w:rsidP="00685D6B">
            <w:pPr>
              <w:autoSpaceDE w:val="0"/>
              <w:spacing w:line="276" w:lineRule="auto"/>
              <w:jc w:val="center"/>
              <w:rPr>
                <w:rFonts w:ascii="Times New Roman" w:eastAsia="TimesNewRomanPSMT" w:hAnsi="Times New Roman"/>
                <w:sz w:val="22"/>
                <w:szCs w:val="24"/>
              </w:rPr>
            </w:pPr>
            <w:r w:rsidRPr="00685D6B">
              <w:rPr>
                <w:rFonts w:ascii="Times New Roman" w:eastAsia="TimesNewRomanPSMT" w:hAnsi="Times New Roman"/>
                <w:sz w:val="22"/>
                <w:szCs w:val="24"/>
              </w:rPr>
              <w:t>4.</w:t>
            </w:r>
          </w:p>
        </w:tc>
        <w:tc>
          <w:tcPr>
            <w:tcW w:w="4911" w:type="dxa"/>
            <w:tcBorders>
              <w:bottom w:val="single" w:sz="12" w:space="0" w:color="595959" w:themeColor="text1" w:themeTint="A6"/>
            </w:tcBorders>
          </w:tcPr>
          <w:p w:rsidR="00685D6B" w:rsidRPr="00685D6B" w:rsidRDefault="00685D6B" w:rsidP="00685D6B">
            <w:pPr>
              <w:rPr>
                <w:rFonts w:ascii="Times New Roman" w:eastAsia="Times New Roman" w:hAnsi="Times New Roman"/>
                <w:sz w:val="22"/>
                <w:szCs w:val="24"/>
              </w:rPr>
            </w:pPr>
            <w:r w:rsidRPr="00685D6B">
              <w:rPr>
                <w:rFonts w:ascii="Times New Roman" w:eastAsia="Times New Roman" w:hAnsi="Times New Roman"/>
                <w:sz w:val="22"/>
                <w:szCs w:val="24"/>
              </w:rPr>
              <w:t>Многоквартирные одно-, двух-, трехэтажные блокированные дома или двух-, трех-, четырех (пяти)-этажные дома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1853" w:type="dxa"/>
            <w:tcBorders>
              <w:bottom w:val="single" w:sz="12" w:space="0" w:color="595959" w:themeColor="text1" w:themeTint="A6"/>
            </w:tcBorders>
          </w:tcPr>
          <w:p w:rsidR="00685D6B" w:rsidRPr="00685D6B" w:rsidRDefault="00685D6B" w:rsidP="00685D6B">
            <w:pPr>
              <w:autoSpaceDE w:val="0"/>
              <w:jc w:val="center"/>
              <w:rPr>
                <w:rFonts w:ascii="Times New Roman" w:eastAsia="TimesNewRomanPSMT" w:hAnsi="Times New Roman"/>
                <w:sz w:val="22"/>
                <w:szCs w:val="24"/>
                <w:vertAlign w:val="superscript"/>
              </w:rPr>
            </w:pPr>
            <w:r w:rsidRPr="00685D6B">
              <w:rPr>
                <w:rFonts w:ascii="Times New Roman" w:eastAsia="TimesNewRomanPSMT" w:hAnsi="Times New Roman"/>
                <w:sz w:val="22"/>
                <w:szCs w:val="24"/>
              </w:rPr>
              <w:t>Площадь, м</w:t>
            </w:r>
            <w:r w:rsidRPr="00685D6B">
              <w:rPr>
                <w:rFonts w:ascii="Times New Roman" w:eastAsia="TimesNewRomanPSMT" w:hAnsi="Times New Roman"/>
                <w:sz w:val="22"/>
                <w:szCs w:val="24"/>
                <w:vertAlign w:val="superscript"/>
              </w:rPr>
              <w:t>2</w:t>
            </w:r>
          </w:p>
        </w:tc>
        <w:tc>
          <w:tcPr>
            <w:tcW w:w="1883" w:type="dxa"/>
            <w:tcBorders>
              <w:bottom w:val="single" w:sz="12" w:space="0" w:color="595959" w:themeColor="text1" w:themeTint="A6"/>
              <w:right w:val="single" w:sz="12" w:space="0" w:color="595959" w:themeColor="text1" w:themeTint="A6"/>
            </w:tcBorders>
          </w:tcPr>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30-60</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(без площади</w:t>
            </w:r>
          </w:p>
          <w:p w:rsidR="00685D6B" w:rsidRPr="00685D6B" w:rsidRDefault="00685D6B" w:rsidP="00685D6B">
            <w:pPr>
              <w:autoSpaceDE w:val="0"/>
              <w:jc w:val="center"/>
              <w:rPr>
                <w:rFonts w:ascii="Times New Roman" w:eastAsia="TimesNewRomanPSMT" w:hAnsi="Times New Roman"/>
                <w:sz w:val="22"/>
                <w:szCs w:val="24"/>
              </w:rPr>
            </w:pPr>
            <w:r w:rsidRPr="00685D6B">
              <w:rPr>
                <w:rFonts w:ascii="Times New Roman" w:eastAsia="TimesNewRomanPSMT" w:hAnsi="Times New Roman"/>
                <w:sz w:val="22"/>
                <w:szCs w:val="24"/>
              </w:rPr>
              <w:t>застройки)</w:t>
            </w:r>
          </w:p>
        </w:tc>
      </w:tr>
    </w:tbl>
    <w:p w:rsidR="00685D6B" w:rsidRPr="00685D6B" w:rsidRDefault="00685D6B" w:rsidP="00685D6B">
      <w:pPr>
        <w:autoSpaceDE w:val="0"/>
        <w:spacing w:after="0" w:line="240" w:lineRule="auto"/>
        <w:jc w:val="right"/>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jc w:val="right"/>
        <w:rPr>
          <w:rFonts w:ascii="Times New Roman" w:eastAsia="TimesNewRomanPSMT" w:hAnsi="Times New Roman" w:cs="Times New Roman"/>
          <w:sz w:val="24"/>
          <w:szCs w:val="24"/>
          <w:lang w:eastAsia="ru-RU"/>
        </w:rPr>
      </w:pP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lang w:eastAsia="ru-RU"/>
        </w:rPr>
      </w:pPr>
      <w:r w:rsidRPr="00685D6B">
        <w:rPr>
          <w:rFonts w:ascii="Times New Roman" w:eastAsia="TimesNewRomanPSMT" w:hAnsi="Times New Roman" w:cs="Times New Roman"/>
          <w:sz w:val="24"/>
          <w:szCs w:val="24"/>
          <w:lang w:eastAsia="ru-RU"/>
        </w:rPr>
        <w:t xml:space="preserve">Таблица 1.6.6. (4) Норма площади жилого помещения для населения </w:t>
      </w:r>
      <w:r w:rsidRPr="00685D6B">
        <w:rPr>
          <w:rFonts w:ascii="Times New Roman" w:eastAsia="TimesNewRomanPSMT" w:hAnsi="Times New Roman" w:cs="Times New Roman"/>
          <w:sz w:val="24"/>
          <w:lang w:eastAsia="ru-RU"/>
        </w:rPr>
        <w:t>Чебоксарского городского округа</w:t>
      </w:r>
    </w:p>
    <w:p w:rsidR="00685D6B" w:rsidRPr="00685D6B" w:rsidRDefault="00685D6B" w:rsidP="00685D6B">
      <w:pPr>
        <w:autoSpaceDE w:val="0"/>
        <w:spacing w:after="0" w:line="240" w:lineRule="auto"/>
        <w:ind w:firstLine="851"/>
        <w:jc w:val="both"/>
        <w:rPr>
          <w:rFonts w:ascii="Times New Roman" w:eastAsia="TimesNewRomanPSMT" w:hAnsi="Times New Roman" w:cs="Times New Roman"/>
          <w:sz w:val="24"/>
          <w:lang w:eastAsia="ru-RU"/>
        </w:rPr>
      </w:pPr>
    </w:p>
    <w:tbl>
      <w:tblPr>
        <w:tblStyle w:val="39"/>
        <w:tblW w:w="9345" w:type="dxa"/>
        <w:tblLook w:val="04A0" w:firstRow="1" w:lastRow="0" w:firstColumn="1" w:lastColumn="0" w:noHBand="0" w:noVBand="1"/>
      </w:tblPr>
      <w:tblGrid>
        <w:gridCol w:w="704"/>
        <w:gridCol w:w="4820"/>
        <w:gridCol w:w="1984"/>
        <w:gridCol w:w="1837"/>
      </w:tblGrid>
      <w:tr w:rsidR="00685D6B" w:rsidRPr="00685D6B" w:rsidTr="001B452C">
        <w:tc>
          <w:tcPr>
            <w:tcW w:w="704" w:type="dxa"/>
            <w:vMerge w:val="restart"/>
            <w:tcBorders>
              <w:top w:val="single" w:sz="12" w:space="0" w:color="auto"/>
              <w:left w:val="single" w:sz="12" w:space="0" w:color="595959" w:themeColor="text1" w:themeTint="A6"/>
            </w:tcBorders>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w:t>
            </w:r>
          </w:p>
          <w:p w:rsidR="00685D6B" w:rsidRPr="00685D6B" w:rsidRDefault="00685D6B" w:rsidP="00685D6B">
            <w:pPr>
              <w:autoSpaceDE w:val="0"/>
              <w:spacing w:line="276" w:lineRule="auto"/>
              <w:jc w:val="center"/>
              <w:rPr>
                <w:rFonts w:ascii="Times New Roman" w:eastAsia="TimesNewRomanPSMT" w:hAnsi="Times New Roman"/>
                <w:sz w:val="22"/>
                <w:szCs w:val="22"/>
              </w:rPr>
            </w:pPr>
            <w:r w:rsidRPr="00685D6B">
              <w:rPr>
                <w:rFonts w:ascii="Times New Roman" w:eastAsia="Times New Roman" w:hAnsi="Times New Roman"/>
                <w:b/>
                <w:sz w:val="22"/>
                <w:szCs w:val="22"/>
              </w:rPr>
              <w:t>п/п</w:t>
            </w:r>
          </w:p>
        </w:tc>
        <w:tc>
          <w:tcPr>
            <w:tcW w:w="4820" w:type="dxa"/>
            <w:vMerge w:val="restart"/>
            <w:tcBorders>
              <w:top w:val="single" w:sz="12" w:space="0" w:color="auto"/>
            </w:tcBorders>
            <w:vAlign w:val="center"/>
          </w:tcPr>
          <w:p w:rsidR="00685D6B" w:rsidRPr="00685D6B" w:rsidRDefault="00685D6B" w:rsidP="00685D6B">
            <w:pPr>
              <w:autoSpaceDE w:val="0"/>
              <w:spacing w:line="276" w:lineRule="auto"/>
              <w:jc w:val="center"/>
              <w:rPr>
                <w:rFonts w:ascii="Times New Roman" w:eastAsia="TimesNewRomanPSMT" w:hAnsi="Times New Roman"/>
                <w:b/>
                <w:sz w:val="22"/>
                <w:szCs w:val="22"/>
              </w:rPr>
            </w:pPr>
            <w:r w:rsidRPr="00685D6B">
              <w:rPr>
                <w:rFonts w:ascii="Times New Roman" w:eastAsia="TimesNewRomanPSMT" w:hAnsi="Times New Roman"/>
                <w:b/>
                <w:sz w:val="22"/>
                <w:szCs w:val="22"/>
              </w:rPr>
              <w:t>Наименование показателя</w:t>
            </w:r>
          </w:p>
        </w:tc>
        <w:tc>
          <w:tcPr>
            <w:tcW w:w="3821" w:type="dxa"/>
            <w:gridSpan w:val="2"/>
            <w:tcBorders>
              <w:top w:val="single" w:sz="12" w:space="0" w:color="595959" w:themeColor="text1" w:themeTint="A6"/>
              <w:bottom w:val="single" w:sz="6" w:space="0" w:color="595959" w:themeColor="text1" w:themeTint="A6"/>
              <w:right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color w:val="000000"/>
                <w:sz w:val="22"/>
                <w:szCs w:val="22"/>
              </w:rPr>
            </w:pPr>
            <w:r w:rsidRPr="00685D6B">
              <w:rPr>
                <w:rFonts w:ascii="Times New Roman" w:eastAsia="Times New Roman" w:hAnsi="Times New Roman"/>
                <w:b/>
                <w:color w:val="000000"/>
                <w:sz w:val="22"/>
                <w:szCs w:val="22"/>
              </w:rPr>
              <w:t xml:space="preserve">Расчетный показатель </w:t>
            </w:r>
          </w:p>
          <w:p w:rsidR="00685D6B" w:rsidRPr="00685D6B" w:rsidRDefault="00685D6B" w:rsidP="00685D6B">
            <w:pPr>
              <w:jc w:val="center"/>
              <w:rPr>
                <w:rFonts w:ascii="Times New Roman" w:eastAsia="Times New Roman" w:hAnsi="Times New Roman"/>
                <w:b/>
                <w:color w:val="000000"/>
                <w:sz w:val="22"/>
                <w:szCs w:val="22"/>
              </w:rPr>
            </w:pPr>
            <w:r w:rsidRPr="00685D6B">
              <w:rPr>
                <w:rFonts w:ascii="Times New Roman" w:eastAsia="Times New Roman" w:hAnsi="Times New Roman"/>
                <w:b/>
                <w:color w:val="000000"/>
                <w:sz w:val="22"/>
                <w:szCs w:val="22"/>
              </w:rPr>
              <w:t>минимально допустимого уровня обеспеченности</w:t>
            </w:r>
          </w:p>
        </w:tc>
      </w:tr>
      <w:tr w:rsidR="00685D6B" w:rsidRPr="00685D6B" w:rsidTr="001B452C">
        <w:tc>
          <w:tcPr>
            <w:tcW w:w="704" w:type="dxa"/>
            <w:vMerge/>
            <w:tcBorders>
              <w:left w:val="single" w:sz="12" w:space="0" w:color="595959" w:themeColor="text1" w:themeTint="A6"/>
              <w:bottom w:val="single" w:sz="12" w:space="0" w:color="auto"/>
            </w:tcBorders>
            <w:vAlign w:val="center"/>
          </w:tcPr>
          <w:p w:rsidR="00685D6B" w:rsidRPr="00685D6B" w:rsidRDefault="00685D6B" w:rsidP="00685D6B">
            <w:pPr>
              <w:autoSpaceDE w:val="0"/>
              <w:spacing w:line="276" w:lineRule="auto"/>
              <w:jc w:val="center"/>
              <w:rPr>
                <w:rFonts w:ascii="Times New Roman" w:eastAsia="TimesNewRomanPSMT" w:hAnsi="Times New Roman"/>
                <w:sz w:val="22"/>
                <w:szCs w:val="22"/>
              </w:rPr>
            </w:pPr>
          </w:p>
        </w:tc>
        <w:tc>
          <w:tcPr>
            <w:tcW w:w="4820" w:type="dxa"/>
            <w:vMerge/>
            <w:tcBorders>
              <w:bottom w:val="single" w:sz="12" w:space="0" w:color="auto"/>
            </w:tcBorders>
            <w:vAlign w:val="center"/>
          </w:tcPr>
          <w:p w:rsidR="00685D6B" w:rsidRPr="00685D6B" w:rsidRDefault="00685D6B" w:rsidP="00685D6B">
            <w:pPr>
              <w:autoSpaceDE w:val="0"/>
              <w:spacing w:line="276" w:lineRule="auto"/>
              <w:jc w:val="center"/>
              <w:rPr>
                <w:rFonts w:ascii="Times New Roman" w:eastAsia="TimesNewRomanPSMT" w:hAnsi="Times New Roman"/>
                <w:sz w:val="22"/>
                <w:szCs w:val="22"/>
              </w:rPr>
            </w:pPr>
          </w:p>
        </w:tc>
        <w:tc>
          <w:tcPr>
            <w:tcW w:w="1984" w:type="dxa"/>
            <w:tcBorders>
              <w:bottom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 xml:space="preserve">Единица </w:t>
            </w:r>
          </w:p>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измерения</w:t>
            </w:r>
          </w:p>
        </w:tc>
        <w:tc>
          <w:tcPr>
            <w:tcW w:w="1837" w:type="dxa"/>
            <w:tcBorders>
              <w:bottom w:val="single" w:sz="12" w:space="0" w:color="595959" w:themeColor="text1" w:themeTint="A6"/>
              <w:right w:val="single" w:sz="12" w:space="0" w:color="595959" w:themeColor="text1" w:themeTint="A6"/>
            </w:tcBorders>
            <w:shd w:val="clear" w:color="auto" w:fill="FFFFFF" w:themeFill="background1"/>
            <w:vAlign w:val="center"/>
          </w:tcPr>
          <w:p w:rsidR="00685D6B" w:rsidRPr="00685D6B" w:rsidRDefault="00685D6B" w:rsidP="00685D6B">
            <w:pPr>
              <w:jc w:val="center"/>
              <w:rPr>
                <w:rFonts w:ascii="Times New Roman" w:eastAsia="Times New Roman" w:hAnsi="Times New Roman"/>
                <w:b/>
                <w:sz w:val="22"/>
                <w:szCs w:val="22"/>
              </w:rPr>
            </w:pPr>
            <w:r w:rsidRPr="00685D6B">
              <w:rPr>
                <w:rFonts w:ascii="Times New Roman" w:eastAsia="Times New Roman" w:hAnsi="Times New Roman"/>
                <w:b/>
                <w:sz w:val="22"/>
                <w:szCs w:val="22"/>
              </w:rPr>
              <w:t>Величина</w:t>
            </w:r>
          </w:p>
        </w:tc>
      </w:tr>
      <w:tr w:rsidR="00685D6B" w:rsidRPr="00685D6B" w:rsidTr="001B452C">
        <w:tc>
          <w:tcPr>
            <w:tcW w:w="704" w:type="dxa"/>
            <w:tcBorders>
              <w:top w:val="single" w:sz="12" w:space="0" w:color="auto"/>
              <w:left w:val="single" w:sz="12" w:space="0" w:color="595959" w:themeColor="text1" w:themeTint="A6"/>
            </w:tcBorders>
            <w:vAlign w:val="center"/>
          </w:tcPr>
          <w:p w:rsidR="00685D6B" w:rsidRPr="00685D6B" w:rsidRDefault="00685D6B" w:rsidP="00685D6B">
            <w:pPr>
              <w:autoSpaceDE w:val="0"/>
              <w:spacing w:line="276" w:lineRule="auto"/>
              <w:jc w:val="center"/>
              <w:rPr>
                <w:rFonts w:ascii="Times New Roman" w:eastAsia="TimesNewRomanPSMT" w:hAnsi="Times New Roman"/>
                <w:sz w:val="22"/>
                <w:szCs w:val="22"/>
              </w:rPr>
            </w:pPr>
            <w:r w:rsidRPr="00685D6B">
              <w:rPr>
                <w:rFonts w:ascii="Times New Roman" w:eastAsia="TimesNewRomanPSMT" w:hAnsi="Times New Roman"/>
                <w:sz w:val="22"/>
                <w:szCs w:val="22"/>
              </w:rPr>
              <w:t>1.</w:t>
            </w:r>
          </w:p>
        </w:tc>
        <w:tc>
          <w:tcPr>
            <w:tcW w:w="4820" w:type="dxa"/>
            <w:tcBorders>
              <w:top w:val="single" w:sz="12" w:space="0" w:color="auto"/>
            </w:tcBorders>
            <w:vAlign w:val="center"/>
          </w:tcPr>
          <w:p w:rsidR="00685D6B" w:rsidRPr="00685D6B" w:rsidRDefault="00685D6B" w:rsidP="00685D6B">
            <w:pPr>
              <w:autoSpaceDE w:val="0"/>
              <w:spacing w:line="276" w:lineRule="auto"/>
              <w:rPr>
                <w:rFonts w:ascii="Times New Roman" w:eastAsia="TimesNewRomanPSMT" w:hAnsi="Times New Roman"/>
                <w:sz w:val="22"/>
                <w:szCs w:val="22"/>
              </w:rPr>
            </w:pPr>
            <w:r w:rsidRPr="00685D6B">
              <w:rPr>
                <w:rFonts w:ascii="Times New Roman" w:eastAsia="TimesNewRomanPSMT" w:hAnsi="Times New Roman"/>
                <w:sz w:val="22"/>
                <w:szCs w:val="22"/>
              </w:rPr>
              <w:t xml:space="preserve">Учетная норма площади жилого помещения </w:t>
            </w:r>
          </w:p>
        </w:tc>
        <w:tc>
          <w:tcPr>
            <w:tcW w:w="1984" w:type="dxa"/>
            <w:vAlign w:val="center"/>
          </w:tcPr>
          <w:p w:rsidR="00685D6B" w:rsidRPr="00685D6B" w:rsidRDefault="00685D6B" w:rsidP="00685D6B">
            <w:pPr>
              <w:autoSpaceDE w:val="0"/>
              <w:spacing w:line="276" w:lineRule="auto"/>
              <w:jc w:val="center"/>
              <w:rPr>
                <w:rFonts w:ascii="Times New Roman" w:eastAsia="TimesNewRomanPSMT" w:hAnsi="Times New Roman"/>
                <w:sz w:val="22"/>
                <w:szCs w:val="22"/>
              </w:rPr>
            </w:pPr>
            <w:r w:rsidRPr="00685D6B">
              <w:rPr>
                <w:rFonts w:ascii="Times New Roman" w:eastAsia="TimesNewRomanPSMT" w:hAnsi="Times New Roman"/>
                <w:sz w:val="22"/>
                <w:szCs w:val="22"/>
              </w:rPr>
              <w:t>м</w:t>
            </w:r>
            <w:r w:rsidRPr="00685D6B">
              <w:rPr>
                <w:rFonts w:ascii="Times New Roman" w:eastAsia="TimesNewRomanPSMT" w:hAnsi="Times New Roman"/>
                <w:sz w:val="22"/>
                <w:szCs w:val="22"/>
                <w:vertAlign w:val="superscript"/>
              </w:rPr>
              <w:t>2</w:t>
            </w:r>
            <w:r w:rsidRPr="00685D6B">
              <w:rPr>
                <w:rFonts w:ascii="Times New Roman" w:eastAsia="TimesNewRomanPSMT" w:hAnsi="Times New Roman"/>
                <w:sz w:val="22"/>
                <w:szCs w:val="22"/>
              </w:rPr>
              <w:t xml:space="preserve"> общей площади</w:t>
            </w:r>
          </w:p>
          <w:p w:rsidR="00685D6B" w:rsidRPr="00685D6B" w:rsidRDefault="00685D6B" w:rsidP="00685D6B">
            <w:pPr>
              <w:autoSpaceDE w:val="0"/>
              <w:spacing w:line="276" w:lineRule="auto"/>
              <w:jc w:val="center"/>
              <w:rPr>
                <w:rFonts w:ascii="Times New Roman" w:eastAsia="TimesNewRomanPSMT" w:hAnsi="Times New Roman"/>
                <w:sz w:val="22"/>
                <w:szCs w:val="22"/>
              </w:rPr>
            </w:pPr>
            <w:r w:rsidRPr="00685D6B">
              <w:rPr>
                <w:rFonts w:ascii="Times New Roman" w:eastAsia="TimesNewRomanPSMT" w:hAnsi="Times New Roman"/>
                <w:sz w:val="22"/>
                <w:szCs w:val="22"/>
              </w:rPr>
              <w:t>на 1 человека</w:t>
            </w:r>
          </w:p>
        </w:tc>
        <w:tc>
          <w:tcPr>
            <w:tcW w:w="1837" w:type="dxa"/>
            <w:tcBorders>
              <w:right w:val="single" w:sz="12" w:space="0" w:color="595959" w:themeColor="text1" w:themeTint="A6"/>
            </w:tcBorders>
            <w:vAlign w:val="center"/>
          </w:tcPr>
          <w:p w:rsidR="00685D6B" w:rsidRPr="00685D6B" w:rsidRDefault="00685D6B" w:rsidP="00685D6B">
            <w:pPr>
              <w:autoSpaceDE w:val="0"/>
              <w:spacing w:line="276" w:lineRule="auto"/>
              <w:jc w:val="center"/>
              <w:rPr>
                <w:rFonts w:ascii="Times New Roman" w:eastAsia="TimesNewRomanPSMT" w:hAnsi="Times New Roman"/>
                <w:sz w:val="22"/>
                <w:szCs w:val="22"/>
              </w:rPr>
            </w:pPr>
            <w:r w:rsidRPr="00685D6B">
              <w:rPr>
                <w:rFonts w:ascii="Times New Roman" w:eastAsia="TimesNewRomanPSMT" w:hAnsi="Times New Roman"/>
                <w:sz w:val="22"/>
                <w:szCs w:val="22"/>
              </w:rPr>
              <w:t>14,5</w:t>
            </w:r>
          </w:p>
        </w:tc>
      </w:tr>
      <w:tr w:rsidR="00685D6B" w:rsidRPr="00685D6B" w:rsidTr="001B452C">
        <w:tc>
          <w:tcPr>
            <w:tcW w:w="704" w:type="dxa"/>
            <w:tcBorders>
              <w:left w:val="single" w:sz="12" w:space="0" w:color="595959" w:themeColor="text1" w:themeTint="A6"/>
              <w:bottom w:val="single" w:sz="12" w:space="0" w:color="595959" w:themeColor="text1" w:themeTint="A6"/>
            </w:tcBorders>
            <w:vAlign w:val="center"/>
          </w:tcPr>
          <w:p w:rsidR="00685D6B" w:rsidRPr="00685D6B" w:rsidRDefault="00685D6B" w:rsidP="00685D6B">
            <w:pPr>
              <w:autoSpaceDE w:val="0"/>
              <w:spacing w:line="276" w:lineRule="auto"/>
              <w:jc w:val="center"/>
              <w:rPr>
                <w:rFonts w:ascii="Times New Roman" w:eastAsia="TimesNewRomanPSMT" w:hAnsi="Times New Roman"/>
                <w:sz w:val="22"/>
                <w:szCs w:val="22"/>
              </w:rPr>
            </w:pPr>
            <w:r w:rsidRPr="00685D6B">
              <w:rPr>
                <w:rFonts w:ascii="Times New Roman" w:eastAsia="TimesNewRomanPSMT" w:hAnsi="Times New Roman"/>
                <w:sz w:val="22"/>
                <w:szCs w:val="22"/>
              </w:rPr>
              <w:t>2.</w:t>
            </w:r>
          </w:p>
        </w:tc>
        <w:tc>
          <w:tcPr>
            <w:tcW w:w="4820" w:type="dxa"/>
            <w:tcBorders>
              <w:bottom w:val="single" w:sz="12" w:space="0" w:color="595959" w:themeColor="text1" w:themeTint="A6"/>
            </w:tcBorders>
            <w:vAlign w:val="center"/>
          </w:tcPr>
          <w:p w:rsidR="00685D6B" w:rsidRPr="00685D6B" w:rsidRDefault="00685D6B" w:rsidP="00685D6B">
            <w:pPr>
              <w:autoSpaceDE w:val="0"/>
              <w:spacing w:line="276" w:lineRule="auto"/>
              <w:rPr>
                <w:rFonts w:ascii="Times New Roman" w:eastAsia="TimesNewRomanPSMT" w:hAnsi="Times New Roman"/>
                <w:sz w:val="22"/>
                <w:szCs w:val="22"/>
              </w:rPr>
            </w:pPr>
            <w:r w:rsidRPr="00685D6B">
              <w:rPr>
                <w:rFonts w:ascii="Times New Roman" w:eastAsia="TimesNewRomanPSMT" w:hAnsi="Times New Roman"/>
                <w:sz w:val="22"/>
                <w:szCs w:val="22"/>
              </w:rPr>
              <w:t>Норма предоставления по договору социального найма</w:t>
            </w:r>
          </w:p>
        </w:tc>
        <w:tc>
          <w:tcPr>
            <w:tcW w:w="1984" w:type="dxa"/>
            <w:tcBorders>
              <w:bottom w:val="single" w:sz="12" w:space="0" w:color="595959" w:themeColor="text1" w:themeTint="A6"/>
            </w:tcBorders>
            <w:vAlign w:val="center"/>
          </w:tcPr>
          <w:p w:rsidR="00685D6B" w:rsidRPr="00685D6B" w:rsidRDefault="00685D6B" w:rsidP="00685D6B">
            <w:pPr>
              <w:autoSpaceDE w:val="0"/>
              <w:spacing w:line="276" w:lineRule="auto"/>
              <w:jc w:val="center"/>
              <w:rPr>
                <w:rFonts w:ascii="Times New Roman" w:eastAsia="TimesNewRomanPSMT" w:hAnsi="Times New Roman"/>
                <w:sz w:val="22"/>
                <w:szCs w:val="22"/>
              </w:rPr>
            </w:pPr>
            <w:r w:rsidRPr="00685D6B">
              <w:rPr>
                <w:rFonts w:ascii="Times New Roman" w:eastAsia="TimesNewRomanPSMT" w:hAnsi="Times New Roman"/>
                <w:sz w:val="22"/>
                <w:szCs w:val="22"/>
              </w:rPr>
              <w:t>м</w:t>
            </w:r>
            <w:r w:rsidRPr="00685D6B">
              <w:rPr>
                <w:rFonts w:ascii="Times New Roman" w:eastAsia="TimesNewRomanPSMT" w:hAnsi="Times New Roman"/>
                <w:sz w:val="22"/>
                <w:szCs w:val="22"/>
                <w:vertAlign w:val="superscript"/>
              </w:rPr>
              <w:t>2</w:t>
            </w:r>
            <w:r w:rsidRPr="00685D6B">
              <w:rPr>
                <w:rFonts w:ascii="Times New Roman" w:eastAsia="TimesNewRomanPSMT" w:hAnsi="Times New Roman"/>
                <w:sz w:val="22"/>
                <w:szCs w:val="22"/>
              </w:rPr>
              <w:t xml:space="preserve"> общей площади на 1 человека</w:t>
            </w:r>
          </w:p>
        </w:tc>
        <w:tc>
          <w:tcPr>
            <w:tcW w:w="1837" w:type="dxa"/>
            <w:tcBorders>
              <w:bottom w:val="single" w:sz="12" w:space="0" w:color="595959" w:themeColor="text1" w:themeTint="A6"/>
              <w:right w:val="single" w:sz="12" w:space="0" w:color="595959" w:themeColor="text1" w:themeTint="A6"/>
            </w:tcBorders>
            <w:vAlign w:val="center"/>
          </w:tcPr>
          <w:p w:rsidR="00685D6B" w:rsidRPr="00685D6B" w:rsidRDefault="00685D6B" w:rsidP="00685D6B">
            <w:pPr>
              <w:autoSpaceDE w:val="0"/>
              <w:spacing w:line="276" w:lineRule="auto"/>
              <w:jc w:val="center"/>
              <w:rPr>
                <w:rFonts w:ascii="Times New Roman" w:eastAsia="TimesNewRomanPSMT" w:hAnsi="Times New Roman"/>
                <w:sz w:val="22"/>
                <w:szCs w:val="22"/>
              </w:rPr>
            </w:pPr>
            <w:r w:rsidRPr="00685D6B">
              <w:rPr>
                <w:rFonts w:ascii="Times New Roman" w:eastAsia="TimesNewRomanPSMT" w:hAnsi="Times New Roman"/>
                <w:sz w:val="22"/>
                <w:szCs w:val="22"/>
              </w:rPr>
              <w:t>16</w:t>
            </w:r>
          </w:p>
        </w:tc>
      </w:tr>
    </w:tbl>
    <w:p w:rsidR="00685D6B" w:rsidRPr="00685D6B" w:rsidRDefault="00685D6B" w:rsidP="00685D6B">
      <w:pPr>
        <w:autoSpaceDE w:val="0"/>
        <w:spacing w:after="0"/>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ind w:firstLine="851"/>
        <w:jc w:val="both"/>
        <w:rPr>
          <w:rFonts w:ascii="Times New Roman" w:eastAsia="TimesNewRomanPSMT" w:hAnsi="Times New Roman" w:cs="Times New Roman"/>
          <w:sz w:val="24"/>
          <w:szCs w:val="24"/>
          <w:lang w:eastAsia="ru-RU"/>
        </w:rPr>
      </w:pPr>
    </w:p>
    <w:p w:rsidR="00685D6B" w:rsidRPr="00685D6B" w:rsidRDefault="00685D6B" w:rsidP="00685D6B">
      <w:pPr>
        <w:autoSpaceDE w:val="0"/>
        <w:spacing w:after="0"/>
        <w:ind w:firstLine="851"/>
        <w:jc w:val="both"/>
        <w:rPr>
          <w:rFonts w:ascii="Times New Roman" w:eastAsia="TimesNewRomanPSMT" w:hAnsi="Times New Roman" w:cs="Times New Roman"/>
          <w:sz w:val="24"/>
          <w:szCs w:val="24"/>
          <w:lang w:eastAsia="ru-RU"/>
        </w:rPr>
      </w:pPr>
    </w:p>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2. МАТЕРИАЛЫ ПО ОБОСНОВАНИЮ РАСЧЕТНЫХ ПОКАЗАТЕЛЕЙ, </w:t>
      </w:r>
    </w:p>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 xml:space="preserve"> СОДЕРЖАЩИХСЯ В ОСНОВНОЙ ЧАСТИ</w:t>
      </w:r>
    </w:p>
    <w:p w:rsidR="00685D6B" w:rsidRPr="00685D6B" w:rsidRDefault="00685D6B" w:rsidP="00685D6B">
      <w:pPr>
        <w:spacing w:after="0" w:line="240" w:lineRule="auto"/>
        <w:jc w:val="center"/>
        <w:rPr>
          <w:rFonts w:ascii="Times New Roman" w:eastAsia="Times New Roman" w:hAnsi="Times New Roman" w:cs="Times New Roman"/>
          <w:b/>
          <w:sz w:val="24"/>
          <w:szCs w:val="24"/>
          <w:lang w:eastAsia="ru-RU"/>
        </w:rPr>
      </w:pPr>
    </w:p>
    <w:p w:rsidR="00685D6B" w:rsidRPr="00685D6B" w:rsidRDefault="00685D6B" w:rsidP="00685D6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w:t>
      </w:r>
      <w:r w:rsidRPr="00685D6B">
        <w:rPr>
          <w:rFonts w:ascii="Times New Roman" w:eastAsia="Times New Roman" w:hAnsi="Times New Roman" w:cs="Times New Roman"/>
          <w:sz w:val="24"/>
          <w:szCs w:val="24"/>
          <w:lang w:eastAsia="ru-RU"/>
        </w:rPr>
        <w:br/>
        <w:t xml:space="preserve">объектами местного значения и показатели максимально допустимого уровня </w:t>
      </w:r>
      <w:r w:rsidRPr="00685D6B">
        <w:rPr>
          <w:rFonts w:ascii="Times New Roman" w:eastAsia="Times New Roman" w:hAnsi="Times New Roman" w:cs="Times New Roman"/>
          <w:sz w:val="24"/>
          <w:szCs w:val="24"/>
          <w:lang w:eastAsia="ru-RU"/>
        </w:rPr>
        <w:br/>
        <w:t xml:space="preserve">территориальной доступности таких объектов для населения Чебоксарского городского округа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w:t>
      </w:r>
      <w:r w:rsidRPr="00685D6B">
        <w:rPr>
          <w:rFonts w:ascii="Times New Roman" w:eastAsia="Times New Roman" w:hAnsi="Times New Roman" w:cs="Times New Roman"/>
          <w:sz w:val="24"/>
          <w:szCs w:val="24"/>
          <w:lang w:eastAsia="ru-RU"/>
        </w:rPr>
        <w:br/>
        <w:t xml:space="preserve">деятельности и полномочий городского округа, на основании параметров и условий </w:t>
      </w:r>
      <w:r w:rsidRPr="00685D6B">
        <w:rPr>
          <w:rFonts w:ascii="Times New Roman" w:eastAsia="Times New Roman" w:hAnsi="Times New Roman" w:cs="Times New Roman"/>
          <w:sz w:val="24"/>
          <w:szCs w:val="24"/>
          <w:lang w:eastAsia="ru-RU"/>
        </w:rPr>
        <w:br/>
        <w:t xml:space="preserve">социально-экономического развития муниципального образования и региона в целом, </w:t>
      </w:r>
      <w:r w:rsidRPr="00685D6B">
        <w:rPr>
          <w:rFonts w:ascii="Times New Roman" w:eastAsia="Times New Roman" w:hAnsi="Times New Roman" w:cs="Times New Roman"/>
          <w:sz w:val="24"/>
          <w:szCs w:val="24"/>
          <w:lang w:eastAsia="ru-RU"/>
        </w:rPr>
        <w:br/>
        <w:t>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муниципального образования.</w:t>
      </w:r>
    </w:p>
    <w:p w:rsidR="00685D6B" w:rsidRPr="00685D6B" w:rsidRDefault="00685D6B" w:rsidP="00685D6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8"/>
          <w:lang w:eastAsia="ru-RU"/>
        </w:rPr>
      </w:pPr>
      <w:r w:rsidRPr="00685D6B">
        <w:rPr>
          <w:rFonts w:ascii="Times New Roman" w:eastAsia="Times New Roman" w:hAnsi="Times New Roman" w:cs="Times New Roman"/>
          <w:bCs/>
          <w:sz w:val="24"/>
          <w:szCs w:val="28"/>
          <w:lang w:eastAsia="ru-RU"/>
        </w:rPr>
        <w:t xml:space="preserve">Обоснование расчетных показателей для объектов местного значения, </w:t>
      </w:r>
      <w:r w:rsidRPr="00685D6B">
        <w:rPr>
          <w:rFonts w:ascii="Times New Roman" w:eastAsia="Times New Roman" w:hAnsi="Times New Roman" w:cs="Times New Roman"/>
          <w:bCs/>
          <w:sz w:val="24"/>
          <w:szCs w:val="28"/>
          <w:lang w:eastAsia="ru-RU"/>
        </w:rPr>
        <w:br/>
        <w:t xml:space="preserve">содержащихся в основной части местных нормативов градостроительного </w:t>
      </w:r>
      <w:r w:rsidRPr="00685D6B">
        <w:rPr>
          <w:rFonts w:ascii="Times New Roman" w:eastAsia="Times New Roman" w:hAnsi="Times New Roman" w:cs="Times New Roman"/>
          <w:bCs/>
          <w:sz w:val="24"/>
          <w:szCs w:val="28"/>
          <w:lang w:eastAsia="ru-RU"/>
        </w:rPr>
        <w:br/>
        <w:t>проектирования Чебоксарского городского округа представлены в Таблице 2.1.</w:t>
      </w:r>
    </w:p>
    <w:p w:rsidR="00685D6B" w:rsidRPr="00685D6B" w:rsidRDefault="00685D6B" w:rsidP="00685D6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8"/>
          <w:lang w:eastAsia="ru-RU"/>
        </w:rPr>
      </w:pPr>
    </w:p>
    <w:p w:rsidR="00685D6B" w:rsidRPr="00685D6B" w:rsidRDefault="00685D6B" w:rsidP="00685D6B">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r w:rsidRPr="00685D6B">
        <w:rPr>
          <w:rFonts w:ascii="Times New Roman" w:eastAsia="Times New Roman" w:hAnsi="Times New Roman" w:cs="Times New Roman"/>
          <w:bCs/>
          <w:sz w:val="24"/>
          <w:szCs w:val="28"/>
          <w:lang w:eastAsia="ru-RU"/>
        </w:rPr>
        <w:t>Таблица 2.1.</w:t>
      </w:r>
    </w:p>
    <w:tbl>
      <w:tblPr>
        <w:tblW w:w="9640"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firstRow="1" w:lastRow="0" w:firstColumn="1" w:lastColumn="0" w:noHBand="0" w:noVBand="1"/>
      </w:tblPr>
      <w:tblGrid>
        <w:gridCol w:w="851"/>
        <w:gridCol w:w="1985"/>
        <w:gridCol w:w="2126"/>
        <w:gridCol w:w="4678"/>
      </w:tblGrid>
      <w:tr w:rsidR="00685D6B" w:rsidRPr="00685D6B" w:rsidTr="001B452C">
        <w:trPr>
          <w:trHeight w:val="635"/>
        </w:trPr>
        <w:tc>
          <w:tcPr>
            <w:tcW w:w="851" w:type="dxa"/>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пп</w:t>
            </w:r>
          </w:p>
        </w:tc>
        <w:tc>
          <w:tcPr>
            <w:tcW w:w="1985" w:type="dxa"/>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Наименование объекта</w:t>
            </w:r>
          </w:p>
        </w:tc>
        <w:tc>
          <w:tcPr>
            <w:tcW w:w="2126" w:type="dxa"/>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Расчетный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показатель</w:t>
            </w:r>
          </w:p>
        </w:tc>
        <w:tc>
          <w:tcPr>
            <w:tcW w:w="4678" w:type="dxa"/>
            <w:shd w:val="clear" w:color="auto" w:fill="auto"/>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Обоснование расчетного показателя</w:t>
            </w:r>
          </w:p>
        </w:tc>
      </w:tr>
      <w:tr w:rsidR="00685D6B" w:rsidRPr="00685D6B" w:rsidTr="001B452C">
        <w:trPr>
          <w:trHeight w:val="65"/>
        </w:trPr>
        <w:tc>
          <w:tcPr>
            <w:tcW w:w="851" w:type="dxa"/>
            <w:shd w:val="clear" w:color="auto" w:fill="FFFFFF" w:themeFill="background1"/>
            <w:vAlign w:val="center"/>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1</w:t>
            </w:r>
          </w:p>
        </w:tc>
        <w:tc>
          <w:tcPr>
            <w:tcW w:w="8789" w:type="dxa"/>
            <w:gridSpan w:val="3"/>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Объекты Чебоксарского городского округа в области автомобильных дорог местного значения и транспортного обслуживания населения</w:t>
            </w:r>
          </w:p>
        </w:tc>
      </w:tr>
      <w:tr w:rsidR="00685D6B" w:rsidRPr="00685D6B" w:rsidTr="001B452C">
        <w:trPr>
          <w:trHeight w:val="1356"/>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1.1</w:t>
            </w:r>
          </w:p>
        </w:tc>
        <w:tc>
          <w:tcPr>
            <w:tcW w:w="1985"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Улицы и дороги различных категорий</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Расчетные параметры улиц и дорог различных категорий</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Расчетные параметры улиц и дорог различных категорий как объектов местного значения установлены в соответствии с требованиями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 11.4, п. 11.5, Таблиц 11.1-11.2 СП 42.13330.2016. Градостроительство. Планировка и застройка городских и сельских поселений. Актуализированная редакция СНиП 2.07.01-89*, с учетом постановлений Правительства РФ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 от 28 сентября 2009 года № 767 «О классификации автомобильных дорог в Российской Федерации», от 02 сентября 2009 года № 717 «О нормах отвода земель для размещения автомобильных дорог и (или) объектов дорожного сервиса»</w:t>
            </w:r>
          </w:p>
        </w:tc>
      </w:tr>
      <w:tr w:rsidR="00685D6B" w:rsidRPr="00685D6B" w:rsidTr="001B452C">
        <w:trPr>
          <w:trHeight w:val="711"/>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1.2</w:t>
            </w:r>
          </w:p>
        </w:tc>
        <w:tc>
          <w:tcPr>
            <w:tcW w:w="1985"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Улицы и дороги в п. Н. Лапсары,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д. Чандрово,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 Северный,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 Сосновка</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Расчетные параметры улиц и дорог в п. Н. Лапсары, </w:t>
            </w:r>
          </w:p>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д. Чандрово, </w:t>
            </w:r>
          </w:p>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 Северный, </w:t>
            </w:r>
          </w:p>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 Сосновка</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Расчетные параметры улиц и дорог различных категорий как объектов местного значения установлены в соответствии с требованиями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 11.6, Таблиц 11.3-11.4 СП 42.13330.2016. Градостроительство. Планировка и застройка городских и сельских поселений. Актуализированная редакция СНиП 2.07.01-89*, с учетом постановлений Правительства РФ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 от 28 сентября 2009 года № 767 «О классификации автомобильных дорог в Российской Федерации», от 02 сентября 2009 года № 717 «О нормах отвода земель для размещения автомобильных дорог и (или) объектов дорожного сервиса»</w:t>
            </w:r>
          </w:p>
        </w:tc>
      </w:tr>
      <w:tr w:rsidR="00685D6B" w:rsidRPr="00685D6B" w:rsidTr="001B452C">
        <w:trPr>
          <w:trHeight w:val="994"/>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1.3</w:t>
            </w:r>
          </w:p>
        </w:tc>
        <w:tc>
          <w:tcPr>
            <w:tcW w:w="1985" w:type="dxa"/>
            <w:vMerge w:val="restart"/>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Места хранения и парковки личного автомобильного транспорта (автомобильные стоянки)</w:t>
            </w:r>
          </w:p>
        </w:tc>
        <w:tc>
          <w:tcPr>
            <w:tcW w:w="2126" w:type="dxa"/>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Классификация сооружений и устройств для хранения, парковки и обслуживания транспортных средств установлены согласно п. 11.31 СП 42.13330.2016.</w:t>
            </w:r>
          </w:p>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Расчетные показатели обеспеченности населения машино-местами на объектах хранения легковых автомобилей постоянного населения городского округа установлены в соответствии с Республиканскими нормативами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1.2.2, Табл. 1.2.2. (1))</w:t>
            </w:r>
          </w:p>
        </w:tc>
      </w:tr>
      <w:tr w:rsidR="00685D6B" w:rsidRPr="00685D6B" w:rsidTr="001B452C">
        <w:trPr>
          <w:trHeight w:val="957"/>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транспортной доступности объекта</w:t>
            </w:r>
          </w:p>
        </w:tc>
        <w:tc>
          <w:tcPr>
            <w:tcW w:w="4678" w:type="dxa"/>
            <w:shd w:val="clear" w:color="auto" w:fill="auto"/>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color w:val="000000"/>
                <w:szCs w:val="24"/>
                <w:lang w:eastAsia="ru-RU"/>
              </w:rPr>
              <w:t xml:space="preserve">Показатели установлены согласно СП 42.13330.2016 Градостроительство. Планировка и застройка городских и сельских поселений. Актуализированная редакция СНиП 2.07.01-89* (п. 11.32) для стоянок постоянного хранения автомобилей;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1.2.2, Табл. 1.2.2. (1)) для </w:t>
            </w:r>
            <w:r w:rsidRPr="00685D6B">
              <w:rPr>
                <w:rFonts w:ascii="Times New Roman" w:eastAsia="Times New Roman" w:hAnsi="Times New Roman" w:cs="Times New Roman"/>
                <w:lang w:eastAsia="ru-RU"/>
              </w:rPr>
              <w:t>открытых приобъектных стоянок у общественных зданий, учреждений, предприятий, торговых центров, вокзалов и т.д.</w:t>
            </w:r>
          </w:p>
        </w:tc>
      </w:tr>
      <w:tr w:rsidR="00685D6B" w:rsidRPr="00685D6B" w:rsidTr="001B452C">
        <w:trPr>
          <w:trHeight w:val="1058"/>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1.4</w:t>
            </w:r>
          </w:p>
        </w:tc>
        <w:tc>
          <w:tcPr>
            <w:tcW w:w="1985"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предоставления транспортных услуг и организации транспортного обслуживания населения на автомобильных дорогах местного значения</w:t>
            </w:r>
          </w:p>
        </w:tc>
        <w:tc>
          <w:tcPr>
            <w:tcW w:w="2126" w:type="dxa"/>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vMerge w:val="restart"/>
            <w:shd w:val="clear" w:color="auto" w:fill="auto"/>
          </w:tcPr>
          <w:p w:rsidR="00685D6B" w:rsidRPr="00685D6B" w:rsidRDefault="00685D6B" w:rsidP="00685D6B">
            <w:pPr>
              <w:spacing w:after="0" w:line="240" w:lineRule="auto"/>
              <w:ind w:left="-55"/>
              <w:contextualSpacing/>
              <w:jc w:val="both"/>
              <w:rPr>
                <w:rFonts w:ascii="Times New Roman" w:eastAsia="Calibri" w:hAnsi="Times New Roman" w:cs="Times New Roman"/>
                <w:color w:val="000000"/>
              </w:rPr>
            </w:pPr>
            <w:r w:rsidRPr="00685D6B">
              <w:rPr>
                <w:rFonts w:ascii="Times New Roman" w:eastAsia="Calibri" w:hAnsi="Times New Roman" w:cs="Times New Roman"/>
                <w:color w:val="000000"/>
              </w:rPr>
              <w:t>Показатели установлены согласно</w:t>
            </w:r>
            <w:r w:rsidRPr="00685D6B">
              <w:rPr>
                <w:rFonts w:ascii="Times New Roman" w:eastAsia="Times New Roman" w:hAnsi="Times New Roman" w:cs="Times New Roman"/>
                <w:color w:val="000000"/>
                <w:szCs w:val="24"/>
                <w:lang w:eastAsia="ru-RU"/>
              </w:rPr>
              <w:t xml:space="preserve"> </w:t>
            </w:r>
            <w:r w:rsidRPr="00685D6B">
              <w:rPr>
                <w:rFonts w:ascii="Times New Roman" w:eastAsia="Calibri" w:hAnsi="Times New Roman" w:cs="Times New Roman"/>
                <w:color w:val="000000"/>
              </w:rPr>
              <w:t>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1.2.2, Табл. 1.2.2. (4))</w:t>
            </w:r>
          </w:p>
        </w:tc>
      </w:tr>
      <w:tr w:rsidR="00685D6B" w:rsidRPr="00685D6B" w:rsidTr="001B452C">
        <w:trPr>
          <w:trHeight w:val="1061"/>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транспортной доступности объекта</w:t>
            </w:r>
          </w:p>
        </w:tc>
        <w:tc>
          <w:tcPr>
            <w:tcW w:w="4678" w:type="dxa"/>
            <w:vMerge/>
            <w:shd w:val="clear" w:color="auto" w:fill="auto"/>
          </w:tcPr>
          <w:p w:rsidR="00685D6B" w:rsidRPr="00685D6B" w:rsidRDefault="00685D6B" w:rsidP="00685D6B">
            <w:pPr>
              <w:spacing w:after="0" w:line="240" w:lineRule="auto"/>
              <w:ind w:left="-55"/>
              <w:contextualSpacing/>
              <w:jc w:val="both"/>
              <w:rPr>
                <w:rFonts w:ascii="Times New Roman" w:eastAsia="Calibri" w:hAnsi="Times New Roman" w:cs="Times New Roman"/>
                <w:color w:val="000000"/>
              </w:rPr>
            </w:pPr>
          </w:p>
        </w:tc>
      </w:tr>
      <w:tr w:rsidR="00685D6B" w:rsidRPr="00685D6B" w:rsidTr="001B452C">
        <w:trPr>
          <w:trHeight w:val="401"/>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1.5</w:t>
            </w:r>
          </w:p>
        </w:tc>
        <w:tc>
          <w:tcPr>
            <w:tcW w:w="1985"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местного значения в области транспорта</w:t>
            </w:r>
          </w:p>
        </w:tc>
        <w:tc>
          <w:tcPr>
            <w:tcW w:w="2126" w:type="dxa"/>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vMerge w:val="restart"/>
            <w:shd w:val="clear" w:color="auto" w:fill="auto"/>
          </w:tcPr>
          <w:p w:rsidR="00685D6B" w:rsidRPr="00685D6B" w:rsidRDefault="00685D6B" w:rsidP="00685D6B">
            <w:pPr>
              <w:spacing w:after="0" w:line="240" w:lineRule="auto"/>
              <w:ind w:left="-55"/>
              <w:contextualSpacing/>
              <w:jc w:val="both"/>
              <w:rPr>
                <w:rFonts w:ascii="Times New Roman" w:eastAsia="Calibri" w:hAnsi="Times New Roman" w:cs="Times New Roman"/>
                <w:color w:val="000000"/>
              </w:rPr>
            </w:pPr>
            <w:r w:rsidRPr="00685D6B">
              <w:rPr>
                <w:rFonts w:ascii="Times New Roman" w:eastAsia="Calibri" w:hAnsi="Times New Roman" w:cs="Times New Roman"/>
                <w:color w:val="000000"/>
              </w:rPr>
              <w:t>Показатели установлены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1.2.2, Табл. 1.2.2. (3))</w:t>
            </w:r>
          </w:p>
        </w:tc>
      </w:tr>
      <w:tr w:rsidR="00685D6B" w:rsidRPr="00685D6B" w:rsidTr="001B452C">
        <w:trPr>
          <w:trHeight w:val="40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транспортной доступности объекта</w:t>
            </w:r>
          </w:p>
        </w:tc>
        <w:tc>
          <w:tcPr>
            <w:tcW w:w="4678" w:type="dxa"/>
            <w:vMerge/>
            <w:shd w:val="clear" w:color="auto" w:fill="auto"/>
          </w:tcPr>
          <w:p w:rsidR="00685D6B" w:rsidRPr="00685D6B" w:rsidRDefault="00685D6B" w:rsidP="00685D6B">
            <w:pPr>
              <w:spacing w:after="0" w:line="240" w:lineRule="auto"/>
              <w:ind w:left="-55"/>
              <w:contextualSpacing/>
              <w:jc w:val="both"/>
              <w:rPr>
                <w:rFonts w:ascii="Times New Roman" w:eastAsia="Calibri" w:hAnsi="Times New Roman" w:cs="Times New Roman"/>
                <w:color w:val="000000"/>
              </w:rPr>
            </w:pPr>
          </w:p>
        </w:tc>
      </w:tr>
      <w:tr w:rsidR="00685D6B" w:rsidRPr="00685D6B" w:rsidTr="001B452C">
        <w:trPr>
          <w:trHeight w:val="176"/>
        </w:trPr>
        <w:tc>
          <w:tcPr>
            <w:tcW w:w="851" w:type="dxa"/>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2</w:t>
            </w:r>
          </w:p>
        </w:tc>
        <w:tc>
          <w:tcPr>
            <w:tcW w:w="8789" w:type="dxa"/>
            <w:gridSpan w:val="3"/>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Объекты местного значения Чебоксарского городского округа в области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инженерного обеспечения (электро-, тепло-, газо- и водоснабжение населения,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водоотведение)</w:t>
            </w:r>
          </w:p>
        </w:tc>
      </w:tr>
      <w:tr w:rsidR="00685D6B" w:rsidRPr="00685D6B" w:rsidTr="001B452C">
        <w:trPr>
          <w:trHeight w:val="2798"/>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2.1</w:t>
            </w:r>
          </w:p>
        </w:tc>
        <w:tc>
          <w:tcPr>
            <w:tcW w:w="198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местного значения в области электроснабжения</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Calibri" w:hAnsi="Times New Roman" w:cs="Times New Roman"/>
                <w:lang w:eastAsia="ru-RU"/>
              </w:rPr>
              <w:t>Установлены в соответствии с нормативами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определенными методом аналогов (приложение № 1), утвержденными постановлением Кабинета Министров Чувашской Республики от 31 мая 2017 года № 215</w:t>
            </w:r>
          </w:p>
        </w:tc>
      </w:tr>
      <w:tr w:rsidR="00685D6B" w:rsidRPr="00685D6B" w:rsidTr="001B452C">
        <w:trPr>
          <w:trHeight w:val="2139"/>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2.2</w:t>
            </w:r>
          </w:p>
        </w:tc>
        <w:tc>
          <w:tcPr>
            <w:tcW w:w="198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местного значения в области газоснабжения</w:t>
            </w:r>
          </w:p>
        </w:tc>
        <w:tc>
          <w:tcPr>
            <w:tcW w:w="2126" w:type="dxa"/>
            <w:shd w:val="clear" w:color="auto" w:fill="auto"/>
          </w:tcPr>
          <w:p w:rsidR="00685D6B" w:rsidRPr="00685D6B" w:rsidRDefault="00685D6B" w:rsidP="00685D6B">
            <w:pPr>
              <w:shd w:val="clear" w:color="auto" w:fill="FFFFFF"/>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в соответствии с нормативами потребления газа населением Чувашской Республики, используемого для приготовления пищи и нагрева воды с использованием газовых приборов, при отсутствии приборов учета газа (приложение № 1), утвержденными постановлением Кабинета Министров Чувашской Республики от 15 сентября 2006 года     № 228</w:t>
            </w:r>
          </w:p>
        </w:tc>
      </w:tr>
      <w:tr w:rsidR="00685D6B" w:rsidRPr="00685D6B" w:rsidTr="001B452C">
        <w:trPr>
          <w:trHeight w:val="972"/>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2.3</w:t>
            </w:r>
          </w:p>
        </w:tc>
        <w:tc>
          <w:tcPr>
            <w:tcW w:w="198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местного значения в области теплоснабжения</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spacing w:after="0" w:line="24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в соответствии с требованиями СП 50.13330.2012</w:t>
            </w:r>
          </w:p>
        </w:tc>
      </w:tr>
      <w:tr w:rsidR="00685D6B" w:rsidRPr="00685D6B" w:rsidTr="001B452C">
        <w:trPr>
          <w:trHeight w:val="2063"/>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2.4</w:t>
            </w:r>
          </w:p>
        </w:tc>
        <w:tc>
          <w:tcPr>
            <w:tcW w:w="198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Объекты местного значения в области водоснабжения и водоотведения</w:t>
            </w:r>
          </w:p>
        </w:tc>
        <w:tc>
          <w:tcPr>
            <w:tcW w:w="2126" w:type="dxa"/>
            <w:shd w:val="clear" w:color="auto" w:fill="auto"/>
          </w:tcPr>
          <w:p w:rsidR="00685D6B" w:rsidRPr="00685D6B" w:rsidRDefault="00685D6B" w:rsidP="00685D6B">
            <w:pPr>
              <w:shd w:val="clear" w:color="auto" w:fill="FFFFFF"/>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spacing w:after="0" w:line="235"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в соответствии с нормативами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 определенными расчетным методом (приложение     № 1), утвержденными постановлением Кабинета Министров Чувашской Республики от       4 сентября 2012 года № 370</w:t>
            </w:r>
          </w:p>
        </w:tc>
      </w:tr>
      <w:tr w:rsidR="00685D6B" w:rsidRPr="00685D6B" w:rsidTr="001B452C">
        <w:trPr>
          <w:trHeight w:val="176"/>
        </w:trPr>
        <w:tc>
          <w:tcPr>
            <w:tcW w:w="851" w:type="dxa"/>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3</w:t>
            </w:r>
          </w:p>
        </w:tc>
        <w:tc>
          <w:tcPr>
            <w:tcW w:w="8789" w:type="dxa"/>
            <w:gridSpan w:val="3"/>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Объекты местного значения Чебоксарского городского округа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 области физической культуры и массового спорта</w:t>
            </w:r>
          </w:p>
        </w:tc>
      </w:tr>
      <w:tr w:rsidR="00685D6B" w:rsidRPr="00685D6B" w:rsidTr="001B452C">
        <w:trPr>
          <w:trHeight w:val="54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3.1</w:t>
            </w:r>
          </w:p>
        </w:tc>
        <w:tc>
          <w:tcPr>
            <w:tcW w:w="1985" w:type="dxa"/>
            <w:vMerge w:val="restart"/>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Стадионы, плоскостные спортивные сооружения</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Показатели установлены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1.2.3, Табл. 1.2.3.)</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 данным Министерства физической культуры и спорта Чувашской Республики, текущий уровень обеспеченности местами на стадионах, плоскостных спортивных сооружениях является достаточным</w:t>
            </w:r>
          </w:p>
        </w:tc>
      </w:tr>
      <w:tr w:rsidR="00685D6B" w:rsidRPr="00685D6B" w:rsidTr="001B452C">
        <w:trPr>
          <w:trHeight w:val="65"/>
        </w:trPr>
        <w:tc>
          <w:tcPr>
            <w:tcW w:w="851" w:type="dxa"/>
            <w:vMerge/>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пространственно-территориальных особенностей организации инфраструктуры Чебоксарского городского округа исходя из текущего состояния и перспектив развития территорий с учетом требований СП 42.13330.2016</w:t>
            </w:r>
          </w:p>
        </w:tc>
      </w:tr>
      <w:tr w:rsidR="00685D6B" w:rsidRPr="00685D6B" w:rsidTr="001B452C">
        <w:trPr>
          <w:trHeight w:val="54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3.2</w:t>
            </w:r>
          </w:p>
        </w:tc>
        <w:tc>
          <w:tcPr>
            <w:tcW w:w="1985" w:type="dxa"/>
            <w:vMerge w:val="restart"/>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Плавательные бассейны</w:t>
            </w:r>
          </w:p>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Показатели установлены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1.2.3, Табл. 1.2.3.)</w:t>
            </w:r>
            <w:r w:rsidRPr="00685D6B">
              <w:rPr>
                <w:rFonts w:ascii="Times New Roman" w:eastAsia="Calibri" w:hAnsi="Times New Roman" w:cs="Times New Roman"/>
                <w:lang w:eastAsia="ru-RU"/>
              </w:rPr>
              <w:t xml:space="preserve"> </w:t>
            </w:r>
            <w:r w:rsidRPr="00685D6B">
              <w:rPr>
                <w:rFonts w:ascii="Times New Roman" w:eastAsia="Times New Roman" w:hAnsi="Times New Roman" w:cs="Times New Roman"/>
                <w:lang w:eastAsia="ru-RU"/>
              </w:rPr>
              <w:t xml:space="preserve">с учетом требований СП 42.13330.2016. </w:t>
            </w:r>
          </w:p>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 данным Министерства физической культуры и спорта Чувашской Республики, текущий уровень обеспеченности является достаточ</w:t>
            </w:r>
            <w:r w:rsidRPr="00685D6B">
              <w:rPr>
                <w:rFonts w:ascii="Times New Roman" w:eastAsia="Times New Roman" w:hAnsi="Times New Roman" w:cs="Times New Roman"/>
                <w:lang w:eastAsia="ru-RU"/>
              </w:rPr>
              <w:softHyphen/>
              <w:t>ным</w:t>
            </w:r>
          </w:p>
        </w:tc>
      </w:tr>
      <w:tr w:rsidR="00685D6B" w:rsidRPr="00685D6B" w:rsidTr="001B452C">
        <w:trPr>
          <w:trHeight w:val="540"/>
        </w:trPr>
        <w:tc>
          <w:tcPr>
            <w:tcW w:w="851" w:type="dxa"/>
            <w:vMerge/>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Borders>
              <w:bottom w:val="single" w:sz="6" w:space="0" w:color="404040"/>
            </w:tcBorders>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пространственно-территориальных особенностей организации инфраструктуры Чебоксарского городского округа исходя из текущего состояния и перспектив развития территорий с учетом требований СП 42.13330.2016</w:t>
            </w:r>
          </w:p>
        </w:tc>
      </w:tr>
      <w:tr w:rsidR="00685D6B" w:rsidRPr="00685D6B" w:rsidTr="001B452C">
        <w:trPr>
          <w:trHeight w:val="226"/>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3.3</w:t>
            </w:r>
          </w:p>
        </w:tc>
        <w:tc>
          <w:tcPr>
            <w:tcW w:w="1985" w:type="dxa"/>
            <w:vMerge w:val="restart"/>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Физкультурно-оздоровительные комплексы</w:t>
            </w: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Показатели установлены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1.2.3, Табл. 1.2.3.)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 данным Министерства физической культуры и спорта Чувашской Республики, текущий уровень обеспеченности является достаточ</w:t>
            </w:r>
            <w:r w:rsidRPr="00685D6B">
              <w:rPr>
                <w:rFonts w:ascii="Times New Roman" w:eastAsia="Times New Roman" w:hAnsi="Times New Roman" w:cs="Times New Roman"/>
                <w:lang w:eastAsia="ru-RU"/>
              </w:rPr>
              <w:softHyphen/>
              <w:t>ным</w:t>
            </w:r>
          </w:p>
        </w:tc>
      </w:tr>
      <w:tr w:rsidR="00685D6B" w:rsidRPr="00685D6B" w:rsidTr="001B452C">
        <w:trPr>
          <w:trHeight w:val="225"/>
        </w:trPr>
        <w:tc>
          <w:tcPr>
            <w:tcW w:w="851" w:type="dxa"/>
            <w:vMerge/>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Borders>
              <w:bottom w:val="single" w:sz="6" w:space="0" w:color="404040"/>
            </w:tcBorders>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пространственно-территориальных особенностей организации инфраструктуры Чебоксарского городского округа исходя из текущего состояния и перспектив разви</w:t>
            </w:r>
            <w:r w:rsidRPr="00685D6B">
              <w:rPr>
                <w:rFonts w:ascii="Times New Roman" w:eastAsia="Times New Roman" w:hAnsi="Times New Roman" w:cs="Times New Roman"/>
                <w:lang w:eastAsia="ru-RU"/>
              </w:rPr>
              <w:softHyphen/>
              <w:t>тия территорий с учетом требований СП 42.13330.2016</w:t>
            </w:r>
          </w:p>
        </w:tc>
      </w:tr>
      <w:tr w:rsidR="00685D6B" w:rsidRPr="00685D6B" w:rsidTr="001B452C">
        <w:trPr>
          <w:trHeight w:val="54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3.4</w:t>
            </w:r>
          </w:p>
        </w:tc>
        <w:tc>
          <w:tcPr>
            <w:tcW w:w="1985" w:type="dxa"/>
            <w:vMerge w:val="restart"/>
            <w:shd w:val="clear" w:color="auto" w:fill="auto"/>
          </w:tcPr>
          <w:p w:rsidR="00685D6B" w:rsidRPr="00685D6B" w:rsidRDefault="00685D6B" w:rsidP="00685D6B">
            <w:pPr>
              <w:spacing w:after="0" w:line="240" w:lineRule="auto"/>
              <w:rPr>
                <w:rFonts w:ascii="Times New Roman" w:eastAsia="Times New Roman" w:hAnsi="Times New Roman" w:cs="Times New Roman"/>
                <w:b/>
                <w:color w:val="000000"/>
                <w:lang w:eastAsia="ru-RU"/>
              </w:rPr>
            </w:pPr>
            <w:r w:rsidRPr="00685D6B">
              <w:rPr>
                <w:rFonts w:ascii="Times New Roman" w:eastAsia="Times New Roman" w:hAnsi="Times New Roman" w:cs="Times New Roman"/>
                <w:color w:val="000000"/>
                <w:lang w:eastAsia="ru-RU"/>
              </w:rPr>
              <w:t>Помещения для занятий физической культурой и спортом (спортивные залы</w:t>
            </w:r>
            <w:r w:rsidRPr="00685D6B">
              <w:rPr>
                <w:rFonts w:ascii="Times New Roman" w:eastAsia="Times New Roman" w:hAnsi="Times New Roman" w:cs="Times New Roman"/>
                <w:b/>
                <w:color w:val="000000"/>
                <w:lang w:eastAsia="ru-RU"/>
              </w:rPr>
              <w:t>)</w:t>
            </w:r>
          </w:p>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Показатели установлены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1.2.3, Табл. 1.2.3.)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 данным Министерства физической культуры и спорта Чувашской Республики, текущий уровень обеспеченности является достаточ</w:t>
            </w:r>
            <w:r w:rsidRPr="00685D6B">
              <w:rPr>
                <w:rFonts w:ascii="Times New Roman" w:eastAsia="Times New Roman" w:hAnsi="Times New Roman" w:cs="Times New Roman"/>
                <w:lang w:eastAsia="ru-RU"/>
              </w:rPr>
              <w:softHyphen/>
              <w:t>ным</w:t>
            </w:r>
          </w:p>
        </w:tc>
      </w:tr>
      <w:tr w:rsidR="00685D6B" w:rsidRPr="00685D6B" w:rsidTr="001B452C">
        <w:trPr>
          <w:trHeight w:val="540"/>
        </w:trPr>
        <w:tc>
          <w:tcPr>
            <w:tcW w:w="851" w:type="dxa"/>
            <w:vMerge/>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Borders>
              <w:bottom w:val="single" w:sz="6" w:space="0" w:color="404040"/>
            </w:tcBorders>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пространственно-территориальных особенностей организации инфраструктуры Чебоксарского городского округа исходя из текущего состояния и перспектив развития территорий с учетом требований СП 42.13330.2016</w:t>
            </w:r>
          </w:p>
        </w:tc>
      </w:tr>
      <w:tr w:rsidR="00685D6B" w:rsidRPr="00685D6B" w:rsidTr="001B452C">
        <w:trPr>
          <w:trHeight w:val="571"/>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3.5</w:t>
            </w:r>
          </w:p>
        </w:tc>
        <w:tc>
          <w:tcPr>
            <w:tcW w:w="1985" w:type="dxa"/>
            <w:vMerge w:val="restart"/>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Универсальная площадка для физкультурно-оздоровительных занятий</w:t>
            </w: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 = (3+5+10) / 3 = </w:t>
            </w:r>
            <w:r w:rsidRPr="00685D6B">
              <w:rPr>
                <w:rFonts w:ascii="Times New Roman" w:eastAsia="Times New Roman" w:hAnsi="Times New Roman" w:cs="Times New Roman"/>
                <w:b/>
                <w:lang w:eastAsia="ru-RU"/>
              </w:rPr>
              <w:t>6 кв. м. на 1 человека</w:t>
            </w:r>
            <w:r w:rsidRPr="00685D6B">
              <w:rPr>
                <w:rFonts w:ascii="Times New Roman" w:eastAsia="Times New Roman" w:hAnsi="Times New Roman" w:cs="Times New Roman"/>
                <w:lang w:eastAsia="ru-RU"/>
              </w:rPr>
              <w:t>.</w:t>
            </w:r>
          </w:p>
        </w:tc>
      </w:tr>
      <w:tr w:rsidR="00685D6B" w:rsidRPr="00685D6B" w:rsidTr="001B452C">
        <w:trPr>
          <w:trHeight w:val="570"/>
        </w:trPr>
        <w:tc>
          <w:tcPr>
            <w:tcW w:w="851" w:type="dxa"/>
            <w:vMerge/>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Borders>
              <w:bottom w:val="single" w:sz="6" w:space="0" w:color="404040"/>
            </w:tcBorders>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685D6B" w:rsidRPr="00685D6B" w:rsidTr="001B452C">
        <w:trPr>
          <w:trHeight w:val="176"/>
        </w:trPr>
        <w:tc>
          <w:tcPr>
            <w:tcW w:w="851" w:type="dxa"/>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4</w:t>
            </w:r>
          </w:p>
        </w:tc>
        <w:tc>
          <w:tcPr>
            <w:tcW w:w="8789" w:type="dxa"/>
            <w:gridSpan w:val="3"/>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Объекты местного значения Чебоксарского городского округа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 области образования</w:t>
            </w:r>
          </w:p>
        </w:tc>
      </w:tr>
      <w:tr w:rsidR="00685D6B" w:rsidRPr="00685D6B" w:rsidTr="001B452C">
        <w:trPr>
          <w:trHeight w:val="65"/>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4.1</w:t>
            </w:r>
          </w:p>
        </w:tc>
        <w:tc>
          <w:tcPr>
            <w:tcW w:w="1985" w:type="dxa"/>
            <w:vMerge w:val="restart"/>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Дошкольные образовательные организации</w:t>
            </w:r>
          </w:p>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Calibri" w:hAnsi="Times New Roman" w:cs="Times New Roman"/>
                <w:bCs/>
                <w:lang w:eastAsia="ru-RU"/>
              </w:rPr>
            </w:pPr>
            <w:r w:rsidRPr="00685D6B">
              <w:rPr>
                <w:rFonts w:ascii="Times New Roman" w:eastAsia="Times New Roman" w:hAnsi="Times New Roman" w:cs="Times New Roman"/>
                <w:lang w:eastAsia="ru-RU"/>
              </w:rPr>
              <w:t xml:space="preserve">Показатели установлены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1.2.4, Табл. 1.2.4.) с учетом </w:t>
            </w:r>
            <w:r w:rsidRPr="00685D6B">
              <w:rPr>
                <w:rFonts w:ascii="Times New Roman" w:eastAsia="Calibri" w:hAnsi="Times New Roman" w:cs="Times New Roman"/>
                <w:lang w:eastAsia="ru-RU"/>
              </w:rPr>
              <w:t>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 Климовым (</w:t>
            </w:r>
            <w:r w:rsidRPr="00685D6B">
              <w:rPr>
                <w:rFonts w:ascii="Times New Roman" w:eastAsia="Calibri" w:hAnsi="Times New Roman" w:cs="Times New Roman"/>
                <w:bCs/>
                <w:lang w:eastAsia="ru-RU"/>
              </w:rPr>
              <w:t>письмо Министерства образования и науки Российской Федерации от 4 мая 2016 года № АК-950/02)</w:t>
            </w:r>
          </w:p>
        </w:tc>
      </w:tr>
      <w:tr w:rsidR="00685D6B" w:rsidRPr="00685D6B" w:rsidTr="001B452C">
        <w:trPr>
          <w:trHeight w:val="540"/>
        </w:trPr>
        <w:tc>
          <w:tcPr>
            <w:tcW w:w="851" w:type="dxa"/>
            <w:vMerge/>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w:t>
            </w:r>
            <w:r w:rsidRPr="00685D6B">
              <w:rPr>
                <w:rFonts w:ascii="Times New Roman" w:eastAsia="Times New Roman" w:hAnsi="Times New Roman" w:cs="Times New Roman"/>
                <w:lang w:eastAsia="ru-RU"/>
              </w:rPr>
              <w:softHyphen/>
              <w:t>ченность населения услугами сферы образо</w:t>
            </w:r>
            <w:r w:rsidRPr="00685D6B">
              <w:rPr>
                <w:rFonts w:ascii="Times New Roman" w:eastAsia="Times New Roman" w:hAnsi="Times New Roman" w:cs="Times New Roman"/>
                <w:lang w:eastAsia="ru-RU"/>
              </w:rPr>
              <w:softHyphen/>
              <w:t>вания, утвержденными заместителем Министра образования и науки Российской Федерации А.А. Климовым (</w:t>
            </w:r>
            <w:r w:rsidRPr="00685D6B">
              <w:rPr>
                <w:rFonts w:ascii="Times New Roman" w:eastAsia="Times New Roman" w:hAnsi="Times New Roman" w:cs="Times New Roman"/>
                <w:bCs/>
                <w:lang w:eastAsia="ru-RU"/>
              </w:rPr>
              <w:t xml:space="preserve">письмо Министерства образования и науки Российской Федерации от 4 мая 2016 года № АК-950/02), требованиями </w:t>
            </w:r>
            <w:r w:rsidRPr="00685D6B">
              <w:rPr>
                <w:rFonts w:ascii="Times New Roman" w:eastAsia="Times New Roman" w:hAnsi="Times New Roman" w:cs="Times New Roman"/>
                <w:bCs/>
                <w:lang w:eastAsia="ru-RU"/>
              </w:rPr>
              <w:br/>
              <w:t>СП 42.13330.2016</w:t>
            </w:r>
          </w:p>
        </w:tc>
      </w:tr>
      <w:tr w:rsidR="00685D6B" w:rsidRPr="00685D6B" w:rsidTr="001B452C">
        <w:trPr>
          <w:trHeight w:val="54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4.2</w:t>
            </w:r>
          </w:p>
        </w:tc>
        <w:tc>
          <w:tcPr>
            <w:tcW w:w="1985" w:type="dxa"/>
            <w:vMerge w:val="restart"/>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 xml:space="preserve">Общеобразовательные организации </w:t>
            </w:r>
          </w:p>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bottom w:val="single" w:sz="6" w:space="0" w:color="404040"/>
            </w:tcBorders>
            <w:shd w:val="clear" w:color="auto" w:fill="auto"/>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Показатели установлены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1.2.4, Табл. 1.2.4.)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 Климовым (</w:t>
            </w:r>
            <w:r w:rsidRPr="00685D6B">
              <w:rPr>
                <w:rFonts w:ascii="Times New Roman" w:eastAsia="Times New Roman" w:hAnsi="Times New Roman" w:cs="Times New Roman"/>
                <w:bCs/>
                <w:lang w:eastAsia="ru-RU"/>
              </w:rPr>
              <w:t>письмо Министерства образования и науки Российской Федерации от 4 мая 2016 года № АК-950/02)</w:t>
            </w:r>
          </w:p>
        </w:tc>
      </w:tr>
      <w:tr w:rsidR="00685D6B" w:rsidRPr="00685D6B" w:rsidTr="001B452C">
        <w:trPr>
          <w:trHeight w:val="54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spacing w:after="0" w:line="240" w:lineRule="auto"/>
              <w:rPr>
                <w:rFonts w:ascii="Times New Roman" w:eastAsia="Times New Roman" w:hAnsi="Times New Roman" w:cs="Times New Roman"/>
                <w:color w:val="000000"/>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shd w:val="clear" w:color="auto" w:fill="auto"/>
          </w:tcPr>
          <w:p w:rsidR="00685D6B" w:rsidRPr="00685D6B" w:rsidRDefault="00685D6B" w:rsidP="00685D6B">
            <w:pPr>
              <w:spacing w:after="0" w:line="240" w:lineRule="auto"/>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w:t>
            </w:r>
            <w:r w:rsidRPr="00685D6B">
              <w:rPr>
                <w:rFonts w:ascii="Times New Roman" w:eastAsia="Times New Roman" w:hAnsi="Times New Roman" w:cs="Times New Roman"/>
                <w:lang w:eastAsia="ru-RU"/>
              </w:rPr>
              <w:softHyphen/>
              <w:t>ченность населения услугами сферы образо</w:t>
            </w:r>
            <w:r w:rsidRPr="00685D6B">
              <w:rPr>
                <w:rFonts w:ascii="Times New Roman" w:eastAsia="Times New Roman" w:hAnsi="Times New Roman" w:cs="Times New Roman"/>
                <w:lang w:eastAsia="ru-RU"/>
              </w:rPr>
              <w:softHyphen/>
              <w:t>вания, утвержденными заместителем Министра образования и науки Российской Федерации А.А. Климовым (</w:t>
            </w:r>
            <w:r w:rsidRPr="00685D6B">
              <w:rPr>
                <w:rFonts w:ascii="Times New Roman" w:eastAsia="Times New Roman" w:hAnsi="Times New Roman" w:cs="Times New Roman"/>
                <w:bCs/>
                <w:lang w:eastAsia="ru-RU"/>
              </w:rPr>
              <w:t>письмо Министерства образования и науки Российской Федерации от 4 мая 2016 года № АК-950/02), требованиями СП 42.13330.2016</w:t>
            </w:r>
          </w:p>
        </w:tc>
      </w:tr>
      <w:tr w:rsidR="00685D6B" w:rsidRPr="00685D6B" w:rsidTr="001B452C">
        <w:trPr>
          <w:trHeight w:val="4206"/>
        </w:trPr>
        <w:tc>
          <w:tcPr>
            <w:tcW w:w="851" w:type="dxa"/>
            <w:vMerge w:val="restart"/>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4.3</w:t>
            </w:r>
          </w:p>
        </w:tc>
        <w:tc>
          <w:tcPr>
            <w:tcW w:w="1985" w:type="dxa"/>
            <w:vMerge w:val="restart"/>
            <w:tcBorders>
              <w:top w:val="single" w:sz="4" w:space="0" w:color="404040"/>
              <w:left w:val="single" w:sz="4" w:space="0" w:color="404040"/>
              <w:bottom w:val="single" w:sz="6" w:space="0" w:color="404040"/>
              <w:right w:val="single" w:sz="4" w:space="0" w:color="404040"/>
            </w:tcBorders>
          </w:tcPr>
          <w:p w:rsidR="00685D6B" w:rsidRPr="00685D6B" w:rsidRDefault="00685D6B" w:rsidP="00685D6B">
            <w:pPr>
              <w:tabs>
                <w:tab w:val="left" w:pos="6780"/>
              </w:tabs>
              <w:spacing w:after="0" w:line="235"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Организации дополнительного образования</w:t>
            </w:r>
          </w:p>
          <w:p w:rsidR="00685D6B" w:rsidRPr="00685D6B" w:rsidRDefault="00685D6B" w:rsidP="00685D6B">
            <w:pPr>
              <w:tabs>
                <w:tab w:val="left" w:pos="6780"/>
              </w:tabs>
              <w:spacing w:after="0" w:line="235" w:lineRule="auto"/>
              <w:contextualSpacing/>
              <w:jc w:val="both"/>
              <w:rPr>
                <w:rFonts w:ascii="Times New Roman" w:eastAsia="Times New Roman" w:hAnsi="Times New Roman" w:cs="Times New Roman"/>
                <w:lang w:eastAsia="ru-RU"/>
              </w:rPr>
            </w:pPr>
          </w:p>
          <w:p w:rsidR="00685D6B" w:rsidRPr="00685D6B" w:rsidRDefault="00685D6B" w:rsidP="00685D6B">
            <w:pPr>
              <w:numPr>
                <w:ilvl w:val="0"/>
                <w:numId w:val="7"/>
              </w:numPr>
              <w:tabs>
                <w:tab w:val="left" w:pos="898"/>
                <w:tab w:val="left" w:pos="6780"/>
              </w:tabs>
              <w:spacing w:after="0" w:line="235" w:lineRule="auto"/>
              <w:ind w:left="176" w:hanging="142"/>
              <w:contextualSpacing/>
              <w:jc w:val="both"/>
              <w:rPr>
                <w:rFonts w:ascii="Times New Roman" w:eastAsia="Calibri" w:hAnsi="Times New Roman" w:cs="Times New Roman"/>
              </w:rPr>
            </w:pPr>
            <w:r w:rsidRPr="00685D6B">
              <w:rPr>
                <w:rFonts w:ascii="Times New Roman" w:eastAsia="Calibri" w:hAnsi="Times New Roman" w:cs="Times New Roman"/>
              </w:rPr>
              <w:t xml:space="preserve">Общеобразовательные организации, реализующие дополнительные общеобразовательные программы </w:t>
            </w:r>
          </w:p>
          <w:p w:rsidR="00685D6B" w:rsidRPr="00685D6B" w:rsidRDefault="00685D6B" w:rsidP="00685D6B">
            <w:pPr>
              <w:tabs>
                <w:tab w:val="left" w:pos="898"/>
                <w:tab w:val="left" w:pos="6780"/>
              </w:tabs>
              <w:spacing w:after="0" w:line="235" w:lineRule="auto"/>
              <w:ind w:left="176"/>
              <w:contextualSpacing/>
              <w:jc w:val="both"/>
              <w:rPr>
                <w:rFonts w:ascii="Times New Roman" w:eastAsia="Calibri" w:hAnsi="Times New Roman" w:cs="Times New Roman"/>
              </w:rPr>
            </w:pPr>
          </w:p>
          <w:p w:rsidR="00685D6B" w:rsidRPr="00685D6B" w:rsidRDefault="00685D6B" w:rsidP="00685D6B">
            <w:pPr>
              <w:numPr>
                <w:ilvl w:val="0"/>
                <w:numId w:val="7"/>
              </w:numPr>
              <w:tabs>
                <w:tab w:val="left" w:pos="898"/>
                <w:tab w:val="left" w:pos="6780"/>
              </w:tabs>
              <w:spacing w:after="0" w:line="230" w:lineRule="auto"/>
              <w:ind w:left="176" w:hanging="142"/>
              <w:contextualSpacing/>
              <w:jc w:val="both"/>
              <w:rPr>
                <w:rFonts w:ascii="Calibri" w:eastAsia="Calibri" w:hAnsi="Calibri" w:cs="Times New Roman"/>
              </w:rPr>
            </w:pPr>
            <w:r w:rsidRPr="00685D6B">
              <w:rPr>
                <w:rFonts w:ascii="Times New Roman" w:eastAsia="Calibri" w:hAnsi="Times New Roman" w:cs="Times New Roman"/>
              </w:rPr>
              <w:t>Образовательные организации, реализующие дополнительные общеобразовательные программы (за исключением общеобразовательных организа</w:t>
            </w:r>
            <w:r w:rsidRPr="00685D6B">
              <w:rPr>
                <w:rFonts w:ascii="Times New Roman" w:eastAsia="Calibri" w:hAnsi="Times New Roman" w:cs="Times New Roman"/>
              </w:rPr>
              <w:softHyphen/>
              <w:t>ций)</w:t>
            </w: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5"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685D6B">
              <w:rPr>
                <w:rFonts w:ascii="Times New Roman" w:eastAsia="Times New Roman" w:hAnsi="Times New Roman" w:cs="Times New Roman"/>
                <w:lang w:eastAsia="ru-RU"/>
              </w:rPr>
              <w:softHyphen/>
              <w:t>торов, влияющих на доступность и обеспе</w:t>
            </w:r>
            <w:r w:rsidRPr="00685D6B">
              <w:rPr>
                <w:rFonts w:ascii="Times New Roman" w:eastAsia="Times New Roman" w:hAnsi="Times New Roman" w:cs="Times New Roman"/>
                <w:lang w:eastAsia="ru-RU"/>
              </w:rPr>
              <w:softHyphen/>
              <w:t>ченность населения услугами сферы образо</w:t>
            </w:r>
            <w:r w:rsidRPr="00685D6B">
              <w:rPr>
                <w:rFonts w:ascii="Times New Roman" w:eastAsia="Times New Roman" w:hAnsi="Times New Roman" w:cs="Times New Roman"/>
                <w:lang w:eastAsia="ru-RU"/>
              </w:rPr>
              <w:softHyphen/>
              <w:t>вания, утвержденных заместителем Министра образования и науки Российской Федерации А.А. Климовым (</w:t>
            </w:r>
            <w:r w:rsidRPr="00685D6B">
              <w:rPr>
                <w:rFonts w:ascii="Times New Roman" w:eastAsia="Times New Roman" w:hAnsi="Times New Roman" w:cs="Times New Roman"/>
                <w:bCs/>
                <w:lang w:eastAsia="ru-RU"/>
              </w:rPr>
              <w:t>письмо Министерства обра</w:t>
            </w:r>
            <w:r w:rsidRPr="00685D6B">
              <w:rPr>
                <w:rFonts w:ascii="Times New Roman" w:eastAsia="Times New Roman" w:hAnsi="Times New Roman" w:cs="Times New Roman"/>
                <w:bCs/>
                <w:lang w:eastAsia="ru-RU"/>
              </w:rPr>
              <w:softHyphen/>
              <w:t xml:space="preserve">зования и науки Российской Федерации от        4 мая 2016 года № АК-950/02) </w:t>
            </w:r>
          </w:p>
        </w:tc>
      </w:tr>
      <w:tr w:rsidR="00685D6B" w:rsidRPr="00685D6B" w:rsidTr="001B452C">
        <w:trPr>
          <w:trHeight w:val="54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Borders>
              <w:left w:val="single" w:sz="4" w:space="0" w:color="404040"/>
              <w:bottom w:val="single" w:sz="4" w:space="0" w:color="404040"/>
              <w:right w:val="single" w:sz="4" w:space="0" w:color="404040"/>
            </w:tcBorders>
            <w:shd w:val="clear" w:color="auto" w:fill="auto"/>
          </w:tcPr>
          <w:p w:rsidR="00685D6B" w:rsidRPr="00685D6B" w:rsidRDefault="00685D6B" w:rsidP="00685D6B">
            <w:pPr>
              <w:tabs>
                <w:tab w:val="left" w:pos="6780"/>
              </w:tabs>
              <w:spacing w:after="0" w:line="230" w:lineRule="auto"/>
              <w:contextualSpacing/>
              <w:jc w:val="both"/>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w:t>
            </w:r>
            <w:r w:rsidRPr="00685D6B">
              <w:rPr>
                <w:rFonts w:ascii="Times New Roman" w:eastAsia="Times New Roman" w:hAnsi="Times New Roman" w:cs="Times New Roman"/>
                <w:lang w:eastAsia="ru-RU"/>
              </w:rPr>
              <w:softHyphen/>
              <w:t>ченность населения услугами сферы образо</w:t>
            </w:r>
            <w:r w:rsidRPr="00685D6B">
              <w:rPr>
                <w:rFonts w:ascii="Times New Roman" w:eastAsia="Times New Roman" w:hAnsi="Times New Roman" w:cs="Times New Roman"/>
                <w:lang w:eastAsia="ru-RU"/>
              </w:rPr>
              <w:softHyphen/>
              <w:t>вания, утвержденными заместителем Министра образования и науки Российской Федерации А.А. Климовым (</w:t>
            </w:r>
            <w:r w:rsidRPr="00685D6B">
              <w:rPr>
                <w:rFonts w:ascii="Times New Roman" w:eastAsia="Times New Roman" w:hAnsi="Times New Roman" w:cs="Times New Roman"/>
                <w:bCs/>
                <w:lang w:eastAsia="ru-RU"/>
              </w:rPr>
              <w:t xml:space="preserve">письмо Министерства образования и науки Российской Федерации от 4 мая 2016 года № АК-950/02), требованиями </w:t>
            </w:r>
            <w:r w:rsidRPr="00685D6B">
              <w:rPr>
                <w:rFonts w:ascii="Times New Roman" w:eastAsia="Times New Roman" w:hAnsi="Times New Roman" w:cs="Times New Roman"/>
                <w:bCs/>
                <w:lang w:eastAsia="ru-RU"/>
              </w:rPr>
              <w:br/>
              <w:t>СП 42.13330.2016</w:t>
            </w:r>
          </w:p>
        </w:tc>
      </w:tr>
      <w:tr w:rsidR="00685D6B" w:rsidRPr="00685D6B" w:rsidTr="001B452C">
        <w:trPr>
          <w:trHeight w:val="65"/>
        </w:trPr>
        <w:tc>
          <w:tcPr>
            <w:tcW w:w="851" w:type="dxa"/>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5</w:t>
            </w:r>
          </w:p>
        </w:tc>
        <w:tc>
          <w:tcPr>
            <w:tcW w:w="8789" w:type="dxa"/>
            <w:gridSpan w:val="3"/>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b/>
                <w:lang w:eastAsia="ru-RU"/>
              </w:rPr>
              <w:t>Объекты местного значения Чебоксарского городского округа в области</w:t>
            </w:r>
            <w:r w:rsidRPr="00685D6B">
              <w:rPr>
                <w:rFonts w:ascii="Times New Roman" w:eastAsia="Times New Roman" w:hAnsi="Times New Roman" w:cs="Times New Roman"/>
                <w:lang w:eastAsia="ru-RU"/>
              </w:rPr>
              <w:t xml:space="preserve">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b/>
                <w:bCs/>
                <w:lang w:eastAsia="ru-RU"/>
              </w:rPr>
              <w:t>утилизации, обезвреживания, размещения твердых коммунальных отходов</w:t>
            </w:r>
          </w:p>
        </w:tc>
      </w:tr>
      <w:tr w:rsidR="00685D6B" w:rsidRPr="00685D6B" w:rsidTr="001B452C">
        <w:trPr>
          <w:trHeight w:val="2400"/>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5.1</w:t>
            </w:r>
          </w:p>
        </w:tc>
        <w:tc>
          <w:tcPr>
            <w:tcW w:w="1985"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Полигон твердых коммунальных отходов</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Согласно Таблице 12.3 СП 42.13330.2016, площадь полигона на 1000 т бытовых отходов, составляет 0,02 га.</w:t>
            </w:r>
          </w:p>
        </w:tc>
      </w:tr>
      <w:tr w:rsidR="00685D6B" w:rsidRPr="00685D6B" w:rsidTr="001B452C">
        <w:trPr>
          <w:trHeight w:val="927"/>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5.2</w:t>
            </w:r>
          </w:p>
        </w:tc>
        <w:tc>
          <w:tcPr>
            <w:tcW w:w="1985"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Объекты организации сбора и </w:t>
            </w:r>
            <w:r w:rsidRPr="00685D6B">
              <w:rPr>
                <w:rFonts w:ascii="Times New Roman" w:eastAsia="Times New Roman" w:hAnsi="Times New Roman" w:cs="Times New Roman"/>
                <w:bCs/>
                <w:lang w:eastAsia="ru-RU"/>
              </w:rPr>
              <w:t>транспортирования</w:t>
            </w:r>
            <w:r w:rsidRPr="00685D6B">
              <w:rPr>
                <w:rFonts w:ascii="Times New Roman" w:eastAsia="Times New Roman" w:hAnsi="Times New Roman" w:cs="Times New Roman"/>
                <w:lang w:eastAsia="ru-RU"/>
              </w:rPr>
              <w:t xml:space="preserve"> твердых коммунальных отходов</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требований </w:t>
            </w:r>
            <w:r w:rsidRPr="00685D6B">
              <w:rPr>
                <w:rFonts w:ascii="Times New Roman" w:eastAsia="Times New Roman" w:hAnsi="Times New Roman" w:cs="Times New Roman"/>
                <w:lang w:eastAsia="ru-RU"/>
              </w:rPr>
              <w:br/>
              <w:t>СП 42.13330.2016</w:t>
            </w:r>
          </w:p>
        </w:tc>
      </w:tr>
      <w:tr w:rsidR="00685D6B" w:rsidRPr="00685D6B" w:rsidTr="001B452C">
        <w:trPr>
          <w:trHeight w:val="1325"/>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требований </w:t>
            </w:r>
            <w:r w:rsidRPr="00685D6B">
              <w:rPr>
                <w:rFonts w:ascii="Times New Roman" w:eastAsia="Times New Roman" w:hAnsi="Times New Roman" w:cs="Times New Roman"/>
                <w:lang w:eastAsia="ru-RU"/>
              </w:rPr>
              <w:br/>
              <w:t>СП 42.13330.2016</w:t>
            </w:r>
          </w:p>
        </w:tc>
      </w:tr>
      <w:tr w:rsidR="00685D6B" w:rsidRPr="00685D6B" w:rsidTr="001B452C">
        <w:trPr>
          <w:trHeight w:val="383"/>
        </w:trPr>
        <w:tc>
          <w:tcPr>
            <w:tcW w:w="851" w:type="dxa"/>
            <w:vMerge w:val="restart"/>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6</w:t>
            </w:r>
          </w:p>
        </w:tc>
        <w:tc>
          <w:tcPr>
            <w:tcW w:w="8789" w:type="dxa"/>
            <w:gridSpan w:val="3"/>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Объекты местного значения Чебоксарского городского округа в областях, связанных с решением вопросов местного значения Чебоксарского городского округа,</w:t>
            </w:r>
          </w:p>
        </w:tc>
      </w:tr>
      <w:tr w:rsidR="00685D6B" w:rsidRPr="00685D6B" w:rsidTr="001B452C">
        <w:trPr>
          <w:trHeight w:val="253"/>
        </w:trPr>
        <w:tc>
          <w:tcPr>
            <w:tcW w:w="851" w:type="dxa"/>
            <w:vMerge/>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p>
        </w:tc>
        <w:tc>
          <w:tcPr>
            <w:tcW w:w="8789" w:type="dxa"/>
            <w:gridSpan w:val="3"/>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 том числе:</w:t>
            </w:r>
          </w:p>
        </w:tc>
      </w:tr>
      <w:tr w:rsidR="00685D6B" w:rsidRPr="00685D6B" w:rsidTr="001B452C">
        <w:trPr>
          <w:trHeight w:val="65"/>
        </w:trPr>
        <w:tc>
          <w:tcPr>
            <w:tcW w:w="851" w:type="dxa"/>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6.1</w:t>
            </w:r>
          </w:p>
        </w:tc>
        <w:tc>
          <w:tcPr>
            <w:tcW w:w="8789" w:type="dxa"/>
            <w:gridSpan w:val="3"/>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 области культуры и искусства</w:t>
            </w:r>
          </w:p>
        </w:tc>
      </w:tr>
      <w:tr w:rsidR="00685D6B" w:rsidRPr="00685D6B" w:rsidTr="001B452C">
        <w:trPr>
          <w:trHeight w:val="120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6.1.1</w:t>
            </w:r>
          </w:p>
        </w:tc>
        <w:tc>
          <w:tcPr>
            <w:tcW w:w="1985" w:type="dxa"/>
            <w:vMerge w:val="restart"/>
            <w:tcBorders>
              <w:top w:val="single" w:sz="12" w:space="0" w:color="595959" w:themeColor="text1" w:themeTint="A6"/>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Дом культуры</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120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65"/>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6.1.2</w:t>
            </w:r>
          </w:p>
        </w:tc>
        <w:tc>
          <w:tcPr>
            <w:tcW w:w="1985" w:type="dxa"/>
            <w:vMerge w:val="restart"/>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Театр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427"/>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6"/>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6.1.3</w:t>
            </w:r>
          </w:p>
        </w:tc>
        <w:tc>
          <w:tcPr>
            <w:tcW w:w="1985" w:type="dxa"/>
            <w:vMerge w:val="restart"/>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Концертный зал</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75"/>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120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6.1.4</w:t>
            </w:r>
          </w:p>
        </w:tc>
        <w:tc>
          <w:tcPr>
            <w:tcW w:w="1985" w:type="dxa"/>
            <w:vMerge w:val="restart"/>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Концертный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творческий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коллектив</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5"/>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120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6.1.5</w:t>
            </w:r>
          </w:p>
        </w:tc>
        <w:tc>
          <w:tcPr>
            <w:tcW w:w="1985" w:type="dxa"/>
            <w:vMerge w:val="restart"/>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Общедоступная библиотека</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120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p>
        </w:tc>
      </w:tr>
      <w:tr w:rsidR="00685D6B" w:rsidRPr="00685D6B" w:rsidTr="001B452C">
        <w:trPr>
          <w:trHeight w:val="144"/>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6.1.6</w:t>
            </w:r>
          </w:p>
        </w:tc>
        <w:tc>
          <w:tcPr>
            <w:tcW w:w="1985" w:type="dxa"/>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Детская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библиотека</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346"/>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Borders>
              <w:top w:val="single" w:sz="4" w:space="0" w:color="404040"/>
              <w:left w:val="single" w:sz="4" w:space="0" w:color="404040"/>
              <w:bottom w:val="single" w:sz="12" w:space="0" w:color="595959" w:themeColor="text1" w:themeTint="A6"/>
              <w:right w:val="single" w:sz="4" w:space="0" w:color="404040"/>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686"/>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6.1.7</w:t>
            </w:r>
          </w:p>
        </w:tc>
        <w:tc>
          <w:tcPr>
            <w:tcW w:w="1985" w:type="dxa"/>
            <w:vMerge w:val="restart"/>
            <w:tcBorders>
              <w:top w:val="single" w:sz="12" w:space="0" w:color="595959" w:themeColor="text1" w:themeTint="A6"/>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lang w:eastAsia="ru-RU"/>
              </w:rPr>
              <w:t xml:space="preserve">Точка доступа к полнотекстовым информационным ресурсам </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686"/>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6.1.8</w:t>
            </w:r>
          </w:p>
        </w:tc>
        <w:tc>
          <w:tcPr>
            <w:tcW w:w="1985" w:type="dxa"/>
            <w:vMerge w:val="restart"/>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Музей:</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краеведческий</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тематический</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6.1.9</w:t>
            </w:r>
          </w:p>
        </w:tc>
        <w:tc>
          <w:tcPr>
            <w:tcW w:w="1985" w:type="dxa"/>
            <w:vMerge w:val="restart"/>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Цирковая площадка</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6.1.10</w:t>
            </w:r>
          </w:p>
        </w:tc>
        <w:tc>
          <w:tcPr>
            <w:tcW w:w="1985" w:type="dxa"/>
            <w:vMerge w:val="restart"/>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Кинозал</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6.1.11</w:t>
            </w:r>
          </w:p>
        </w:tc>
        <w:tc>
          <w:tcPr>
            <w:tcW w:w="1985" w:type="dxa"/>
            <w:vMerge w:val="restart"/>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Парк культуры и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отдыха</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6.1.12</w:t>
            </w:r>
          </w:p>
        </w:tc>
        <w:tc>
          <w:tcPr>
            <w:tcW w:w="1985" w:type="dxa"/>
            <w:vMerge w:val="restart"/>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Зоопарк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(ботанический сад)</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288"/>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685D6B">
              <w:rPr>
                <w:rFonts w:ascii="Times New Roman" w:eastAsia="Times New Roman" w:hAnsi="Times New Roman" w:cs="Times New Roman"/>
                <w:bCs/>
                <w:lang w:eastAsia="ru-RU"/>
              </w:rPr>
              <w:t xml:space="preserve">распоряжением </w:t>
            </w:r>
            <w:r w:rsidRPr="00685D6B">
              <w:rPr>
                <w:rFonts w:ascii="Times New Roman" w:eastAsia="Times New Roman" w:hAnsi="Times New Roman" w:cs="Times New Roman"/>
                <w:lang w:eastAsia="ru-RU"/>
              </w:rPr>
              <w:t>Министерства культуры Российской Федерации от 2 августа 2017 года № Р-965</w:t>
            </w:r>
          </w:p>
        </w:tc>
      </w:tr>
      <w:tr w:rsidR="00685D6B" w:rsidRPr="00685D6B" w:rsidTr="001B452C">
        <w:trPr>
          <w:trHeight w:val="65"/>
        </w:trPr>
        <w:tc>
          <w:tcPr>
            <w:tcW w:w="851" w:type="dxa"/>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6.2</w:t>
            </w:r>
          </w:p>
        </w:tc>
        <w:tc>
          <w:tcPr>
            <w:tcW w:w="8789" w:type="dxa"/>
            <w:gridSpan w:val="3"/>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 административно-деловой и хозяйственной области</w:t>
            </w:r>
          </w:p>
        </w:tc>
      </w:tr>
      <w:tr w:rsidR="00685D6B" w:rsidRPr="00685D6B" w:rsidTr="001B452C">
        <w:trPr>
          <w:trHeight w:val="286"/>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6.2.1</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 xml:space="preserve">Помещение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 xml:space="preserve">администрации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 xml:space="preserve">городского округа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5"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Установлены исходя из текущей обеспеченности помещениями администрации муниципального образования с учетом требований </w:t>
            </w:r>
            <w:r w:rsidRPr="00685D6B">
              <w:rPr>
                <w:rFonts w:ascii="Times New Roman" w:eastAsia="Times New Roman" w:hAnsi="Times New Roman" w:cs="Times New Roman"/>
                <w:lang w:eastAsia="ru-RU"/>
              </w:rPr>
              <w:br/>
              <w:t>СП 42.13330.2016 и Республиканских нормативов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1.2.6, Табл. 1.2.6.)</w:t>
            </w:r>
          </w:p>
        </w:tc>
      </w:tr>
      <w:tr w:rsidR="00685D6B" w:rsidRPr="00685D6B" w:rsidTr="001B452C">
        <w:trPr>
          <w:trHeight w:val="572"/>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5"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пространственно-территориальных особенностей организации инфраструктуры Чебоксарского городского округа и Республиканских нормативов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1.2.6, Табл. 1.2.6.)</w:t>
            </w:r>
          </w:p>
        </w:tc>
      </w:tr>
      <w:tr w:rsidR="00685D6B" w:rsidRPr="00685D6B" w:rsidTr="001B452C">
        <w:trPr>
          <w:trHeight w:val="42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6.2.2</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 xml:space="preserve">Муниципальный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архив</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685D6B" w:rsidRPr="00685D6B" w:rsidTr="001B452C">
        <w:trPr>
          <w:trHeight w:val="419"/>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пространственно-территориальных особенностей организации инфраструктуры Чебоксарского городского округа и Республиканских нормативов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1.2.6, Табл. 1.2.6.)</w:t>
            </w:r>
          </w:p>
        </w:tc>
      </w:tr>
      <w:tr w:rsidR="00685D6B" w:rsidRPr="00685D6B" w:rsidTr="001B452C">
        <w:trPr>
          <w:trHeight w:val="65"/>
        </w:trPr>
        <w:tc>
          <w:tcPr>
            <w:tcW w:w="851" w:type="dxa"/>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6.3</w:t>
            </w:r>
          </w:p>
        </w:tc>
        <w:tc>
          <w:tcPr>
            <w:tcW w:w="8789" w:type="dxa"/>
            <w:gridSpan w:val="3"/>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В области ритуального обслуживания населения</w:t>
            </w:r>
          </w:p>
        </w:tc>
      </w:tr>
      <w:tr w:rsidR="00685D6B" w:rsidRPr="00685D6B" w:rsidTr="001B452C">
        <w:trPr>
          <w:trHeight w:val="526"/>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6.3.1</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Организации похоронного обслуживания населения</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4" w:space="0" w:color="404040"/>
              <w:left w:val="single" w:sz="4" w:space="0" w:color="404040"/>
              <w:bottom w:val="single" w:sz="4" w:space="0" w:color="404040"/>
              <w:right w:val="single" w:sz="4" w:space="0" w:color="auto"/>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исходя из текущей обеспеченности Чебоксарского городского округа объектами местного значения в области организации ритуальных услуг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1.2.8, Табл. 1.2.8.)</w:t>
            </w:r>
          </w:p>
        </w:tc>
      </w:tr>
      <w:tr w:rsidR="00685D6B" w:rsidRPr="00685D6B" w:rsidTr="001B452C">
        <w:trPr>
          <w:trHeight w:val="526"/>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tcBorders>
              <w:top w:val="single" w:sz="4" w:space="0" w:color="404040"/>
              <w:left w:val="single" w:sz="4" w:space="0" w:color="404040"/>
              <w:bottom w:val="single" w:sz="6" w:space="0" w:color="404040"/>
              <w:right w:val="single" w:sz="4" w:space="0" w:color="auto"/>
            </w:tcBorders>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требований СанПиН 2.1.2882-11.</w:t>
            </w:r>
          </w:p>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Транспортная доступность устанавливается исходя из текущей обеспеченности Чебоксарского городского округа объектами в области организации ритуальных услуг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1.2.8, Табл. 1.2.8.)</w:t>
            </w:r>
          </w:p>
        </w:tc>
      </w:tr>
      <w:tr w:rsidR="00685D6B" w:rsidRPr="00685D6B" w:rsidTr="001B452C">
        <w:trPr>
          <w:trHeight w:val="569"/>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6.3.2</w:t>
            </w:r>
          </w:p>
        </w:tc>
        <w:tc>
          <w:tcPr>
            <w:tcW w:w="1985" w:type="dxa"/>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Кладбища традиционного захоронения</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top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требований СП 42.13330.2016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1.2.8, Табл. 1.2.8.)</w:t>
            </w:r>
          </w:p>
        </w:tc>
      </w:tr>
      <w:tr w:rsidR="00685D6B" w:rsidRPr="00685D6B" w:rsidTr="001B452C">
        <w:trPr>
          <w:trHeight w:val="1825"/>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6.3.3</w:t>
            </w:r>
          </w:p>
        </w:tc>
        <w:tc>
          <w:tcPr>
            <w:tcW w:w="1985" w:type="dxa"/>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Закрытые кладбища и мемориальные комплексы, кладбища с погребением после кремации, колумбарии, кладбища в п. Н. Лапсары, д. Чандрово, п. Северный, п. Сосновка</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Установлены с учетом требований СП 42.13330.2016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1.2.8, Табл. 1.2.8.)</w:t>
            </w:r>
          </w:p>
        </w:tc>
      </w:tr>
      <w:tr w:rsidR="00685D6B" w:rsidRPr="00685D6B" w:rsidTr="001B452C">
        <w:trPr>
          <w:trHeight w:val="65"/>
        </w:trPr>
        <w:tc>
          <w:tcPr>
            <w:tcW w:w="851" w:type="dxa"/>
            <w:shd w:val="clear" w:color="auto" w:fill="FFFFFF" w:themeFill="background1"/>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6.4</w:t>
            </w:r>
          </w:p>
        </w:tc>
        <w:tc>
          <w:tcPr>
            <w:tcW w:w="8789" w:type="dxa"/>
            <w:gridSpan w:val="3"/>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В области защиты населения и территории от </w:t>
            </w:r>
          </w:p>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чрезвычайных ситуаций природного и техногенного характера</w:t>
            </w:r>
          </w:p>
        </w:tc>
      </w:tr>
      <w:tr w:rsidR="00685D6B" w:rsidRPr="00685D6B" w:rsidTr="001B452C">
        <w:trPr>
          <w:trHeight w:val="1662"/>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6.4.1</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r w:rsidRPr="00685D6B">
              <w:rPr>
                <w:rFonts w:ascii="Times New Roman" w:eastAsia="Times New Roman" w:hAnsi="Times New Roman" w:cs="Times New Roman"/>
                <w:spacing w:val="-6"/>
                <w:lang w:eastAsia="ru-RU"/>
              </w:rPr>
              <w:t>Объекты граж</w:t>
            </w:r>
            <w:r w:rsidRPr="00685D6B">
              <w:rPr>
                <w:rFonts w:ascii="Times New Roman" w:eastAsia="Times New Roman" w:hAnsi="Times New Roman" w:cs="Times New Roman"/>
                <w:spacing w:val="-6"/>
                <w:lang w:eastAsia="ru-RU"/>
              </w:rPr>
              <w:softHyphen/>
              <w:t>данской обороны (убежища, проти</w:t>
            </w:r>
            <w:r w:rsidRPr="00685D6B">
              <w:rPr>
                <w:rFonts w:ascii="Times New Roman" w:eastAsia="Times New Roman" w:hAnsi="Times New Roman" w:cs="Times New Roman"/>
                <w:spacing w:val="-6"/>
                <w:lang w:eastAsia="ru-RU"/>
              </w:rPr>
              <w:softHyphen/>
              <w:t>ворадиационные укрытия)</w:t>
            </w:r>
          </w:p>
        </w:tc>
        <w:tc>
          <w:tcPr>
            <w:tcW w:w="2126"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hd w:val="clear" w:color="auto" w:fill="FFFFFF"/>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Расчетный показа</w:t>
            </w:r>
            <w:r w:rsidRPr="00685D6B">
              <w:rPr>
                <w:rFonts w:ascii="Times New Roman" w:eastAsia="Times New Roman" w:hAnsi="Times New Roman" w:cs="Times New Roman"/>
                <w:lang w:eastAsia="ru-RU"/>
              </w:rPr>
              <w:softHyphen/>
              <w:t>тель минимально допустимого уровня обеспеченности (показатель вместимости (м</w:t>
            </w:r>
            <w:r w:rsidRPr="00685D6B">
              <w:rPr>
                <w:rFonts w:ascii="Times New Roman" w:eastAsia="Times New Roman" w:hAnsi="Times New Roman" w:cs="Times New Roman"/>
                <w:vertAlign w:val="superscript"/>
                <w:lang w:eastAsia="ru-RU"/>
              </w:rPr>
              <w:t>2</w:t>
            </w:r>
            <w:r w:rsidRPr="00685D6B">
              <w:rPr>
                <w:rFonts w:ascii="Times New Roman" w:eastAsia="Times New Roman" w:hAnsi="Times New Roman" w:cs="Times New Roman"/>
                <w:lang w:eastAsia="ru-RU"/>
              </w:rPr>
              <w:t xml:space="preserve"> на </w:t>
            </w:r>
            <w:r w:rsidRPr="00685D6B">
              <w:rPr>
                <w:rFonts w:ascii="Times New Roman" w:eastAsia="Times New Roman" w:hAnsi="Times New Roman" w:cs="Times New Roman"/>
                <w:lang w:eastAsia="ru-RU"/>
              </w:rPr>
              <w:br/>
              <w:t>1 укрываемого)</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 в соответствии с требованиями СП 88.13330.2014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1.1.2, Табл. 1.1.2.)</w:t>
            </w:r>
          </w:p>
        </w:tc>
      </w:tr>
      <w:tr w:rsidR="00685D6B" w:rsidRPr="00685D6B" w:rsidTr="001B452C">
        <w:trPr>
          <w:trHeight w:val="1786"/>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p>
        </w:tc>
        <w:tc>
          <w:tcPr>
            <w:tcW w:w="2126"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hd w:val="clear" w:color="auto" w:fill="FFFFFF"/>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Расчетный показа</w:t>
            </w:r>
            <w:r w:rsidRPr="00685D6B">
              <w:rPr>
                <w:rFonts w:ascii="Times New Roman" w:eastAsia="Times New Roman" w:hAnsi="Times New Roman" w:cs="Times New Roman"/>
                <w:lang w:eastAsia="ru-RU"/>
              </w:rPr>
              <w:softHyphen/>
              <w:t>тель минимально допустимого уровня обеспеченности (показатель вместимости укрываемых в каждом сооружении)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 в соответствии с требованиями СП 88.13330.2014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1.1.2, Табл. 1.1.2.)</w:t>
            </w:r>
          </w:p>
        </w:tc>
      </w:tr>
      <w:tr w:rsidR="00685D6B" w:rsidRPr="00685D6B" w:rsidTr="001B452C">
        <w:trPr>
          <w:trHeight w:val="1119"/>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pacing w:val="-6"/>
                <w:lang w:eastAsia="ru-RU"/>
              </w:rPr>
            </w:pPr>
          </w:p>
        </w:tc>
        <w:tc>
          <w:tcPr>
            <w:tcW w:w="2126"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hd w:val="clear" w:color="auto" w:fill="FFFFFF"/>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Расчетный показа</w:t>
            </w:r>
            <w:r w:rsidRPr="00685D6B">
              <w:rPr>
                <w:rFonts w:ascii="Times New Roman" w:eastAsia="Times New Roman" w:hAnsi="Times New Roman" w:cs="Times New Roman"/>
                <w:lang w:eastAsia="ru-RU"/>
              </w:rPr>
              <w:softHyphen/>
              <w:t xml:space="preserve">тель максимально допустимого уровня территориальной доступности </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keepNext/>
              <w:keepLines/>
              <w:shd w:val="clear" w:color="auto" w:fill="FFFFFF"/>
              <w:spacing w:after="0" w:line="230" w:lineRule="auto"/>
              <w:contextualSpacing/>
              <w:jc w:val="both"/>
              <w:outlineLvl w:val="0"/>
              <w:rPr>
                <w:rFonts w:ascii="Times New Roman" w:eastAsia="Times New Roman" w:hAnsi="Times New Roman" w:cs="Times New Roman"/>
                <w:bCs/>
                <w:caps/>
                <w:lang w:val="x-none" w:eastAsia="x-none"/>
              </w:rPr>
            </w:pPr>
            <w:r w:rsidRPr="00685D6B">
              <w:rPr>
                <w:rFonts w:ascii="Times New Roman" w:eastAsia="Times New Roman" w:hAnsi="Times New Roman" w:cs="Times New Roman"/>
                <w:bCs/>
                <w:lang w:eastAsia="x-none"/>
              </w:rPr>
              <w:t>Установлен в соответствии с требованиями СП 88.13330.2014 согласно Республиканским нормативам градостроительного проектирования Чувашской Республики, утвержденными постановлением Кабинета Министров Чувашской Республики от 27 декабря 2017 года        № 546 (п. 1.1.2, Табл. 1.1.2.)</w:t>
            </w:r>
          </w:p>
        </w:tc>
      </w:tr>
      <w:tr w:rsidR="00685D6B" w:rsidRPr="00685D6B" w:rsidTr="001B452C">
        <w:trPr>
          <w:trHeight w:val="1012"/>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6.4.2</w:t>
            </w:r>
          </w:p>
        </w:tc>
        <w:tc>
          <w:tcPr>
            <w:tcW w:w="1985"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widowControl w:val="0"/>
              <w:autoSpaceDE w:val="0"/>
              <w:autoSpaceDN w:val="0"/>
              <w:adjustRightInd w:val="0"/>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Берегозащитные сооружения</w:t>
            </w:r>
          </w:p>
        </w:tc>
        <w:tc>
          <w:tcPr>
            <w:tcW w:w="2126" w:type="dxa"/>
            <w:tcBorders>
              <w:top w:val="single" w:sz="4" w:space="0" w:color="404040"/>
              <w:left w:val="single" w:sz="4" w:space="0" w:color="404040"/>
              <w:bottom w:val="single" w:sz="4" w:space="0" w:color="404040"/>
              <w:right w:val="single" w:sz="4" w:space="0" w:color="404040"/>
            </w:tcBorders>
          </w:tcPr>
          <w:p w:rsidR="00685D6B" w:rsidRPr="00685D6B" w:rsidRDefault="00685D6B" w:rsidP="00685D6B">
            <w:pPr>
              <w:shd w:val="clear" w:color="auto" w:fill="FFFFFF"/>
              <w:spacing w:after="0" w:line="230" w:lineRule="auto"/>
              <w:contextualSpacing/>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Расчетный показа</w:t>
            </w:r>
            <w:r w:rsidRPr="00685D6B">
              <w:rPr>
                <w:rFonts w:ascii="Times New Roman" w:eastAsia="Times New Roman" w:hAnsi="Times New Roman" w:cs="Times New Roman"/>
                <w:lang w:eastAsia="ru-RU"/>
              </w:rPr>
              <w:softHyphen/>
              <w:t>тель минимально допустимого уровня обеспечен</w:t>
            </w:r>
            <w:r w:rsidRPr="00685D6B">
              <w:rPr>
                <w:rFonts w:ascii="Times New Roman" w:eastAsia="Times New Roman" w:hAnsi="Times New Roman" w:cs="Times New Roman"/>
                <w:lang w:eastAsia="ru-RU"/>
              </w:rPr>
              <w:softHyphen/>
              <w:t>ности</w:t>
            </w:r>
          </w:p>
        </w:tc>
        <w:tc>
          <w:tcPr>
            <w:tcW w:w="4678" w:type="dxa"/>
            <w:tcBorders>
              <w:top w:val="single" w:sz="4" w:space="0" w:color="404040"/>
              <w:left w:val="single" w:sz="4" w:space="0" w:color="404040"/>
              <w:bottom w:val="single" w:sz="4" w:space="0" w:color="404040"/>
              <w:right w:val="single" w:sz="12" w:space="0" w:color="404040"/>
            </w:tcBorders>
          </w:tcPr>
          <w:p w:rsidR="00685D6B" w:rsidRPr="00685D6B" w:rsidRDefault="00685D6B" w:rsidP="00685D6B">
            <w:pPr>
              <w:spacing w:after="0" w:line="230" w:lineRule="auto"/>
              <w:jc w:val="both"/>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 в соответствии с предложениями Государственного комитета Чувашской Республики по делам гражданской обороны и чрезвычайным ситуациям.</w:t>
            </w:r>
          </w:p>
        </w:tc>
      </w:tr>
      <w:tr w:rsidR="00685D6B" w:rsidRPr="00685D6B" w:rsidTr="001B452C">
        <w:trPr>
          <w:trHeight w:val="176"/>
        </w:trPr>
        <w:tc>
          <w:tcPr>
            <w:tcW w:w="851" w:type="dxa"/>
            <w:shd w:val="clear" w:color="auto" w:fill="FFFFFF" w:themeFill="background1"/>
          </w:tcPr>
          <w:p w:rsidR="00685D6B" w:rsidRPr="00685D6B" w:rsidRDefault="00685D6B" w:rsidP="00685D6B">
            <w:pPr>
              <w:widowControl w:val="0"/>
              <w:tabs>
                <w:tab w:val="center" w:pos="317"/>
              </w:tabs>
              <w:autoSpaceDE w:val="0"/>
              <w:autoSpaceDN w:val="0"/>
              <w:adjustRightInd w:val="0"/>
              <w:spacing w:after="0" w:line="240" w:lineRule="auto"/>
              <w:contextualSpacing/>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ab/>
            </w:r>
            <w:r w:rsidRPr="00685D6B">
              <w:rPr>
                <w:rFonts w:ascii="Times New Roman" w:eastAsia="Times New Roman" w:hAnsi="Times New Roman" w:cs="Times New Roman"/>
                <w:b/>
                <w:shd w:val="clear" w:color="auto" w:fill="FFFFFF" w:themeFill="background1"/>
                <w:lang w:eastAsia="ru-RU"/>
              </w:rPr>
              <w:t>6.5</w:t>
            </w:r>
          </w:p>
        </w:tc>
        <w:tc>
          <w:tcPr>
            <w:tcW w:w="8789" w:type="dxa"/>
            <w:gridSpan w:val="3"/>
            <w:shd w:val="clear" w:color="auto" w:fill="FFFFFF" w:themeFill="background1"/>
            <w:vAlign w:val="center"/>
          </w:tcPr>
          <w:p w:rsidR="00685D6B" w:rsidRPr="00685D6B" w:rsidRDefault="00685D6B" w:rsidP="00685D6B">
            <w:pPr>
              <w:spacing w:after="0" w:line="240" w:lineRule="auto"/>
              <w:jc w:val="center"/>
              <w:rPr>
                <w:rFonts w:ascii="Times New Roman" w:eastAsia="Times New Roman" w:hAnsi="Times New Roman" w:cs="Times New Roman"/>
                <w:b/>
                <w:lang w:eastAsia="ru-RU"/>
              </w:rPr>
            </w:pPr>
            <w:r w:rsidRPr="00685D6B">
              <w:rPr>
                <w:rFonts w:ascii="Times New Roman" w:eastAsia="Times New Roman" w:hAnsi="Times New Roman" w:cs="Times New Roman"/>
                <w:b/>
                <w:lang w:eastAsia="ru-RU"/>
              </w:rPr>
              <w:t xml:space="preserve">В области благоустройства территории </w:t>
            </w:r>
          </w:p>
        </w:tc>
      </w:tr>
      <w:tr w:rsidR="00685D6B" w:rsidRPr="00685D6B" w:rsidTr="001B452C">
        <w:trPr>
          <w:trHeight w:val="54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6.5.1</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Cs w:val="24"/>
                <w:lang w:eastAsia="ru-RU"/>
              </w:rPr>
              <w:t>Места массового отдыха на водных объектах (пляжи)</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126" w:type="dxa"/>
            <w:tcBorders>
              <w:bottom w:val="single" w:sz="6" w:space="0" w:color="404040"/>
            </w:tcBorders>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bCs/>
                <w:lang w:eastAsia="ru-RU"/>
              </w:rPr>
            </w:pPr>
            <w:r w:rsidRPr="00685D6B">
              <w:rPr>
                <w:rFonts w:ascii="Times New Roman" w:eastAsia="Times New Roman" w:hAnsi="Times New Roman" w:cs="Times New Roman"/>
                <w:bCs/>
                <w:lang w:eastAsia="ru-RU"/>
              </w:rPr>
              <w:t xml:space="preserve">Установлен в соответствии с п. 9.27.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685D6B">
              <w:rPr>
                <w:rFonts w:ascii="Times New Roman" w:eastAsia="Times New Roman" w:hAnsi="Times New Roman" w:cs="Times New Roman"/>
                <w:bCs/>
                <w:lang w:eastAsia="ru-RU"/>
              </w:rPr>
              <w:t>СП 42.13330 2016 Планировка и застройка городских и сельских поселений. (утв. Приказом Минстроя России от 30 декабря 2016 года       № 1034/ пр)</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685D6B">
              <w:rPr>
                <w:rFonts w:ascii="Times New Roman" w:eastAsia="Times New Roman" w:hAnsi="Times New Roman" w:cs="Times New Roman"/>
                <w:b/>
                <w:bCs/>
                <w:lang w:eastAsia="ru-RU"/>
              </w:rPr>
              <w:t>Площадь территории 8 м</w:t>
            </w:r>
            <w:r w:rsidRPr="00685D6B">
              <w:rPr>
                <w:rFonts w:ascii="Times New Roman" w:eastAsia="Times New Roman" w:hAnsi="Times New Roman" w:cs="Times New Roman"/>
                <w:b/>
                <w:bCs/>
                <w:vertAlign w:val="superscript"/>
                <w:lang w:eastAsia="ru-RU"/>
              </w:rPr>
              <w:t>2</w:t>
            </w:r>
            <w:r w:rsidRPr="00685D6B">
              <w:rPr>
                <w:rFonts w:ascii="Times New Roman" w:eastAsia="Times New Roman" w:hAnsi="Times New Roman" w:cs="Times New Roman"/>
                <w:b/>
                <w:bCs/>
                <w:lang w:eastAsia="ru-RU"/>
              </w:rPr>
              <w:t xml:space="preserve"> на человека</w:t>
            </w:r>
          </w:p>
        </w:tc>
      </w:tr>
      <w:tr w:rsidR="00685D6B" w:rsidRPr="00685D6B" w:rsidTr="001B452C">
        <w:trPr>
          <w:trHeight w:val="54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bCs/>
                <w:lang w:eastAsia="ru-RU"/>
              </w:rPr>
              <w:t>Установлены с учетом пространственно-территориальных особенностей организации инфраструктуры Чебоксарского городского округа исходя из текущего состояния и перспектив разви</w:t>
            </w:r>
            <w:r w:rsidRPr="00685D6B">
              <w:rPr>
                <w:rFonts w:ascii="Times New Roman" w:eastAsia="Times New Roman" w:hAnsi="Times New Roman" w:cs="Times New Roman"/>
                <w:bCs/>
                <w:lang w:eastAsia="ru-RU"/>
              </w:rPr>
              <w:softHyphen/>
              <w:t xml:space="preserve">тия территорий </w:t>
            </w:r>
          </w:p>
        </w:tc>
      </w:tr>
      <w:tr w:rsidR="00685D6B" w:rsidRPr="00685D6B" w:rsidTr="001B452C">
        <w:trPr>
          <w:trHeight w:val="27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6.5.2</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Территория рекреационного назначения (лесопарк, парк, сквер, бульвар, аллея)</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bCs/>
                <w:lang w:eastAsia="ru-RU"/>
              </w:rPr>
            </w:pPr>
            <w:r w:rsidRPr="00685D6B">
              <w:rPr>
                <w:rFonts w:ascii="Times New Roman" w:eastAsia="Times New Roman" w:hAnsi="Times New Roman" w:cs="Times New Roman"/>
                <w:bCs/>
                <w:lang w:eastAsia="ru-RU"/>
              </w:rPr>
              <w:t>Установлен в соответствии с таблицей 9.2. СП 42.13330 2016 Планировка и застройка городских и сельских поселений. (утв. Приказом Минстроя России от 30 декабря 2016 года       № 1034/ пр)</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r w:rsidRPr="00685D6B">
              <w:rPr>
                <w:rFonts w:ascii="Times New Roman" w:eastAsia="Times New Roman" w:hAnsi="Times New Roman" w:cs="Times New Roman"/>
                <w:b/>
                <w:bCs/>
                <w:lang w:eastAsia="ru-RU"/>
              </w:rPr>
              <w:t>Площадь территории 10 м</w:t>
            </w:r>
            <w:r w:rsidRPr="00685D6B">
              <w:rPr>
                <w:rFonts w:ascii="Times New Roman" w:eastAsia="Times New Roman" w:hAnsi="Times New Roman" w:cs="Times New Roman"/>
                <w:b/>
                <w:bCs/>
                <w:vertAlign w:val="superscript"/>
                <w:lang w:eastAsia="ru-RU"/>
              </w:rPr>
              <w:t>2</w:t>
            </w:r>
            <w:r w:rsidRPr="00685D6B">
              <w:rPr>
                <w:rFonts w:ascii="Times New Roman" w:eastAsia="Times New Roman" w:hAnsi="Times New Roman" w:cs="Times New Roman"/>
                <w:b/>
                <w:bCs/>
                <w:lang w:eastAsia="ru-RU"/>
              </w:rPr>
              <w:t xml:space="preserve"> на человека</w:t>
            </w:r>
          </w:p>
        </w:tc>
      </w:tr>
      <w:tr w:rsidR="00685D6B" w:rsidRPr="00685D6B" w:rsidTr="001B452C">
        <w:trPr>
          <w:trHeight w:val="27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r w:rsidRPr="00685D6B">
              <w:rPr>
                <w:rFonts w:ascii="Times New Roman" w:eastAsia="Times New Roman" w:hAnsi="Times New Roman" w:cs="Times New Roman"/>
                <w:bCs/>
                <w:lang w:eastAsia="ru-RU"/>
              </w:rPr>
              <w:t>Установлены с учетом пространственно-территориальных особенностей организации инфраструктуры Чебоксарского городского округа исходя из текущего состояния и перспектив развития территорий</w:t>
            </w:r>
          </w:p>
        </w:tc>
      </w:tr>
      <w:tr w:rsidR="00685D6B" w:rsidRPr="00685D6B" w:rsidTr="001B452C">
        <w:trPr>
          <w:trHeight w:val="27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6.5.3</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 xml:space="preserve">Детская площадка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bCs/>
                <w:lang w:eastAsia="ru-RU"/>
              </w:rPr>
              <w:t>Установлен</w:t>
            </w:r>
            <w:r w:rsidRPr="00685D6B">
              <w:rPr>
                <w:rFonts w:ascii="Times New Roman" w:eastAsia="Times New Roman" w:hAnsi="Times New Roman" w:cs="Times New Roman"/>
                <w:lang w:eastAsia="ru-RU"/>
              </w:rPr>
              <w:t xml:space="preserve"> </w:t>
            </w:r>
            <w:r w:rsidRPr="00685D6B">
              <w:rPr>
                <w:rFonts w:ascii="Times New Roman" w:eastAsia="Times New Roman" w:hAnsi="Times New Roman" w:cs="Times New Roman"/>
                <w:bCs/>
                <w:lang w:eastAsia="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 января 2017 года, </w:t>
            </w:r>
            <w:r w:rsidRPr="00685D6B">
              <w:rPr>
                <w:rFonts w:ascii="Times New Roman" w:eastAsia="Times New Roman" w:hAnsi="Times New Roman" w:cs="Times New Roman"/>
                <w:b/>
                <w:bCs/>
                <w:lang w:eastAsia="ru-RU"/>
              </w:rPr>
              <w:t>0,5 м</w:t>
            </w:r>
            <w:r w:rsidRPr="00685D6B">
              <w:rPr>
                <w:rFonts w:ascii="Times New Roman" w:eastAsia="Times New Roman" w:hAnsi="Times New Roman" w:cs="Times New Roman"/>
                <w:b/>
                <w:bCs/>
                <w:vertAlign w:val="superscript"/>
                <w:lang w:eastAsia="ru-RU"/>
              </w:rPr>
              <w:t>2</w:t>
            </w:r>
            <w:r w:rsidRPr="00685D6B">
              <w:rPr>
                <w:rFonts w:ascii="Times New Roman" w:eastAsia="Times New Roman" w:hAnsi="Times New Roman" w:cs="Times New Roman"/>
                <w:b/>
                <w:bCs/>
                <w:lang w:eastAsia="ru-RU"/>
              </w:rPr>
              <w:t xml:space="preserve"> на человека</w:t>
            </w:r>
          </w:p>
        </w:tc>
      </w:tr>
      <w:tr w:rsidR="00685D6B" w:rsidRPr="00685D6B" w:rsidTr="001B452C">
        <w:trPr>
          <w:trHeight w:val="27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bCs/>
                <w:lang w:eastAsia="ru-RU"/>
              </w:rPr>
              <w:t xml:space="preserve">Пешеходная доступность принята </w:t>
            </w:r>
            <w:r w:rsidRPr="00685D6B">
              <w:rPr>
                <w:rFonts w:ascii="Times New Roman" w:eastAsia="Times New Roman" w:hAnsi="Times New Roman" w:cs="Times New Roman"/>
                <w:b/>
                <w:bCs/>
                <w:lang w:eastAsia="ru-RU"/>
              </w:rPr>
              <w:t>500 м</w:t>
            </w:r>
            <w:r w:rsidRPr="00685D6B">
              <w:rPr>
                <w:rFonts w:ascii="Times New Roman" w:eastAsia="Times New Roman" w:hAnsi="Times New Roman" w:cs="Times New Roman"/>
                <w:bCs/>
                <w:lang w:eastAsia="ru-RU"/>
              </w:rPr>
              <w:t xml:space="preserve"> (в границах квартала, микрорайона) в соответствии с п. 8.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685D6B" w:rsidRPr="00685D6B" w:rsidTr="001B452C">
        <w:trPr>
          <w:trHeight w:val="27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6.5.4</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lang w:eastAsia="ru-RU"/>
              </w:rPr>
              <w:t xml:space="preserve">Площадка отдыха и досуга </w:t>
            </w:r>
          </w:p>
          <w:p w:rsidR="00685D6B" w:rsidRPr="00685D6B" w:rsidRDefault="00685D6B" w:rsidP="00685D6B">
            <w:pPr>
              <w:tabs>
                <w:tab w:val="left" w:pos="6780"/>
              </w:tabs>
              <w:spacing w:after="0" w:line="240" w:lineRule="auto"/>
              <w:contextualSpacing/>
              <w:rPr>
                <w:rFonts w:ascii="Times New Roman" w:eastAsia="Times New Roman" w:hAnsi="Times New Roman" w:cs="Times New Roman"/>
                <w:sz w:val="24"/>
                <w:szCs w:val="24"/>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bCs/>
                <w:lang w:eastAsia="ru-RU"/>
              </w:rPr>
              <w:t>Установлен</w:t>
            </w:r>
            <w:r w:rsidRPr="00685D6B">
              <w:rPr>
                <w:rFonts w:ascii="Times New Roman" w:eastAsia="Times New Roman" w:hAnsi="Times New Roman" w:cs="Times New Roman"/>
                <w:lang w:eastAsia="ru-RU"/>
              </w:rPr>
              <w:t xml:space="preserve"> </w:t>
            </w:r>
            <w:r w:rsidRPr="00685D6B">
              <w:rPr>
                <w:rFonts w:ascii="Times New Roman" w:eastAsia="Times New Roman" w:hAnsi="Times New Roman" w:cs="Times New Roman"/>
                <w:bCs/>
                <w:lang w:eastAsia="ru-RU"/>
              </w:rPr>
              <w:t xml:space="preserve">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 января 2017 года, </w:t>
            </w:r>
            <w:r w:rsidRPr="00685D6B">
              <w:rPr>
                <w:rFonts w:ascii="Times New Roman" w:eastAsia="Times New Roman" w:hAnsi="Times New Roman" w:cs="Times New Roman"/>
                <w:b/>
                <w:bCs/>
                <w:lang w:eastAsia="ru-RU"/>
              </w:rPr>
              <w:t>0,1 м</w:t>
            </w:r>
            <w:r w:rsidRPr="00685D6B">
              <w:rPr>
                <w:rFonts w:ascii="Times New Roman" w:eastAsia="Times New Roman" w:hAnsi="Times New Roman" w:cs="Times New Roman"/>
                <w:b/>
                <w:bCs/>
                <w:vertAlign w:val="superscript"/>
                <w:lang w:eastAsia="ru-RU"/>
              </w:rPr>
              <w:t>2</w:t>
            </w:r>
            <w:r w:rsidRPr="00685D6B">
              <w:rPr>
                <w:rFonts w:ascii="Times New Roman" w:eastAsia="Times New Roman" w:hAnsi="Times New Roman" w:cs="Times New Roman"/>
                <w:b/>
                <w:bCs/>
                <w:lang w:eastAsia="ru-RU"/>
              </w:rPr>
              <w:t xml:space="preserve"> на человека</w:t>
            </w:r>
          </w:p>
        </w:tc>
      </w:tr>
      <w:tr w:rsidR="00685D6B" w:rsidRPr="00685D6B" w:rsidTr="001B452C">
        <w:trPr>
          <w:trHeight w:val="27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bCs/>
                <w:lang w:eastAsia="ru-RU"/>
              </w:rPr>
              <w:t xml:space="preserve">Пешеходная доступность принята </w:t>
            </w:r>
            <w:r w:rsidRPr="00685D6B">
              <w:rPr>
                <w:rFonts w:ascii="Times New Roman" w:eastAsia="Times New Roman" w:hAnsi="Times New Roman" w:cs="Times New Roman"/>
                <w:b/>
                <w:bCs/>
                <w:lang w:eastAsia="ru-RU"/>
              </w:rPr>
              <w:t>600</w:t>
            </w:r>
            <w:r w:rsidRPr="00685D6B">
              <w:rPr>
                <w:rFonts w:ascii="Times New Roman" w:eastAsia="Times New Roman" w:hAnsi="Times New Roman" w:cs="Times New Roman"/>
                <w:b/>
                <w:lang w:eastAsia="ru-RU"/>
              </w:rPr>
              <w:t xml:space="preserve"> м</w:t>
            </w:r>
            <w:r w:rsidRPr="00685D6B">
              <w:rPr>
                <w:rFonts w:ascii="Times New Roman" w:eastAsia="Times New Roman" w:hAnsi="Times New Roman" w:cs="Times New Roman"/>
                <w:lang w:eastAsia="ru-RU"/>
              </w:rPr>
              <w:t xml:space="preserve"> </w:t>
            </w:r>
            <w:r w:rsidRPr="00685D6B">
              <w:rPr>
                <w:rFonts w:ascii="Times New Roman" w:eastAsia="Times New Roman" w:hAnsi="Times New Roman" w:cs="Times New Roman"/>
                <w:bCs/>
                <w:lang w:eastAsia="ru-RU"/>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 января 2017 года.</w:t>
            </w:r>
          </w:p>
        </w:tc>
      </w:tr>
      <w:tr w:rsidR="00685D6B" w:rsidRPr="00685D6B" w:rsidTr="001B452C">
        <w:trPr>
          <w:trHeight w:val="270"/>
        </w:trPr>
        <w:tc>
          <w:tcPr>
            <w:tcW w:w="851" w:type="dxa"/>
            <w:vMerge w:val="restart"/>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6.5.5</w:t>
            </w:r>
          </w:p>
        </w:tc>
        <w:tc>
          <w:tcPr>
            <w:tcW w:w="1985" w:type="dxa"/>
            <w:vMerge w:val="restart"/>
            <w:shd w:val="clear" w:color="auto" w:fill="auto"/>
          </w:tcPr>
          <w:p w:rsidR="00685D6B" w:rsidRPr="00685D6B" w:rsidRDefault="00685D6B" w:rsidP="00685D6B">
            <w:pPr>
              <w:tabs>
                <w:tab w:val="left" w:pos="6780"/>
              </w:tabs>
              <w:spacing w:after="0" w:line="240" w:lineRule="auto"/>
              <w:contextualSpacing/>
              <w:rPr>
                <w:rFonts w:ascii="Times New Roman" w:eastAsia="Times New Roman" w:hAnsi="Times New Roman" w:cs="Times New Roman"/>
                <w:szCs w:val="24"/>
                <w:lang w:eastAsia="ru-RU"/>
              </w:rPr>
            </w:pPr>
            <w:r w:rsidRPr="00685D6B">
              <w:rPr>
                <w:rFonts w:ascii="Times New Roman" w:eastAsia="Times New Roman" w:hAnsi="Times New Roman" w:cs="Times New Roman"/>
                <w:szCs w:val="24"/>
                <w:lang w:eastAsia="ru-RU"/>
              </w:rPr>
              <w:t>Площадки для выгула собак</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bCs/>
                <w:lang w:eastAsia="ru-RU"/>
              </w:rPr>
              <w:t>Установлен</w:t>
            </w:r>
            <w:r w:rsidRPr="00685D6B">
              <w:rPr>
                <w:rFonts w:ascii="Times New Roman" w:eastAsia="Times New Roman" w:hAnsi="Times New Roman" w:cs="Times New Roman"/>
                <w:lang w:eastAsia="ru-RU"/>
              </w:rPr>
              <w:t xml:space="preserve"> </w:t>
            </w:r>
            <w:r w:rsidRPr="00685D6B">
              <w:rPr>
                <w:rFonts w:ascii="Times New Roman" w:eastAsia="Times New Roman" w:hAnsi="Times New Roman" w:cs="Times New Roman"/>
                <w:bCs/>
                <w:lang w:eastAsia="ru-RU"/>
              </w:rPr>
              <w:t xml:space="preserve">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 января 2017 года, </w:t>
            </w:r>
            <w:r w:rsidRPr="00685D6B">
              <w:rPr>
                <w:rFonts w:ascii="Times New Roman" w:eastAsia="Times New Roman" w:hAnsi="Times New Roman" w:cs="Times New Roman"/>
                <w:b/>
                <w:bCs/>
                <w:lang w:eastAsia="ru-RU"/>
              </w:rPr>
              <w:t>0,1 м</w:t>
            </w:r>
            <w:r w:rsidRPr="00685D6B">
              <w:rPr>
                <w:rFonts w:ascii="Times New Roman" w:eastAsia="Times New Roman" w:hAnsi="Times New Roman" w:cs="Times New Roman"/>
                <w:b/>
                <w:bCs/>
                <w:vertAlign w:val="superscript"/>
                <w:lang w:eastAsia="ru-RU"/>
              </w:rPr>
              <w:t>2</w:t>
            </w:r>
            <w:r w:rsidRPr="00685D6B">
              <w:rPr>
                <w:rFonts w:ascii="Times New Roman" w:eastAsia="Times New Roman" w:hAnsi="Times New Roman" w:cs="Times New Roman"/>
                <w:b/>
                <w:bCs/>
                <w:lang w:eastAsia="ru-RU"/>
              </w:rPr>
              <w:t xml:space="preserve"> на человека</w:t>
            </w:r>
          </w:p>
        </w:tc>
      </w:tr>
      <w:tr w:rsidR="00685D6B" w:rsidRPr="00685D6B" w:rsidTr="001B452C">
        <w:trPr>
          <w:trHeight w:val="270"/>
        </w:trPr>
        <w:tc>
          <w:tcPr>
            <w:tcW w:w="851" w:type="dxa"/>
            <w:vMerge/>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1985" w:type="dxa"/>
            <w:vMerge/>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максимального допустимого уровня территориальной доступности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85D6B">
              <w:rPr>
                <w:rFonts w:ascii="Times New Roman" w:eastAsia="Times New Roman" w:hAnsi="Times New Roman" w:cs="Times New Roman"/>
                <w:bCs/>
                <w:lang w:eastAsia="ru-RU"/>
              </w:rPr>
              <w:t xml:space="preserve">Пешеходная доступность принята </w:t>
            </w:r>
            <w:r w:rsidRPr="00685D6B">
              <w:rPr>
                <w:rFonts w:ascii="Times New Roman" w:eastAsia="Times New Roman" w:hAnsi="Times New Roman" w:cs="Times New Roman"/>
                <w:b/>
                <w:bCs/>
                <w:lang w:eastAsia="ru-RU"/>
              </w:rPr>
              <w:t>600</w:t>
            </w:r>
            <w:r w:rsidRPr="00685D6B">
              <w:rPr>
                <w:rFonts w:ascii="Times New Roman" w:eastAsia="Times New Roman" w:hAnsi="Times New Roman" w:cs="Times New Roman"/>
                <w:b/>
                <w:lang w:eastAsia="ru-RU"/>
              </w:rPr>
              <w:t xml:space="preserve"> м</w:t>
            </w:r>
            <w:r w:rsidRPr="00685D6B">
              <w:rPr>
                <w:rFonts w:ascii="Times New Roman" w:eastAsia="Times New Roman" w:hAnsi="Times New Roman" w:cs="Times New Roman"/>
                <w:lang w:eastAsia="ru-RU"/>
              </w:rPr>
              <w:t xml:space="preserve"> </w:t>
            </w:r>
            <w:r w:rsidRPr="00685D6B">
              <w:rPr>
                <w:rFonts w:ascii="Times New Roman" w:eastAsia="Times New Roman" w:hAnsi="Times New Roman" w:cs="Times New Roman"/>
                <w:bCs/>
                <w:lang w:eastAsia="ru-RU"/>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 января 2017 года.</w:t>
            </w:r>
          </w:p>
        </w:tc>
      </w:tr>
      <w:tr w:rsidR="00685D6B" w:rsidRPr="00685D6B" w:rsidTr="001B452C">
        <w:trPr>
          <w:trHeight w:val="270"/>
        </w:trPr>
        <w:tc>
          <w:tcPr>
            <w:tcW w:w="851" w:type="dxa"/>
            <w:shd w:val="clear" w:color="auto" w:fill="FFFFFF" w:themeFill="background1"/>
          </w:tcPr>
          <w:p w:rsidR="00685D6B" w:rsidRPr="00685D6B" w:rsidRDefault="00685D6B" w:rsidP="00685D6B">
            <w:pPr>
              <w:widowControl w:val="0"/>
              <w:tabs>
                <w:tab w:val="center" w:pos="317"/>
              </w:tabs>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b/>
                <w:lang w:eastAsia="ru-RU"/>
              </w:rPr>
              <w:t>6.6</w:t>
            </w:r>
          </w:p>
        </w:tc>
        <w:tc>
          <w:tcPr>
            <w:tcW w:w="8789" w:type="dxa"/>
            <w:gridSpan w:val="3"/>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685D6B">
              <w:rPr>
                <w:rFonts w:ascii="Times New Roman" w:eastAsia="Times New Roman" w:hAnsi="Times New Roman" w:cs="Times New Roman"/>
                <w:b/>
                <w:bCs/>
                <w:lang w:eastAsia="ru-RU"/>
              </w:rPr>
              <w:t>В области жилищного строительства</w:t>
            </w:r>
          </w:p>
        </w:tc>
      </w:tr>
      <w:tr w:rsidR="00685D6B" w:rsidRPr="00685D6B" w:rsidTr="001B452C">
        <w:trPr>
          <w:trHeight w:val="270"/>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6.6.1</w:t>
            </w:r>
          </w:p>
        </w:tc>
        <w:tc>
          <w:tcPr>
            <w:tcW w:w="1985"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Плотности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застройки участков жилой зоны</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bCs/>
                <w:lang w:eastAsia="ru-RU"/>
              </w:rPr>
            </w:pPr>
            <w:r w:rsidRPr="00685D6B">
              <w:rPr>
                <w:rFonts w:ascii="Times New Roman" w:eastAsia="Times New Roman" w:hAnsi="Times New Roman" w:cs="Times New Roman"/>
                <w:bCs/>
                <w:lang w:eastAsia="ru-RU"/>
              </w:rPr>
              <w:t>Установлен в соответствии с Приложением Б таблицей Б.1 СП 42.13330 2016 Планировка и застройка городских и сельских поселений. (утв. Приказом Минстроя России от 30 декабря 2016 года № 1034/ пр)</w:t>
            </w:r>
          </w:p>
        </w:tc>
      </w:tr>
      <w:tr w:rsidR="00685D6B" w:rsidRPr="00685D6B" w:rsidTr="001B452C">
        <w:trPr>
          <w:trHeight w:val="270"/>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6.6.2</w:t>
            </w:r>
          </w:p>
        </w:tc>
        <w:tc>
          <w:tcPr>
            <w:tcW w:w="1985"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r w:rsidRPr="00685D6B">
              <w:rPr>
                <w:rFonts w:ascii="Times New Roman" w:eastAsia="Times New Roman" w:hAnsi="Times New Roman" w:cs="Times New Roman"/>
                <w:lang w:eastAsia="ru-RU"/>
              </w:rPr>
              <w:t>Плотность населения жилого микрорайона</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tcBorders>
              <w:bottom w:val="single" w:sz="6" w:space="0" w:color="404040"/>
            </w:tcBorders>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Установлен с учетом пространственно-территориальных особенностей организации инфраструктуры Чебоксарского городского округа исходя из текущего состояния и перспектив развития территорий с учетом требований СП 42.13330.2016</w:t>
            </w:r>
          </w:p>
        </w:tc>
      </w:tr>
      <w:tr w:rsidR="00685D6B" w:rsidRPr="00685D6B" w:rsidTr="001B452C">
        <w:trPr>
          <w:trHeight w:val="270"/>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6.6.3</w:t>
            </w:r>
          </w:p>
        </w:tc>
        <w:tc>
          <w:tcPr>
            <w:tcW w:w="1985"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r w:rsidRPr="00685D6B">
              <w:rPr>
                <w:rFonts w:ascii="Times New Roman" w:eastAsia="Times New Roman" w:hAnsi="Times New Roman" w:cs="Times New Roman"/>
                <w:lang w:eastAsia="ru-RU"/>
              </w:rPr>
              <w:t>Размеры приусадебных и приквартирных земельных участков</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bCs/>
                <w:lang w:eastAsia="ru-RU"/>
              </w:rPr>
            </w:pPr>
            <w:r w:rsidRPr="00685D6B">
              <w:rPr>
                <w:rFonts w:ascii="Times New Roman" w:eastAsia="Times New Roman" w:hAnsi="Times New Roman" w:cs="Times New Roman"/>
                <w:bCs/>
                <w:lang w:eastAsia="ru-RU"/>
              </w:rPr>
              <w:t xml:space="preserve">Установлен в соответствии с Приложением В СП 42.13330 2016 Планировка и застройка городских и сельских поселений. (утв. Приказом Минстроя России от 30 декабря 2016 года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bCs/>
                <w:lang w:eastAsia="ru-RU"/>
              </w:rPr>
            </w:pPr>
            <w:r w:rsidRPr="00685D6B">
              <w:rPr>
                <w:rFonts w:ascii="Times New Roman" w:eastAsia="Times New Roman" w:hAnsi="Times New Roman" w:cs="Times New Roman"/>
                <w:bCs/>
                <w:lang w:eastAsia="ru-RU"/>
              </w:rPr>
              <w:t>№ 1034/ пр)</w:t>
            </w:r>
          </w:p>
        </w:tc>
      </w:tr>
      <w:tr w:rsidR="00685D6B" w:rsidRPr="00685D6B" w:rsidTr="001B452C">
        <w:trPr>
          <w:trHeight w:val="270"/>
        </w:trPr>
        <w:tc>
          <w:tcPr>
            <w:tcW w:w="851" w:type="dxa"/>
            <w:shd w:val="clear" w:color="auto" w:fill="auto"/>
          </w:tcPr>
          <w:p w:rsidR="00685D6B" w:rsidRPr="00685D6B" w:rsidRDefault="00685D6B" w:rsidP="00685D6B">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6.6.4</w:t>
            </w:r>
          </w:p>
        </w:tc>
        <w:tc>
          <w:tcPr>
            <w:tcW w:w="1985"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lang w:eastAsia="ru-RU"/>
              </w:rPr>
            </w:pPr>
            <w:r w:rsidRPr="00685D6B">
              <w:rPr>
                <w:rFonts w:ascii="Times New Roman" w:eastAsia="Times New Roman" w:hAnsi="Times New Roman" w:cs="Times New Roman"/>
                <w:lang w:eastAsia="ru-RU"/>
              </w:rPr>
              <w:t xml:space="preserve">Площадь жилого помещения для населения </w:t>
            </w:r>
          </w:p>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highlight w:val="yellow"/>
                <w:lang w:eastAsia="ru-RU"/>
              </w:rPr>
            </w:pPr>
            <w:r w:rsidRPr="00685D6B">
              <w:rPr>
                <w:rFonts w:ascii="Times New Roman" w:eastAsia="Times New Roman" w:hAnsi="Times New Roman" w:cs="Times New Roman"/>
                <w:lang w:eastAsia="ru-RU"/>
              </w:rPr>
              <w:t>Чебоксарского городского округа</w:t>
            </w:r>
          </w:p>
        </w:tc>
        <w:tc>
          <w:tcPr>
            <w:tcW w:w="2126" w:type="dxa"/>
            <w:shd w:val="clear" w:color="auto" w:fill="auto"/>
          </w:tcPr>
          <w:p w:rsidR="00685D6B" w:rsidRPr="00685D6B" w:rsidRDefault="00685D6B" w:rsidP="00685D6B">
            <w:pPr>
              <w:shd w:val="clear" w:color="auto" w:fill="FFFFFF"/>
              <w:spacing w:after="0" w:line="240" w:lineRule="auto"/>
              <w:contextualSpacing/>
              <w:rPr>
                <w:rFonts w:ascii="Times New Roman" w:eastAsia="Times New Roman" w:hAnsi="Times New Roman" w:cs="Times New Roman"/>
                <w:color w:val="000000"/>
                <w:lang w:eastAsia="ru-RU"/>
              </w:rPr>
            </w:pPr>
            <w:r w:rsidRPr="00685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4678" w:type="dxa"/>
            <w:shd w:val="clear" w:color="auto" w:fill="auto"/>
          </w:tcPr>
          <w:p w:rsidR="00685D6B" w:rsidRPr="00685D6B" w:rsidRDefault="00685D6B" w:rsidP="00685D6B">
            <w:pPr>
              <w:widowControl w:val="0"/>
              <w:autoSpaceDE w:val="0"/>
              <w:autoSpaceDN w:val="0"/>
              <w:adjustRightInd w:val="0"/>
              <w:spacing w:after="0" w:line="240" w:lineRule="auto"/>
              <w:contextualSpacing/>
              <w:rPr>
                <w:rFonts w:ascii="Times New Roman" w:eastAsia="Times New Roman" w:hAnsi="Times New Roman" w:cs="Times New Roman"/>
                <w:bCs/>
                <w:lang w:eastAsia="ru-RU"/>
              </w:rPr>
            </w:pPr>
            <w:r w:rsidRPr="00685D6B">
              <w:rPr>
                <w:rFonts w:ascii="Times New Roman" w:eastAsia="Times New Roman" w:hAnsi="Times New Roman" w:cs="Times New Roman"/>
                <w:bCs/>
                <w:lang w:eastAsia="ru-RU"/>
              </w:rPr>
              <w:t>Установлен в соответствии с Постановлением администрации города Чебоксары Чувашской Республики от 15 апреля 2005 года № 129 «Об установлении учетной нормы площади жилого помещения и нормы предоставления» (с изменениями на: 17 ноября 2015 года)</w:t>
            </w:r>
          </w:p>
        </w:tc>
      </w:tr>
    </w:tbl>
    <w:p w:rsidR="00685D6B" w:rsidRPr="00685D6B" w:rsidRDefault="00685D6B" w:rsidP="00685D6B">
      <w:pPr>
        <w:autoSpaceDE w:val="0"/>
        <w:spacing w:after="0"/>
        <w:ind w:firstLine="851"/>
        <w:jc w:val="both"/>
        <w:rPr>
          <w:rFonts w:ascii="Times New Roman" w:eastAsia="TimesNewRomanPSMT" w:hAnsi="Times New Roman" w:cs="Times New Roman"/>
          <w:sz w:val="24"/>
          <w:szCs w:val="24"/>
          <w:lang w:eastAsia="ru-RU"/>
        </w:rPr>
      </w:pPr>
    </w:p>
    <w:p w:rsidR="00685D6B" w:rsidRPr="00685D6B" w:rsidRDefault="00685D6B" w:rsidP="00685D6B">
      <w:pPr>
        <w:rPr>
          <w:rFonts w:ascii="Times New Roman" w:eastAsia="TimesNewRomanPSMT" w:hAnsi="Times New Roman" w:cs="Times New Roman"/>
          <w:sz w:val="24"/>
          <w:szCs w:val="24"/>
          <w:lang w:eastAsia="ru-RU"/>
        </w:rPr>
      </w:pPr>
      <w:r w:rsidRPr="00685D6B">
        <w:rPr>
          <w:rFonts w:ascii="Times New Roman" w:eastAsia="TimesNewRomanPSMT" w:hAnsi="Times New Roman" w:cs="Times New Roman"/>
          <w:sz w:val="24"/>
          <w:szCs w:val="24"/>
          <w:lang w:eastAsia="ru-RU"/>
        </w:rPr>
        <w:br w:type="page"/>
      </w:r>
    </w:p>
    <w:p w:rsidR="00685D6B" w:rsidRPr="00685D6B" w:rsidRDefault="00685D6B" w:rsidP="00685D6B">
      <w:pPr>
        <w:autoSpaceDE w:val="0"/>
        <w:spacing w:after="0" w:line="240" w:lineRule="auto"/>
        <w:ind w:firstLine="851"/>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3. ПРАВИЛА И ОБЛАСТЬ ПРИМЕНЕНИЯ РАСЧЕТНЫХ ПОКАЗАТЕЛЕЙ,</w:t>
      </w:r>
    </w:p>
    <w:p w:rsidR="00685D6B" w:rsidRPr="00685D6B" w:rsidRDefault="00685D6B" w:rsidP="00685D6B">
      <w:pPr>
        <w:autoSpaceDE w:val="0"/>
        <w:spacing w:after="0" w:line="240" w:lineRule="auto"/>
        <w:ind w:firstLine="851"/>
        <w:jc w:val="center"/>
        <w:rPr>
          <w:rFonts w:ascii="Times New Roman" w:eastAsia="Times New Roman" w:hAnsi="Times New Roman" w:cs="Times New Roman"/>
          <w:b/>
          <w:sz w:val="24"/>
          <w:szCs w:val="24"/>
          <w:lang w:eastAsia="ru-RU"/>
        </w:rPr>
      </w:pPr>
      <w:r w:rsidRPr="00685D6B">
        <w:rPr>
          <w:rFonts w:ascii="Times New Roman" w:eastAsia="Times New Roman" w:hAnsi="Times New Roman" w:cs="Times New Roman"/>
          <w:b/>
          <w:sz w:val="24"/>
          <w:szCs w:val="24"/>
          <w:lang w:eastAsia="ru-RU"/>
        </w:rPr>
        <w:t>СОДЕРЖАЩИХСЯ В ОСНОВНОЙ ЧАСТИ</w:t>
      </w:r>
    </w:p>
    <w:p w:rsidR="00685D6B" w:rsidRPr="00685D6B" w:rsidRDefault="00685D6B" w:rsidP="00685D6B">
      <w:pPr>
        <w:autoSpaceDE w:val="0"/>
        <w:spacing w:after="0" w:line="240" w:lineRule="auto"/>
        <w:ind w:firstLine="851"/>
        <w:jc w:val="both"/>
        <w:rPr>
          <w:rFonts w:ascii="Times New Roman" w:eastAsia="Times New Roman" w:hAnsi="Times New Roman" w:cs="Times New Roman"/>
          <w:sz w:val="24"/>
          <w:szCs w:val="24"/>
          <w:lang w:eastAsia="ru-RU"/>
        </w:rPr>
      </w:pPr>
    </w:p>
    <w:p w:rsidR="00685D6B" w:rsidRPr="00685D6B" w:rsidRDefault="00685D6B" w:rsidP="00685D6B">
      <w:pPr>
        <w:suppressAutoHyphens/>
        <w:autoSpaceDE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Местные нормативы градостроительного проектирования Чебоксарского городского округа являются обязательными для применения всеми участниками градостроительной деятельности в городском округе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 городского округа, документации по планировке территорий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границах муниципального образования. Действие местных нормативов градостроительного проектирования не распространяется на принятые решения о подготовке документации по планировке территории, выданные до вступления в силу настоящих нормативов.</w:t>
      </w:r>
    </w:p>
    <w:p w:rsidR="00685D6B" w:rsidRPr="00685D6B" w:rsidRDefault="00685D6B" w:rsidP="00685D6B">
      <w:pPr>
        <w:suppressAutoHyphens/>
        <w:autoSpaceDE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Местные нормативы градостроительного проектирования Чебоксарского городского округа применяются при подготовке, согласовании, экспертизе, утверждении и реализации документов территориального планирования (генерального плана городского округа), документации по планировке территорий в части размещения объектов местного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685D6B" w:rsidRPr="00685D6B" w:rsidRDefault="00685D6B" w:rsidP="00685D6B">
      <w:pPr>
        <w:suppressAutoHyphens/>
        <w:autoSpaceDE w:val="0"/>
        <w:spacing w:after="0" w:line="240" w:lineRule="auto"/>
        <w:ind w:firstLine="851"/>
        <w:jc w:val="both"/>
        <w:rPr>
          <w:rFonts w:ascii="Times New Roman" w:eastAsia="Times New Roman" w:hAnsi="Times New Roman" w:cs="Times New Roman"/>
          <w:sz w:val="24"/>
          <w:szCs w:val="24"/>
          <w:lang w:eastAsia="ru-RU"/>
        </w:rPr>
      </w:pPr>
      <w:r w:rsidRPr="00685D6B">
        <w:rPr>
          <w:rFonts w:ascii="Times New Roman" w:eastAsia="Times New Roman" w:hAnsi="Times New Roman" w:cs="Times New Roman"/>
          <w:sz w:val="24"/>
          <w:szCs w:val="24"/>
          <w:lang w:eastAsia="ru-RU"/>
        </w:rPr>
        <w:t>Местные нормативы градостроительного проектирования распространяются на предлагаемые к размещению на территории Чебоксарского городского округа объекты местного значения, относящиеся к областям, указанным в </w:t>
      </w:r>
      <w:hyperlink r:id="rId9" w:anchor="dst101686" w:history="1">
        <w:r w:rsidRPr="00685D6B">
          <w:rPr>
            <w:rFonts w:ascii="Times New Roman" w:eastAsia="Times New Roman" w:hAnsi="Times New Roman" w:cs="Times New Roman"/>
            <w:color w:val="0000FF"/>
            <w:sz w:val="24"/>
            <w:szCs w:val="24"/>
            <w:u w:val="single"/>
            <w:lang w:eastAsia="ru-RU"/>
          </w:rPr>
          <w:t>пункте 1 части 5 статьи 23</w:t>
        </w:r>
      </w:hyperlink>
      <w:r w:rsidRPr="00685D6B">
        <w:rPr>
          <w:rFonts w:ascii="Times New Roman" w:eastAsia="Times New Roman" w:hAnsi="Times New Roman" w:cs="Times New Roman"/>
          <w:sz w:val="24"/>
          <w:szCs w:val="24"/>
          <w:lang w:eastAsia="ru-RU"/>
        </w:rPr>
        <w:t xml:space="preserve"> Градостроительного Кодекса Российской Федерации, объектами </w:t>
      </w:r>
      <w:hyperlink r:id="rId10" w:anchor="dst100009" w:history="1">
        <w:r w:rsidRPr="00685D6B">
          <w:rPr>
            <w:rFonts w:ascii="Times New Roman" w:eastAsia="Times New Roman" w:hAnsi="Times New Roman" w:cs="Times New Roman"/>
            <w:color w:val="0000FF"/>
            <w:sz w:val="24"/>
            <w:szCs w:val="24"/>
            <w:u w:val="single"/>
            <w:lang w:eastAsia="ru-RU"/>
          </w:rPr>
          <w:t>благоустройства</w:t>
        </w:r>
      </w:hyperlink>
      <w:r w:rsidRPr="00685D6B">
        <w:rPr>
          <w:rFonts w:ascii="Times New Roman" w:eastAsia="Times New Roman" w:hAnsi="Times New Roman" w:cs="Times New Roman"/>
          <w:sz w:val="24"/>
          <w:szCs w:val="24"/>
          <w:lang w:eastAsia="ru-RU"/>
        </w:rPr>
        <w:t> территории, иными объектами местного значения городского округа.</w:t>
      </w:r>
    </w:p>
    <w:p w:rsidR="00685D6B" w:rsidRPr="00685D6B" w:rsidRDefault="00685D6B" w:rsidP="00685D6B">
      <w:pPr>
        <w:suppressAutoHyphens/>
        <w:autoSpaceDE w:val="0"/>
        <w:spacing w:after="0"/>
        <w:ind w:firstLine="851"/>
        <w:jc w:val="both"/>
        <w:rPr>
          <w:rFonts w:ascii="Times New Roman" w:eastAsia="TimesNewRomanPSMT" w:hAnsi="Times New Roman" w:cs="Times New Roman"/>
          <w:sz w:val="24"/>
          <w:szCs w:val="24"/>
          <w:lang w:eastAsia="ru-RU"/>
        </w:rPr>
      </w:pPr>
    </w:p>
    <w:p w:rsidR="00685D6B" w:rsidRPr="00685D6B" w:rsidRDefault="00685D6B" w:rsidP="00685D6B">
      <w:pPr>
        <w:suppressAutoHyphens/>
        <w:autoSpaceDE w:val="0"/>
        <w:spacing w:after="0"/>
        <w:ind w:firstLine="851"/>
        <w:jc w:val="both"/>
        <w:rPr>
          <w:rFonts w:ascii="Times New Roman" w:eastAsia="TimesNewRomanPSMT" w:hAnsi="Times New Roman" w:cs="Times New Roman"/>
          <w:sz w:val="24"/>
          <w:szCs w:val="24"/>
          <w:lang w:eastAsia="ru-RU"/>
        </w:rPr>
      </w:pPr>
    </w:p>
    <w:p w:rsidR="00DE6C5E" w:rsidRPr="00DE6C5E" w:rsidRDefault="00DE6C5E" w:rsidP="00685D6B">
      <w:pPr>
        <w:spacing w:after="0" w:line="240" w:lineRule="auto"/>
        <w:ind w:firstLine="6237"/>
        <w:contextualSpacing/>
        <w:rPr>
          <w:rFonts w:ascii="Times New Roman CYR" w:hAnsi="Times New Roman CYR"/>
          <w:sz w:val="28"/>
          <w:szCs w:val="28"/>
        </w:rPr>
      </w:pPr>
      <w:bookmarkStart w:id="2" w:name="_GoBack"/>
      <w:bookmarkEnd w:id="2"/>
    </w:p>
    <w:sectPr w:rsidR="00DE6C5E" w:rsidRPr="00DE6C5E" w:rsidSect="00B26879">
      <w:headerReference w:type="default" r:id="rId11"/>
      <w:headerReference w:type="first" r:id="rId12"/>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FA" w:rsidRDefault="00FD41FA" w:rsidP="00191CCE">
      <w:pPr>
        <w:spacing w:after="0" w:line="240" w:lineRule="auto"/>
      </w:pPr>
      <w:r>
        <w:separator/>
      </w:r>
    </w:p>
  </w:endnote>
  <w:endnote w:type="continuationSeparator" w:id="0">
    <w:p w:rsidR="00FD41FA" w:rsidRDefault="00FD41FA" w:rsidP="001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font>
  <w:font w:name="Baltica Chv">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TimesNewRomanPSMT">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FA" w:rsidRDefault="00FD41FA" w:rsidP="00191CCE">
      <w:pPr>
        <w:spacing w:after="0" w:line="240" w:lineRule="auto"/>
      </w:pPr>
      <w:r>
        <w:separator/>
      </w:r>
    </w:p>
  </w:footnote>
  <w:footnote w:type="continuationSeparator" w:id="0">
    <w:p w:rsidR="00FD41FA" w:rsidRDefault="00FD41FA" w:rsidP="00191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481286"/>
      <w:docPartObj>
        <w:docPartGallery w:val="Page Numbers (Top of Page)"/>
        <w:docPartUnique/>
      </w:docPartObj>
    </w:sdtPr>
    <w:sdtEndPr/>
    <w:sdtContent>
      <w:p w:rsidR="00191CCE" w:rsidRDefault="00191CCE">
        <w:pPr>
          <w:pStyle w:val="a8"/>
          <w:jc w:val="center"/>
        </w:pPr>
        <w:r w:rsidRPr="00191CCE">
          <w:rPr>
            <w:rFonts w:ascii="Times New Roman" w:hAnsi="Times New Roman" w:cs="Times New Roman"/>
            <w:sz w:val="24"/>
            <w:szCs w:val="24"/>
          </w:rPr>
          <w:fldChar w:fldCharType="begin"/>
        </w:r>
        <w:r w:rsidRPr="00191CCE">
          <w:rPr>
            <w:rFonts w:ascii="Times New Roman" w:hAnsi="Times New Roman" w:cs="Times New Roman"/>
            <w:sz w:val="24"/>
            <w:szCs w:val="24"/>
          </w:rPr>
          <w:instrText>PAGE   \* MERGEFORMAT</w:instrText>
        </w:r>
        <w:r w:rsidRPr="00191CCE">
          <w:rPr>
            <w:rFonts w:ascii="Times New Roman" w:hAnsi="Times New Roman" w:cs="Times New Roman"/>
            <w:sz w:val="24"/>
            <w:szCs w:val="24"/>
          </w:rPr>
          <w:fldChar w:fldCharType="separate"/>
        </w:r>
        <w:r w:rsidR="00685D6B">
          <w:rPr>
            <w:rFonts w:ascii="Times New Roman" w:hAnsi="Times New Roman" w:cs="Times New Roman"/>
            <w:noProof/>
            <w:sz w:val="24"/>
            <w:szCs w:val="24"/>
          </w:rPr>
          <w:t>55</w:t>
        </w:r>
        <w:r w:rsidRPr="00191CCE">
          <w:rPr>
            <w:rFonts w:ascii="Times New Roman" w:hAnsi="Times New Roman" w:cs="Times New Roman"/>
            <w:sz w:val="24"/>
            <w:szCs w:val="24"/>
          </w:rPr>
          <w:fldChar w:fldCharType="end"/>
        </w:r>
      </w:p>
    </w:sdtContent>
  </w:sdt>
  <w:p w:rsidR="00191CCE" w:rsidRDefault="00191CC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122166"/>
      <w:docPartObj>
        <w:docPartGallery w:val="Page Numbers (Top of Page)"/>
        <w:docPartUnique/>
      </w:docPartObj>
    </w:sdtPr>
    <w:sdtEndPr/>
    <w:sdtContent>
      <w:p w:rsidR="00B26879" w:rsidRDefault="00685D6B">
        <w:pPr>
          <w:pStyle w:val="a8"/>
          <w:jc w:val="center"/>
        </w:pPr>
      </w:p>
    </w:sdtContent>
  </w:sdt>
  <w:p w:rsidR="00B26879" w:rsidRDefault="00B268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9B1098"/>
    <w:multiLevelType w:val="hybridMultilevel"/>
    <w:tmpl w:val="A79CB80A"/>
    <w:lvl w:ilvl="0" w:tplc="F5C0899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
    <w:nsid w:val="11965207"/>
    <w:multiLevelType w:val="hybridMultilevel"/>
    <w:tmpl w:val="1E2CFC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2012006"/>
    <w:multiLevelType w:val="hybridMultilevel"/>
    <w:tmpl w:val="1764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7FE95AAF"/>
    <w:multiLevelType w:val="hybridMultilevel"/>
    <w:tmpl w:val="782A5D48"/>
    <w:lvl w:ilvl="0" w:tplc="FCC49194">
      <w:start w:val="1"/>
      <w:numFmt w:val="decimal"/>
      <w:lvlText w:val="%1."/>
      <w:lvlJc w:val="left"/>
      <w:pPr>
        <w:ind w:left="1391" w:hanging="360"/>
      </w:pPr>
      <w:rPr>
        <w:rFonts w:hint="default"/>
      </w:rPr>
    </w:lvl>
    <w:lvl w:ilvl="1" w:tplc="04190019" w:tentative="1">
      <w:start w:val="1"/>
      <w:numFmt w:val="lowerLetter"/>
      <w:lvlText w:val="%2."/>
      <w:lvlJc w:val="left"/>
      <w:pPr>
        <w:ind w:left="2111" w:hanging="360"/>
      </w:pPr>
    </w:lvl>
    <w:lvl w:ilvl="2" w:tplc="0419001B" w:tentative="1">
      <w:start w:val="1"/>
      <w:numFmt w:val="lowerRoman"/>
      <w:lvlText w:val="%3."/>
      <w:lvlJc w:val="right"/>
      <w:pPr>
        <w:ind w:left="2831" w:hanging="180"/>
      </w:pPr>
    </w:lvl>
    <w:lvl w:ilvl="3" w:tplc="0419000F" w:tentative="1">
      <w:start w:val="1"/>
      <w:numFmt w:val="decimal"/>
      <w:lvlText w:val="%4."/>
      <w:lvlJc w:val="left"/>
      <w:pPr>
        <w:ind w:left="3551" w:hanging="360"/>
      </w:pPr>
    </w:lvl>
    <w:lvl w:ilvl="4" w:tplc="04190019" w:tentative="1">
      <w:start w:val="1"/>
      <w:numFmt w:val="lowerLetter"/>
      <w:lvlText w:val="%5."/>
      <w:lvlJc w:val="left"/>
      <w:pPr>
        <w:ind w:left="4271" w:hanging="360"/>
      </w:pPr>
    </w:lvl>
    <w:lvl w:ilvl="5" w:tplc="0419001B" w:tentative="1">
      <w:start w:val="1"/>
      <w:numFmt w:val="lowerRoman"/>
      <w:lvlText w:val="%6."/>
      <w:lvlJc w:val="right"/>
      <w:pPr>
        <w:ind w:left="4991" w:hanging="180"/>
      </w:pPr>
    </w:lvl>
    <w:lvl w:ilvl="6" w:tplc="0419000F" w:tentative="1">
      <w:start w:val="1"/>
      <w:numFmt w:val="decimal"/>
      <w:lvlText w:val="%7."/>
      <w:lvlJc w:val="left"/>
      <w:pPr>
        <w:ind w:left="5711" w:hanging="360"/>
      </w:pPr>
    </w:lvl>
    <w:lvl w:ilvl="7" w:tplc="04190019" w:tentative="1">
      <w:start w:val="1"/>
      <w:numFmt w:val="lowerLetter"/>
      <w:lvlText w:val="%8."/>
      <w:lvlJc w:val="left"/>
      <w:pPr>
        <w:ind w:left="6431" w:hanging="360"/>
      </w:pPr>
    </w:lvl>
    <w:lvl w:ilvl="8" w:tplc="0419001B" w:tentative="1">
      <w:start w:val="1"/>
      <w:numFmt w:val="lowerRoman"/>
      <w:lvlText w:val="%9."/>
      <w:lvlJc w:val="right"/>
      <w:pPr>
        <w:ind w:left="7151" w:hanging="180"/>
      </w:pPr>
    </w:lvl>
  </w:abstractNum>
  <w:num w:numId="1">
    <w:abstractNumId w:val="6"/>
  </w:num>
  <w:num w:numId="2">
    <w:abstractNumId w:val="8"/>
  </w:num>
  <w:num w:numId="3">
    <w:abstractNumId w:val="3"/>
  </w:num>
  <w:num w:numId="4">
    <w:abstractNumId w:val="0"/>
  </w:num>
  <w:num w:numId="5">
    <w:abstractNumId w:val="7"/>
  </w:num>
  <w:num w:numId="6">
    <w:abstractNumId w:val="9"/>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4B8"/>
    <w:rsid w:val="000254B8"/>
    <w:rsid w:val="00052153"/>
    <w:rsid w:val="00106C80"/>
    <w:rsid w:val="00191CCE"/>
    <w:rsid w:val="001B6156"/>
    <w:rsid w:val="001E2FCD"/>
    <w:rsid w:val="001E6582"/>
    <w:rsid w:val="0022104B"/>
    <w:rsid w:val="00235C20"/>
    <w:rsid w:val="00307F99"/>
    <w:rsid w:val="00343FBE"/>
    <w:rsid w:val="004178A1"/>
    <w:rsid w:val="004D315E"/>
    <w:rsid w:val="004F3407"/>
    <w:rsid w:val="00587CFD"/>
    <w:rsid w:val="006448EE"/>
    <w:rsid w:val="006657C0"/>
    <w:rsid w:val="0067109A"/>
    <w:rsid w:val="00685D6B"/>
    <w:rsid w:val="007D35BE"/>
    <w:rsid w:val="007E5DE3"/>
    <w:rsid w:val="008B59DA"/>
    <w:rsid w:val="008C7BEC"/>
    <w:rsid w:val="0092395F"/>
    <w:rsid w:val="009C6ABC"/>
    <w:rsid w:val="00B10203"/>
    <w:rsid w:val="00B229B3"/>
    <w:rsid w:val="00B26879"/>
    <w:rsid w:val="00B340DC"/>
    <w:rsid w:val="00B478F5"/>
    <w:rsid w:val="00B82C73"/>
    <w:rsid w:val="00BA0BE7"/>
    <w:rsid w:val="00BB758C"/>
    <w:rsid w:val="00BE1C84"/>
    <w:rsid w:val="00D37024"/>
    <w:rsid w:val="00D730E0"/>
    <w:rsid w:val="00D73733"/>
    <w:rsid w:val="00DB5405"/>
    <w:rsid w:val="00DD0974"/>
    <w:rsid w:val="00DE6C5E"/>
    <w:rsid w:val="00E16DD1"/>
    <w:rsid w:val="00E32AFF"/>
    <w:rsid w:val="00EB05A0"/>
    <w:rsid w:val="00F12727"/>
    <w:rsid w:val="00F52FBB"/>
    <w:rsid w:val="00F81D03"/>
    <w:rsid w:val="00FD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2691E-00BB-4B0F-A88C-73188B8B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04B"/>
  </w:style>
  <w:style w:type="paragraph" w:styleId="10">
    <w:name w:val="heading 1"/>
    <w:aliases w:val="Заголовок 1 Знак Знак,Заголовок 1 Знак Знак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1"/>
    <w:qFormat/>
    <w:rsid w:val="00DE6C5E"/>
    <w:pPr>
      <w:keepNext/>
      <w:keepLines/>
      <w:numPr>
        <w:numId w:val="2"/>
      </w:numPr>
      <w:spacing w:before="120" w:after="120" w:line="240" w:lineRule="auto"/>
      <w:jc w:val="center"/>
      <w:outlineLvl w:val="0"/>
    </w:pPr>
    <w:rPr>
      <w:rFonts w:ascii="Times New Roman" w:eastAsia="Times New Roman" w:hAnsi="Times New Roman" w:cs="Times New Roman"/>
      <w:b/>
      <w:bCs/>
      <w:caps/>
      <w:sz w:val="24"/>
      <w:szCs w:val="28"/>
      <w:lang w:val="x-none" w:eastAsia="x-none"/>
    </w:rPr>
  </w:style>
  <w:style w:type="paragraph" w:styleId="20">
    <w:name w:val="heading 2"/>
    <w:basedOn w:val="a"/>
    <w:next w:val="a"/>
    <w:link w:val="21"/>
    <w:qFormat/>
    <w:rsid w:val="00DE6C5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E6C5E"/>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DE6C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E6C5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E6C5E"/>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qFormat/>
    <w:rsid w:val="00DE6C5E"/>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styleId="8">
    <w:name w:val="heading 8"/>
    <w:basedOn w:val="a"/>
    <w:next w:val="a"/>
    <w:link w:val="80"/>
    <w:qFormat/>
    <w:rsid w:val="00DE6C5E"/>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DE6C5E"/>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254B8"/>
    <w:pPr>
      <w:ind w:left="720"/>
      <w:contextualSpacing/>
    </w:pPr>
  </w:style>
  <w:style w:type="character" w:customStyle="1" w:styleId="a5">
    <w:name w:val="Гипертекстовая ссылка"/>
    <w:basedOn w:val="a0"/>
    <w:rsid w:val="000254B8"/>
    <w:rPr>
      <w:color w:val="106BBE"/>
    </w:rPr>
  </w:style>
  <w:style w:type="paragraph" w:styleId="a6">
    <w:name w:val="Balloon Text"/>
    <w:basedOn w:val="a"/>
    <w:link w:val="a7"/>
    <w:unhideWhenUsed/>
    <w:rsid w:val="00BB758C"/>
    <w:pPr>
      <w:spacing w:after="0" w:line="240" w:lineRule="auto"/>
    </w:pPr>
    <w:rPr>
      <w:rFonts w:ascii="Tahoma" w:hAnsi="Tahoma" w:cs="Tahoma"/>
      <w:sz w:val="16"/>
      <w:szCs w:val="16"/>
    </w:rPr>
  </w:style>
  <w:style w:type="character" w:customStyle="1" w:styleId="a7">
    <w:name w:val="Текст выноски Знак"/>
    <w:basedOn w:val="a0"/>
    <w:link w:val="a6"/>
    <w:rsid w:val="00BB758C"/>
    <w:rPr>
      <w:rFonts w:ascii="Tahoma" w:hAnsi="Tahoma" w:cs="Tahoma"/>
      <w:sz w:val="16"/>
      <w:szCs w:val="16"/>
    </w:rPr>
  </w:style>
  <w:style w:type="paragraph" w:styleId="a8">
    <w:name w:val="header"/>
    <w:basedOn w:val="a"/>
    <w:link w:val="a9"/>
    <w:uiPriority w:val="99"/>
    <w:unhideWhenUsed/>
    <w:rsid w:val="00191C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1CCE"/>
  </w:style>
  <w:style w:type="paragraph" w:styleId="aa">
    <w:name w:val="footer"/>
    <w:basedOn w:val="a"/>
    <w:link w:val="ab"/>
    <w:unhideWhenUsed/>
    <w:rsid w:val="00191CCE"/>
    <w:pPr>
      <w:tabs>
        <w:tab w:val="center" w:pos="4677"/>
        <w:tab w:val="right" w:pos="9355"/>
      </w:tabs>
      <w:spacing w:after="0" w:line="240" w:lineRule="auto"/>
    </w:pPr>
  </w:style>
  <w:style w:type="character" w:customStyle="1" w:styleId="ab">
    <w:name w:val="Нижний колонтитул Знак"/>
    <w:basedOn w:val="a0"/>
    <w:link w:val="aa"/>
    <w:rsid w:val="00191CCE"/>
  </w:style>
  <w:style w:type="paragraph" w:customStyle="1" w:styleId="12">
    <w:name w:val="Обычный1"/>
    <w:rsid w:val="008C7BEC"/>
    <w:pPr>
      <w:spacing w:after="0" w:line="240" w:lineRule="auto"/>
    </w:pPr>
    <w:rPr>
      <w:rFonts w:ascii="Times New Roman" w:eastAsia="Times New Roman" w:hAnsi="Times New Roman" w:cs="Times New Roman"/>
      <w:sz w:val="24"/>
      <w:szCs w:val="20"/>
      <w:lang w:eastAsia="ru-RU"/>
    </w:rPr>
  </w:style>
  <w:style w:type="character" w:customStyle="1" w:styleId="11">
    <w:name w:val="Заголовок 1 Знак"/>
    <w:aliases w:val="Заголовок 1 Знак Знак Знак1,Заголовок 1 Знак Знак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
    <w:basedOn w:val="a0"/>
    <w:link w:val="10"/>
    <w:rsid w:val="00DE6C5E"/>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DE6C5E"/>
    <w:rPr>
      <w:rFonts w:ascii="Arial" w:eastAsia="Times New Roman" w:hAnsi="Arial" w:cs="Arial"/>
      <w:b/>
      <w:bCs/>
      <w:i/>
      <w:iCs/>
      <w:sz w:val="28"/>
      <w:szCs w:val="28"/>
      <w:lang w:eastAsia="ru-RU"/>
    </w:rPr>
  </w:style>
  <w:style w:type="character" w:customStyle="1" w:styleId="30">
    <w:name w:val="Заголовок 3 Знак"/>
    <w:basedOn w:val="a0"/>
    <w:link w:val="3"/>
    <w:rsid w:val="00DE6C5E"/>
    <w:rPr>
      <w:rFonts w:ascii="Arial" w:eastAsia="Times New Roman" w:hAnsi="Arial" w:cs="Arial"/>
      <w:b/>
      <w:bCs/>
      <w:sz w:val="20"/>
      <w:szCs w:val="20"/>
      <w:lang w:eastAsia="ru-RU"/>
    </w:rPr>
  </w:style>
  <w:style w:type="character" w:customStyle="1" w:styleId="40">
    <w:name w:val="Заголовок 4 Знак"/>
    <w:basedOn w:val="a0"/>
    <w:link w:val="4"/>
    <w:rsid w:val="00DE6C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E6C5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E6C5E"/>
    <w:rPr>
      <w:rFonts w:ascii="Calibri" w:eastAsia="Times New Roman" w:hAnsi="Calibri" w:cs="Times New Roman"/>
      <w:b/>
      <w:bCs/>
      <w:sz w:val="20"/>
      <w:szCs w:val="20"/>
      <w:lang w:eastAsia="ru-RU"/>
    </w:rPr>
  </w:style>
  <w:style w:type="character" w:customStyle="1" w:styleId="70">
    <w:name w:val="Заголовок 7 Знак"/>
    <w:basedOn w:val="a0"/>
    <w:link w:val="7"/>
    <w:rsid w:val="00DE6C5E"/>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rsid w:val="00DE6C5E"/>
    <w:rPr>
      <w:rFonts w:ascii="Calibri" w:eastAsia="Times New Roman" w:hAnsi="Calibri" w:cs="Times New Roman"/>
      <w:i/>
      <w:iCs/>
      <w:sz w:val="24"/>
      <w:szCs w:val="24"/>
      <w:lang w:eastAsia="ru-RU"/>
    </w:rPr>
  </w:style>
  <w:style w:type="character" w:customStyle="1" w:styleId="90">
    <w:name w:val="Заголовок 9 Знак"/>
    <w:basedOn w:val="a0"/>
    <w:link w:val="9"/>
    <w:rsid w:val="00DE6C5E"/>
    <w:rPr>
      <w:rFonts w:ascii="Cambria" w:eastAsia="Times New Roman" w:hAnsi="Cambria" w:cs="Times New Roman"/>
      <w:sz w:val="20"/>
      <w:szCs w:val="20"/>
      <w:lang w:eastAsia="ru-RU"/>
    </w:rPr>
  </w:style>
  <w:style w:type="numbering" w:customStyle="1" w:styleId="13">
    <w:name w:val="Нет списка1"/>
    <w:next w:val="a2"/>
    <w:uiPriority w:val="99"/>
    <w:semiHidden/>
    <w:unhideWhenUsed/>
    <w:rsid w:val="00DE6C5E"/>
  </w:style>
  <w:style w:type="paragraph" w:styleId="ac">
    <w:name w:val="Body Text"/>
    <w:basedOn w:val="a"/>
    <w:link w:val="ad"/>
    <w:qFormat/>
    <w:rsid w:val="00DE6C5E"/>
    <w:pPr>
      <w:spacing w:after="0" w:line="240" w:lineRule="auto"/>
      <w:jc w:val="both"/>
    </w:pPr>
    <w:rPr>
      <w:rFonts w:ascii="Times New Roman" w:eastAsia="Calibri" w:hAnsi="Times New Roman" w:cs="Times New Roman"/>
      <w:sz w:val="20"/>
      <w:szCs w:val="20"/>
      <w:lang w:eastAsia="ru-RU"/>
    </w:rPr>
  </w:style>
  <w:style w:type="character" w:customStyle="1" w:styleId="ad">
    <w:name w:val="Основной текст Знак"/>
    <w:basedOn w:val="a0"/>
    <w:link w:val="ac"/>
    <w:rsid w:val="00DE6C5E"/>
    <w:rPr>
      <w:rFonts w:ascii="Times New Roman" w:eastAsia="Calibri" w:hAnsi="Times New Roman" w:cs="Times New Roman"/>
      <w:sz w:val="20"/>
      <w:szCs w:val="20"/>
      <w:lang w:eastAsia="ru-RU"/>
    </w:rPr>
  </w:style>
  <w:style w:type="table" w:styleId="ae">
    <w:name w:val="Table Grid"/>
    <w:basedOn w:val="a1"/>
    <w:rsid w:val="00DE6C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DE6C5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Абзац"/>
    <w:basedOn w:val="a"/>
    <w:link w:val="af1"/>
    <w:qFormat/>
    <w:rsid w:val="00DE6C5E"/>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1">
    <w:name w:val="Абзац Знак"/>
    <w:link w:val="af0"/>
    <w:rsid w:val="00DE6C5E"/>
    <w:rPr>
      <w:rFonts w:ascii="Times New Roman" w:eastAsia="Times New Roman" w:hAnsi="Times New Roman" w:cs="Times New Roman"/>
      <w:sz w:val="24"/>
      <w:szCs w:val="24"/>
      <w:lang w:eastAsia="ru-RU"/>
    </w:rPr>
  </w:style>
  <w:style w:type="character" w:customStyle="1" w:styleId="14">
    <w:name w:val="Основной шрифт абзаца1"/>
    <w:rsid w:val="00DE6C5E"/>
  </w:style>
  <w:style w:type="character" w:customStyle="1" w:styleId="a4">
    <w:name w:val="Абзац списка Знак"/>
    <w:link w:val="a3"/>
    <w:uiPriority w:val="99"/>
    <w:locked/>
    <w:rsid w:val="00DE6C5E"/>
  </w:style>
  <w:style w:type="character" w:styleId="af2">
    <w:name w:val="Hyperlink"/>
    <w:basedOn w:val="a0"/>
    <w:unhideWhenUsed/>
    <w:rsid w:val="00DE6C5E"/>
    <w:rPr>
      <w:color w:val="0000FF"/>
      <w:u w:val="single"/>
    </w:rPr>
  </w:style>
  <w:style w:type="numbering" w:customStyle="1" w:styleId="110">
    <w:name w:val="Нет списка11"/>
    <w:next w:val="a2"/>
    <w:uiPriority w:val="99"/>
    <w:semiHidden/>
    <w:unhideWhenUsed/>
    <w:rsid w:val="00DE6C5E"/>
  </w:style>
  <w:style w:type="numbering" w:customStyle="1" w:styleId="111">
    <w:name w:val="Нет списка111"/>
    <w:next w:val="a2"/>
    <w:uiPriority w:val="99"/>
    <w:semiHidden/>
    <w:unhideWhenUsed/>
    <w:rsid w:val="00DE6C5E"/>
  </w:style>
  <w:style w:type="paragraph" w:customStyle="1" w:styleId="ConsPlusNonformat">
    <w:name w:val="ConsPlusNonformat"/>
    <w:rsid w:val="00DE6C5E"/>
    <w:pPr>
      <w:suppressAutoHyphens/>
      <w:autoSpaceDE w:val="0"/>
      <w:spacing w:after="0" w:line="240" w:lineRule="auto"/>
    </w:pPr>
    <w:rPr>
      <w:rFonts w:ascii="Courier New" w:eastAsia="Arial" w:hAnsi="Courier New" w:cs="Courier New"/>
      <w:sz w:val="20"/>
      <w:szCs w:val="20"/>
      <w:lang w:eastAsia="ar-SA"/>
    </w:rPr>
  </w:style>
  <w:style w:type="character" w:customStyle="1" w:styleId="apple-converted-space">
    <w:name w:val="apple-converted-space"/>
    <w:basedOn w:val="a0"/>
    <w:rsid w:val="00DE6C5E"/>
  </w:style>
  <w:style w:type="paragraph" w:customStyle="1" w:styleId="Default">
    <w:name w:val="Default"/>
    <w:rsid w:val="00DE6C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DE6C5E"/>
    <w:rPr>
      <w:rFonts w:ascii="OpenSymbol" w:hAnsi="OpenSymbol"/>
    </w:rPr>
  </w:style>
  <w:style w:type="paragraph" w:styleId="af3">
    <w:name w:val="Normal (Web)"/>
    <w:aliases w:val="Обычный (Web)1 Знак,Обычный (Web)1,Знак Знак Знак Знак Знак Знак"/>
    <w:basedOn w:val="a"/>
    <w:rsid w:val="00DE6C5E"/>
    <w:pPr>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DE6C5E"/>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DE6C5E"/>
    <w:rPr>
      <w:rFonts w:ascii="Arial" w:eastAsia="Times New Roman" w:hAnsi="Arial" w:cs="Arial"/>
      <w:sz w:val="24"/>
      <w:szCs w:val="24"/>
      <w:lang w:eastAsia="ru-RU"/>
    </w:rPr>
  </w:style>
  <w:style w:type="paragraph" w:styleId="af4">
    <w:name w:val="List"/>
    <w:basedOn w:val="a"/>
    <w:rsid w:val="00DE6C5E"/>
    <w:pPr>
      <w:spacing w:after="0" w:line="240" w:lineRule="auto"/>
      <w:ind w:left="283" w:hanging="283"/>
    </w:pPr>
    <w:rPr>
      <w:rFonts w:ascii="Times New Roman" w:eastAsia="Times New Roman" w:hAnsi="Times New Roman" w:cs="Times New Roman"/>
      <w:sz w:val="24"/>
      <w:szCs w:val="24"/>
      <w:lang w:eastAsia="ru-RU"/>
    </w:rPr>
  </w:style>
  <w:style w:type="paragraph" w:styleId="31">
    <w:name w:val="toc 3"/>
    <w:basedOn w:val="a"/>
    <w:qFormat/>
    <w:rsid w:val="00DE6C5E"/>
    <w:pPr>
      <w:widowControl w:val="0"/>
      <w:spacing w:before="141" w:after="0" w:line="240" w:lineRule="auto"/>
      <w:ind w:left="1297" w:hanging="718"/>
    </w:pPr>
    <w:rPr>
      <w:rFonts w:ascii="Times New Roman" w:eastAsia="Times New Roman" w:hAnsi="Times New Roman" w:cs="Times New Roman"/>
      <w:sz w:val="24"/>
      <w:szCs w:val="24"/>
      <w:lang w:val="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DE6C5E"/>
    <w:pPr>
      <w:spacing w:before="120" w:after="120" w:line="240" w:lineRule="auto"/>
      <w:jc w:val="right"/>
    </w:pPr>
    <w:rPr>
      <w:rFonts w:ascii="Times New Roman" w:eastAsia="Times New Roman" w:hAnsi="Times New Roman" w:cs="Times New Roman"/>
      <w:bCs/>
      <w:i/>
      <w:sz w:val="24"/>
      <w:szCs w:val="24"/>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DE6C5E"/>
    <w:rPr>
      <w:rFonts w:ascii="Times New Roman" w:eastAsia="Times New Roman" w:hAnsi="Times New Roman" w:cs="Times New Roman"/>
      <w:bCs/>
      <w:i/>
      <w:sz w:val="24"/>
      <w:szCs w:val="24"/>
      <w:lang w:val="x-none" w:eastAsia="x-none"/>
    </w:rPr>
  </w:style>
  <w:style w:type="paragraph" w:customStyle="1" w:styleId="S">
    <w:name w:val="S_Нумерованный"/>
    <w:basedOn w:val="a"/>
    <w:autoRedefine/>
    <w:rsid w:val="00DE6C5E"/>
    <w:pPr>
      <w:numPr>
        <w:numId w:val="3"/>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paragraph" w:customStyle="1" w:styleId="ConsNonformat">
    <w:name w:val="ConsNonformat"/>
    <w:link w:val="ConsNonformat0"/>
    <w:rsid w:val="00DE6C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E6C5E"/>
    <w:rPr>
      <w:rFonts w:ascii="Courier New" w:eastAsia="Times New Roman" w:hAnsi="Courier New" w:cs="Courier New"/>
      <w:sz w:val="20"/>
      <w:szCs w:val="20"/>
      <w:lang w:eastAsia="ru-RU"/>
    </w:rPr>
  </w:style>
  <w:style w:type="paragraph" w:customStyle="1" w:styleId="ConsPlusCell">
    <w:name w:val="ConsPlusCell"/>
    <w:rsid w:val="00DE6C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E6C5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
    <w:qFormat/>
    <w:rsid w:val="00DE6C5E"/>
    <w:pPr>
      <w:widowControl w:val="0"/>
      <w:spacing w:before="104" w:after="0" w:line="240" w:lineRule="auto"/>
      <w:ind w:left="120"/>
    </w:pPr>
    <w:rPr>
      <w:rFonts w:ascii="Times New Roman" w:eastAsia="Times New Roman" w:hAnsi="Times New Roman" w:cs="Times New Roman"/>
      <w:sz w:val="24"/>
      <w:szCs w:val="24"/>
      <w:lang w:val="en-US"/>
    </w:rPr>
  </w:style>
  <w:style w:type="paragraph" w:styleId="23">
    <w:name w:val="toc 2"/>
    <w:basedOn w:val="a"/>
    <w:qFormat/>
    <w:rsid w:val="00DE6C5E"/>
    <w:pPr>
      <w:widowControl w:val="0"/>
      <w:spacing w:before="141" w:after="0" w:line="240" w:lineRule="auto"/>
      <w:ind w:left="360" w:hanging="579"/>
    </w:pPr>
    <w:rPr>
      <w:rFonts w:ascii="Times New Roman" w:eastAsia="Times New Roman" w:hAnsi="Times New Roman" w:cs="Times New Roman"/>
      <w:sz w:val="24"/>
      <w:szCs w:val="24"/>
      <w:lang w:val="en-US"/>
    </w:rPr>
  </w:style>
  <w:style w:type="paragraph" w:styleId="41">
    <w:name w:val="toc 4"/>
    <w:basedOn w:val="a"/>
    <w:uiPriority w:val="1"/>
    <w:qFormat/>
    <w:rsid w:val="00DE6C5E"/>
    <w:pPr>
      <w:widowControl w:val="0"/>
      <w:spacing w:before="137" w:after="0" w:line="240" w:lineRule="auto"/>
      <w:ind w:left="1000" w:hanging="862"/>
    </w:pPr>
    <w:rPr>
      <w:rFonts w:ascii="Times New Roman" w:eastAsia="Times New Roman" w:hAnsi="Times New Roman" w:cs="Times New Roman"/>
      <w:sz w:val="24"/>
      <w:szCs w:val="24"/>
      <w:lang w:val="en-US"/>
    </w:rPr>
  </w:style>
  <w:style w:type="paragraph" w:customStyle="1" w:styleId="TableParagraph">
    <w:name w:val="Table Paragraph"/>
    <w:basedOn w:val="a"/>
    <w:qFormat/>
    <w:rsid w:val="00DE6C5E"/>
    <w:pPr>
      <w:widowControl w:val="0"/>
      <w:spacing w:after="0" w:line="240" w:lineRule="auto"/>
    </w:pPr>
    <w:rPr>
      <w:rFonts w:ascii="Calibri" w:eastAsia="Calibri" w:hAnsi="Calibri" w:cs="Times New Roman"/>
      <w:lang w:val="en-US"/>
    </w:rPr>
  </w:style>
  <w:style w:type="paragraph" w:customStyle="1" w:styleId="u">
    <w:name w:val="u"/>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qFormat/>
    <w:rsid w:val="00DE6C5E"/>
    <w:rPr>
      <w:b/>
      <w:bCs/>
    </w:rPr>
  </w:style>
  <w:style w:type="paragraph" w:customStyle="1" w:styleId="formattext">
    <w:name w:val="formattex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1"/>
    <w:next w:val="ae"/>
    <w:rsid w:val="00DE6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DE6C5E"/>
    <w:pPr>
      <w:spacing w:after="160" w:line="240" w:lineRule="exact"/>
    </w:pPr>
    <w:rPr>
      <w:rFonts w:ascii="Verdana" w:eastAsia="Times New Roman" w:hAnsi="Verdana" w:cs="Verdana"/>
      <w:sz w:val="24"/>
      <w:szCs w:val="24"/>
      <w:lang w:val="en-US"/>
    </w:rPr>
  </w:style>
  <w:style w:type="paragraph" w:customStyle="1" w:styleId="af7">
    <w:name w:val="Знак"/>
    <w:basedOn w:val="a"/>
    <w:rsid w:val="00DE6C5E"/>
    <w:pPr>
      <w:spacing w:after="0" w:line="240" w:lineRule="exact"/>
      <w:jc w:val="both"/>
    </w:pPr>
    <w:rPr>
      <w:rFonts w:ascii="Arial" w:eastAsia="Times New Roman" w:hAnsi="Arial" w:cs="Arial"/>
      <w:sz w:val="24"/>
      <w:szCs w:val="24"/>
      <w:lang w:val="en-US"/>
    </w:rPr>
  </w:style>
  <w:style w:type="paragraph" w:customStyle="1" w:styleId="ConsNormal">
    <w:name w:val="ConsNormal"/>
    <w:link w:val="ConsNormal0"/>
    <w:rsid w:val="00DE6C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aliases w:val="Table_Footnote_last Знак,Table_Footnote_last Знак Знак,Table_Footnote_last"/>
    <w:basedOn w:val="a"/>
    <w:link w:val="af9"/>
    <w:rsid w:val="00DE6C5E"/>
    <w:pPr>
      <w:spacing w:after="0" w:line="240" w:lineRule="auto"/>
    </w:pPr>
    <w:rPr>
      <w:rFonts w:ascii="Arial" w:eastAsia="Times New Roman" w:hAnsi="Arial" w:cs="Arial"/>
      <w:sz w:val="20"/>
      <w:szCs w:val="20"/>
      <w:lang w:eastAsia="ru-RU"/>
    </w:rPr>
  </w:style>
  <w:style w:type="character" w:customStyle="1" w:styleId="af9">
    <w:name w:val="Текст сноски Знак"/>
    <w:aliases w:val="Table_Footnote_last Знак Знак1,Table_Footnote_last Знак Знак Знак,Table_Footnote_last Знак1"/>
    <w:basedOn w:val="a0"/>
    <w:link w:val="af8"/>
    <w:rsid w:val="00DE6C5E"/>
    <w:rPr>
      <w:rFonts w:ascii="Arial" w:eastAsia="Times New Roman" w:hAnsi="Arial" w:cs="Arial"/>
      <w:sz w:val="20"/>
      <w:szCs w:val="20"/>
      <w:lang w:eastAsia="ru-RU"/>
    </w:rPr>
  </w:style>
  <w:style w:type="character" w:styleId="afa">
    <w:name w:val="footnote reference"/>
    <w:rsid w:val="00DE6C5E"/>
    <w:rPr>
      <w:vertAlign w:val="superscript"/>
    </w:rPr>
  </w:style>
  <w:style w:type="character" w:styleId="afb">
    <w:name w:val="page number"/>
    <w:rsid w:val="00DE6C5E"/>
  </w:style>
  <w:style w:type="character" w:customStyle="1" w:styleId="grame">
    <w:name w:val="grame"/>
    <w:rsid w:val="00DE6C5E"/>
  </w:style>
  <w:style w:type="paragraph" w:customStyle="1" w:styleId="Heading">
    <w:name w:val="Heading"/>
    <w:rsid w:val="00DE6C5E"/>
    <w:pPr>
      <w:widowControl w:val="0"/>
      <w:autoSpaceDE w:val="0"/>
      <w:autoSpaceDN w:val="0"/>
      <w:adjustRightInd w:val="0"/>
      <w:spacing w:after="0" w:line="240" w:lineRule="auto"/>
    </w:pPr>
    <w:rPr>
      <w:rFonts w:ascii="Arial" w:eastAsia="Times New Roman" w:hAnsi="Arial" w:cs="Arial"/>
      <w:b/>
      <w:bCs/>
      <w:lang w:eastAsia="ru-RU"/>
    </w:rPr>
  </w:style>
  <w:style w:type="paragraph" w:styleId="afc">
    <w:name w:val="Plain Text"/>
    <w:basedOn w:val="a"/>
    <w:link w:val="afd"/>
    <w:rsid w:val="00DE6C5E"/>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DE6C5E"/>
    <w:rPr>
      <w:rFonts w:ascii="Courier New" w:eastAsia="Times New Roman" w:hAnsi="Courier New" w:cs="Courier New"/>
      <w:sz w:val="20"/>
      <w:szCs w:val="20"/>
      <w:lang w:eastAsia="ru-RU"/>
    </w:rPr>
  </w:style>
  <w:style w:type="character" w:customStyle="1" w:styleId="spelle">
    <w:name w:val="spelle"/>
    <w:rsid w:val="00DE6C5E"/>
  </w:style>
  <w:style w:type="paragraph" w:styleId="HTML">
    <w:name w:val="HTML Preformatted"/>
    <w:basedOn w:val="a"/>
    <w:link w:val="HTML0"/>
    <w:rsid w:val="00DE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DE6C5E"/>
    <w:rPr>
      <w:rFonts w:ascii="Courier New" w:eastAsia="Times New Roman" w:hAnsi="Courier New" w:cs="Courier New"/>
      <w:color w:val="000000"/>
      <w:sz w:val="20"/>
      <w:szCs w:val="20"/>
      <w:lang w:eastAsia="ru-RU"/>
    </w:rPr>
  </w:style>
  <w:style w:type="paragraph" w:customStyle="1" w:styleId="ConsPlusNormal">
    <w:name w:val="ConsPlusNormal"/>
    <w:rsid w:val="00DE6C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DE6C5E"/>
  </w:style>
  <w:style w:type="paragraph" w:styleId="afe">
    <w:name w:val="Body Text Indent"/>
    <w:basedOn w:val="a"/>
    <w:link w:val="aff"/>
    <w:rsid w:val="00DE6C5E"/>
    <w:pPr>
      <w:spacing w:after="120" w:line="240" w:lineRule="auto"/>
      <w:ind w:left="283"/>
    </w:pPr>
    <w:rPr>
      <w:rFonts w:ascii="Arial" w:eastAsia="Times New Roman" w:hAnsi="Arial" w:cs="Arial"/>
      <w:sz w:val="24"/>
      <w:szCs w:val="24"/>
      <w:lang w:eastAsia="ru-RU"/>
    </w:rPr>
  </w:style>
  <w:style w:type="character" w:customStyle="1" w:styleId="aff">
    <w:name w:val="Основной текст с отступом Знак"/>
    <w:basedOn w:val="a0"/>
    <w:link w:val="afe"/>
    <w:rsid w:val="00DE6C5E"/>
    <w:rPr>
      <w:rFonts w:ascii="Arial" w:eastAsia="Times New Roman" w:hAnsi="Arial" w:cs="Arial"/>
      <w:sz w:val="24"/>
      <w:szCs w:val="24"/>
      <w:lang w:eastAsia="ru-RU"/>
    </w:rPr>
  </w:style>
  <w:style w:type="paragraph" w:customStyle="1" w:styleId="FR2">
    <w:name w:val="FR2"/>
    <w:rsid w:val="00DE6C5E"/>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DE6C5E"/>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DE6C5E"/>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DE6C5E"/>
    <w:pPr>
      <w:spacing w:after="0" w:line="240" w:lineRule="auto"/>
      <w:ind w:left="849" w:hanging="283"/>
    </w:pPr>
    <w:rPr>
      <w:rFonts w:ascii="Arial" w:eastAsia="Times New Roman" w:hAnsi="Arial" w:cs="Arial"/>
      <w:sz w:val="20"/>
      <w:szCs w:val="20"/>
      <w:lang w:eastAsia="ru-RU"/>
    </w:rPr>
  </w:style>
  <w:style w:type="paragraph" w:customStyle="1" w:styleId="18">
    <w:name w:val="Знак1"/>
    <w:basedOn w:val="a"/>
    <w:rsid w:val="00DE6C5E"/>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DE6C5E"/>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DE6C5E"/>
    <w:rPr>
      <w:rFonts w:ascii="Arial" w:eastAsia="Times New Roman" w:hAnsi="Arial" w:cs="Arial"/>
      <w:sz w:val="24"/>
      <w:szCs w:val="24"/>
      <w:lang w:eastAsia="ru-RU"/>
    </w:rPr>
  </w:style>
  <w:style w:type="paragraph" w:styleId="27">
    <w:name w:val="Body Text 2"/>
    <w:basedOn w:val="a"/>
    <w:link w:val="28"/>
    <w:rsid w:val="00DE6C5E"/>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DE6C5E"/>
    <w:rPr>
      <w:rFonts w:ascii="Arial" w:eastAsia="Times New Roman" w:hAnsi="Arial" w:cs="Arial"/>
      <w:sz w:val="24"/>
      <w:szCs w:val="24"/>
      <w:lang w:eastAsia="ru-RU"/>
    </w:rPr>
  </w:style>
  <w:style w:type="character" w:customStyle="1" w:styleId="S10">
    <w:name w:val="S_Маркированный Знак1"/>
    <w:link w:val="S2"/>
    <w:locked/>
    <w:rsid w:val="00DE6C5E"/>
    <w:rPr>
      <w:sz w:val="24"/>
      <w:szCs w:val="24"/>
    </w:rPr>
  </w:style>
  <w:style w:type="paragraph" w:customStyle="1" w:styleId="S2">
    <w:name w:val="S_Маркированный"/>
    <w:basedOn w:val="aff0"/>
    <w:link w:val="S10"/>
    <w:autoRedefine/>
    <w:rsid w:val="00DE6C5E"/>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0">
    <w:name w:val="List Bullet"/>
    <w:basedOn w:val="a"/>
    <w:rsid w:val="00DE6C5E"/>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DE6C5E"/>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DE6C5E"/>
    <w:rPr>
      <w:rFonts w:ascii="Arial" w:eastAsia="Times New Roman" w:hAnsi="Arial" w:cs="Arial"/>
      <w:color w:val="008000"/>
      <w:sz w:val="24"/>
      <w:szCs w:val="24"/>
    </w:rPr>
  </w:style>
  <w:style w:type="character" w:customStyle="1" w:styleId="S5">
    <w:name w:val="S_Обычный в таблице Знак"/>
    <w:link w:val="S6"/>
    <w:locked/>
    <w:rsid w:val="00DE6C5E"/>
    <w:rPr>
      <w:sz w:val="24"/>
      <w:szCs w:val="24"/>
      <w:lang w:val="x-none"/>
    </w:rPr>
  </w:style>
  <w:style w:type="paragraph" w:customStyle="1" w:styleId="S6">
    <w:name w:val="S_Обычный в таблице"/>
    <w:basedOn w:val="a"/>
    <w:link w:val="S5"/>
    <w:rsid w:val="00DE6C5E"/>
    <w:pPr>
      <w:spacing w:after="0" w:line="240" w:lineRule="auto"/>
      <w:jc w:val="center"/>
    </w:pPr>
    <w:rPr>
      <w:sz w:val="24"/>
      <w:szCs w:val="24"/>
      <w:lang w:val="x-none"/>
    </w:rPr>
  </w:style>
  <w:style w:type="paragraph" w:customStyle="1" w:styleId="aff1">
    <w:name w:val="Примечание"/>
    <w:basedOn w:val="a"/>
    <w:qFormat/>
    <w:rsid w:val="00DE6C5E"/>
    <w:pPr>
      <w:spacing w:after="0" w:line="240" w:lineRule="auto"/>
      <w:ind w:firstLine="567"/>
      <w:jc w:val="both"/>
    </w:pPr>
    <w:rPr>
      <w:rFonts w:ascii="Arial" w:eastAsia="Times New Roman" w:hAnsi="Arial" w:cs="Arial"/>
      <w:sz w:val="20"/>
      <w:szCs w:val="20"/>
    </w:rPr>
  </w:style>
  <w:style w:type="paragraph" w:customStyle="1" w:styleId="ConsCell">
    <w:name w:val="ConsCell"/>
    <w:rsid w:val="00DE6C5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2">
    <w:name w:val="annotation text"/>
    <w:basedOn w:val="a"/>
    <w:link w:val="aff3"/>
    <w:rsid w:val="00DE6C5E"/>
    <w:pPr>
      <w:spacing w:after="0" w:line="240" w:lineRule="auto"/>
    </w:pPr>
    <w:rPr>
      <w:rFonts w:ascii="Arial" w:eastAsia="Times New Roman" w:hAnsi="Arial" w:cs="Arial"/>
      <w:sz w:val="20"/>
      <w:szCs w:val="20"/>
      <w:lang w:eastAsia="ru-RU"/>
    </w:rPr>
  </w:style>
  <w:style w:type="character" w:customStyle="1" w:styleId="aff3">
    <w:name w:val="Текст примечания Знак"/>
    <w:basedOn w:val="a0"/>
    <w:link w:val="aff2"/>
    <w:rsid w:val="00DE6C5E"/>
    <w:rPr>
      <w:rFonts w:ascii="Arial" w:eastAsia="Times New Roman" w:hAnsi="Arial" w:cs="Arial"/>
      <w:sz w:val="20"/>
      <w:szCs w:val="20"/>
      <w:lang w:eastAsia="ru-RU"/>
    </w:rPr>
  </w:style>
  <w:style w:type="paragraph" w:customStyle="1" w:styleId="aff4">
    <w:name w:val="приложения рнгп"/>
    <w:basedOn w:val="20"/>
    <w:autoRedefine/>
    <w:qFormat/>
    <w:rsid w:val="00DE6C5E"/>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DE6C5E"/>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DE6C5E"/>
    <w:rPr>
      <w:rFonts w:ascii="Arial" w:eastAsia="Times New Roman" w:hAnsi="Arial" w:cs="Arial"/>
      <w:sz w:val="16"/>
      <w:szCs w:val="16"/>
      <w:lang w:eastAsia="ru-RU"/>
    </w:rPr>
  </w:style>
  <w:style w:type="paragraph" w:styleId="29">
    <w:name w:val="List Continue 2"/>
    <w:basedOn w:val="a"/>
    <w:rsid w:val="00DE6C5E"/>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DE6C5E"/>
    <w:pPr>
      <w:spacing w:after="120" w:line="240" w:lineRule="auto"/>
      <w:ind w:left="849"/>
    </w:pPr>
    <w:rPr>
      <w:rFonts w:ascii="Arial" w:eastAsia="Times New Roman" w:hAnsi="Arial" w:cs="Arial"/>
      <w:sz w:val="24"/>
      <w:szCs w:val="24"/>
      <w:lang w:eastAsia="ru-RU"/>
    </w:rPr>
  </w:style>
  <w:style w:type="paragraph" w:customStyle="1" w:styleId="19">
    <w:name w:val="Стиль1"/>
    <w:basedOn w:val="a"/>
    <w:rsid w:val="00DE6C5E"/>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DE6C5E"/>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DE6C5E"/>
    <w:pPr>
      <w:spacing w:after="0" w:line="240" w:lineRule="exact"/>
      <w:jc w:val="both"/>
    </w:pPr>
    <w:rPr>
      <w:rFonts w:ascii="Arial" w:eastAsia="Times New Roman" w:hAnsi="Arial" w:cs="Arial"/>
      <w:sz w:val="24"/>
      <w:szCs w:val="24"/>
      <w:lang w:val="en-US"/>
    </w:rPr>
  </w:style>
  <w:style w:type="character" w:customStyle="1" w:styleId="FontStyle11">
    <w:name w:val="Font Style11"/>
    <w:rsid w:val="00DE6C5E"/>
    <w:rPr>
      <w:rFonts w:ascii="Times New Roman" w:hAnsi="Times New Roman" w:cs="Times New Roman"/>
      <w:sz w:val="26"/>
      <w:szCs w:val="26"/>
    </w:rPr>
  </w:style>
  <w:style w:type="paragraph" w:customStyle="1" w:styleId="36">
    <w:name w:val="Знак3"/>
    <w:basedOn w:val="a"/>
    <w:rsid w:val="00DE6C5E"/>
    <w:pPr>
      <w:spacing w:after="0" w:line="240" w:lineRule="exact"/>
      <w:jc w:val="both"/>
    </w:pPr>
    <w:rPr>
      <w:rFonts w:ascii="Arial" w:eastAsia="Times New Roman" w:hAnsi="Arial" w:cs="Arial"/>
      <w:sz w:val="24"/>
      <w:szCs w:val="24"/>
      <w:lang w:val="en-US"/>
    </w:rPr>
  </w:style>
  <w:style w:type="paragraph" w:customStyle="1" w:styleId="42">
    <w:name w:val="Знак4"/>
    <w:basedOn w:val="a"/>
    <w:rsid w:val="00DE6C5E"/>
    <w:pPr>
      <w:spacing w:after="0" w:line="240" w:lineRule="exact"/>
      <w:jc w:val="both"/>
    </w:pPr>
    <w:rPr>
      <w:rFonts w:ascii="Arial" w:eastAsia="Times New Roman" w:hAnsi="Arial" w:cs="Arial"/>
      <w:sz w:val="24"/>
      <w:szCs w:val="24"/>
      <w:lang w:val="en-US"/>
    </w:rPr>
  </w:style>
  <w:style w:type="paragraph" w:customStyle="1" w:styleId="51">
    <w:name w:val="Знак5"/>
    <w:basedOn w:val="a"/>
    <w:rsid w:val="00DE6C5E"/>
    <w:pPr>
      <w:spacing w:after="0" w:line="240" w:lineRule="exact"/>
      <w:jc w:val="both"/>
    </w:pPr>
    <w:rPr>
      <w:rFonts w:ascii="Arial" w:eastAsia="Times New Roman" w:hAnsi="Arial" w:cs="Arial"/>
      <w:sz w:val="24"/>
      <w:szCs w:val="24"/>
      <w:lang w:val="en-US"/>
    </w:rPr>
  </w:style>
  <w:style w:type="paragraph" w:customStyle="1" w:styleId="61">
    <w:name w:val="Знак6"/>
    <w:basedOn w:val="a"/>
    <w:rsid w:val="00DE6C5E"/>
    <w:pPr>
      <w:spacing w:after="0" w:line="240" w:lineRule="exact"/>
      <w:jc w:val="both"/>
    </w:pPr>
    <w:rPr>
      <w:rFonts w:ascii="Arial" w:eastAsia="Times New Roman" w:hAnsi="Arial" w:cs="Arial"/>
      <w:sz w:val="24"/>
      <w:szCs w:val="24"/>
      <w:lang w:val="en-US"/>
    </w:rPr>
  </w:style>
  <w:style w:type="paragraph" w:customStyle="1" w:styleId="71">
    <w:name w:val="Знак7"/>
    <w:basedOn w:val="a"/>
    <w:rsid w:val="00DE6C5E"/>
    <w:pPr>
      <w:spacing w:after="0" w:line="240" w:lineRule="exact"/>
      <w:jc w:val="both"/>
    </w:pPr>
    <w:rPr>
      <w:rFonts w:ascii="Arial" w:eastAsia="Times New Roman" w:hAnsi="Arial" w:cs="Arial"/>
      <w:sz w:val="24"/>
      <w:szCs w:val="24"/>
      <w:lang w:val="en-US"/>
    </w:rPr>
  </w:style>
  <w:style w:type="paragraph" w:customStyle="1" w:styleId="81">
    <w:name w:val="Знак8"/>
    <w:basedOn w:val="a"/>
    <w:rsid w:val="00DE6C5E"/>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DE6C5E"/>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DE6C5E"/>
  </w:style>
  <w:style w:type="paragraph" w:customStyle="1" w:styleId="100">
    <w:name w:val="Знак10"/>
    <w:basedOn w:val="a"/>
    <w:rsid w:val="00DE6C5E"/>
    <w:pPr>
      <w:spacing w:after="0" w:line="240" w:lineRule="exact"/>
      <w:jc w:val="both"/>
    </w:pPr>
    <w:rPr>
      <w:rFonts w:ascii="Arial" w:eastAsia="Times New Roman" w:hAnsi="Arial" w:cs="Arial"/>
      <w:sz w:val="24"/>
      <w:szCs w:val="24"/>
      <w:lang w:val="en-US"/>
    </w:rPr>
  </w:style>
  <w:style w:type="paragraph" w:customStyle="1" w:styleId="FORMATTEXT0">
    <w:name w:val=".FORMATTEXT"/>
    <w:rsid w:val="00DE6C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
    <w:rsid w:val="00DE6C5E"/>
    <w:pPr>
      <w:spacing w:after="0" w:line="240" w:lineRule="auto"/>
    </w:pPr>
    <w:rPr>
      <w:rFonts w:ascii="Verdana" w:eastAsia="Times New Roman" w:hAnsi="Verdana" w:cs="Verdana"/>
      <w:sz w:val="20"/>
      <w:szCs w:val="20"/>
      <w:lang w:val="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DE6C5E"/>
    <w:pPr>
      <w:spacing w:after="0" w:line="240" w:lineRule="auto"/>
    </w:pPr>
    <w:rPr>
      <w:rFonts w:ascii="Verdana" w:eastAsia="Times New Roman" w:hAnsi="Verdana" w:cs="Verdana"/>
      <w:sz w:val="20"/>
      <w:szCs w:val="20"/>
      <w:lang w:val="en-US"/>
    </w:rPr>
  </w:style>
  <w:style w:type="character" w:customStyle="1" w:styleId="text11">
    <w:name w:val="text11"/>
    <w:rsid w:val="00DE6C5E"/>
    <w:rPr>
      <w:b/>
      <w:bCs/>
      <w:color w:val="333333"/>
      <w:sz w:val="20"/>
      <w:szCs w:val="20"/>
      <w:u w:val="single"/>
    </w:rPr>
  </w:style>
  <w:style w:type="character" w:customStyle="1" w:styleId="highlighthighlightactive">
    <w:name w:val="highlight highlight_active"/>
    <w:rsid w:val="00DE6C5E"/>
  </w:style>
  <w:style w:type="paragraph" w:customStyle="1" w:styleId="txt">
    <w:name w:val="txt"/>
    <w:basedOn w:val="a"/>
    <w:rsid w:val="00DE6C5E"/>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DE6C5E"/>
    <w:pPr>
      <w:spacing w:after="0" w:line="240" w:lineRule="auto"/>
    </w:pPr>
    <w:rPr>
      <w:rFonts w:ascii="Arial" w:eastAsia="Times New Roman" w:hAnsi="Arial" w:cs="Arial"/>
      <w:b/>
      <w:bCs/>
      <w:lang w:eastAsia="ru-RU"/>
    </w:rPr>
  </w:style>
  <w:style w:type="paragraph" w:customStyle="1" w:styleId="western">
    <w:name w:val="western"/>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DE6C5E"/>
    <w:rPr>
      <w:sz w:val="24"/>
      <w:szCs w:val="24"/>
      <w:lang w:val="ru-RU" w:eastAsia="ru-RU"/>
    </w:rPr>
  </w:style>
  <w:style w:type="paragraph" w:customStyle="1" w:styleId="ConsTitle">
    <w:name w:val="ConsTitle"/>
    <w:rsid w:val="00DE6C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DE6C5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DE6C5E"/>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DE6C5E"/>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DE6C5E"/>
    <w:rPr>
      <w:rFonts w:ascii="Times New Roman" w:eastAsia="Times New Roman" w:hAnsi="Times New Roman" w:cs="Times New Roman"/>
      <w:b/>
      <w:bCs/>
      <w:sz w:val="24"/>
      <w:szCs w:val="24"/>
      <w:lang w:eastAsia="ru-RU"/>
    </w:rPr>
  </w:style>
  <w:style w:type="paragraph" w:customStyle="1" w:styleId="ConsPlusTitle">
    <w:name w:val="ConsPlusTitle"/>
    <w:rsid w:val="00DE6C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DE6C5E"/>
    <w:rPr>
      <w:rFonts w:ascii="Times New Roman" w:hAnsi="Times New Roman" w:cs="Times New Roman"/>
      <w:sz w:val="22"/>
      <w:szCs w:val="22"/>
    </w:rPr>
  </w:style>
  <w:style w:type="paragraph" w:customStyle="1" w:styleId="aff6">
    <w:name w:val="Знак Знак Знак Знак"/>
    <w:basedOn w:val="a"/>
    <w:rsid w:val="00DE6C5E"/>
    <w:pPr>
      <w:spacing w:after="0" w:line="240" w:lineRule="auto"/>
    </w:pPr>
    <w:rPr>
      <w:rFonts w:ascii="Verdana" w:eastAsia="Times New Roman" w:hAnsi="Verdana" w:cs="Verdana"/>
      <w:sz w:val="20"/>
      <w:szCs w:val="20"/>
      <w:lang w:val="en-US"/>
    </w:rPr>
  </w:style>
  <w:style w:type="character" w:styleId="aff7">
    <w:name w:val="FollowedHyperlink"/>
    <w:uiPriority w:val="99"/>
    <w:rsid w:val="00DE6C5E"/>
    <w:rPr>
      <w:color w:val="800080"/>
      <w:u w:val="single"/>
    </w:rPr>
  </w:style>
  <w:style w:type="paragraph" w:customStyle="1" w:styleId="formattexttopleveltext">
    <w:name w:val="formattext topleveltex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
    <w:name w:val="context"/>
    <w:rsid w:val="00DE6C5E"/>
  </w:style>
  <w:style w:type="character" w:customStyle="1" w:styleId="contextcurrent">
    <w:name w:val="context_current"/>
    <w:rsid w:val="00DE6C5E"/>
  </w:style>
  <w:style w:type="paragraph" w:customStyle="1" w:styleId="11Char">
    <w:name w:val="Знак1 Знак Знак Знак Знак Знак Знак Знак Знак1 Char"/>
    <w:basedOn w:val="a"/>
    <w:rsid w:val="00DE6C5E"/>
    <w:pPr>
      <w:spacing w:after="160" w:line="240" w:lineRule="exact"/>
    </w:pPr>
    <w:rPr>
      <w:rFonts w:ascii="Verdana" w:eastAsia="Times New Roman" w:hAnsi="Verdana" w:cs="Times New Roman"/>
      <w:sz w:val="20"/>
      <w:szCs w:val="20"/>
      <w:lang w:val="en-US"/>
    </w:rPr>
  </w:style>
  <w:style w:type="paragraph" w:styleId="2">
    <w:name w:val="List Bullet 2"/>
    <w:basedOn w:val="a"/>
    <w:rsid w:val="00DE6C5E"/>
    <w:pPr>
      <w:numPr>
        <w:numId w:val="4"/>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DE6C5E"/>
    <w:rPr>
      <w:rFonts w:ascii="Courier New" w:hAnsi="Courier New" w:cs="Courier New"/>
    </w:rPr>
  </w:style>
  <w:style w:type="paragraph" w:customStyle="1" w:styleId="headertext">
    <w:name w:val="headertex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Цветовое выделение"/>
    <w:rsid w:val="00DE6C5E"/>
    <w:rPr>
      <w:b/>
      <w:bCs/>
      <w:color w:val="000080"/>
      <w:sz w:val="20"/>
      <w:szCs w:val="20"/>
    </w:rPr>
  </w:style>
  <w:style w:type="paragraph" w:styleId="aff9">
    <w:name w:val="Subtitle"/>
    <w:basedOn w:val="a"/>
    <w:link w:val="affa"/>
    <w:qFormat/>
    <w:rsid w:val="00DE6C5E"/>
    <w:pPr>
      <w:spacing w:after="0" w:line="252" w:lineRule="auto"/>
      <w:ind w:left="-108" w:right="-108"/>
      <w:jc w:val="center"/>
    </w:pPr>
    <w:rPr>
      <w:rFonts w:ascii="Times New Roman" w:eastAsia="Times New Roman" w:hAnsi="Times New Roman" w:cs="Times New Roman"/>
      <w:b/>
      <w:sz w:val="19"/>
      <w:szCs w:val="20"/>
      <w:lang w:eastAsia="ru-RU"/>
    </w:rPr>
  </w:style>
  <w:style w:type="character" w:customStyle="1" w:styleId="affa">
    <w:name w:val="Подзаголовок Знак"/>
    <w:basedOn w:val="a0"/>
    <w:link w:val="aff9"/>
    <w:rsid w:val="00DE6C5E"/>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DE6C5E"/>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affb">
    <w:name w:val="ВыпускныеДанные"/>
    <w:basedOn w:val="a"/>
    <w:next w:val="a"/>
    <w:rsid w:val="00DE6C5E"/>
    <w:pPr>
      <w:spacing w:after="0" w:line="240" w:lineRule="auto"/>
    </w:pPr>
    <w:rPr>
      <w:rFonts w:ascii="Times New Roman" w:eastAsia="Times New Roman" w:hAnsi="Times New Roman" w:cs="Times New Roman"/>
      <w:sz w:val="18"/>
      <w:szCs w:val="20"/>
      <w:lang w:eastAsia="ru-RU"/>
    </w:rPr>
  </w:style>
  <w:style w:type="paragraph" w:customStyle="1" w:styleId="affc">
    <w:name w:val="ШапкаТаблицы"/>
    <w:basedOn w:val="a"/>
    <w:next w:val="a"/>
    <w:rsid w:val="00DE6C5E"/>
    <w:pPr>
      <w:spacing w:after="0" w:line="240" w:lineRule="auto"/>
      <w:ind w:left="-113" w:right="-113"/>
      <w:jc w:val="center"/>
    </w:pPr>
    <w:rPr>
      <w:rFonts w:ascii="Times New Roman" w:eastAsia="Times New Roman" w:hAnsi="Times New Roman" w:cs="Times New Roman"/>
      <w:i/>
      <w:sz w:val="18"/>
      <w:szCs w:val="20"/>
      <w:lang w:eastAsia="ru-RU"/>
    </w:rPr>
  </w:style>
  <w:style w:type="paragraph" w:customStyle="1" w:styleId="310">
    <w:name w:val="заголовок 31"/>
    <w:basedOn w:val="a"/>
    <w:next w:val="a"/>
    <w:rsid w:val="00DE6C5E"/>
    <w:pPr>
      <w:keepNext/>
      <w:spacing w:after="0" w:line="216" w:lineRule="auto"/>
      <w:jc w:val="center"/>
    </w:pPr>
    <w:rPr>
      <w:rFonts w:ascii="Times New Roman" w:eastAsia="Times New Roman" w:hAnsi="Times New Roman" w:cs="Times New Roman"/>
      <w:b/>
      <w:sz w:val="24"/>
      <w:szCs w:val="20"/>
      <w:lang w:eastAsia="ru-RU"/>
    </w:rPr>
  </w:style>
  <w:style w:type="paragraph" w:styleId="affd">
    <w:name w:val="Title"/>
    <w:basedOn w:val="a"/>
    <w:link w:val="affe"/>
    <w:qFormat/>
    <w:rsid w:val="00DE6C5E"/>
    <w:pPr>
      <w:spacing w:after="0" w:line="240" w:lineRule="auto"/>
      <w:jc w:val="center"/>
    </w:pPr>
    <w:rPr>
      <w:rFonts w:ascii="Times New Roman" w:eastAsia="Times New Roman" w:hAnsi="Times New Roman" w:cs="Times New Roman"/>
      <w:b/>
      <w:sz w:val="48"/>
      <w:szCs w:val="20"/>
      <w:lang w:eastAsia="ru-RU"/>
    </w:rPr>
  </w:style>
  <w:style w:type="character" w:customStyle="1" w:styleId="affe">
    <w:name w:val="Название Знак"/>
    <w:basedOn w:val="a0"/>
    <w:link w:val="affd"/>
    <w:rsid w:val="00DE6C5E"/>
    <w:rPr>
      <w:rFonts w:ascii="Times New Roman" w:eastAsia="Times New Roman" w:hAnsi="Times New Roman" w:cs="Times New Roman"/>
      <w:b/>
      <w:sz w:val="48"/>
      <w:szCs w:val="20"/>
      <w:lang w:eastAsia="ru-RU"/>
    </w:rPr>
  </w:style>
  <w:style w:type="paragraph" w:customStyle="1" w:styleId="1">
    <w:name w:val="Список 1)"/>
    <w:basedOn w:val="a"/>
    <w:rsid w:val="00DE6C5E"/>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fff">
    <w:name w:val="Название таблицы"/>
    <w:basedOn w:val="af5"/>
    <w:rsid w:val="00DE6C5E"/>
    <w:pPr>
      <w:keepNext/>
      <w:keepLines/>
      <w:spacing w:after="0"/>
      <w:jc w:val="left"/>
    </w:pPr>
    <w:rPr>
      <w:b/>
      <w:i w:val="0"/>
      <w:sz w:val="22"/>
      <w:szCs w:val="22"/>
      <w:lang w:val="ru-RU" w:eastAsia="ru-RU"/>
    </w:rPr>
  </w:style>
  <w:style w:type="paragraph" w:customStyle="1" w:styleId="afff0">
    <w:name w:val="Табличный_заголовки"/>
    <w:basedOn w:val="a"/>
    <w:rsid w:val="00DE6C5E"/>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1">
    <w:name w:val="Табличный_центр"/>
    <w:basedOn w:val="a"/>
    <w:rsid w:val="00DE6C5E"/>
    <w:pPr>
      <w:spacing w:after="0" w:line="240" w:lineRule="auto"/>
      <w:jc w:val="center"/>
    </w:pPr>
    <w:rPr>
      <w:rFonts w:ascii="Times New Roman" w:eastAsia="Times New Roman" w:hAnsi="Times New Roman" w:cs="Times New Roman"/>
      <w:lang w:eastAsia="ru-RU"/>
    </w:rPr>
  </w:style>
  <w:style w:type="paragraph" w:customStyle="1" w:styleId="afff2">
    <w:name w:val="Табличный_слева"/>
    <w:basedOn w:val="a"/>
    <w:rsid w:val="00DE6C5E"/>
    <w:pPr>
      <w:spacing w:after="0" w:line="240" w:lineRule="auto"/>
    </w:pPr>
    <w:rPr>
      <w:rFonts w:ascii="Times New Roman" w:eastAsia="Times New Roman" w:hAnsi="Times New Roman" w:cs="Times New Roman"/>
      <w:lang w:eastAsia="ru-RU"/>
    </w:rPr>
  </w:style>
  <w:style w:type="character" w:styleId="afff3">
    <w:name w:val="Emphasis"/>
    <w:qFormat/>
    <w:rsid w:val="00DE6C5E"/>
    <w:rPr>
      <w:b/>
      <w:bCs/>
      <w:i/>
      <w:iCs/>
      <w:color w:val="5A5A5A"/>
    </w:rPr>
  </w:style>
  <w:style w:type="paragraph" w:styleId="afff4">
    <w:name w:val="List Continue"/>
    <w:basedOn w:val="a"/>
    <w:uiPriority w:val="99"/>
    <w:semiHidden/>
    <w:unhideWhenUsed/>
    <w:rsid w:val="00DE6C5E"/>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llapse-refs-p">
    <w:name w:val="collapse-refs-p"/>
    <w:basedOn w:val="a"/>
    <w:rsid w:val="00DE6C5E"/>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postedit-container">
    <w:name w:val="postedit-container"/>
    <w:basedOn w:val="a"/>
    <w:rsid w:val="00DE6C5E"/>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
    <w:rsid w:val="00DE6C5E"/>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DE6C5E"/>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DE6C5E"/>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uls-menu">
    <w:name w:val="uls-menu"/>
    <w:basedOn w:val="a"/>
    <w:rsid w:val="00DE6C5E"/>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uls-search-wrapper-wrapper">
    <w:name w:val="uls-search-wrapper-wrapper"/>
    <w:basedOn w:val="a"/>
    <w:rsid w:val="00DE6C5E"/>
    <w:pPr>
      <w:spacing w:before="75" w:after="75" w:line="240" w:lineRule="auto"/>
    </w:pPr>
    <w:rPr>
      <w:rFonts w:ascii="Times New Roman" w:eastAsia="Times New Roman" w:hAnsi="Times New Roman" w:cs="Times New Roman"/>
      <w:sz w:val="24"/>
      <w:szCs w:val="24"/>
      <w:lang w:eastAsia="ru-RU"/>
    </w:rPr>
  </w:style>
  <w:style w:type="paragraph" w:customStyle="1" w:styleId="uls-icon-back">
    <w:name w:val="uls-icon-back"/>
    <w:basedOn w:val="a"/>
    <w:rsid w:val="00DE6C5E"/>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bedplayer">
    <w:name w:val="mwembedplay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DE6C5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DE6C5E"/>
    <w:pPr>
      <w:spacing w:before="30" w:after="100" w:afterAutospacing="1" w:line="240" w:lineRule="auto"/>
      <w:ind w:left="45"/>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DE6C5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DE6C5E"/>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DE6C5E"/>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DE6C5E"/>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DE6C5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DE6C5E"/>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ert-message">
    <w:name w:val="alert-message"/>
    <w:basedOn w:val="a"/>
    <w:rsid w:val="00DE6C5E"/>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alert-buttons-container">
    <w:name w:val="alert-buttons-container"/>
    <w:basedOn w:val="a"/>
    <w:rsid w:val="00DE6C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DE6C5E"/>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DE6C5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DE6C5E"/>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DE6C5E"/>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DE6C5E"/>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DE6C5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ferencetooltip">
    <w:name w:val="referencetooltip"/>
    <w:basedOn w:val="a"/>
    <w:rsid w:val="00DE6C5E"/>
    <w:pPr>
      <w:spacing w:after="0" w:line="240" w:lineRule="auto"/>
    </w:pPr>
    <w:rPr>
      <w:rFonts w:ascii="Times New Roman" w:eastAsia="Times New Roman" w:hAnsi="Times New Roman" w:cs="Times New Roman"/>
      <w:sz w:val="18"/>
      <w:szCs w:val="18"/>
      <w:lang w:eastAsia="ru-RU"/>
    </w:rPr>
  </w:style>
  <w:style w:type="paragraph" w:customStyle="1" w:styleId="rtflipped">
    <w:name w:val="rtflipped"/>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DE6C5E"/>
    <w:pPr>
      <w:spacing w:after="0" w:line="240" w:lineRule="auto"/>
      <w:ind w:left="120"/>
    </w:pPr>
    <w:rPr>
      <w:rFonts w:ascii="Times New Roman" w:eastAsia="Times New Roman" w:hAnsi="Times New Roman" w:cs="Times New Roman"/>
      <w:sz w:val="24"/>
      <w:szCs w:val="24"/>
      <w:lang w:eastAsia="ru-RU"/>
    </w:rPr>
  </w:style>
  <w:style w:type="paragraph" w:customStyle="1" w:styleId="mw-ui-button">
    <w:name w:val="mw-ui-button"/>
    <w:basedOn w:val="a"/>
    <w:rsid w:val="00DE6C5E"/>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mw-ui-icon">
    <w:name w:val="mw-ui-icon"/>
    <w:basedOn w:val="a"/>
    <w:rsid w:val="00DE6C5E"/>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cn-closebutton">
    <w:name w:val="cn-closebutton"/>
    <w:basedOn w:val="a"/>
    <w:rsid w:val="00DE6C5E"/>
    <w:pPr>
      <w:spacing w:before="100" w:beforeAutospacing="1" w:after="100" w:afterAutospacing="1" w:line="240" w:lineRule="auto"/>
      <w:ind w:firstLine="285"/>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DE6C5E"/>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DE6C5E"/>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DE6C5E"/>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DE6C5E"/>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mw-mmv-overlay">
    <w:name w:val="mw-mmv-overlay"/>
    <w:basedOn w:val="a"/>
    <w:rsid w:val="00DE6C5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DE6C5E"/>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rsid w:val="00DE6C5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DE6C5E"/>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DE6C5E"/>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DE6C5E"/>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DE6C5E"/>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
    <w:rsid w:val="00DE6C5E"/>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DE6C5E"/>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DE6C5E"/>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DE6C5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DE6C5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DE6C5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DE6C5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DE6C5E"/>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DE6C5E"/>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
    <w:rsid w:val="00DE6C5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DE6C5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DE6C5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DE6C5E"/>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DE6C5E"/>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DE6C5E"/>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DE6C5E"/>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DE6C5E"/>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DE6C5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DE6C5E"/>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DE6C5E"/>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DE6C5E"/>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nowrap">
    <w:name w:val="nowrap"/>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chlist-msg">
    <w:name w:val="watchlist-msg"/>
    <w:basedOn w:val="a"/>
    <w:rsid w:val="00DE6C5E"/>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
    <w:rsid w:val="00DE6C5E"/>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pa">
    <w:name w:val="ipa"/>
    <w:basedOn w:val="a"/>
    <w:rsid w:val="00DE6C5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DE6C5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editablecontent">
    <w:name w:val="ve-init-mw-desktoparticletarget-editableconten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
    <w:name w:val="uls-trigger"/>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DE6C5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ist">
    <w:name w:val="reflist"/>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DE6C5E"/>
    <w:rPr>
      <w:sz w:val="19"/>
      <w:szCs w:val="19"/>
    </w:rPr>
  </w:style>
  <w:style w:type="character" w:customStyle="1" w:styleId="subcaption">
    <w:name w:val="subcaption"/>
    <w:basedOn w:val="a0"/>
    <w:rsid w:val="00DE6C5E"/>
  </w:style>
  <w:style w:type="paragraph" w:customStyle="1" w:styleId="play-btn-large1">
    <w:name w:val="play-btn-large1"/>
    <w:basedOn w:val="a"/>
    <w:rsid w:val="00DE6C5E"/>
    <w:pPr>
      <w:spacing w:after="100" w:afterAutospacing="1" w:line="240" w:lineRule="auto"/>
      <w:ind w:left="-525"/>
    </w:pPr>
    <w:rPr>
      <w:rFonts w:ascii="Times New Roman" w:eastAsia="Times New Roman" w:hAnsi="Times New Roman" w:cs="Times New Roman"/>
      <w:sz w:val="24"/>
      <w:szCs w:val="24"/>
      <w:lang w:eastAsia="ru-RU"/>
    </w:rPr>
  </w:style>
  <w:style w:type="paragraph" w:customStyle="1" w:styleId="special-label1">
    <w:name w:val="special-label1"/>
    <w:basedOn w:val="a"/>
    <w:rsid w:val="00DE6C5E"/>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DE6C5E"/>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DE6C5E"/>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DE6C5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DE6C5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ls-settings-trigger1">
    <w:name w:val="uls-settings-trigger1"/>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DE6C5E"/>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mw-indicators1">
    <w:name w:val="mw-indicators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1">
    <w:name w:val="ve-ui-surface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init-mw-desktoparticletarget-editablecontent1">
    <w:name w:val="ve-init-mw-desktoparticletarget-editablecontent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2">
    <w:name w:val="ve-ui-surface2"/>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1">
    <w:name w:val="uls-trigger1"/>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2">
    <w:name w:val="uls-trigger2"/>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1">
    <w:name w:val="mw-empty-li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ubcaption1">
    <w:name w:val="subcaption1"/>
    <w:basedOn w:val="a0"/>
    <w:rsid w:val="00DE6C5E"/>
    <w:rPr>
      <w:b w:val="0"/>
      <w:bCs w:val="0"/>
      <w:sz w:val="19"/>
      <w:szCs w:val="19"/>
    </w:rPr>
  </w:style>
  <w:style w:type="paragraph" w:customStyle="1" w:styleId="imbox1">
    <w:name w:val="imbox1"/>
    <w:basedOn w:val="a"/>
    <w:rsid w:val="00DE6C5E"/>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DE6C5E"/>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DE6C5E"/>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
    <w:rsid w:val="00DE6C5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DE6C5E"/>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DE6C5E"/>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
    <w:rsid w:val="00DE6C5E"/>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
    <w:rsid w:val="00DE6C5E"/>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DE6C5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DE6C5E"/>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1">
    <w:name w:val="navbox1"/>
    <w:basedOn w:val="a"/>
    <w:rsid w:val="00DE6C5E"/>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cs="Times New Roman"/>
      <w:sz w:val="21"/>
      <w:szCs w:val="21"/>
      <w:lang w:eastAsia="ru-RU"/>
    </w:rPr>
  </w:style>
  <w:style w:type="paragraph" w:customStyle="1" w:styleId="navbar1">
    <w:name w:val="navbar1"/>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DE6C5E"/>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DE6C5E"/>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selflink1">
    <w:name w:val="selflink1"/>
    <w:basedOn w:val="a"/>
    <w:rsid w:val="00DE6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DE6C5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
    <w:rsid w:val="00DE6C5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
    <w:rsid w:val="00DE6C5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
    <w:rsid w:val="00DE6C5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
    <w:rsid w:val="00DE6C5E"/>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
    <w:rsid w:val="00DE6C5E"/>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collapsebutton2">
    <w:name w:val="collapsebutton2"/>
    <w:basedOn w:val="a0"/>
    <w:rsid w:val="00DE6C5E"/>
    <w:rPr>
      <w:b w:val="0"/>
      <w:bCs w:val="0"/>
    </w:rPr>
  </w:style>
  <w:style w:type="paragraph" w:customStyle="1" w:styleId="1b">
    <w:name w:val="заголовок 1"/>
    <w:basedOn w:val="a"/>
    <w:next w:val="a"/>
    <w:rsid w:val="00DE6C5E"/>
    <w:pPr>
      <w:keepNext/>
      <w:tabs>
        <w:tab w:val="left" w:pos="10065"/>
      </w:tabs>
      <w:autoSpaceDE w:val="0"/>
      <w:autoSpaceDN w:val="0"/>
      <w:spacing w:after="0" w:line="240" w:lineRule="auto"/>
      <w:ind w:firstLine="720"/>
      <w:outlineLvl w:val="0"/>
    </w:pPr>
    <w:rPr>
      <w:rFonts w:ascii="Times New Roman" w:eastAsia="Times New Roman" w:hAnsi="Times New Roman" w:cs="Times New Roman"/>
      <w:sz w:val="28"/>
      <w:szCs w:val="28"/>
      <w:lang w:eastAsia="ru-RU"/>
    </w:rPr>
  </w:style>
  <w:style w:type="character" w:customStyle="1" w:styleId="37">
    <w:name w:val="Основной текст (3)_"/>
    <w:link w:val="38"/>
    <w:locked/>
    <w:rsid w:val="00DE6C5E"/>
    <w:rPr>
      <w:rFonts w:ascii="Arial" w:hAnsi="Arial"/>
      <w:sz w:val="16"/>
      <w:shd w:val="clear" w:color="auto" w:fill="FFFFFF"/>
    </w:rPr>
  </w:style>
  <w:style w:type="paragraph" w:customStyle="1" w:styleId="38">
    <w:name w:val="Основной текст (3)"/>
    <w:basedOn w:val="a"/>
    <w:link w:val="37"/>
    <w:rsid w:val="00DE6C5E"/>
    <w:pPr>
      <w:shd w:val="clear" w:color="auto" w:fill="FFFFFF"/>
      <w:spacing w:before="240" w:after="600" w:line="206" w:lineRule="exact"/>
    </w:pPr>
    <w:rPr>
      <w:rFonts w:ascii="Arial" w:hAnsi="Arial"/>
      <w:sz w:val="16"/>
      <w:shd w:val="clear" w:color="auto" w:fill="FFFFFF"/>
    </w:rPr>
  </w:style>
  <w:style w:type="paragraph" w:customStyle="1" w:styleId="1c">
    <w:name w:val="Абзац списка1"/>
    <w:basedOn w:val="a"/>
    <w:rsid w:val="00DE6C5E"/>
    <w:pPr>
      <w:spacing w:after="0" w:line="240" w:lineRule="auto"/>
      <w:ind w:left="720"/>
      <w:contextualSpacing/>
    </w:pPr>
    <w:rPr>
      <w:rFonts w:ascii="Times New Roman" w:eastAsia="Calibri" w:hAnsi="Times New Roman" w:cs="Times New Roman"/>
      <w:sz w:val="24"/>
      <w:szCs w:val="24"/>
      <w:lang w:eastAsia="ru-RU"/>
    </w:rPr>
  </w:style>
  <w:style w:type="character" w:customStyle="1" w:styleId="ConsNormal0">
    <w:name w:val="ConsNormal Знак"/>
    <w:link w:val="ConsNormal"/>
    <w:locked/>
    <w:rsid w:val="00DE6C5E"/>
    <w:rPr>
      <w:rFonts w:ascii="Arial" w:eastAsia="Times New Roman" w:hAnsi="Arial" w:cs="Arial"/>
      <w:sz w:val="20"/>
      <w:szCs w:val="20"/>
      <w:lang w:eastAsia="ru-RU"/>
    </w:rPr>
  </w:style>
  <w:style w:type="paragraph" w:customStyle="1" w:styleId="Standard">
    <w:name w:val="Standard"/>
    <w:rsid w:val="00DE6C5E"/>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DE6C5E"/>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5">
    <w:name w:val="текст_реф_ау"/>
    <w:basedOn w:val="a"/>
    <w:rsid w:val="00DE6C5E"/>
    <w:pPr>
      <w:spacing w:after="0" w:line="312" w:lineRule="auto"/>
      <w:ind w:firstLine="720"/>
      <w:jc w:val="both"/>
    </w:pPr>
    <w:rPr>
      <w:rFonts w:ascii="Times New Roman" w:eastAsia="Calibri" w:hAnsi="Times New Roman" w:cs="Times New Roman"/>
      <w:spacing w:val="-2"/>
      <w:sz w:val="28"/>
      <w:szCs w:val="20"/>
      <w:lang w:eastAsia="ru-RU"/>
    </w:rPr>
  </w:style>
  <w:style w:type="paragraph" w:customStyle="1" w:styleId="S7">
    <w:name w:val="S_Титульный"/>
    <w:basedOn w:val="a"/>
    <w:semiHidden/>
    <w:rsid w:val="00DE6C5E"/>
    <w:pPr>
      <w:spacing w:after="0" w:line="360" w:lineRule="auto"/>
      <w:ind w:left="3060"/>
      <w:jc w:val="right"/>
    </w:pPr>
    <w:rPr>
      <w:rFonts w:ascii="Times New Roman" w:eastAsia="Calibri" w:hAnsi="Times New Roman" w:cs="Times New Roman"/>
      <w:b/>
      <w:caps/>
      <w:sz w:val="24"/>
      <w:szCs w:val="24"/>
      <w:lang w:eastAsia="ru-RU"/>
    </w:rPr>
  </w:style>
  <w:style w:type="paragraph" w:customStyle="1" w:styleId="HeadDoc">
    <w:name w:val="HeadDoc"/>
    <w:rsid w:val="00DE6C5E"/>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f6">
    <w:name w:val="Знак Знак"/>
    <w:basedOn w:val="a"/>
    <w:rsid w:val="00DE6C5E"/>
    <w:pPr>
      <w:spacing w:after="0" w:line="240" w:lineRule="auto"/>
    </w:pPr>
    <w:rPr>
      <w:rFonts w:ascii="Verdana" w:eastAsia="Calibri" w:hAnsi="Verdana" w:cs="Verdana"/>
      <w:sz w:val="20"/>
      <w:szCs w:val="20"/>
      <w:lang w:val="en-US"/>
    </w:rPr>
  </w:style>
  <w:style w:type="paragraph" w:customStyle="1" w:styleId="1d">
    <w:name w:val="Без интервала1"/>
    <w:rsid w:val="00DE6C5E"/>
    <w:pPr>
      <w:spacing w:after="0" w:line="240" w:lineRule="auto"/>
    </w:pPr>
    <w:rPr>
      <w:rFonts w:ascii="Calibri" w:eastAsia="Calibri" w:hAnsi="Calibri" w:cs="Times New Roman"/>
      <w:lang w:eastAsia="ru-RU"/>
    </w:rPr>
  </w:style>
  <w:style w:type="paragraph" w:customStyle="1" w:styleId="210">
    <w:name w:val="Основной текст с отступом 21"/>
    <w:basedOn w:val="a"/>
    <w:rsid w:val="00DE6C5E"/>
    <w:pPr>
      <w:widowControl w:val="0"/>
      <w:suppressAutoHyphens/>
      <w:spacing w:after="0" w:line="240" w:lineRule="auto"/>
      <w:ind w:firstLine="708"/>
      <w:jc w:val="both"/>
    </w:pPr>
    <w:rPr>
      <w:rFonts w:ascii="Arial" w:eastAsia="Times New Roman" w:hAnsi="Arial" w:cs="Times New Roman"/>
      <w:b/>
      <w:kern w:val="1"/>
      <w:sz w:val="28"/>
      <w:szCs w:val="28"/>
      <w:lang w:eastAsia="ru-RU"/>
    </w:rPr>
  </w:style>
  <w:style w:type="paragraph" w:customStyle="1" w:styleId="Iauiue1">
    <w:name w:val="Iau?iue1"/>
    <w:rsid w:val="00DE6C5E"/>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afff7">
    <w:name w:val="Стиль"/>
    <w:rsid w:val="00DE6C5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rsid w:val="00DE6C5E"/>
    <w:pPr>
      <w:spacing w:after="160" w:line="240" w:lineRule="exact"/>
    </w:pPr>
    <w:rPr>
      <w:rFonts w:ascii="Tahoma" w:eastAsia="Calibri" w:hAnsi="Tahoma" w:cs="Times New Roman"/>
      <w:sz w:val="20"/>
      <w:szCs w:val="20"/>
      <w:lang w:val="en-US"/>
    </w:rPr>
  </w:style>
  <w:style w:type="paragraph" w:customStyle="1" w:styleId="P16">
    <w:name w:val="P16"/>
    <w:basedOn w:val="a"/>
    <w:hidden/>
    <w:rsid w:val="00DE6C5E"/>
    <w:pPr>
      <w:widowControl w:val="0"/>
      <w:autoSpaceDE w:val="0"/>
      <w:autoSpaceDN w:val="0"/>
      <w:adjustRightInd w:val="0"/>
      <w:spacing w:after="0" w:line="240" w:lineRule="auto"/>
      <w:ind w:firstLine="720"/>
      <w:jc w:val="distribute"/>
    </w:pPr>
    <w:rPr>
      <w:rFonts w:ascii="Arial" w:eastAsia="Times New Roman" w:hAnsi="Arial" w:cs="Tahoma"/>
      <w:sz w:val="20"/>
      <w:szCs w:val="20"/>
      <w:lang w:eastAsia="ru-RU"/>
    </w:rPr>
  </w:style>
  <w:style w:type="paragraph" w:customStyle="1" w:styleId="Iauiue">
    <w:name w:val="Iau?iue"/>
    <w:rsid w:val="00DE6C5E"/>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DE6C5E"/>
    <w:pPr>
      <w:widowControl w:val="0"/>
      <w:spacing w:before="120" w:after="240"/>
      <w:jc w:val="center"/>
      <w:outlineLvl w:val="9"/>
    </w:pPr>
    <w:rPr>
      <w:rFonts w:cs="Times New Roman"/>
      <w:bCs w:val="0"/>
      <w:sz w:val="22"/>
    </w:rPr>
  </w:style>
  <w:style w:type="paragraph" w:customStyle="1" w:styleId="Oaaeeoa">
    <w:name w:val="Oaaeeoa"/>
    <w:basedOn w:val="afff8"/>
    <w:rsid w:val="00DE6C5E"/>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semiHidden/>
    <w:rsid w:val="00DE6C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f9">
    <w:name w:val="Шапка Знак"/>
    <w:basedOn w:val="a0"/>
    <w:link w:val="afff8"/>
    <w:semiHidden/>
    <w:rsid w:val="00DE6C5E"/>
    <w:rPr>
      <w:rFonts w:ascii="Cambria" w:eastAsia="Times New Roman" w:hAnsi="Cambria" w:cs="Times New Roman"/>
      <w:sz w:val="24"/>
      <w:szCs w:val="24"/>
      <w:shd w:val="pct20" w:color="auto" w:fill="auto"/>
      <w:lang w:eastAsia="ru-RU"/>
    </w:rPr>
  </w:style>
  <w:style w:type="paragraph" w:customStyle="1" w:styleId="afffa">
    <w:name w:val="в) Подраздел"/>
    <w:basedOn w:val="20"/>
    <w:next w:val="a"/>
    <w:link w:val="afffb"/>
    <w:rsid w:val="00DE6C5E"/>
    <w:pPr>
      <w:keepLines/>
      <w:spacing w:before="200" w:after="120" w:line="276" w:lineRule="auto"/>
      <w:ind w:firstLine="709"/>
      <w:jc w:val="both"/>
    </w:pPr>
    <w:rPr>
      <w:rFonts w:ascii="Times New Roman" w:hAnsi="Times New Roman" w:cs="Times New Roman"/>
      <w:i w:val="0"/>
      <w:iCs w:val="0"/>
      <w:color w:val="00519A"/>
      <w:sz w:val="26"/>
      <w:szCs w:val="26"/>
    </w:rPr>
  </w:style>
  <w:style w:type="character" w:customStyle="1" w:styleId="afffb">
    <w:name w:val="в) Подраздел Знак"/>
    <w:link w:val="afffa"/>
    <w:locked/>
    <w:rsid w:val="00DE6C5E"/>
    <w:rPr>
      <w:rFonts w:ascii="Times New Roman" w:eastAsia="Times New Roman" w:hAnsi="Times New Roman" w:cs="Times New Roman"/>
      <w:b/>
      <w:bCs/>
      <w:color w:val="00519A"/>
      <w:sz w:val="26"/>
      <w:szCs w:val="26"/>
      <w:lang w:eastAsia="ru-RU"/>
    </w:rPr>
  </w:style>
  <w:style w:type="paragraph" w:customStyle="1" w:styleId="afffc">
    <w:name w:val="г) Заголовок"/>
    <w:basedOn w:val="a"/>
    <w:rsid w:val="00DE6C5E"/>
    <w:pPr>
      <w:keepNext/>
      <w:keepLines/>
      <w:spacing w:after="0"/>
      <w:ind w:firstLine="709"/>
      <w:contextualSpacing/>
      <w:jc w:val="both"/>
      <w:outlineLvl w:val="2"/>
    </w:pPr>
    <w:rPr>
      <w:rFonts w:ascii="Times New Roman" w:eastAsia="Calibri" w:hAnsi="Times New Roman" w:cs="Times New Roman"/>
      <w:b/>
      <w:bCs/>
      <w:color w:val="00519A"/>
      <w:sz w:val="24"/>
      <w:szCs w:val="24"/>
      <w:lang w:eastAsia="ru-RU"/>
    </w:rPr>
  </w:style>
  <w:style w:type="paragraph" w:customStyle="1" w:styleId="afffd">
    <w:name w:val="д) Позаголовок"/>
    <w:basedOn w:val="afffc"/>
    <w:next w:val="a"/>
    <w:rsid w:val="00DE6C5E"/>
    <w:pPr>
      <w:outlineLvl w:val="3"/>
    </w:pPr>
    <w:rPr>
      <w:i/>
      <w:iCs/>
    </w:rPr>
  </w:style>
  <w:style w:type="paragraph" w:customStyle="1" w:styleId="-1">
    <w:name w:val="з) Список - буллиты 1"/>
    <w:basedOn w:val="a"/>
    <w:link w:val="-10"/>
    <w:autoRedefine/>
    <w:rsid w:val="00DE6C5E"/>
    <w:pPr>
      <w:spacing w:after="0"/>
      <w:ind w:left="1080" w:hanging="360"/>
      <w:contextualSpacing/>
      <w:jc w:val="both"/>
    </w:pPr>
    <w:rPr>
      <w:rFonts w:ascii="Times New Roman" w:eastAsia="Times New Roman" w:hAnsi="Times New Roman" w:cs="Times New Roman"/>
      <w:sz w:val="24"/>
      <w:szCs w:val="20"/>
      <w:lang w:eastAsia="ru-RU"/>
    </w:rPr>
  </w:style>
  <w:style w:type="character" w:customStyle="1" w:styleId="-10">
    <w:name w:val="з) Список - буллиты 1 Знак"/>
    <w:link w:val="-1"/>
    <w:locked/>
    <w:rsid w:val="00DE6C5E"/>
    <w:rPr>
      <w:rFonts w:ascii="Times New Roman" w:eastAsia="Times New Roman" w:hAnsi="Times New Roman" w:cs="Times New Roman"/>
      <w:sz w:val="24"/>
      <w:szCs w:val="20"/>
      <w:lang w:eastAsia="ru-RU"/>
    </w:rPr>
  </w:style>
  <w:style w:type="paragraph" w:customStyle="1" w:styleId="-2">
    <w:name w:val="и) Список - буллиты 2"/>
    <w:basedOn w:val="a"/>
    <w:link w:val="-20"/>
    <w:rsid w:val="00DE6C5E"/>
    <w:pPr>
      <w:spacing w:after="0"/>
      <w:ind w:left="1440" w:hanging="360"/>
      <w:contextualSpacing/>
      <w:jc w:val="both"/>
    </w:pPr>
    <w:rPr>
      <w:rFonts w:ascii="Times New Roman" w:eastAsia="Times New Roman" w:hAnsi="Times New Roman" w:cs="Times New Roman"/>
      <w:sz w:val="24"/>
      <w:szCs w:val="24"/>
      <w:lang w:eastAsia="ru-RU"/>
    </w:rPr>
  </w:style>
  <w:style w:type="character" w:customStyle="1" w:styleId="-20">
    <w:name w:val="и) Список - буллиты 2 Знак"/>
    <w:link w:val="-2"/>
    <w:locked/>
    <w:rsid w:val="00DE6C5E"/>
    <w:rPr>
      <w:rFonts w:ascii="Times New Roman" w:eastAsia="Times New Roman" w:hAnsi="Times New Roman" w:cs="Times New Roman"/>
      <w:sz w:val="24"/>
      <w:szCs w:val="24"/>
      <w:lang w:eastAsia="ru-RU"/>
    </w:rPr>
  </w:style>
  <w:style w:type="paragraph" w:customStyle="1" w:styleId="afffe">
    <w:name w:val="к) Ненумерованный заголовок"/>
    <w:basedOn w:val="a"/>
    <w:next w:val="a"/>
    <w:link w:val="affff"/>
    <w:rsid w:val="00DE6C5E"/>
    <w:pPr>
      <w:keepNext/>
      <w:keepLines/>
      <w:spacing w:after="0"/>
      <w:ind w:firstLine="709"/>
      <w:jc w:val="both"/>
    </w:pPr>
    <w:rPr>
      <w:rFonts w:ascii="Times New Roman" w:eastAsia="Times New Roman" w:hAnsi="Times New Roman" w:cs="Times New Roman"/>
      <w:b/>
      <w:sz w:val="24"/>
      <w:szCs w:val="24"/>
      <w:lang w:eastAsia="ru-RU"/>
    </w:rPr>
  </w:style>
  <w:style w:type="character" w:customStyle="1" w:styleId="affff">
    <w:name w:val="к) Ненумерованный заголовок Знак"/>
    <w:link w:val="afffe"/>
    <w:locked/>
    <w:rsid w:val="00DE6C5E"/>
    <w:rPr>
      <w:rFonts w:ascii="Times New Roman" w:eastAsia="Times New Roman" w:hAnsi="Times New Roman" w:cs="Times New Roman"/>
      <w:b/>
      <w:sz w:val="24"/>
      <w:szCs w:val="24"/>
      <w:lang w:eastAsia="ru-RU"/>
    </w:rPr>
  </w:style>
  <w:style w:type="paragraph" w:customStyle="1" w:styleId="2c">
    <w:name w:val="?????? 2"/>
    <w:basedOn w:val="a"/>
    <w:rsid w:val="00DE6C5E"/>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
    <w:rsid w:val="00DE6C5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hidden/>
    <w:rsid w:val="00DE6C5E"/>
    <w:pPr>
      <w:adjustRightInd w:val="0"/>
      <w:spacing w:after="0" w:line="240" w:lineRule="auto"/>
    </w:pPr>
    <w:rPr>
      <w:rFonts w:ascii="Times New Roman" w:eastAsia="Calibri" w:hAnsi="Times New Roman" w:cs="Times New Roman"/>
      <w:sz w:val="24"/>
      <w:szCs w:val="20"/>
      <w:lang w:eastAsia="ru-RU"/>
    </w:rPr>
  </w:style>
  <w:style w:type="character" w:customStyle="1" w:styleId="T6">
    <w:name w:val="T6"/>
    <w:hidden/>
    <w:rsid w:val="00DE6C5E"/>
    <w:rPr>
      <w:b/>
    </w:rPr>
  </w:style>
  <w:style w:type="paragraph" w:customStyle="1" w:styleId="P60">
    <w:name w:val="P6"/>
    <w:basedOn w:val="a"/>
    <w:hidden/>
    <w:rsid w:val="00DE6C5E"/>
    <w:pPr>
      <w:adjustRightInd w:val="0"/>
      <w:spacing w:after="0" w:line="240" w:lineRule="auto"/>
    </w:pPr>
    <w:rPr>
      <w:rFonts w:ascii="Times New Roman" w:eastAsia="Calibri" w:hAnsi="Times New Roman" w:cs="Times New Roman"/>
      <w:b/>
      <w:sz w:val="24"/>
      <w:szCs w:val="20"/>
      <w:lang w:eastAsia="ru-RU"/>
    </w:rPr>
  </w:style>
  <w:style w:type="paragraph" w:customStyle="1" w:styleId="P3">
    <w:name w:val="P3"/>
    <w:basedOn w:val="a"/>
    <w:hidden/>
    <w:rsid w:val="00DE6C5E"/>
    <w:pPr>
      <w:adjustRightInd w:val="0"/>
      <w:spacing w:after="0" w:line="240" w:lineRule="auto"/>
    </w:pPr>
    <w:rPr>
      <w:rFonts w:ascii="Times New Roman" w:eastAsia="Calibri" w:hAnsi="Times New Roman" w:cs="Times New Roman"/>
      <w:b/>
      <w:sz w:val="24"/>
      <w:szCs w:val="20"/>
      <w:lang w:eastAsia="ru-RU"/>
    </w:rPr>
  </w:style>
  <w:style w:type="paragraph" w:customStyle="1" w:styleId="P5">
    <w:name w:val="P5"/>
    <w:basedOn w:val="Standard"/>
    <w:hidden/>
    <w:rsid w:val="00DE6C5E"/>
    <w:pPr>
      <w:suppressAutoHyphens w:val="0"/>
      <w:adjustRightInd w:val="0"/>
      <w:textAlignment w:val="auto"/>
    </w:pPr>
    <w:rPr>
      <w:kern w:val="0"/>
      <w:szCs w:val="20"/>
      <w:lang w:eastAsia="ru-RU"/>
    </w:rPr>
  </w:style>
  <w:style w:type="paragraph" w:customStyle="1" w:styleId="rtecenter">
    <w:name w:val="rtecenter"/>
    <w:basedOn w:val="a"/>
    <w:rsid w:val="00DE6C5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0">
    <w:name w:val=".HEADERTEXT"/>
    <w:rsid w:val="00DE6C5E"/>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rsid w:val="00DE6C5E"/>
    <w:pPr>
      <w:suppressAutoHyphens/>
      <w:spacing w:after="0" w:line="240" w:lineRule="auto"/>
    </w:pPr>
    <w:rPr>
      <w:rFonts w:ascii="Arial" w:eastAsia="Calibri" w:hAnsi="Arial" w:cs="Times New Roman"/>
      <w:b/>
      <w:sz w:val="18"/>
      <w:szCs w:val="20"/>
      <w:lang w:eastAsia="ar-SA"/>
    </w:rPr>
  </w:style>
  <w:style w:type="paragraph" w:customStyle="1" w:styleId="affff0">
    <w:name w:val="Нормальный (таблица)"/>
    <w:basedOn w:val="a"/>
    <w:next w:val="a"/>
    <w:rsid w:val="00DE6C5E"/>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character" w:customStyle="1" w:styleId="w">
    <w:name w:val="w"/>
    <w:rsid w:val="00DE6C5E"/>
  </w:style>
  <w:style w:type="table" w:customStyle="1" w:styleId="TableNormal1">
    <w:name w:val="Table Normal1"/>
    <w:semiHidden/>
    <w:rsid w:val="00DE6C5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d">
    <w:name w:val="Сетка таблицы2"/>
    <w:basedOn w:val="a1"/>
    <w:next w:val="ae"/>
    <w:uiPriority w:val="99"/>
    <w:rsid w:val="00DE6C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uiPriority w:val="99"/>
    <w:semiHidden/>
    <w:unhideWhenUsed/>
    <w:rsid w:val="00685D6B"/>
  </w:style>
  <w:style w:type="table" w:customStyle="1" w:styleId="39">
    <w:name w:val="Сетка таблицы3"/>
    <w:basedOn w:val="a1"/>
    <w:next w:val="ae"/>
    <w:rsid w:val="00685D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85D6B"/>
  </w:style>
  <w:style w:type="numbering" w:customStyle="1" w:styleId="112">
    <w:name w:val="Нет списка112"/>
    <w:next w:val="a2"/>
    <w:uiPriority w:val="99"/>
    <w:semiHidden/>
    <w:unhideWhenUsed/>
    <w:rsid w:val="00685D6B"/>
  </w:style>
  <w:style w:type="table" w:customStyle="1" w:styleId="TableNormal2">
    <w:name w:val="Table Normal2"/>
    <w:uiPriority w:val="2"/>
    <w:semiHidden/>
    <w:unhideWhenUsed/>
    <w:qFormat/>
    <w:rsid w:val="00685D6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
    <w:name w:val="Сетка таблицы11"/>
    <w:basedOn w:val="a1"/>
    <w:next w:val="ae"/>
    <w:rsid w:val="00685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685D6B"/>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e"/>
    <w:uiPriority w:val="99"/>
    <w:rsid w:val="00685D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4234">
      <w:bodyDiv w:val="1"/>
      <w:marLeft w:val="0"/>
      <w:marRight w:val="0"/>
      <w:marTop w:val="0"/>
      <w:marBottom w:val="0"/>
      <w:divBdr>
        <w:top w:val="none" w:sz="0" w:space="0" w:color="auto"/>
        <w:left w:val="none" w:sz="0" w:space="0" w:color="auto"/>
        <w:bottom w:val="none" w:sz="0" w:space="0" w:color="auto"/>
        <w:right w:val="none" w:sz="0" w:space="0" w:color="auto"/>
      </w:divBdr>
    </w:div>
    <w:div w:id="17443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215687/" TargetMode="External"/><Relationship Id="rId4" Type="http://schemas.openxmlformats.org/officeDocument/2006/relationships/webSettings" Target="webSettings.xml"/><Relationship Id="rId9" Type="http://schemas.openxmlformats.org/officeDocument/2006/relationships/hyperlink" Target="http://www.consultant.ru/document/cons_doc_LAW_51040/2ce3b4c2e314b31833138ad26a48ec33f57545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55</Pages>
  <Words>17440</Words>
  <Characters>99413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dc:creator>
  <cp:lastModifiedBy>gcheb_chgsd5</cp:lastModifiedBy>
  <cp:revision>34</cp:revision>
  <cp:lastPrinted>2018-10-26T07:57:00Z</cp:lastPrinted>
  <dcterms:created xsi:type="dcterms:W3CDTF">2018-10-05T10:06:00Z</dcterms:created>
  <dcterms:modified xsi:type="dcterms:W3CDTF">2019-01-09T07:21:00Z</dcterms:modified>
</cp:coreProperties>
</file>