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5C118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BA608B">
              <w:rPr>
                <w:b/>
                <w:bCs/>
                <w:sz w:val="24"/>
              </w:rPr>
              <w:t>55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5C118D">
              <w:rPr>
                <w:b/>
                <w:bCs/>
                <w:sz w:val="24"/>
              </w:rPr>
              <w:t>17 августа</w:t>
            </w:r>
            <w:r w:rsidR="00A93C62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FD0EE5" w:rsidRPr="00FD0EE5" w:rsidRDefault="00E822C3" w:rsidP="00FD0EE5">
      <w:pPr>
        <w:tabs>
          <w:tab w:val="left" w:pos="5245"/>
        </w:tabs>
        <w:jc w:val="center"/>
        <w:rPr>
          <w:b/>
          <w:sz w:val="20"/>
          <w:szCs w:val="20"/>
        </w:rPr>
      </w:pPr>
      <w:r w:rsidRPr="00FD0EE5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FD0EE5">
        <w:rPr>
          <w:b/>
          <w:sz w:val="20"/>
          <w:szCs w:val="20"/>
        </w:rPr>
        <w:t xml:space="preserve"> 17 августа </w:t>
      </w:r>
      <w:r w:rsidRPr="00FD0EE5">
        <w:rPr>
          <w:b/>
          <w:sz w:val="20"/>
          <w:szCs w:val="20"/>
        </w:rPr>
        <w:t>2021 года №</w:t>
      </w:r>
      <w:r w:rsidR="00FD0EE5">
        <w:rPr>
          <w:b/>
          <w:sz w:val="20"/>
          <w:szCs w:val="20"/>
        </w:rPr>
        <w:t>423</w:t>
      </w:r>
      <w:r w:rsidRPr="00FD0EE5">
        <w:rPr>
          <w:b/>
          <w:sz w:val="20"/>
          <w:szCs w:val="20"/>
        </w:rPr>
        <w:t xml:space="preserve"> «</w:t>
      </w:r>
      <w:r w:rsidR="00FD0EE5" w:rsidRPr="00FD0EE5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</w:t>
      </w:r>
      <w:r w:rsidR="00FD0EE5" w:rsidRPr="00FD0EE5">
        <w:rPr>
          <w:rStyle w:val="afe"/>
          <w:rFonts w:eastAsia="Calibri"/>
          <w:b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="00FD0EE5" w:rsidRPr="00FD0EE5">
        <w:rPr>
          <w:b/>
          <w:sz w:val="20"/>
          <w:szCs w:val="20"/>
        </w:rPr>
        <w:t>»</w:t>
      </w:r>
    </w:p>
    <w:p w:rsidR="00FD0EE5" w:rsidRPr="00FD0EE5" w:rsidRDefault="00FD0EE5" w:rsidP="00FD0E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0EE5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FD0EE5">
        <w:rPr>
          <w:spacing w:val="60"/>
          <w:sz w:val="20"/>
          <w:szCs w:val="20"/>
        </w:rPr>
        <w:t>постановляет</w:t>
      </w:r>
      <w:r w:rsidRPr="00FD0EE5">
        <w:rPr>
          <w:sz w:val="20"/>
          <w:szCs w:val="20"/>
        </w:rPr>
        <w:t>:</w:t>
      </w:r>
    </w:p>
    <w:p w:rsidR="00FD0EE5" w:rsidRPr="00FD0EE5" w:rsidRDefault="00FD0EE5" w:rsidP="00FD0EE5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FD0EE5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FD0EE5">
        <w:rPr>
          <w:rStyle w:val="afe"/>
          <w:rFonts w:eastAsia="Calibri"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FD0EE5">
        <w:rPr>
          <w:sz w:val="20"/>
          <w:szCs w:val="20"/>
        </w:rPr>
        <w:t>», утвержденную постановлением администрации Комсомольского района Чувашской Республики от 28.01.2019 г. № 32 (с изменениями, внесенными постановлениями администрации Комсомольского района от 10.06.2019 г.  №551, от 22.07.2019 г. №722, от 30.03.2020 г. №239, от 23.04.2020 г. 305, от 02.07.2020 г. №467, от 02.02.2021 г. №59, от 04.03.2021 г. №101).</w:t>
      </w:r>
    </w:p>
    <w:p w:rsidR="00FD0EE5" w:rsidRPr="00FD0EE5" w:rsidRDefault="00FD0EE5" w:rsidP="00FD0EE5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FD0EE5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FD0EE5" w:rsidRPr="00FD0EE5" w:rsidRDefault="00FD0EE5" w:rsidP="00FD0E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D0EE5" w:rsidRPr="00FD0EE5" w:rsidRDefault="00FD0EE5" w:rsidP="00FD0E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0EE5">
        <w:rPr>
          <w:sz w:val="20"/>
          <w:szCs w:val="20"/>
        </w:rPr>
        <w:t xml:space="preserve">Глава администрации </w:t>
      </w:r>
    </w:p>
    <w:p w:rsidR="00FD0EE5" w:rsidRPr="00FD0EE5" w:rsidRDefault="00FD0EE5" w:rsidP="00FD0EE5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FD0EE5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E822C3" w:rsidRPr="00FD0EE5" w:rsidRDefault="009935B5" w:rsidP="00FD0EE5">
      <w:pPr>
        <w:pStyle w:val="ConsPlusNonformat"/>
        <w:widowControl/>
        <w:ind w:right="-1" w:firstLine="567"/>
        <w:jc w:val="both"/>
        <w:rPr>
          <w:rStyle w:val="af4"/>
          <w:rFonts w:ascii="Times New Roman" w:hAnsi="Times New Roman"/>
          <w:b/>
          <w:bCs/>
        </w:rPr>
      </w:pPr>
      <w:r w:rsidRPr="00FD0EE5">
        <w:rPr>
          <w:rFonts w:ascii="Times New Roman" w:hAnsi="Times New Roman" w:cs="Times New Roman"/>
          <w:b/>
          <w:bCs/>
        </w:rPr>
        <w:t>ПО</w:t>
      </w:r>
      <w:r w:rsidR="00E822C3" w:rsidRPr="00FD0EE5">
        <w:rPr>
          <w:rFonts w:ascii="Times New Roman" w:hAnsi="Times New Roman" w:cs="Times New Roman"/>
          <w:b/>
          <w:bCs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E822C3" w:rsidRPr="00FD0EE5">
          <w:rPr>
            <w:rStyle w:val="af4"/>
            <w:rFonts w:ascii="Times New Roman" w:hAnsi="Times New Roman"/>
            <w:b/>
            <w:bCs/>
          </w:rPr>
          <w:t>http://komsml.cap.ru/</w:t>
        </w:r>
      </w:hyperlink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E822C3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FD0EE5">
        <w:rPr>
          <w:i/>
          <w:sz w:val="20"/>
          <w:szCs w:val="20"/>
        </w:rPr>
        <w:t>423</w:t>
      </w:r>
      <w:r w:rsidRPr="006665CC">
        <w:rPr>
          <w:i/>
          <w:sz w:val="20"/>
          <w:szCs w:val="20"/>
        </w:rPr>
        <w:t xml:space="preserve"> от </w:t>
      </w:r>
      <w:r w:rsidR="00FD0EE5">
        <w:rPr>
          <w:i/>
          <w:sz w:val="20"/>
          <w:szCs w:val="20"/>
        </w:rPr>
        <w:t>17.08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08B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2021-08-18T08:06:00Z</dcterms:created>
  <dcterms:modified xsi:type="dcterms:W3CDTF">2021-09-14T08:55:00Z</dcterms:modified>
</cp:coreProperties>
</file>