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D7" w:rsidRPr="00376ECD" w:rsidRDefault="00660ED7" w:rsidP="002A6C89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о проведении экспертизы постановления </w:t>
      </w:r>
      <w:r w:rsidR="002A6C89" w:rsidRPr="00376ECD">
        <w:rPr>
          <w:rFonts w:ascii="Times New Roman" w:hAnsi="Times New Roman" w:cs="Times New Roman"/>
          <w:b/>
          <w:sz w:val="24"/>
          <w:szCs w:val="24"/>
        </w:rPr>
        <w:t>администрации Козловского района Чувашской Республики от 06 ноября 2020 г. №  457 «</w:t>
      </w:r>
      <w:r w:rsidR="002A6C89" w:rsidRPr="00376ECD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Об утверждении Порядка определения объема и условий предоставления субсидий из районного бюджета Козловского района </w:t>
      </w:r>
      <w:r w:rsidR="002A6C89" w:rsidRPr="00376ECD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2A6C89" w:rsidRPr="00376ECD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</w:t>
      </w:r>
      <w:r w:rsidR="002A6C89" w:rsidRPr="00376ECD">
        <w:rPr>
          <w:rFonts w:ascii="Times New Roman" w:hAnsi="Times New Roman" w:cs="Times New Roman"/>
          <w:b/>
          <w:sz w:val="24"/>
          <w:szCs w:val="24"/>
        </w:rPr>
        <w:t>бюджетным и автономным учреждениям Козловского района Чувашской Республики на иные цели»</w:t>
      </w:r>
      <w:r w:rsidR="002A6C89" w:rsidRPr="0037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НПА)</w:t>
      </w:r>
      <w:r w:rsidRPr="0037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0ED7" w:rsidRPr="00376ECD" w:rsidRDefault="00660ED7" w:rsidP="002A6C89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bookmarkEnd w:id="0"/>
      <w:r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>1. Общие сведения</w:t>
      </w: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Наименование органа администрации </w:t>
      </w:r>
      <w:r w:rsidR="002A6C89"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Козловского района</w:t>
      </w: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>, осуществившего экспертизу:</w:t>
      </w:r>
    </w:p>
    <w:p w:rsidR="00660ED7" w:rsidRPr="00376ECD" w:rsidRDefault="002A6C89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>Отдел экономики, промышленности и торговли</w:t>
      </w:r>
      <w:r w:rsidR="00660ED7"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6C89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Место размещения данного документа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A6C89" w:rsidRPr="00376ECD" w:rsidRDefault="002A6C89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376E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http://kozlov.cap.ru/action/activity/eab/maloe-predprinimateljstvo/ocenka-reguliruyuschego-vozdejstviya-i-ekspertiza-</w:t>
        </w:r>
      </w:hyperlink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Контактная информация об исполнителе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Пушков Геннадий Михайлович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, начальник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экономики, промышленности и торговли администрации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Козловского района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, тел. 8(8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3534)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2-1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2-34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76ECD">
        <w:rPr>
          <w:rFonts w:ascii="Times New Roman" w:hAnsi="Times New Roman" w:cs="Times New Roman"/>
          <w:sz w:val="24"/>
          <w:szCs w:val="24"/>
          <w:lang w:eastAsia="ru-RU"/>
        </w:rPr>
        <w:t>очта</w:t>
      </w:r>
      <w:proofErr w:type="spellEnd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kozlov</w:t>
      </w:r>
      <w:proofErr w:type="spellEnd"/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e</w:t>
      </w:r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onom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cap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A6C89" w:rsidRPr="00376ECD" w:rsidRDefault="002A6C89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1" w:name="bookmark1"/>
      <w:bookmarkEnd w:id="1"/>
    </w:p>
    <w:p w:rsidR="00376ECD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>2. Цели правового регулирования НПА</w:t>
      </w:r>
      <w:r w:rsidR="00376ECD"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Цель - оценка регулирующего воздействия правового акта и выявления в нем положений, вводящих избыточные административные барьеры (ограничения) и обязанности для граждан, субъектов предпринимательской и иной деятельности или способствующие их введению, а также положений способствующих возникновению необоснованных расходов граждан, субъектов предпринимательской и иной деятельности и расходов бюджета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Козловского района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Экспертиза НПА проводилась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отделом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ки, промышленности и торговли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Козловского района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A6C89" w:rsidRPr="00376ECD">
        <w:rPr>
          <w:rFonts w:ascii="Times New Roman" w:hAnsi="Times New Roman" w:cs="Times New Roman"/>
          <w:sz w:val="24"/>
          <w:szCs w:val="24"/>
        </w:rPr>
        <w:t>Порядка проведения экспертизы нормативных правовых актов Козловского района Чувашской Республики, затраг</w:t>
      </w:r>
      <w:r w:rsidR="002A6C89" w:rsidRPr="00376ECD">
        <w:rPr>
          <w:rFonts w:ascii="Times New Roman" w:hAnsi="Times New Roman" w:cs="Times New Roman"/>
          <w:sz w:val="24"/>
          <w:szCs w:val="24"/>
        </w:rPr>
        <w:t>и</w:t>
      </w:r>
      <w:r w:rsidR="002A6C89" w:rsidRPr="00376ECD">
        <w:rPr>
          <w:rFonts w:ascii="Times New Roman" w:hAnsi="Times New Roman" w:cs="Times New Roman"/>
          <w:sz w:val="24"/>
          <w:szCs w:val="24"/>
        </w:rPr>
        <w:t>вающих вопросы осуществления предпринимательской и инвестиционной деятельн</w:t>
      </w:r>
      <w:r w:rsidR="002A6C89" w:rsidRPr="00376ECD">
        <w:rPr>
          <w:rFonts w:ascii="Times New Roman" w:hAnsi="Times New Roman" w:cs="Times New Roman"/>
          <w:sz w:val="24"/>
          <w:szCs w:val="24"/>
        </w:rPr>
        <w:t>о</w:t>
      </w:r>
      <w:r w:rsidR="002A6C89" w:rsidRPr="00376ECD">
        <w:rPr>
          <w:rFonts w:ascii="Times New Roman" w:hAnsi="Times New Roman" w:cs="Times New Roman"/>
          <w:sz w:val="24"/>
          <w:szCs w:val="24"/>
        </w:rPr>
        <w:t>сти</w:t>
      </w:r>
      <w:r w:rsidR="002A6C89" w:rsidRPr="00376ECD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 w:rsidR="002A6C89" w:rsidRPr="00376ECD">
        <w:rPr>
          <w:rFonts w:ascii="Times New Roman" w:hAnsi="Times New Roman" w:cs="Times New Roman"/>
          <w:sz w:val="24"/>
          <w:szCs w:val="24"/>
        </w:rPr>
        <w:t>постановлением администрации Козловского района от 16.11</w:t>
      </w:r>
      <w:r w:rsidR="002A6C89" w:rsidRPr="00376ECD">
        <w:rPr>
          <w:rFonts w:ascii="Times New Roman" w:hAnsi="Times New Roman" w:cs="Times New Roman"/>
          <w:sz w:val="24"/>
          <w:szCs w:val="24"/>
        </w:rPr>
        <w:t xml:space="preserve">.2015 </w:t>
      </w:r>
      <w:r w:rsidR="002A6C89" w:rsidRPr="00376ECD">
        <w:rPr>
          <w:rFonts w:ascii="Times New Roman" w:hAnsi="Times New Roman" w:cs="Times New Roman"/>
          <w:sz w:val="24"/>
          <w:szCs w:val="24"/>
        </w:rPr>
        <w:t>№ 54</w:t>
      </w:r>
      <w:r w:rsidR="002A6C89" w:rsidRPr="00376ECD">
        <w:rPr>
          <w:rFonts w:ascii="Times New Roman" w:hAnsi="Times New Roman" w:cs="Times New Roman"/>
          <w:sz w:val="24"/>
          <w:szCs w:val="24"/>
        </w:rPr>
        <w:t>9.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2"/>
      <w:bookmarkEnd w:id="2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Описание проблемы </w:t>
      </w: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НПА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</w:t>
      </w:r>
      <w:r w:rsidR="00376ECD" w:rsidRPr="00376ECD">
        <w:rPr>
          <w:rFonts w:ascii="Times New Roman" w:hAnsi="Times New Roman" w:cs="Times New Roman"/>
          <w:sz w:val="24"/>
          <w:szCs w:val="24"/>
        </w:rPr>
        <w:t>устано</w:t>
      </w:r>
      <w:r w:rsidR="00376ECD" w:rsidRPr="00376ECD">
        <w:rPr>
          <w:rFonts w:ascii="Times New Roman" w:hAnsi="Times New Roman" w:cs="Times New Roman"/>
          <w:sz w:val="24"/>
          <w:szCs w:val="24"/>
        </w:rPr>
        <w:t>вл</w:t>
      </w:r>
      <w:r w:rsidR="00376ECD" w:rsidRPr="00376ECD">
        <w:rPr>
          <w:rFonts w:ascii="Times New Roman" w:hAnsi="Times New Roman" w:cs="Times New Roman"/>
          <w:sz w:val="24"/>
          <w:szCs w:val="24"/>
        </w:rPr>
        <w:t>ения</w:t>
      </w:r>
      <w:r w:rsidR="00376ECD" w:rsidRPr="00376ECD">
        <w:rPr>
          <w:rFonts w:ascii="Times New Roman" w:hAnsi="Times New Roman" w:cs="Times New Roman"/>
          <w:sz w:val="24"/>
          <w:szCs w:val="24"/>
        </w:rPr>
        <w:t xml:space="preserve"> общи</w:t>
      </w:r>
      <w:r w:rsidR="00376ECD" w:rsidRPr="00376ECD">
        <w:rPr>
          <w:rFonts w:ascii="Times New Roman" w:hAnsi="Times New Roman" w:cs="Times New Roman"/>
          <w:sz w:val="24"/>
          <w:szCs w:val="24"/>
        </w:rPr>
        <w:t>х</w:t>
      </w:r>
      <w:r w:rsidR="00376ECD" w:rsidRPr="00376ECD">
        <w:rPr>
          <w:rFonts w:ascii="Times New Roman" w:hAnsi="Times New Roman" w:cs="Times New Roman"/>
          <w:sz w:val="24"/>
          <w:szCs w:val="24"/>
        </w:rPr>
        <w:t xml:space="preserve"> правил определения объема и условия предоставления из </w:t>
      </w:r>
      <w:r w:rsidR="00376ECD" w:rsidRPr="00376ECD">
        <w:rPr>
          <w:rFonts w:ascii="Times New Roman" w:hAnsi="Times New Roman" w:cs="Times New Roman"/>
          <w:sz w:val="24"/>
          <w:szCs w:val="24"/>
          <w:lang w:eastAsia="ar-SA"/>
        </w:rPr>
        <w:t>районного бюджета Козловского района Чувашской Республики</w:t>
      </w:r>
      <w:r w:rsidR="00376ECD" w:rsidRPr="00376ECD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учреждениям, подведомственным администрации Козловского района Чувашской Республики, субсидий на иные цели в соответствии с абзацем вторым пункта 1 статьи 78</w:t>
      </w:r>
      <w:r w:rsidR="00376ECD" w:rsidRPr="00376E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76ECD" w:rsidRPr="00376E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proofErr w:type="gramEnd"/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>Публичн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консультация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НПА проведено в сроки с 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.10.20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г. по 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.10.20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г. посредством размещения указанных документов на официальном сайте в информационно-телекоммуникационной сети Интернет. Экспертиза в </w:t>
      </w:r>
      <w:proofErr w:type="gram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НПА проводилась впервые. </w:t>
      </w:r>
    </w:p>
    <w:p w:rsidR="00376ECD" w:rsidRP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4. Вывод и обоснование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6ECD" w:rsidRP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ECD">
        <w:rPr>
          <w:rFonts w:ascii="Times New Roman" w:hAnsi="Times New Roman" w:cs="Times New Roman"/>
          <w:sz w:val="24"/>
          <w:szCs w:val="24"/>
        </w:rPr>
        <w:t>По результатам публичных консультаций поступило 7 ответов, которыми отмечено, что замечаний к постановлению администрации Козловского района Чувашской Республики от 06 ноября 2020 г. №  457 «</w:t>
      </w:r>
      <w:r w:rsidRPr="00376ECD">
        <w:rPr>
          <w:rFonts w:ascii="Times New Roman" w:hAnsi="Times New Roman" w:cs="Times New Roman"/>
          <w:iCs/>
          <w:noProof/>
          <w:sz w:val="24"/>
          <w:szCs w:val="24"/>
        </w:rPr>
        <w:t xml:space="preserve">Об утверждении Порядка определения объема и условий предоставления субсидий из районного бюджета Козловского района </w:t>
      </w:r>
      <w:r w:rsidRPr="00376EC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76ECD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376ECD">
        <w:rPr>
          <w:rFonts w:ascii="Times New Roman" w:hAnsi="Times New Roman" w:cs="Times New Roman"/>
          <w:sz w:val="24"/>
          <w:szCs w:val="24"/>
        </w:rPr>
        <w:t>бюджетным и автономным учреждениям Козловского района Чувашской Республики на иные цели» и предложений не имеется.</w:t>
      </w:r>
      <w:proofErr w:type="gramEnd"/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можно сделать вывод, что НПА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 </w:t>
      </w:r>
      <w:proofErr w:type="gramEnd"/>
    </w:p>
    <w:p w:rsidR="00660ED7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проведенной экспертизы вынесено заключение о сохранении действующего режима регулирования. </w:t>
      </w:r>
    </w:p>
    <w:p w:rsid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ECD" w:rsidRP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экономики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Пушков Г.М.</w:t>
      </w:r>
    </w:p>
    <w:p w:rsidR="00660ED7" w:rsidRPr="00376ECD" w:rsidRDefault="00660ED7" w:rsidP="00660ED7">
      <w:pPr>
        <w:ind w:left="2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0ED7" w:rsidRPr="00376ECD" w:rsidRDefault="00660ED7" w:rsidP="00660ED7">
      <w:pPr>
        <w:ind w:left="2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0ED7" w:rsidRPr="00660ED7" w:rsidRDefault="00660ED7" w:rsidP="00660ED7">
      <w:pPr>
        <w:ind w:left="2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6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976" w:rsidRDefault="00946976"/>
    <w:sectPr w:rsidR="00946976" w:rsidSect="0094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7"/>
    <w:rsid w:val="000714EB"/>
    <w:rsid w:val="002A6C89"/>
    <w:rsid w:val="00376ECD"/>
    <w:rsid w:val="00382E7E"/>
    <w:rsid w:val="00386772"/>
    <w:rsid w:val="00660ED7"/>
    <w:rsid w:val="007E7074"/>
    <w:rsid w:val="0094012B"/>
    <w:rsid w:val="00946976"/>
    <w:rsid w:val="00D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76"/>
  </w:style>
  <w:style w:type="paragraph" w:styleId="1">
    <w:name w:val="heading 1"/>
    <w:basedOn w:val="a"/>
    <w:link w:val="10"/>
    <w:uiPriority w:val="9"/>
    <w:qFormat/>
    <w:rsid w:val="00660ED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ED7"/>
    <w:rPr>
      <w:b/>
      <w:bCs/>
    </w:rPr>
  </w:style>
  <w:style w:type="paragraph" w:customStyle="1" w:styleId="11">
    <w:name w:val="11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660ED7"/>
  </w:style>
  <w:style w:type="character" w:styleId="a4">
    <w:name w:val="Hyperlink"/>
    <w:basedOn w:val="a0"/>
    <w:uiPriority w:val="99"/>
    <w:unhideWhenUsed/>
    <w:rsid w:val="00660ED7"/>
    <w:rPr>
      <w:color w:val="0000FF"/>
      <w:u w:val="single"/>
    </w:rPr>
  </w:style>
  <w:style w:type="paragraph" w:customStyle="1" w:styleId="20">
    <w:name w:val="20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6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76"/>
  </w:style>
  <w:style w:type="paragraph" w:styleId="1">
    <w:name w:val="heading 1"/>
    <w:basedOn w:val="a"/>
    <w:link w:val="10"/>
    <w:uiPriority w:val="9"/>
    <w:qFormat/>
    <w:rsid w:val="00660ED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ED7"/>
    <w:rPr>
      <w:b/>
      <w:bCs/>
    </w:rPr>
  </w:style>
  <w:style w:type="paragraph" w:customStyle="1" w:styleId="11">
    <w:name w:val="11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660ED7"/>
  </w:style>
  <w:style w:type="character" w:styleId="a4">
    <w:name w:val="Hyperlink"/>
    <w:basedOn w:val="a0"/>
    <w:uiPriority w:val="99"/>
    <w:unhideWhenUsed/>
    <w:rsid w:val="00660ED7"/>
    <w:rPr>
      <w:color w:val="0000FF"/>
      <w:u w:val="single"/>
    </w:rPr>
  </w:style>
  <w:style w:type="paragraph" w:customStyle="1" w:styleId="20">
    <w:name w:val="20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zlov.cap.ru/action/activity/eab/maloe-predprinimateljstvo/ocenka-reguliruyuschego-vozdejstviya-i-ekspertiz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kozlov_ekonom01</cp:lastModifiedBy>
  <cp:revision>2</cp:revision>
  <dcterms:created xsi:type="dcterms:W3CDTF">2016-08-15T11:38:00Z</dcterms:created>
  <dcterms:modified xsi:type="dcterms:W3CDTF">2021-11-02T11:55:00Z</dcterms:modified>
</cp:coreProperties>
</file>