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35" w:rsidRPr="00091D7A" w:rsidRDefault="005D6435" w:rsidP="00091D7A">
      <w:pPr>
        <w:ind w:left="4248"/>
        <w:jc w:val="right"/>
        <w:rPr>
          <w:b/>
          <w:i/>
          <w:sz w:val="24"/>
        </w:rPr>
      </w:pPr>
      <w:r w:rsidRPr="00707E51">
        <w:rPr>
          <w:i/>
          <w:sz w:val="24"/>
        </w:rPr>
        <w:t xml:space="preserve"> </w:t>
      </w:r>
      <w:r w:rsidRPr="00091D7A">
        <w:rPr>
          <w:b/>
          <w:i/>
          <w:sz w:val="24"/>
        </w:rPr>
        <w:t>П</w:t>
      </w:r>
      <w:r w:rsidR="006D4BE1" w:rsidRPr="00091D7A">
        <w:rPr>
          <w:b/>
          <w:i/>
          <w:sz w:val="24"/>
        </w:rPr>
        <w:t>РОЕКТ</w:t>
      </w:r>
    </w:p>
    <w:p w:rsidR="005D6435" w:rsidRPr="00707E51" w:rsidRDefault="005D6435" w:rsidP="005D6435"/>
    <w:p w:rsidR="005D6435" w:rsidRPr="00707E51" w:rsidRDefault="005D6435" w:rsidP="005D6435"/>
    <w:tbl>
      <w:tblPr>
        <w:tblW w:w="0" w:type="auto"/>
        <w:tblLook w:val="0000"/>
      </w:tblPr>
      <w:tblGrid>
        <w:gridCol w:w="3032"/>
        <w:gridCol w:w="3009"/>
        <w:gridCol w:w="3530"/>
      </w:tblGrid>
      <w:tr w:rsidR="005D6435" w:rsidRPr="00707E51" w:rsidTr="00672D04">
        <w:tc>
          <w:tcPr>
            <w:tcW w:w="3096" w:type="dxa"/>
          </w:tcPr>
          <w:p w:rsidR="005D6435" w:rsidRPr="00707E51" w:rsidRDefault="005D6435" w:rsidP="00672D04">
            <w:pPr>
              <w:pStyle w:val="a4"/>
              <w:jc w:val="center"/>
              <w:rPr>
                <w:b/>
                <w:sz w:val="24"/>
              </w:rPr>
            </w:pPr>
            <w:proofErr w:type="spellStart"/>
            <w:r w:rsidRPr="00707E51">
              <w:rPr>
                <w:b/>
                <w:sz w:val="24"/>
              </w:rPr>
              <w:t>Чăваш</w:t>
            </w:r>
            <w:proofErr w:type="spellEnd"/>
            <w:r w:rsidRPr="00707E51">
              <w:rPr>
                <w:b/>
                <w:sz w:val="24"/>
              </w:rPr>
              <w:t xml:space="preserve"> </w:t>
            </w:r>
            <w:proofErr w:type="spellStart"/>
            <w:r w:rsidRPr="00707E51">
              <w:rPr>
                <w:b/>
                <w:sz w:val="24"/>
              </w:rPr>
              <w:t>Республикин</w:t>
            </w:r>
            <w:proofErr w:type="spellEnd"/>
            <w:r w:rsidRPr="00707E51">
              <w:rPr>
                <w:b/>
                <w:sz w:val="24"/>
              </w:rPr>
              <w:t xml:space="preserve">                                                            </w:t>
            </w:r>
            <w:proofErr w:type="spellStart"/>
            <w:r w:rsidRPr="00707E51">
              <w:rPr>
                <w:b/>
                <w:sz w:val="24"/>
              </w:rPr>
              <w:t>Муркаш</w:t>
            </w:r>
            <w:proofErr w:type="spellEnd"/>
            <w:r w:rsidRPr="00707E51">
              <w:rPr>
                <w:b/>
                <w:sz w:val="24"/>
              </w:rPr>
              <w:t xml:space="preserve"> </w:t>
            </w:r>
            <w:proofErr w:type="spellStart"/>
            <w:r w:rsidRPr="00707E51">
              <w:rPr>
                <w:b/>
                <w:sz w:val="24"/>
              </w:rPr>
              <w:t>районěн</w:t>
            </w:r>
            <w:proofErr w:type="spellEnd"/>
            <w:r w:rsidRPr="00707E51">
              <w:rPr>
                <w:b/>
                <w:sz w:val="24"/>
              </w:rPr>
              <w:t xml:space="preserve">                                                              </w:t>
            </w:r>
            <w:proofErr w:type="spellStart"/>
            <w:r w:rsidRPr="00707E51">
              <w:rPr>
                <w:b/>
                <w:sz w:val="24"/>
              </w:rPr>
              <w:t>депутачěсен</w:t>
            </w:r>
            <w:proofErr w:type="spellEnd"/>
            <w:r w:rsidRPr="00707E51">
              <w:rPr>
                <w:b/>
                <w:sz w:val="24"/>
              </w:rPr>
              <w:t xml:space="preserve"> </w:t>
            </w:r>
            <w:proofErr w:type="spellStart"/>
            <w:r w:rsidRPr="00707E51">
              <w:rPr>
                <w:b/>
                <w:sz w:val="24"/>
              </w:rPr>
              <w:t>Пухă</w:t>
            </w:r>
            <w:proofErr w:type="gramStart"/>
            <w:r w:rsidRPr="00707E51">
              <w:rPr>
                <w:b/>
                <w:sz w:val="24"/>
              </w:rPr>
              <w:t>в</w:t>
            </w:r>
            <w:proofErr w:type="gramEnd"/>
            <w:r w:rsidRPr="00707E51">
              <w:rPr>
                <w:b/>
                <w:sz w:val="24"/>
              </w:rPr>
              <w:t>ě</w:t>
            </w:r>
            <w:proofErr w:type="spellEnd"/>
            <w:r w:rsidRPr="00707E51">
              <w:rPr>
                <w:b/>
                <w:sz w:val="24"/>
              </w:rPr>
              <w:t xml:space="preserve"> </w:t>
            </w:r>
          </w:p>
          <w:p w:rsidR="005D6435" w:rsidRPr="00707E51" w:rsidRDefault="005D6435" w:rsidP="00672D04">
            <w:pPr>
              <w:pStyle w:val="a4"/>
              <w:jc w:val="center"/>
              <w:rPr>
                <w:b/>
                <w:sz w:val="28"/>
              </w:rPr>
            </w:pPr>
            <w:r w:rsidRPr="00707E51">
              <w:rPr>
                <w:b/>
                <w:sz w:val="24"/>
              </w:rPr>
              <w:t xml:space="preserve">                                                        </w:t>
            </w:r>
            <w:r w:rsidRPr="00707E51">
              <w:rPr>
                <w:b/>
                <w:sz w:val="28"/>
              </w:rPr>
              <w:t>ЙЫШĂНУ</w:t>
            </w:r>
          </w:p>
          <w:p w:rsidR="005D6435" w:rsidRPr="00707E51" w:rsidRDefault="005D6435" w:rsidP="00672D04">
            <w:pPr>
              <w:pStyle w:val="a4"/>
              <w:jc w:val="center"/>
              <w:rPr>
                <w:b/>
                <w:sz w:val="28"/>
              </w:rPr>
            </w:pPr>
          </w:p>
          <w:p w:rsidR="005D6435" w:rsidRPr="00707E51" w:rsidRDefault="005D6435" w:rsidP="00672D04">
            <w:pPr>
              <w:pStyle w:val="a4"/>
              <w:jc w:val="center"/>
              <w:rPr>
                <w:b/>
                <w:sz w:val="24"/>
              </w:rPr>
            </w:pPr>
            <w:r w:rsidRPr="00707E51">
              <w:rPr>
                <w:sz w:val="24"/>
              </w:rPr>
              <w:t>_________</w:t>
            </w:r>
            <w:r w:rsidRPr="00707E51">
              <w:rPr>
                <w:b/>
                <w:sz w:val="24"/>
              </w:rPr>
              <w:t>20</w:t>
            </w:r>
            <w:r w:rsidR="00721F71">
              <w:rPr>
                <w:b/>
                <w:sz w:val="24"/>
              </w:rPr>
              <w:t>21</w:t>
            </w:r>
            <w:r w:rsidRPr="00707E51">
              <w:rPr>
                <w:b/>
                <w:sz w:val="16"/>
                <w:szCs w:val="16"/>
              </w:rPr>
              <w:t>Ç.</w:t>
            </w:r>
            <w:r w:rsidRPr="00707E51">
              <w:rPr>
                <w:sz w:val="24"/>
              </w:rPr>
              <w:t xml:space="preserve"> </w:t>
            </w:r>
            <w:r w:rsidRPr="00707E51">
              <w:rPr>
                <w:b/>
                <w:sz w:val="24"/>
              </w:rPr>
              <w:t xml:space="preserve">№ _____ </w:t>
            </w:r>
          </w:p>
          <w:p w:rsidR="005D6435" w:rsidRPr="00707E51" w:rsidRDefault="005D6435" w:rsidP="00672D04">
            <w:pPr>
              <w:pStyle w:val="a4"/>
              <w:jc w:val="center"/>
              <w:rPr>
                <w:sz w:val="28"/>
              </w:rPr>
            </w:pPr>
            <w:proofErr w:type="spellStart"/>
            <w:r w:rsidRPr="00707E51">
              <w:rPr>
                <w:b/>
                <w:sz w:val="24"/>
              </w:rPr>
              <w:t>Муркаш</w:t>
            </w:r>
            <w:proofErr w:type="spellEnd"/>
            <w:r w:rsidRPr="00707E51">
              <w:rPr>
                <w:b/>
                <w:sz w:val="24"/>
              </w:rPr>
              <w:t xml:space="preserve"> </w:t>
            </w:r>
            <w:proofErr w:type="spellStart"/>
            <w:r w:rsidRPr="00707E51">
              <w:rPr>
                <w:b/>
                <w:sz w:val="24"/>
              </w:rPr>
              <w:t>сали</w:t>
            </w:r>
            <w:proofErr w:type="spellEnd"/>
            <w:r w:rsidRPr="00707E51">
              <w:rPr>
                <w:b/>
                <w:sz w:val="24"/>
              </w:rPr>
              <w:t xml:space="preserve">                                                                                                                                     </w:t>
            </w:r>
          </w:p>
        </w:tc>
        <w:tc>
          <w:tcPr>
            <w:tcW w:w="3096" w:type="dxa"/>
          </w:tcPr>
          <w:p w:rsidR="005D6435" w:rsidRPr="00707E51" w:rsidRDefault="005D6435" w:rsidP="00672D04">
            <w:pPr>
              <w:pStyle w:val="a4"/>
              <w:jc w:val="center"/>
              <w:rPr>
                <w:sz w:val="28"/>
              </w:rPr>
            </w:pPr>
            <w:r w:rsidRPr="00707E51">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0" t="0" r="0" b="5080"/>
                  <wp:wrapTopAndBottom/>
                  <wp:docPr id="2"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4230" cy="852170"/>
                          </a:xfrm>
                          <a:prstGeom prst="rect">
                            <a:avLst/>
                          </a:prstGeom>
                          <a:noFill/>
                        </pic:spPr>
                      </pic:pic>
                    </a:graphicData>
                  </a:graphic>
                </wp:anchor>
              </w:drawing>
            </w:r>
          </w:p>
        </w:tc>
        <w:tc>
          <w:tcPr>
            <w:tcW w:w="3636" w:type="dxa"/>
          </w:tcPr>
          <w:p w:rsidR="005D6435" w:rsidRPr="00707E51" w:rsidRDefault="005D6435" w:rsidP="00672D04">
            <w:pPr>
              <w:pStyle w:val="a4"/>
              <w:jc w:val="center"/>
              <w:rPr>
                <w:b/>
                <w:sz w:val="24"/>
              </w:rPr>
            </w:pPr>
            <w:r w:rsidRPr="00707E51">
              <w:rPr>
                <w:b/>
                <w:sz w:val="24"/>
              </w:rPr>
              <w:t xml:space="preserve">Чувашская Республика  </w:t>
            </w:r>
          </w:p>
          <w:p w:rsidR="005D6435" w:rsidRPr="00707E51" w:rsidRDefault="005D6435" w:rsidP="00672D04">
            <w:pPr>
              <w:pStyle w:val="a4"/>
              <w:jc w:val="center"/>
              <w:rPr>
                <w:b/>
                <w:sz w:val="24"/>
              </w:rPr>
            </w:pPr>
            <w:r w:rsidRPr="00707E51">
              <w:rPr>
                <w:b/>
                <w:sz w:val="24"/>
              </w:rPr>
              <w:t xml:space="preserve">Моргаушское  районное </w:t>
            </w:r>
          </w:p>
          <w:p w:rsidR="005D6435" w:rsidRPr="00707E51" w:rsidRDefault="005D6435" w:rsidP="00672D04">
            <w:pPr>
              <w:pStyle w:val="a4"/>
              <w:jc w:val="center"/>
              <w:rPr>
                <w:b/>
                <w:sz w:val="24"/>
              </w:rPr>
            </w:pPr>
            <w:r w:rsidRPr="00707E51">
              <w:rPr>
                <w:b/>
                <w:sz w:val="24"/>
              </w:rPr>
              <w:t>Собрание депутатов</w:t>
            </w:r>
          </w:p>
          <w:p w:rsidR="005D6435" w:rsidRPr="00707E51" w:rsidRDefault="005D6435" w:rsidP="00672D04">
            <w:pPr>
              <w:pStyle w:val="a4"/>
              <w:jc w:val="center"/>
              <w:rPr>
                <w:b/>
                <w:sz w:val="24"/>
              </w:rPr>
            </w:pPr>
          </w:p>
          <w:p w:rsidR="005D6435" w:rsidRPr="00707E51" w:rsidRDefault="005D6435" w:rsidP="00672D04">
            <w:pPr>
              <w:pStyle w:val="a4"/>
              <w:rPr>
                <w:b/>
                <w:sz w:val="28"/>
              </w:rPr>
            </w:pPr>
            <w:r w:rsidRPr="00707E51">
              <w:rPr>
                <w:b/>
                <w:sz w:val="24"/>
              </w:rPr>
              <w:t xml:space="preserve">              </w:t>
            </w:r>
            <w:r w:rsidRPr="00707E51">
              <w:rPr>
                <w:b/>
                <w:sz w:val="28"/>
              </w:rPr>
              <w:t>РЕШЕНИЕ</w:t>
            </w:r>
          </w:p>
          <w:p w:rsidR="005D6435" w:rsidRPr="00707E51" w:rsidRDefault="005D6435" w:rsidP="00672D04">
            <w:pPr>
              <w:pStyle w:val="a4"/>
              <w:jc w:val="center"/>
              <w:rPr>
                <w:b/>
                <w:sz w:val="28"/>
              </w:rPr>
            </w:pPr>
          </w:p>
          <w:p w:rsidR="005D6435" w:rsidRPr="00707E51" w:rsidRDefault="005D6435" w:rsidP="00672D04">
            <w:pPr>
              <w:pStyle w:val="a4"/>
              <w:jc w:val="center"/>
              <w:rPr>
                <w:b/>
                <w:sz w:val="24"/>
              </w:rPr>
            </w:pPr>
            <w:r w:rsidRPr="00707E51">
              <w:rPr>
                <w:b/>
                <w:sz w:val="24"/>
              </w:rPr>
              <w:t xml:space="preserve">    </w:t>
            </w:r>
            <w:r w:rsidRPr="00707E51">
              <w:rPr>
                <w:b/>
                <w:sz w:val="24"/>
              </w:rPr>
              <w:softHyphen/>
            </w:r>
            <w:r w:rsidRPr="00707E51">
              <w:rPr>
                <w:b/>
                <w:sz w:val="24"/>
              </w:rPr>
              <w:softHyphen/>
              <w:t>__.__.20</w:t>
            </w:r>
            <w:r w:rsidR="00721F71">
              <w:rPr>
                <w:b/>
                <w:sz w:val="24"/>
              </w:rPr>
              <w:t>21</w:t>
            </w:r>
            <w:r w:rsidRPr="00707E51">
              <w:rPr>
                <w:b/>
                <w:sz w:val="24"/>
              </w:rPr>
              <w:t xml:space="preserve"> г. № </w:t>
            </w:r>
            <w:proofErr w:type="gramStart"/>
            <w:r w:rsidRPr="00707E51">
              <w:rPr>
                <w:b/>
                <w:sz w:val="24"/>
              </w:rPr>
              <w:t>С</w:t>
            </w:r>
            <w:proofErr w:type="gramEnd"/>
            <w:r w:rsidRPr="00707E51">
              <w:rPr>
                <w:b/>
                <w:sz w:val="24"/>
              </w:rPr>
              <w:t xml:space="preserve">- _____   </w:t>
            </w:r>
          </w:p>
          <w:p w:rsidR="005D6435" w:rsidRPr="00707E51" w:rsidRDefault="005D6435" w:rsidP="00672D04">
            <w:pPr>
              <w:pStyle w:val="a4"/>
              <w:jc w:val="center"/>
              <w:rPr>
                <w:b/>
                <w:bCs/>
                <w:sz w:val="28"/>
              </w:rPr>
            </w:pPr>
            <w:r w:rsidRPr="00707E51">
              <w:rPr>
                <w:b/>
                <w:bCs/>
                <w:sz w:val="24"/>
              </w:rPr>
              <w:t xml:space="preserve">село Моргауши                                                                         </w:t>
            </w:r>
          </w:p>
        </w:tc>
      </w:tr>
    </w:tbl>
    <w:p w:rsidR="005D6435" w:rsidRPr="00707E51" w:rsidRDefault="005D6435" w:rsidP="005D6435">
      <w:pPr>
        <w:pStyle w:val="ConsPlusNormal"/>
        <w:jc w:val="both"/>
        <w:outlineLvl w:val="0"/>
        <w:rPr>
          <w:rFonts w:ascii="Times New Roman" w:hAnsi="Times New Roman" w:cs="Times New Roman"/>
        </w:rPr>
      </w:pPr>
    </w:p>
    <w:p w:rsidR="005D6435" w:rsidRPr="00707E51" w:rsidRDefault="005D6435" w:rsidP="005D6435">
      <w:pPr>
        <w:pStyle w:val="ConsPlusTitle"/>
        <w:jc w:val="center"/>
        <w:outlineLvl w:val="0"/>
        <w:rPr>
          <w:rFonts w:ascii="Times New Roman" w:hAnsi="Times New Roman" w:cs="Times New Roman"/>
        </w:rPr>
      </w:pPr>
    </w:p>
    <w:p w:rsidR="005D6435" w:rsidRPr="00091D7A" w:rsidRDefault="005D6435" w:rsidP="005D6435">
      <w:pPr>
        <w:pStyle w:val="ConsPlusTitle"/>
        <w:jc w:val="center"/>
        <w:outlineLvl w:val="0"/>
        <w:rPr>
          <w:rFonts w:ascii="Times New Roman" w:hAnsi="Times New Roman" w:cs="Times New Roman"/>
          <w:sz w:val="24"/>
          <w:szCs w:val="24"/>
        </w:rPr>
      </w:pPr>
    </w:p>
    <w:p w:rsidR="005D6435" w:rsidRPr="00091D7A" w:rsidRDefault="005D6435" w:rsidP="0011396A">
      <w:pPr>
        <w:autoSpaceDE w:val="0"/>
        <w:autoSpaceDN w:val="0"/>
        <w:adjustRightInd w:val="0"/>
        <w:jc w:val="both"/>
        <w:outlineLvl w:val="0"/>
        <w:rPr>
          <w:rStyle w:val="31"/>
          <w:color w:val="000000"/>
          <w:sz w:val="24"/>
          <w:szCs w:val="24"/>
        </w:rPr>
      </w:pPr>
    </w:p>
    <w:p w:rsidR="00091D7A" w:rsidRPr="00091D7A" w:rsidRDefault="00091D7A" w:rsidP="0011396A">
      <w:pPr>
        <w:autoSpaceDE w:val="0"/>
        <w:autoSpaceDN w:val="0"/>
        <w:adjustRightInd w:val="0"/>
        <w:jc w:val="both"/>
        <w:outlineLvl w:val="0"/>
        <w:rPr>
          <w:b/>
          <w:sz w:val="25"/>
          <w:szCs w:val="25"/>
        </w:rPr>
      </w:pPr>
      <w:r w:rsidRPr="00091D7A">
        <w:rPr>
          <w:b/>
          <w:sz w:val="25"/>
          <w:szCs w:val="25"/>
        </w:rPr>
        <w:t xml:space="preserve">Об утверждении Положения </w:t>
      </w:r>
      <w:proofErr w:type="gramStart"/>
      <w:r w:rsidRPr="00091D7A">
        <w:rPr>
          <w:b/>
          <w:sz w:val="25"/>
          <w:szCs w:val="25"/>
        </w:rPr>
        <w:t>о</w:t>
      </w:r>
      <w:proofErr w:type="gramEnd"/>
      <w:r w:rsidRPr="00091D7A">
        <w:rPr>
          <w:b/>
          <w:sz w:val="25"/>
          <w:szCs w:val="25"/>
        </w:rPr>
        <w:t xml:space="preserve"> муниципальном </w:t>
      </w:r>
    </w:p>
    <w:p w:rsidR="00091D7A" w:rsidRPr="00091D7A" w:rsidRDefault="00091D7A" w:rsidP="0011396A">
      <w:pPr>
        <w:autoSpaceDE w:val="0"/>
        <w:autoSpaceDN w:val="0"/>
        <w:adjustRightInd w:val="0"/>
        <w:jc w:val="both"/>
        <w:outlineLvl w:val="0"/>
        <w:rPr>
          <w:b/>
          <w:sz w:val="25"/>
          <w:szCs w:val="25"/>
        </w:rPr>
      </w:pPr>
      <w:proofErr w:type="gramStart"/>
      <w:r w:rsidRPr="00091D7A">
        <w:rPr>
          <w:b/>
          <w:sz w:val="25"/>
          <w:szCs w:val="25"/>
        </w:rPr>
        <w:t>контроле</w:t>
      </w:r>
      <w:proofErr w:type="gramEnd"/>
      <w:r w:rsidRPr="00091D7A">
        <w:rPr>
          <w:b/>
          <w:sz w:val="25"/>
          <w:szCs w:val="25"/>
        </w:rPr>
        <w:t xml:space="preserve"> в области охраны и использования </w:t>
      </w:r>
    </w:p>
    <w:p w:rsidR="0011396A" w:rsidRPr="00091D7A" w:rsidRDefault="00091D7A" w:rsidP="0011396A">
      <w:pPr>
        <w:autoSpaceDE w:val="0"/>
        <w:autoSpaceDN w:val="0"/>
        <w:adjustRightInd w:val="0"/>
        <w:jc w:val="both"/>
        <w:outlineLvl w:val="0"/>
        <w:rPr>
          <w:rStyle w:val="31"/>
          <w:b w:val="0"/>
          <w:bCs w:val="0"/>
          <w:color w:val="000000"/>
          <w:sz w:val="25"/>
          <w:szCs w:val="25"/>
        </w:rPr>
      </w:pPr>
      <w:r w:rsidRPr="00091D7A">
        <w:rPr>
          <w:b/>
          <w:sz w:val="25"/>
          <w:szCs w:val="25"/>
        </w:rPr>
        <w:t>особо охраняемых природных территорий</w:t>
      </w:r>
    </w:p>
    <w:p w:rsidR="0011396A" w:rsidRPr="00091D7A" w:rsidRDefault="0011396A" w:rsidP="0011396A">
      <w:pPr>
        <w:widowControl w:val="0"/>
        <w:autoSpaceDE w:val="0"/>
        <w:autoSpaceDN w:val="0"/>
        <w:adjustRightInd w:val="0"/>
        <w:ind w:firstLine="720"/>
        <w:jc w:val="both"/>
        <w:rPr>
          <w:rFonts w:eastAsiaTheme="minorEastAsia"/>
          <w:sz w:val="25"/>
          <w:szCs w:val="25"/>
        </w:rPr>
      </w:pPr>
    </w:p>
    <w:p w:rsidR="00091D7A" w:rsidRPr="00091D7A" w:rsidRDefault="00091D7A" w:rsidP="00091D7A">
      <w:pPr>
        <w:widowControl w:val="0"/>
        <w:autoSpaceDE w:val="0"/>
        <w:ind w:firstLine="708"/>
        <w:jc w:val="both"/>
        <w:rPr>
          <w:sz w:val="25"/>
          <w:szCs w:val="25"/>
        </w:rPr>
      </w:pPr>
      <w:proofErr w:type="gramStart"/>
      <w:r w:rsidRPr="00091D7A">
        <w:rPr>
          <w:sz w:val="25"/>
          <w:szCs w:val="25"/>
        </w:rPr>
        <w:t xml:space="preserve">В соответствии со </w:t>
      </w:r>
      <w:hyperlink r:id="rId5" w:history="1">
        <w:r w:rsidRPr="00091D7A">
          <w:rPr>
            <w:rStyle w:val="a6"/>
            <w:sz w:val="25"/>
            <w:szCs w:val="25"/>
          </w:rPr>
          <w:t>ст. 72</w:t>
        </w:r>
      </w:hyperlink>
      <w:r w:rsidRPr="00091D7A">
        <w:rPr>
          <w:sz w:val="25"/>
          <w:szCs w:val="25"/>
        </w:rPr>
        <w:t xml:space="preserve">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от 14.03.1995 г. № 33-ФЗ «Об особо охраняемых природных территориях», </w:t>
      </w:r>
      <w:r w:rsidRPr="00091D7A">
        <w:rPr>
          <w:sz w:val="25"/>
          <w:szCs w:val="25"/>
          <w:shd w:val="clear" w:color="auto" w:fill="FFFFFF"/>
        </w:rPr>
        <w:t xml:space="preserve">Уставом  </w:t>
      </w:r>
      <w:r w:rsidRPr="00091D7A">
        <w:rPr>
          <w:rStyle w:val="2"/>
          <w:color w:val="000000"/>
          <w:sz w:val="25"/>
          <w:szCs w:val="25"/>
        </w:rPr>
        <w:t xml:space="preserve">Моргаушского района Чувашской Республики </w:t>
      </w:r>
      <w:r w:rsidRPr="00091D7A">
        <w:rPr>
          <w:sz w:val="25"/>
          <w:szCs w:val="25"/>
        </w:rPr>
        <w:t>Моргаушское районное Собрание депутатов решило</w:t>
      </w:r>
      <w:r w:rsidRPr="00091D7A">
        <w:rPr>
          <w:b/>
          <w:sz w:val="25"/>
          <w:szCs w:val="25"/>
        </w:rPr>
        <w:t>:</w:t>
      </w:r>
      <w:proofErr w:type="gramEnd"/>
    </w:p>
    <w:p w:rsidR="00091D7A" w:rsidRPr="00091D7A" w:rsidRDefault="00091D7A" w:rsidP="00091D7A">
      <w:pPr>
        <w:ind w:firstLine="540"/>
        <w:jc w:val="both"/>
        <w:rPr>
          <w:sz w:val="25"/>
          <w:szCs w:val="25"/>
        </w:rPr>
      </w:pPr>
      <w:r w:rsidRPr="00091D7A">
        <w:rPr>
          <w:sz w:val="25"/>
          <w:szCs w:val="25"/>
        </w:rPr>
        <w:t xml:space="preserve">1. Утвердить Положение о муниципальном контроле в области охраны и использования особо охраняемых природных территорий.  </w:t>
      </w:r>
    </w:p>
    <w:p w:rsidR="00091D7A" w:rsidRPr="00091D7A" w:rsidRDefault="00091D7A" w:rsidP="00091D7A">
      <w:pPr>
        <w:autoSpaceDE w:val="0"/>
        <w:ind w:firstLine="708"/>
        <w:jc w:val="both"/>
        <w:rPr>
          <w:sz w:val="25"/>
          <w:szCs w:val="25"/>
        </w:rPr>
      </w:pPr>
      <w:r w:rsidRPr="00091D7A">
        <w:rPr>
          <w:sz w:val="25"/>
          <w:szCs w:val="25"/>
        </w:rPr>
        <w:t xml:space="preserve">2. Настоящее решение вступает в силу после его </w:t>
      </w:r>
      <w:r w:rsidRPr="00091D7A">
        <w:rPr>
          <w:rStyle w:val="2"/>
          <w:color w:val="000000"/>
          <w:sz w:val="25"/>
          <w:szCs w:val="25"/>
        </w:rPr>
        <w:t>официального</w:t>
      </w:r>
      <w:r w:rsidRPr="00091D7A">
        <w:rPr>
          <w:sz w:val="25"/>
          <w:szCs w:val="25"/>
        </w:rPr>
        <w:t xml:space="preserve"> опубликования.</w:t>
      </w:r>
    </w:p>
    <w:p w:rsidR="00091D7A" w:rsidRP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091D7A" w:rsidRP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95344C" w:rsidRPr="00091D7A" w:rsidRDefault="0095344C" w:rsidP="00874E35">
      <w:pPr>
        <w:rPr>
          <w:sz w:val="25"/>
          <w:szCs w:val="25"/>
        </w:rPr>
      </w:pPr>
      <w:r w:rsidRPr="00091D7A">
        <w:rPr>
          <w:sz w:val="25"/>
          <w:szCs w:val="25"/>
        </w:rPr>
        <w:t xml:space="preserve">Глава Моргаушского района – </w:t>
      </w:r>
    </w:p>
    <w:p w:rsidR="0095344C" w:rsidRPr="00091D7A" w:rsidRDefault="0095344C" w:rsidP="00874E35">
      <w:pPr>
        <w:rPr>
          <w:sz w:val="25"/>
          <w:szCs w:val="25"/>
        </w:rPr>
      </w:pPr>
      <w:r w:rsidRPr="00091D7A">
        <w:rPr>
          <w:sz w:val="25"/>
          <w:szCs w:val="25"/>
        </w:rPr>
        <w:t xml:space="preserve">Председатель Моргаушского </w:t>
      </w:r>
      <w:proofErr w:type="gramStart"/>
      <w:r w:rsidRPr="00091D7A">
        <w:rPr>
          <w:sz w:val="25"/>
          <w:szCs w:val="25"/>
        </w:rPr>
        <w:t>районного</w:t>
      </w:r>
      <w:proofErr w:type="gramEnd"/>
    </w:p>
    <w:p w:rsidR="00874E35" w:rsidRPr="00091D7A" w:rsidRDefault="0095344C" w:rsidP="00874E35">
      <w:pPr>
        <w:rPr>
          <w:rFonts w:eastAsiaTheme="minorHAnsi"/>
          <w:sz w:val="25"/>
          <w:szCs w:val="25"/>
          <w:lang w:eastAsia="en-US"/>
        </w:rPr>
      </w:pPr>
      <w:r w:rsidRPr="00091D7A">
        <w:rPr>
          <w:sz w:val="25"/>
          <w:szCs w:val="25"/>
        </w:rPr>
        <w:t>Собрания депутатов</w:t>
      </w:r>
      <w:r w:rsidR="006D4BE1"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00DE048F"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00DE048F" w:rsidRPr="00091D7A">
        <w:rPr>
          <w:rFonts w:eastAsiaTheme="minorHAnsi"/>
          <w:sz w:val="25"/>
          <w:szCs w:val="25"/>
          <w:lang w:eastAsia="en-US"/>
        </w:rPr>
        <w:t>И.В.Николаев</w:t>
      </w: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5"/>
          <w:szCs w:val="25"/>
          <w:lang w:eastAsia="en-US"/>
        </w:rPr>
      </w:pPr>
    </w:p>
    <w:p w:rsidR="0011396A" w:rsidRPr="00091D7A" w:rsidRDefault="0011396A" w:rsidP="00874E35">
      <w:pPr>
        <w:rPr>
          <w:rFonts w:eastAsiaTheme="minorHAnsi"/>
          <w:sz w:val="24"/>
          <w:szCs w:val="24"/>
          <w:lang w:eastAsia="en-US"/>
        </w:rPr>
      </w:pPr>
    </w:p>
    <w:p w:rsidR="0011396A" w:rsidRPr="00091D7A" w:rsidRDefault="0011396A" w:rsidP="00874E35">
      <w:pPr>
        <w:rPr>
          <w:rFonts w:eastAsiaTheme="minorHAnsi"/>
          <w:sz w:val="24"/>
          <w:szCs w:val="24"/>
          <w:lang w:eastAsia="en-US"/>
        </w:rPr>
      </w:pPr>
    </w:p>
    <w:p w:rsidR="0011396A" w:rsidRPr="00091D7A" w:rsidRDefault="0011396A" w:rsidP="00874E35">
      <w:pPr>
        <w:rPr>
          <w:rFonts w:eastAsiaTheme="minorHAnsi"/>
          <w:sz w:val="24"/>
          <w:szCs w:val="24"/>
          <w:lang w:eastAsia="en-US"/>
        </w:rPr>
      </w:pPr>
    </w:p>
    <w:p w:rsidR="0011396A" w:rsidRDefault="0011396A" w:rsidP="00874E35">
      <w:pPr>
        <w:rPr>
          <w:rFonts w:eastAsiaTheme="minorHAnsi"/>
          <w:sz w:val="24"/>
          <w:szCs w:val="24"/>
          <w:lang w:eastAsia="en-US"/>
        </w:rPr>
      </w:pPr>
    </w:p>
    <w:p w:rsidR="0011396A" w:rsidRDefault="0011396A" w:rsidP="00874E35">
      <w:pPr>
        <w:rPr>
          <w:rFonts w:eastAsiaTheme="minorHAnsi"/>
          <w:sz w:val="24"/>
          <w:szCs w:val="24"/>
          <w:lang w:eastAsia="en-US"/>
        </w:rPr>
      </w:pPr>
    </w:p>
    <w:p w:rsidR="0011396A" w:rsidRDefault="0011396A" w:rsidP="00874E35">
      <w:pPr>
        <w:rPr>
          <w:rFonts w:eastAsiaTheme="minorHAnsi"/>
          <w:sz w:val="24"/>
          <w:szCs w:val="24"/>
          <w:lang w:eastAsia="en-US"/>
        </w:rPr>
      </w:pPr>
    </w:p>
    <w:p w:rsidR="00DD062E" w:rsidRPr="00091D7A" w:rsidRDefault="00DD062E" w:rsidP="00456B76">
      <w:pPr>
        <w:pStyle w:val="7"/>
        <w:spacing w:before="0"/>
        <w:ind w:left="5387"/>
        <w:rPr>
          <w:rFonts w:ascii="Times New Roman" w:hAnsi="Times New Roman" w:cs="Times New Roman"/>
          <w:i w:val="0"/>
          <w:color w:val="auto"/>
          <w:sz w:val="25"/>
          <w:szCs w:val="25"/>
        </w:rPr>
      </w:pPr>
      <w:r w:rsidRPr="00091D7A">
        <w:rPr>
          <w:rFonts w:ascii="Times New Roman" w:hAnsi="Times New Roman" w:cs="Times New Roman"/>
          <w:i w:val="0"/>
          <w:color w:val="auto"/>
          <w:sz w:val="25"/>
          <w:szCs w:val="25"/>
        </w:rPr>
        <w:lastRenderedPageBreak/>
        <w:t>Приложение №1</w:t>
      </w:r>
    </w:p>
    <w:p w:rsidR="00DD062E" w:rsidRPr="00091D7A" w:rsidRDefault="0011396A" w:rsidP="00456B76">
      <w:pPr>
        <w:pStyle w:val="7"/>
        <w:spacing w:before="0"/>
        <w:ind w:left="5387"/>
        <w:rPr>
          <w:rFonts w:ascii="Times New Roman" w:hAnsi="Times New Roman" w:cs="Times New Roman"/>
          <w:i w:val="0"/>
          <w:color w:val="auto"/>
          <w:sz w:val="25"/>
          <w:szCs w:val="25"/>
        </w:rPr>
      </w:pPr>
      <w:r w:rsidRPr="00091D7A">
        <w:rPr>
          <w:rFonts w:ascii="Times New Roman" w:hAnsi="Times New Roman" w:cs="Times New Roman"/>
          <w:i w:val="0"/>
          <w:color w:val="auto"/>
          <w:sz w:val="25"/>
          <w:szCs w:val="25"/>
        </w:rPr>
        <w:t xml:space="preserve">к решению </w:t>
      </w:r>
      <w:r w:rsidR="00DD062E" w:rsidRPr="00091D7A">
        <w:rPr>
          <w:rFonts w:ascii="Times New Roman" w:hAnsi="Times New Roman" w:cs="Times New Roman"/>
          <w:i w:val="0"/>
          <w:color w:val="auto"/>
          <w:sz w:val="25"/>
          <w:szCs w:val="25"/>
        </w:rPr>
        <w:t>Моргаушского районного Собрания депутатов</w:t>
      </w:r>
    </w:p>
    <w:p w:rsidR="0011396A" w:rsidRPr="00091D7A" w:rsidRDefault="0011396A" w:rsidP="00456B76">
      <w:pPr>
        <w:pStyle w:val="7"/>
        <w:spacing w:before="0"/>
        <w:ind w:left="5387"/>
        <w:rPr>
          <w:rFonts w:ascii="Times New Roman" w:hAnsi="Times New Roman" w:cs="Times New Roman"/>
          <w:i w:val="0"/>
          <w:color w:val="auto"/>
          <w:sz w:val="25"/>
          <w:szCs w:val="25"/>
        </w:rPr>
      </w:pPr>
      <w:r w:rsidRPr="00091D7A">
        <w:rPr>
          <w:rFonts w:ascii="Times New Roman" w:hAnsi="Times New Roman" w:cs="Times New Roman"/>
          <w:i w:val="0"/>
          <w:color w:val="auto"/>
          <w:sz w:val="25"/>
          <w:szCs w:val="25"/>
        </w:rPr>
        <w:t xml:space="preserve">от </w:t>
      </w:r>
      <w:r w:rsidR="00DD062E" w:rsidRPr="00091D7A">
        <w:rPr>
          <w:rFonts w:ascii="Times New Roman" w:hAnsi="Times New Roman" w:cs="Times New Roman"/>
          <w:i w:val="0"/>
          <w:color w:val="auto"/>
          <w:sz w:val="25"/>
          <w:szCs w:val="25"/>
        </w:rPr>
        <w:t>________</w:t>
      </w:r>
      <w:bookmarkStart w:id="0" w:name="_GoBack"/>
      <w:bookmarkEnd w:id="0"/>
      <w:r w:rsidR="00DD062E" w:rsidRPr="00091D7A">
        <w:rPr>
          <w:rFonts w:ascii="Times New Roman" w:hAnsi="Times New Roman" w:cs="Times New Roman"/>
          <w:i w:val="0"/>
          <w:color w:val="auto"/>
          <w:sz w:val="25"/>
          <w:szCs w:val="25"/>
        </w:rPr>
        <w:t xml:space="preserve"> 20</w:t>
      </w:r>
      <w:r w:rsidR="006C60E3" w:rsidRPr="00091D7A">
        <w:rPr>
          <w:rFonts w:ascii="Times New Roman" w:hAnsi="Times New Roman" w:cs="Times New Roman"/>
          <w:i w:val="0"/>
          <w:color w:val="auto"/>
          <w:sz w:val="25"/>
          <w:szCs w:val="25"/>
        </w:rPr>
        <w:t>21</w:t>
      </w:r>
      <w:r w:rsidR="00DD062E" w:rsidRPr="00091D7A">
        <w:rPr>
          <w:rFonts w:ascii="Times New Roman" w:hAnsi="Times New Roman" w:cs="Times New Roman"/>
          <w:i w:val="0"/>
          <w:color w:val="auto"/>
          <w:sz w:val="25"/>
          <w:szCs w:val="25"/>
        </w:rPr>
        <w:t xml:space="preserve"> г.</w:t>
      </w:r>
      <w:r w:rsidRPr="00091D7A">
        <w:rPr>
          <w:rFonts w:ascii="Times New Roman" w:hAnsi="Times New Roman" w:cs="Times New Roman"/>
          <w:i w:val="0"/>
          <w:color w:val="auto"/>
          <w:sz w:val="25"/>
          <w:szCs w:val="25"/>
        </w:rPr>
        <w:t xml:space="preserve"> № </w:t>
      </w:r>
      <w:r w:rsidR="00DD062E" w:rsidRPr="00091D7A">
        <w:rPr>
          <w:rFonts w:ascii="Times New Roman" w:hAnsi="Times New Roman" w:cs="Times New Roman"/>
          <w:i w:val="0"/>
          <w:color w:val="auto"/>
          <w:sz w:val="25"/>
          <w:szCs w:val="25"/>
        </w:rPr>
        <w:t>_____</w:t>
      </w:r>
    </w:p>
    <w:p w:rsidR="0011396A" w:rsidRPr="00091D7A" w:rsidRDefault="0011396A" w:rsidP="0011396A">
      <w:pPr>
        <w:pStyle w:val="ConsTitle"/>
        <w:widowControl/>
        <w:jc w:val="center"/>
        <w:rPr>
          <w:rFonts w:ascii="Times New Roman" w:hAnsi="Times New Roman"/>
          <w:sz w:val="25"/>
          <w:szCs w:val="25"/>
        </w:rPr>
      </w:pPr>
    </w:p>
    <w:p w:rsidR="007D0009" w:rsidRPr="00727255" w:rsidRDefault="007D0009" w:rsidP="007D0009">
      <w:pPr>
        <w:ind w:firstLine="709"/>
        <w:jc w:val="both"/>
        <w:rPr>
          <w:sz w:val="24"/>
          <w:szCs w:val="24"/>
        </w:rPr>
      </w:pPr>
    </w:p>
    <w:p w:rsidR="007D0009" w:rsidRPr="007D0009" w:rsidRDefault="007D0009" w:rsidP="007D0009">
      <w:pPr>
        <w:ind w:left="-284" w:firstLine="709"/>
        <w:jc w:val="center"/>
        <w:rPr>
          <w:b/>
          <w:bCs/>
          <w:sz w:val="25"/>
          <w:szCs w:val="25"/>
        </w:rPr>
      </w:pPr>
      <w:r w:rsidRPr="007D0009">
        <w:rPr>
          <w:b/>
          <w:bCs/>
          <w:sz w:val="25"/>
          <w:szCs w:val="25"/>
        </w:rPr>
        <w:t>ПОЛОЖЕНИЕ</w:t>
      </w:r>
    </w:p>
    <w:p w:rsidR="007D0009" w:rsidRPr="007D0009" w:rsidRDefault="007D0009" w:rsidP="007D0009">
      <w:pPr>
        <w:ind w:left="-284" w:firstLine="709"/>
        <w:jc w:val="center"/>
        <w:rPr>
          <w:b/>
          <w:sz w:val="25"/>
          <w:szCs w:val="25"/>
        </w:rPr>
      </w:pPr>
      <w:r w:rsidRPr="007D0009">
        <w:rPr>
          <w:b/>
          <w:bCs/>
          <w:sz w:val="25"/>
          <w:szCs w:val="25"/>
        </w:rPr>
        <w:t xml:space="preserve">о муниципальном </w:t>
      </w:r>
      <w:r w:rsidRPr="007D0009">
        <w:rPr>
          <w:b/>
          <w:sz w:val="25"/>
          <w:szCs w:val="25"/>
        </w:rPr>
        <w:t xml:space="preserve">контроле в области охраны и использования </w:t>
      </w:r>
    </w:p>
    <w:p w:rsidR="007D0009" w:rsidRPr="007D0009" w:rsidRDefault="007D0009" w:rsidP="007D0009">
      <w:pPr>
        <w:ind w:left="-284" w:firstLine="709"/>
        <w:jc w:val="center"/>
        <w:rPr>
          <w:b/>
          <w:bCs/>
          <w:sz w:val="25"/>
          <w:szCs w:val="25"/>
        </w:rPr>
      </w:pPr>
      <w:r w:rsidRPr="007D0009">
        <w:rPr>
          <w:b/>
          <w:sz w:val="25"/>
          <w:szCs w:val="25"/>
        </w:rPr>
        <w:t>особо охраняемых природных территорий</w:t>
      </w:r>
    </w:p>
    <w:p w:rsidR="007D0009" w:rsidRPr="007D0009" w:rsidRDefault="007D0009" w:rsidP="007D0009">
      <w:pPr>
        <w:ind w:left="-284" w:firstLine="709"/>
        <w:jc w:val="both"/>
        <w:rPr>
          <w:bCs/>
          <w:sz w:val="25"/>
          <w:szCs w:val="25"/>
        </w:rPr>
      </w:pP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1. Настоящее Положение устанавливает порядок организации и осуществления муниципального контроле в области охраны и использования особо охраняемых природных территорий на территории </w:t>
      </w:r>
      <w:r>
        <w:rPr>
          <w:rFonts w:ascii="Times New Roman" w:hAnsi="Times New Roman" w:cs="Times New Roman"/>
          <w:sz w:val="25"/>
          <w:szCs w:val="25"/>
        </w:rPr>
        <w:t>Моргаушского</w:t>
      </w:r>
      <w:r w:rsidRPr="007D0009">
        <w:rPr>
          <w:rFonts w:ascii="Times New Roman" w:hAnsi="Times New Roman" w:cs="Times New Roman"/>
          <w:sz w:val="25"/>
          <w:szCs w:val="25"/>
        </w:rPr>
        <w:t xml:space="preserve"> района Чувашской Республики (далее – муниципальный контроль). </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(далее – объект контроля, контролируемые лица) применяются положения Федерального закона от 31 декабря 2020 г. № 248-ФЗ «О государственном контроле (надзоре) и муниципальном контроле в Российской Федерации» (далее - Федеральный закон).</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3. </w:t>
      </w:r>
      <w:proofErr w:type="gramStart"/>
      <w:r w:rsidRPr="007D0009">
        <w:rPr>
          <w:rFonts w:ascii="Times New Roman" w:hAnsi="Times New Roman" w:cs="Times New Roman"/>
          <w:sz w:val="25"/>
          <w:szCs w:val="25"/>
        </w:rPr>
        <w:t>Предметом муниципального контроля в области охраны и использования особо охраняемых природных территорий являются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roofErr w:type="gramEnd"/>
    </w:p>
    <w:p w:rsidR="007D0009" w:rsidRPr="007D0009" w:rsidRDefault="007D0009" w:rsidP="007D0009">
      <w:pPr>
        <w:ind w:left="-284" w:firstLine="709"/>
        <w:jc w:val="both"/>
        <w:rPr>
          <w:sz w:val="25"/>
          <w:szCs w:val="25"/>
        </w:rPr>
      </w:pPr>
      <w:r w:rsidRPr="007D0009">
        <w:rPr>
          <w:sz w:val="25"/>
          <w:szCs w:val="25"/>
        </w:rPr>
        <w:t>а) режима особо охраняемой природной территории;</w:t>
      </w:r>
    </w:p>
    <w:p w:rsidR="007D0009" w:rsidRPr="007D0009" w:rsidRDefault="007D0009" w:rsidP="007D0009">
      <w:pPr>
        <w:ind w:firstLine="709"/>
        <w:jc w:val="both"/>
        <w:rPr>
          <w:sz w:val="25"/>
          <w:szCs w:val="25"/>
        </w:rPr>
      </w:pPr>
      <w:r w:rsidRPr="007D0009">
        <w:rPr>
          <w:sz w:val="25"/>
          <w:szCs w:val="25"/>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D0009" w:rsidRPr="007D0009" w:rsidRDefault="007D0009" w:rsidP="007D0009">
      <w:pPr>
        <w:ind w:left="-284" w:firstLine="709"/>
        <w:jc w:val="both"/>
        <w:rPr>
          <w:sz w:val="25"/>
          <w:szCs w:val="25"/>
        </w:rPr>
      </w:pPr>
      <w:r w:rsidRPr="007D0009">
        <w:rPr>
          <w:sz w:val="25"/>
          <w:szCs w:val="25"/>
        </w:rPr>
        <w:t>в) режима охранных зон особо охраняемых природных территорий.</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4. Муниципальный контроль осуществляется администрацией </w:t>
      </w:r>
      <w:r>
        <w:rPr>
          <w:rFonts w:ascii="Times New Roman" w:hAnsi="Times New Roman" w:cs="Times New Roman"/>
          <w:sz w:val="25"/>
          <w:szCs w:val="25"/>
        </w:rPr>
        <w:t>Моргаушского</w:t>
      </w:r>
      <w:r w:rsidRPr="007D0009">
        <w:rPr>
          <w:rFonts w:ascii="Times New Roman" w:hAnsi="Times New Roman" w:cs="Times New Roman"/>
          <w:sz w:val="25"/>
          <w:szCs w:val="25"/>
        </w:rPr>
        <w:t xml:space="preserve"> района Чувашской Республики (далее – орган муниципального контроля</w:t>
      </w:r>
      <w:r>
        <w:rPr>
          <w:rFonts w:ascii="Times New Roman" w:hAnsi="Times New Roman" w:cs="Times New Roman"/>
          <w:sz w:val="25"/>
          <w:szCs w:val="25"/>
        </w:rPr>
        <w:t>, администрация</w:t>
      </w:r>
      <w:r w:rsidRPr="007D0009">
        <w:rPr>
          <w:rFonts w:ascii="Times New Roman" w:hAnsi="Times New Roman" w:cs="Times New Roman"/>
          <w:sz w:val="25"/>
          <w:szCs w:val="25"/>
        </w:rPr>
        <w:t>).</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5. Муниципальный контроль вправе осуществлять следующие должностные лица:</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1) глава администрации </w:t>
      </w:r>
      <w:r>
        <w:rPr>
          <w:rFonts w:ascii="Times New Roman" w:hAnsi="Times New Roman" w:cs="Times New Roman"/>
          <w:sz w:val="25"/>
          <w:szCs w:val="25"/>
        </w:rPr>
        <w:t>Моргаушского</w:t>
      </w:r>
      <w:r w:rsidRPr="007D0009">
        <w:rPr>
          <w:rFonts w:ascii="Times New Roman" w:hAnsi="Times New Roman" w:cs="Times New Roman"/>
          <w:sz w:val="25"/>
          <w:szCs w:val="25"/>
        </w:rPr>
        <w:t xml:space="preserve"> района;</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2) </w:t>
      </w:r>
      <w:r>
        <w:rPr>
          <w:rFonts w:ascii="Times New Roman" w:hAnsi="Times New Roman" w:cs="Times New Roman"/>
          <w:sz w:val="25"/>
          <w:szCs w:val="25"/>
        </w:rPr>
        <w:t xml:space="preserve">первый </w:t>
      </w:r>
      <w:r w:rsidRPr="007D0009">
        <w:rPr>
          <w:rFonts w:ascii="Times New Roman" w:hAnsi="Times New Roman" w:cs="Times New Roman"/>
          <w:sz w:val="25"/>
          <w:szCs w:val="25"/>
        </w:rPr>
        <w:t>заместитель главы администрации;</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3) </w:t>
      </w:r>
      <w:r w:rsidR="00205294">
        <w:rPr>
          <w:rFonts w:ascii="Times New Roman" w:hAnsi="Times New Roman" w:cs="Times New Roman"/>
          <w:sz w:val="25"/>
          <w:szCs w:val="25"/>
        </w:rPr>
        <w:t xml:space="preserve">начальник отдела экономики </w:t>
      </w:r>
      <w:r w:rsidRPr="007D0009">
        <w:rPr>
          <w:rFonts w:ascii="Times New Roman" w:hAnsi="Times New Roman" w:cs="Times New Roman"/>
          <w:sz w:val="25"/>
          <w:szCs w:val="25"/>
        </w:rPr>
        <w:t xml:space="preserve">администрации </w:t>
      </w:r>
      <w:r>
        <w:rPr>
          <w:rFonts w:ascii="Times New Roman" w:hAnsi="Times New Roman" w:cs="Times New Roman"/>
          <w:sz w:val="25"/>
          <w:szCs w:val="25"/>
        </w:rPr>
        <w:t>Моргаушского</w:t>
      </w:r>
      <w:r w:rsidRPr="007D0009">
        <w:rPr>
          <w:rFonts w:ascii="Times New Roman" w:hAnsi="Times New Roman" w:cs="Times New Roman"/>
          <w:sz w:val="25"/>
          <w:szCs w:val="25"/>
        </w:rPr>
        <w:t xml:space="preserve"> района,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 xml:space="preserve">Должностные лица, при проведении контрольного мероприятия в пределах </w:t>
      </w:r>
      <w:r w:rsidRPr="007D0009">
        <w:rPr>
          <w:rFonts w:ascii="Times New Roman" w:hAnsi="Times New Roman" w:cs="Times New Roman"/>
          <w:sz w:val="25"/>
          <w:szCs w:val="25"/>
        </w:rPr>
        <w:lastRenderedPageBreak/>
        <w:t xml:space="preserve">своих полномочий и в объеме проводимых контрольных действий </w:t>
      </w:r>
      <w:proofErr w:type="gramStart"/>
      <w:r w:rsidRPr="007D0009">
        <w:rPr>
          <w:rFonts w:ascii="Times New Roman" w:hAnsi="Times New Roman" w:cs="Times New Roman"/>
          <w:sz w:val="25"/>
          <w:szCs w:val="25"/>
        </w:rPr>
        <w:t>несут обязанности</w:t>
      </w:r>
      <w:proofErr w:type="gramEnd"/>
      <w:r w:rsidRPr="007D0009">
        <w:rPr>
          <w:rFonts w:ascii="Times New Roman" w:hAnsi="Times New Roman" w:cs="Times New Roman"/>
          <w:sz w:val="25"/>
          <w:szCs w:val="25"/>
        </w:rPr>
        <w:t xml:space="preserve"> и имеют права, установленной статьей 29 Федерального закона.</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p>
    <w:p w:rsidR="007D0009" w:rsidRPr="007D0009" w:rsidRDefault="007D0009" w:rsidP="007D0009">
      <w:pPr>
        <w:pStyle w:val="ConsPlusNormal"/>
        <w:spacing w:line="276" w:lineRule="auto"/>
        <w:ind w:firstLine="709"/>
        <w:jc w:val="center"/>
        <w:rPr>
          <w:rFonts w:ascii="Times New Roman" w:hAnsi="Times New Roman" w:cs="Times New Roman"/>
          <w:b/>
          <w:sz w:val="25"/>
          <w:szCs w:val="25"/>
        </w:rPr>
      </w:pPr>
      <w:r w:rsidRPr="007D0009">
        <w:rPr>
          <w:rFonts w:ascii="Times New Roman" w:hAnsi="Times New Roman" w:cs="Times New Roman"/>
          <w:b/>
          <w:sz w:val="25"/>
          <w:szCs w:val="25"/>
        </w:rPr>
        <w:t>Объекты муниципального контроля</w:t>
      </w:r>
    </w:p>
    <w:p w:rsidR="007D0009" w:rsidRPr="007D0009" w:rsidRDefault="007D0009" w:rsidP="007D0009">
      <w:pPr>
        <w:pStyle w:val="ConsPlusNormal"/>
        <w:spacing w:line="276" w:lineRule="auto"/>
        <w:ind w:firstLine="709"/>
        <w:jc w:val="both"/>
        <w:rPr>
          <w:rFonts w:ascii="Times New Roman" w:hAnsi="Times New Roman" w:cs="Times New Roman"/>
          <w:b/>
          <w:sz w:val="25"/>
          <w:szCs w:val="25"/>
        </w:rPr>
      </w:pPr>
    </w:p>
    <w:p w:rsidR="007D0009" w:rsidRPr="007D0009" w:rsidRDefault="007D0009" w:rsidP="007D0009">
      <w:pPr>
        <w:ind w:left="-284" w:firstLine="709"/>
        <w:jc w:val="both"/>
        <w:rPr>
          <w:sz w:val="25"/>
          <w:szCs w:val="25"/>
        </w:rPr>
      </w:pPr>
      <w:r w:rsidRPr="007D0009">
        <w:rPr>
          <w:sz w:val="25"/>
          <w:szCs w:val="25"/>
        </w:rPr>
        <w:t>6. К объектам муниципального контроля относятся:</w:t>
      </w:r>
    </w:p>
    <w:p w:rsidR="007D0009" w:rsidRPr="007D0009" w:rsidRDefault="007D0009" w:rsidP="007D0009">
      <w:pPr>
        <w:pStyle w:val="a7"/>
        <w:shd w:val="clear" w:color="auto" w:fill="FFFFFF"/>
        <w:spacing w:before="0" w:beforeAutospacing="0" w:after="0" w:afterAutospacing="0" w:line="276" w:lineRule="auto"/>
        <w:ind w:firstLine="709"/>
        <w:jc w:val="both"/>
        <w:rPr>
          <w:sz w:val="25"/>
          <w:szCs w:val="25"/>
        </w:rPr>
      </w:pPr>
      <w:r w:rsidRPr="007D0009">
        <w:rPr>
          <w:sz w:val="25"/>
          <w:szCs w:val="25"/>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D0009" w:rsidRPr="007D0009" w:rsidRDefault="007D0009" w:rsidP="007D0009">
      <w:pPr>
        <w:pStyle w:val="a7"/>
        <w:shd w:val="clear" w:color="auto" w:fill="FFFFFF"/>
        <w:spacing w:before="0" w:beforeAutospacing="0" w:after="0" w:afterAutospacing="0" w:line="276" w:lineRule="auto"/>
        <w:ind w:firstLine="709"/>
        <w:jc w:val="both"/>
        <w:rPr>
          <w:sz w:val="25"/>
          <w:szCs w:val="25"/>
        </w:rPr>
      </w:pPr>
      <w:proofErr w:type="gramStart"/>
      <w:r w:rsidRPr="007D0009">
        <w:rPr>
          <w:sz w:val="25"/>
          <w:szCs w:val="25"/>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Pr="007D0009">
        <w:rPr>
          <w:sz w:val="25"/>
          <w:szCs w:val="25"/>
        </w:rPr>
        <w:t xml:space="preserve"> (далее - производственные объекты).</w:t>
      </w:r>
    </w:p>
    <w:p w:rsidR="007D0009" w:rsidRPr="007D0009" w:rsidRDefault="007D0009" w:rsidP="007D0009">
      <w:pPr>
        <w:pStyle w:val="ConsPlusNormal"/>
        <w:spacing w:line="276" w:lineRule="auto"/>
        <w:ind w:firstLine="709"/>
        <w:jc w:val="both"/>
        <w:rPr>
          <w:rFonts w:ascii="Times New Roman" w:hAnsi="Times New Roman" w:cs="Times New Roman"/>
          <w:sz w:val="25"/>
          <w:szCs w:val="25"/>
        </w:rPr>
      </w:pPr>
      <w:r w:rsidRPr="007D0009">
        <w:rPr>
          <w:rFonts w:ascii="Times New Roman" w:hAnsi="Times New Roman" w:cs="Times New Roman"/>
          <w:sz w:val="25"/>
          <w:szCs w:val="25"/>
        </w:rPr>
        <w:t>7. Учет объектов контроля осуществляется в соответствии с настоящим положением посредством перечня объектов контроля, размещенном на официальном сайте в сети «Интернет» или иных информационных систем, в том числе путем получения сведений в порядке межведомственного информационного взаимодействия.</w:t>
      </w:r>
    </w:p>
    <w:p w:rsidR="007D0009" w:rsidRPr="007D0009" w:rsidRDefault="007D0009" w:rsidP="007D0009">
      <w:pPr>
        <w:ind w:left="-284" w:firstLine="709"/>
        <w:jc w:val="center"/>
        <w:rPr>
          <w:b/>
          <w:sz w:val="25"/>
          <w:szCs w:val="25"/>
        </w:rPr>
      </w:pPr>
    </w:p>
    <w:p w:rsidR="007D0009" w:rsidRPr="007D0009" w:rsidRDefault="007D0009" w:rsidP="007D0009">
      <w:pPr>
        <w:pStyle w:val="ConsPlusNormal"/>
        <w:spacing w:line="276" w:lineRule="auto"/>
        <w:ind w:firstLine="709"/>
        <w:jc w:val="center"/>
        <w:rPr>
          <w:rFonts w:ascii="Times New Roman" w:hAnsi="Times New Roman" w:cs="Times New Roman"/>
          <w:b/>
          <w:sz w:val="25"/>
          <w:szCs w:val="25"/>
        </w:rPr>
      </w:pPr>
      <w:r w:rsidRPr="007D0009">
        <w:rPr>
          <w:rFonts w:ascii="Times New Roman" w:hAnsi="Times New Roman" w:cs="Times New Roman"/>
          <w:b/>
          <w:sz w:val="25"/>
          <w:szCs w:val="25"/>
        </w:rPr>
        <w:t>II. Управление рисками причинения вреда (ущерба) охраняемым законом ценностям при осуществлении муниципального контроля</w:t>
      </w:r>
    </w:p>
    <w:p w:rsidR="007D0009" w:rsidRPr="007D0009" w:rsidRDefault="007D0009" w:rsidP="007D0009">
      <w:pPr>
        <w:ind w:firstLine="709"/>
        <w:jc w:val="both"/>
        <w:rPr>
          <w:sz w:val="25"/>
          <w:szCs w:val="25"/>
        </w:rPr>
      </w:pP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8. Руководствуясь п.7 статьи 22 Федерального закона система оценки и управления рисками при осуществлении муниципального контроля на территории </w:t>
      </w:r>
      <w:r>
        <w:rPr>
          <w:sz w:val="25"/>
          <w:szCs w:val="25"/>
        </w:rPr>
        <w:t>Моргаушского</w:t>
      </w:r>
      <w:r w:rsidRPr="007D0009">
        <w:rPr>
          <w:sz w:val="25"/>
          <w:szCs w:val="25"/>
        </w:rPr>
        <w:t xml:space="preserve"> района Чувашской Республики не применяется.</w:t>
      </w:r>
    </w:p>
    <w:p w:rsidR="007D0009" w:rsidRPr="007D0009" w:rsidRDefault="007D0009" w:rsidP="007D0009">
      <w:pPr>
        <w:autoSpaceDE w:val="0"/>
        <w:autoSpaceDN w:val="0"/>
        <w:adjustRightInd w:val="0"/>
        <w:ind w:firstLine="709"/>
        <w:jc w:val="both"/>
        <w:rPr>
          <w:sz w:val="25"/>
          <w:szCs w:val="25"/>
        </w:rPr>
      </w:pPr>
    </w:p>
    <w:p w:rsidR="007D0009" w:rsidRPr="007D0009" w:rsidRDefault="007D0009" w:rsidP="007D0009">
      <w:pPr>
        <w:widowControl w:val="0"/>
        <w:ind w:firstLine="709"/>
        <w:jc w:val="center"/>
        <w:rPr>
          <w:b/>
          <w:sz w:val="25"/>
          <w:szCs w:val="25"/>
        </w:rPr>
      </w:pPr>
      <w:r w:rsidRPr="007D0009">
        <w:rPr>
          <w:b/>
          <w:sz w:val="25"/>
          <w:szCs w:val="25"/>
        </w:rPr>
        <w:t>III. Профилактика рисков причинения вреда (ущерба)</w:t>
      </w:r>
    </w:p>
    <w:p w:rsidR="007D0009" w:rsidRPr="007D0009" w:rsidRDefault="007D0009" w:rsidP="007D0009">
      <w:pPr>
        <w:widowControl w:val="0"/>
        <w:ind w:firstLine="709"/>
        <w:jc w:val="center"/>
        <w:rPr>
          <w:b/>
          <w:sz w:val="25"/>
          <w:szCs w:val="25"/>
        </w:rPr>
      </w:pPr>
      <w:r w:rsidRPr="007D0009">
        <w:rPr>
          <w:b/>
          <w:sz w:val="25"/>
          <w:szCs w:val="25"/>
        </w:rPr>
        <w:t>охраняемым законом ценностям</w:t>
      </w:r>
    </w:p>
    <w:p w:rsidR="007D0009" w:rsidRPr="007D0009" w:rsidRDefault="007D0009" w:rsidP="007D0009">
      <w:pPr>
        <w:autoSpaceDE w:val="0"/>
        <w:autoSpaceDN w:val="0"/>
        <w:adjustRightInd w:val="0"/>
        <w:ind w:firstLine="709"/>
        <w:jc w:val="both"/>
        <w:rPr>
          <w:b/>
          <w:sz w:val="25"/>
          <w:szCs w:val="25"/>
        </w:rPr>
      </w:pPr>
    </w:p>
    <w:p w:rsidR="007D0009" w:rsidRPr="007D0009" w:rsidRDefault="007D0009" w:rsidP="007D0009">
      <w:pPr>
        <w:ind w:firstLine="709"/>
        <w:jc w:val="both"/>
        <w:rPr>
          <w:sz w:val="25"/>
          <w:szCs w:val="25"/>
        </w:rPr>
      </w:pPr>
      <w:r w:rsidRPr="007D0009">
        <w:rPr>
          <w:sz w:val="25"/>
          <w:szCs w:val="25"/>
        </w:rPr>
        <w:t>9.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D0009" w:rsidRPr="007D0009" w:rsidRDefault="007D0009" w:rsidP="007D0009">
      <w:pPr>
        <w:ind w:firstLine="709"/>
        <w:jc w:val="both"/>
        <w:rPr>
          <w:sz w:val="25"/>
          <w:szCs w:val="25"/>
        </w:rPr>
      </w:pPr>
      <w:r w:rsidRPr="007D0009">
        <w:rPr>
          <w:sz w:val="25"/>
          <w:szCs w:val="25"/>
        </w:rPr>
        <w:t xml:space="preserve">10.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w:t>
      </w:r>
      <w:r>
        <w:rPr>
          <w:sz w:val="25"/>
          <w:szCs w:val="25"/>
        </w:rPr>
        <w:t>Моргаушского</w:t>
      </w:r>
      <w:r w:rsidRPr="007D0009">
        <w:rPr>
          <w:sz w:val="25"/>
          <w:szCs w:val="25"/>
        </w:rPr>
        <w:t xml:space="preserve"> района Чувашской Республики, также могут проводиться профилактические мероприятия, не предусмотренные программой профилактики рисков причинения вреда. </w:t>
      </w:r>
    </w:p>
    <w:p w:rsidR="007D0009" w:rsidRPr="007D0009" w:rsidRDefault="007D0009" w:rsidP="007D0009">
      <w:pPr>
        <w:ind w:firstLine="709"/>
        <w:jc w:val="both"/>
        <w:rPr>
          <w:sz w:val="25"/>
          <w:szCs w:val="25"/>
        </w:rPr>
      </w:pPr>
      <w:r w:rsidRPr="007D0009">
        <w:rPr>
          <w:sz w:val="25"/>
          <w:szCs w:val="25"/>
        </w:rPr>
        <w:t>11. При осуществлении муниципального контроля могут проводиться следующие виды профилактических мероприятий:</w:t>
      </w:r>
    </w:p>
    <w:p w:rsidR="007D0009" w:rsidRPr="007D0009" w:rsidRDefault="007D0009" w:rsidP="007D0009">
      <w:pPr>
        <w:ind w:firstLine="709"/>
        <w:jc w:val="both"/>
        <w:rPr>
          <w:sz w:val="25"/>
          <w:szCs w:val="25"/>
        </w:rPr>
      </w:pPr>
      <w:r w:rsidRPr="007D0009">
        <w:rPr>
          <w:sz w:val="25"/>
          <w:szCs w:val="25"/>
        </w:rPr>
        <w:t>а) информирование;</w:t>
      </w:r>
    </w:p>
    <w:p w:rsidR="007D0009" w:rsidRPr="007D0009" w:rsidRDefault="007D0009" w:rsidP="007D0009">
      <w:pPr>
        <w:ind w:firstLine="709"/>
        <w:jc w:val="both"/>
        <w:rPr>
          <w:sz w:val="25"/>
          <w:szCs w:val="25"/>
        </w:rPr>
      </w:pPr>
      <w:r w:rsidRPr="007D0009">
        <w:rPr>
          <w:sz w:val="25"/>
          <w:szCs w:val="25"/>
        </w:rPr>
        <w:t>б) обобщение правоприменительной практики</w:t>
      </w:r>
    </w:p>
    <w:p w:rsidR="007D0009" w:rsidRPr="007D0009" w:rsidRDefault="007D0009" w:rsidP="007D0009">
      <w:pPr>
        <w:ind w:firstLine="709"/>
        <w:jc w:val="both"/>
        <w:rPr>
          <w:sz w:val="25"/>
          <w:szCs w:val="25"/>
        </w:rPr>
      </w:pPr>
      <w:r w:rsidRPr="007D0009">
        <w:rPr>
          <w:sz w:val="25"/>
          <w:szCs w:val="25"/>
        </w:rPr>
        <w:lastRenderedPageBreak/>
        <w:t>в) объявление предостережений;</w:t>
      </w:r>
    </w:p>
    <w:p w:rsidR="007D0009" w:rsidRPr="007D0009" w:rsidRDefault="007D0009" w:rsidP="007D0009">
      <w:pPr>
        <w:ind w:firstLine="709"/>
        <w:jc w:val="both"/>
        <w:rPr>
          <w:sz w:val="25"/>
          <w:szCs w:val="25"/>
        </w:rPr>
      </w:pPr>
      <w:r w:rsidRPr="007D0009">
        <w:rPr>
          <w:sz w:val="25"/>
          <w:szCs w:val="25"/>
        </w:rPr>
        <w:t>г) консультирование;</w:t>
      </w:r>
    </w:p>
    <w:p w:rsidR="007D0009" w:rsidRPr="007D0009" w:rsidRDefault="007D0009" w:rsidP="007D0009">
      <w:pPr>
        <w:ind w:firstLine="709"/>
        <w:jc w:val="both"/>
        <w:rPr>
          <w:sz w:val="25"/>
          <w:szCs w:val="25"/>
        </w:rPr>
      </w:pPr>
      <w:proofErr w:type="spellStart"/>
      <w:r w:rsidRPr="007D0009">
        <w:rPr>
          <w:sz w:val="25"/>
          <w:szCs w:val="25"/>
        </w:rPr>
        <w:t>д</w:t>
      </w:r>
      <w:proofErr w:type="spellEnd"/>
      <w:r w:rsidRPr="007D0009">
        <w:rPr>
          <w:sz w:val="25"/>
          <w:szCs w:val="25"/>
        </w:rPr>
        <w:t>) профилактический визит.</w:t>
      </w:r>
    </w:p>
    <w:p w:rsidR="007D0009" w:rsidRPr="007D0009" w:rsidRDefault="007D0009" w:rsidP="007D0009">
      <w:pPr>
        <w:ind w:firstLine="709"/>
        <w:jc w:val="both"/>
        <w:rPr>
          <w:sz w:val="25"/>
          <w:szCs w:val="25"/>
        </w:rPr>
      </w:pPr>
      <w:r w:rsidRPr="007D0009">
        <w:rPr>
          <w:sz w:val="25"/>
          <w:szCs w:val="25"/>
        </w:rPr>
        <w:t xml:space="preserve">12. Информирование осуществляется должностными лицами органа муниципального контроля посредством размещения сведений, предусмотренных статьей 46 Федерального закона на официальном сайте администрации </w:t>
      </w:r>
      <w:r>
        <w:rPr>
          <w:sz w:val="25"/>
          <w:szCs w:val="25"/>
        </w:rPr>
        <w:t>Моргаушского</w:t>
      </w:r>
      <w:r w:rsidRPr="007D0009">
        <w:rPr>
          <w:sz w:val="25"/>
          <w:szCs w:val="25"/>
        </w:rPr>
        <w:t xml:space="preserve"> района и средствах массовой информации.</w:t>
      </w:r>
    </w:p>
    <w:p w:rsidR="007D0009" w:rsidRPr="007D0009" w:rsidRDefault="007D0009" w:rsidP="007D0009">
      <w:pPr>
        <w:ind w:firstLine="709"/>
        <w:jc w:val="both"/>
        <w:rPr>
          <w:sz w:val="25"/>
          <w:szCs w:val="25"/>
        </w:rPr>
      </w:pPr>
      <w:r w:rsidRPr="007D0009">
        <w:rPr>
          <w:sz w:val="25"/>
          <w:szCs w:val="25"/>
        </w:rPr>
        <w:t xml:space="preserve">Размещенные сведения </w:t>
      </w:r>
      <w:proofErr w:type="gramStart"/>
      <w:r w:rsidRPr="007D0009">
        <w:rPr>
          <w:sz w:val="25"/>
          <w:szCs w:val="25"/>
        </w:rPr>
        <w:t>поддерживаются в актуальном состоянии и обновляются</w:t>
      </w:r>
      <w:proofErr w:type="gramEnd"/>
      <w:r w:rsidRPr="007D0009">
        <w:rPr>
          <w:sz w:val="25"/>
          <w:szCs w:val="25"/>
        </w:rPr>
        <w:t xml:space="preserve"> в срок не позднее 5 рабочих дней с момента их изменения.</w:t>
      </w:r>
    </w:p>
    <w:p w:rsidR="007D0009" w:rsidRPr="007D0009" w:rsidRDefault="007D0009" w:rsidP="007D0009">
      <w:pPr>
        <w:ind w:firstLine="709"/>
        <w:jc w:val="both"/>
        <w:rPr>
          <w:sz w:val="25"/>
          <w:szCs w:val="25"/>
        </w:rPr>
      </w:pPr>
      <w:r w:rsidRPr="007D0009">
        <w:rPr>
          <w:sz w:val="25"/>
          <w:szCs w:val="25"/>
        </w:rPr>
        <w:t>13.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 а также поступивших в контрольный орган обращений.</w:t>
      </w:r>
    </w:p>
    <w:p w:rsidR="007D0009" w:rsidRPr="007D0009" w:rsidRDefault="007D0009" w:rsidP="007D0009">
      <w:pPr>
        <w:widowControl w:val="0"/>
        <w:ind w:firstLine="709"/>
        <w:jc w:val="both"/>
        <w:rPr>
          <w:sz w:val="25"/>
          <w:szCs w:val="25"/>
        </w:rPr>
      </w:pPr>
      <w:r w:rsidRPr="007D0009">
        <w:rPr>
          <w:sz w:val="25"/>
          <w:szCs w:val="25"/>
        </w:rPr>
        <w:t xml:space="preserve">По итогам обобщения правоприменительной практики Администрацией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rsidR="007D0009" w:rsidRPr="007D0009" w:rsidRDefault="007D0009" w:rsidP="007D0009">
      <w:pPr>
        <w:widowControl w:val="0"/>
        <w:ind w:firstLine="709"/>
        <w:jc w:val="both"/>
        <w:rPr>
          <w:sz w:val="25"/>
          <w:szCs w:val="25"/>
        </w:rPr>
      </w:pPr>
      <w:r w:rsidRPr="007D0009">
        <w:rPr>
          <w:sz w:val="25"/>
          <w:szCs w:val="25"/>
        </w:rPr>
        <w:t xml:space="preserve">Доклад утверждается приказом главы администрации </w:t>
      </w:r>
      <w:r>
        <w:rPr>
          <w:sz w:val="25"/>
          <w:szCs w:val="25"/>
        </w:rPr>
        <w:t>Моргаушского</w:t>
      </w:r>
      <w:r w:rsidRPr="007D0009">
        <w:rPr>
          <w:sz w:val="25"/>
          <w:szCs w:val="25"/>
        </w:rPr>
        <w:t xml:space="preserve"> района.</w:t>
      </w:r>
    </w:p>
    <w:p w:rsidR="007D0009" w:rsidRPr="007D0009" w:rsidRDefault="007D0009" w:rsidP="007D0009">
      <w:pPr>
        <w:ind w:firstLine="709"/>
        <w:jc w:val="both"/>
        <w:rPr>
          <w:sz w:val="25"/>
          <w:szCs w:val="25"/>
        </w:rPr>
      </w:pPr>
      <w:r w:rsidRPr="007D0009">
        <w:rPr>
          <w:sz w:val="25"/>
          <w:szCs w:val="25"/>
        </w:rPr>
        <w:t>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марта, на официальном сайте Администрации в 3-дневный срок со дня его утверждения в сети «Интернет».</w:t>
      </w:r>
    </w:p>
    <w:p w:rsidR="007D0009" w:rsidRPr="007D0009" w:rsidRDefault="007D0009" w:rsidP="007D0009">
      <w:pPr>
        <w:ind w:firstLine="709"/>
        <w:jc w:val="both"/>
        <w:rPr>
          <w:sz w:val="25"/>
          <w:szCs w:val="25"/>
        </w:rPr>
      </w:pPr>
      <w:r w:rsidRPr="007D0009">
        <w:rPr>
          <w:sz w:val="25"/>
          <w:szCs w:val="25"/>
        </w:rPr>
        <w:t>14.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D0009" w:rsidRPr="007D0009" w:rsidRDefault="007D0009" w:rsidP="007D0009">
      <w:pPr>
        <w:ind w:firstLine="709"/>
        <w:jc w:val="both"/>
        <w:rPr>
          <w:sz w:val="25"/>
          <w:szCs w:val="25"/>
        </w:rPr>
      </w:pPr>
      <w:r w:rsidRPr="007D0009">
        <w:rPr>
          <w:sz w:val="25"/>
          <w:szCs w:val="25"/>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D0009" w:rsidRPr="007D0009" w:rsidRDefault="007D0009" w:rsidP="007D0009">
      <w:pPr>
        <w:ind w:firstLine="709"/>
        <w:jc w:val="both"/>
        <w:rPr>
          <w:sz w:val="25"/>
          <w:szCs w:val="25"/>
        </w:rPr>
      </w:pPr>
      <w:r w:rsidRPr="007D0009">
        <w:rPr>
          <w:sz w:val="25"/>
          <w:szCs w:val="25"/>
        </w:rPr>
        <w:t xml:space="preserve">15. Консультирование контролируемых лиц осуществляется должностным лицом органа муниципального контроля по телефону, посредством </w:t>
      </w:r>
      <w:proofErr w:type="spellStart"/>
      <w:r w:rsidRPr="007D0009">
        <w:rPr>
          <w:sz w:val="25"/>
          <w:szCs w:val="25"/>
        </w:rPr>
        <w:t>видео-конференц-связи</w:t>
      </w:r>
      <w:proofErr w:type="spellEnd"/>
      <w:r w:rsidRPr="007D0009">
        <w:rPr>
          <w:sz w:val="25"/>
          <w:szCs w:val="25"/>
        </w:rPr>
        <w:t>, на личном приеме либо в ходе проведения профилактических мероприятий, контрольных мероприятий и не должно превышать 15 минут.</w:t>
      </w:r>
    </w:p>
    <w:p w:rsidR="007D0009" w:rsidRPr="007D0009" w:rsidRDefault="007D0009" w:rsidP="007D0009">
      <w:pPr>
        <w:ind w:firstLine="709"/>
        <w:jc w:val="both"/>
        <w:rPr>
          <w:sz w:val="25"/>
          <w:szCs w:val="25"/>
        </w:rPr>
      </w:pPr>
      <w:r w:rsidRPr="007D0009">
        <w:rPr>
          <w:sz w:val="25"/>
          <w:szCs w:val="25"/>
        </w:rPr>
        <w:t>Личный прием граждан проводится руководителем органа муниципального контроля в области охраны и использования особо охраняемых природных территорий, его заместител</w:t>
      </w:r>
      <w:r w:rsidR="00DD373C">
        <w:rPr>
          <w:sz w:val="25"/>
          <w:szCs w:val="25"/>
        </w:rPr>
        <w:t>ем, начальником отдела экономики</w:t>
      </w:r>
      <w:r w:rsidRPr="007D0009">
        <w:rPr>
          <w:sz w:val="25"/>
          <w:szCs w:val="25"/>
        </w:rPr>
        <w:t xml:space="preserve">. Информация о месте приема, а также об установленных для приема днях и часах размещается на официальном сайте органа муниципального контроля. </w:t>
      </w:r>
    </w:p>
    <w:p w:rsidR="007D0009" w:rsidRPr="007D0009" w:rsidRDefault="007D0009" w:rsidP="007D0009">
      <w:pPr>
        <w:ind w:firstLine="709"/>
        <w:jc w:val="both"/>
        <w:rPr>
          <w:sz w:val="25"/>
          <w:szCs w:val="25"/>
        </w:rPr>
      </w:pPr>
      <w:r w:rsidRPr="007D0009">
        <w:rPr>
          <w:sz w:val="25"/>
          <w:szCs w:val="25"/>
        </w:rPr>
        <w:t>Консультирование осуществляется в устной или письменной форме по следующим вопросам:</w:t>
      </w:r>
    </w:p>
    <w:p w:rsidR="007D0009" w:rsidRPr="007D0009" w:rsidRDefault="007D0009" w:rsidP="007D0009">
      <w:pPr>
        <w:ind w:firstLine="709"/>
        <w:jc w:val="both"/>
        <w:rPr>
          <w:sz w:val="25"/>
          <w:szCs w:val="25"/>
        </w:rPr>
      </w:pPr>
      <w:r w:rsidRPr="007D0009">
        <w:rPr>
          <w:sz w:val="25"/>
          <w:szCs w:val="25"/>
        </w:rPr>
        <w:lastRenderedPageBreak/>
        <w:t>1) организация и осуществление муниципального контроля в области охраны и использования особо охраняемых природных территорий;</w:t>
      </w:r>
    </w:p>
    <w:p w:rsidR="007D0009" w:rsidRPr="007D0009" w:rsidRDefault="007D0009" w:rsidP="007D0009">
      <w:pPr>
        <w:ind w:firstLine="709"/>
        <w:jc w:val="both"/>
        <w:rPr>
          <w:sz w:val="25"/>
          <w:szCs w:val="25"/>
        </w:rPr>
      </w:pPr>
      <w:r w:rsidRPr="007D0009">
        <w:rPr>
          <w:sz w:val="25"/>
          <w:szCs w:val="25"/>
        </w:rPr>
        <w:t>2) порядок осуществления контрольных мероприятий, установленных настоящим Положением;</w:t>
      </w:r>
    </w:p>
    <w:p w:rsidR="007D0009" w:rsidRPr="007D0009" w:rsidRDefault="007D0009" w:rsidP="007D0009">
      <w:pPr>
        <w:ind w:firstLine="709"/>
        <w:jc w:val="both"/>
        <w:rPr>
          <w:sz w:val="25"/>
          <w:szCs w:val="25"/>
        </w:rPr>
      </w:pPr>
      <w:r w:rsidRPr="007D0009">
        <w:rPr>
          <w:sz w:val="25"/>
          <w:szCs w:val="25"/>
        </w:rPr>
        <w:t>3) порядок обжалования действий (бездействия) должностных лиц органа муниципального контроля;</w:t>
      </w:r>
    </w:p>
    <w:p w:rsidR="007D0009" w:rsidRPr="007D0009" w:rsidRDefault="007D0009" w:rsidP="007D0009">
      <w:pPr>
        <w:ind w:firstLine="709"/>
        <w:jc w:val="both"/>
        <w:rPr>
          <w:sz w:val="25"/>
          <w:szCs w:val="25"/>
        </w:rPr>
      </w:pPr>
      <w:r w:rsidRPr="007D0009">
        <w:rPr>
          <w:sz w:val="25"/>
          <w:szCs w:val="25"/>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 </w:t>
      </w:r>
    </w:p>
    <w:p w:rsidR="007D0009" w:rsidRPr="007D0009" w:rsidRDefault="007D0009" w:rsidP="007D0009">
      <w:pPr>
        <w:ind w:firstLine="709"/>
        <w:jc w:val="both"/>
        <w:rPr>
          <w:sz w:val="25"/>
          <w:szCs w:val="25"/>
        </w:rPr>
      </w:pPr>
      <w:r w:rsidRPr="007D0009">
        <w:rPr>
          <w:sz w:val="25"/>
          <w:szCs w:val="25"/>
        </w:rPr>
        <w:t>Консультирование в письменной форме осуществляется должностным лицом в следующих случаях:</w:t>
      </w:r>
    </w:p>
    <w:p w:rsidR="007D0009" w:rsidRPr="007D0009" w:rsidRDefault="007D0009" w:rsidP="007D0009">
      <w:pPr>
        <w:ind w:firstLine="709"/>
        <w:jc w:val="both"/>
        <w:rPr>
          <w:sz w:val="25"/>
          <w:szCs w:val="25"/>
        </w:rPr>
      </w:pPr>
      <w:r w:rsidRPr="007D0009">
        <w:rPr>
          <w:sz w:val="25"/>
          <w:szCs w:val="25"/>
        </w:rPr>
        <w:t>а) контролируемым лицом представлен письменный запрос о представлении письменного ответа по вопросам консультирования;</w:t>
      </w:r>
    </w:p>
    <w:p w:rsidR="007D0009" w:rsidRPr="007D0009" w:rsidRDefault="007D0009" w:rsidP="007D0009">
      <w:pPr>
        <w:ind w:firstLine="709"/>
        <w:jc w:val="both"/>
        <w:rPr>
          <w:sz w:val="25"/>
          <w:szCs w:val="25"/>
        </w:rPr>
      </w:pPr>
      <w:r w:rsidRPr="007D0009">
        <w:rPr>
          <w:sz w:val="25"/>
          <w:szCs w:val="25"/>
        </w:rPr>
        <w:t>б) за время консультирования предоставить ответ на поставленные вопросы невозможно;</w:t>
      </w:r>
    </w:p>
    <w:p w:rsidR="007D0009" w:rsidRPr="007D0009" w:rsidRDefault="007D0009" w:rsidP="007D0009">
      <w:pPr>
        <w:ind w:firstLine="709"/>
        <w:jc w:val="both"/>
        <w:rPr>
          <w:sz w:val="25"/>
          <w:szCs w:val="25"/>
        </w:rPr>
      </w:pPr>
      <w:r w:rsidRPr="007D0009">
        <w:rPr>
          <w:sz w:val="25"/>
          <w:szCs w:val="25"/>
        </w:rPr>
        <w:t>в) ответ на поставленные вопросы требует дополнительного запроса сведений.</w:t>
      </w:r>
    </w:p>
    <w:p w:rsidR="007D0009" w:rsidRPr="007D0009" w:rsidRDefault="007D0009" w:rsidP="007D0009">
      <w:pPr>
        <w:ind w:firstLine="709"/>
        <w:jc w:val="both"/>
        <w:rPr>
          <w:sz w:val="25"/>
          <w:szCs w:val="25"/>
        </w:rPr>
      </w:pPr>
      <w:r w:rsidRPr="007D0009">
        <w:rPr>
          <w:sz w:val="25"/>
          <w:szCs w:val="25"/>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7D0009" w:rsidRPr="007D0009" w:rsidRDefault="007D0009" w:rsidP="007D0009">
      <w:pPr>
        <w:ind w:firstLine="709"/>
        <w:jc w:val="both"/>
        <w:rPr>
          <w:sz w:val="25"/>
          <w:szCs w:val="25"/>
        </w:rPr>
      </w:pPr>
      <w:r w:rsidRPr="007D0009">
        <w:rPr>
          <w:sz w:val="25"/>
          <w:szCs w:val="25"/>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D0009" w:rsidRPr="007D0009" w:rsidRDefault="007D0009" w:rsidP="007D0009">
      <w:pPr>
        <w:ind w:firstLine="709"/>
        <w:jc w:val="both"/>
        <w:rPr>
          <w:sz w:val="25"/>
          <w:szCs w:val="25"/>
        </w:rPr>
      </w:pPr>
      <w:r w:rsidRPr="007D0009">
        <w:rPr>
          <w:sz w:val="25"/>
          <w:szCs w:val="25"/>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7D0009" w:rsidRPr="007D0009" w:rsidRDefault="007D0009" w:rsidP="007D0009">
      <w:pPr>
        <w:ind w:firstLine="709"/>
        <w:jc w:val="both"/>
        <w:rPr>
          <w:sz w:val="25"/>
          <w:szCs w:val="25"/>
        </w:rPr>
      </w:pPr>
      <w:r w:rsidRPr="007D0009">
        <w:rPr>
          <w:sz w:val="25"/>
          <w:szCs w:val="25"/>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7D0009" w:rsidRPr="007D0009" w:rsidRDefault="007D0009" w:rsidP="007D0009">
      <w:pPr>
        <w:ind w:firstLine="709"/>
        <w:jc w:val="both"/>
        <w:rPr>
          <w:sz w:val="25"/>
          <w:szCs w:val="25"/>
        </w:rPr>
      </w:pPr>
      <w:r w:rsidRPr="007D0009">
        <w:rPr>
          <w:sz w:val="25"/>
          <w:szCs w:val="25"/>
        </w:rPr>
        <w:t>В случае поступления в орган муниципального контроля в области охраны и использования особо охраняемых природных территорий</w:t>
      </w:r>
      <w:r w:rsidRPr="007D0009">
        <w:rPr>
          <w:bCs/>
          <w:sz w:val="25"/>
          <w:szCs w:val="25"/>
        </w:rPr>
        <w:t xml:space="preserve"> </w:t>
      </w:r>
      <w:r w:rsidRPr="007D0009">
        <w:rPr>
          <w:sz w:val="25"/>
          <w:szCs w:val="25"/>
        </w:rPr>
        <w:t xml:space="preserve">пяти и </w:t>
      </w:r>
      <w:proofErr w:type="gramStart"/>
      <w:r w:rsidRPr="007D0009">
        <w:rPr>
          <w:sz w:val="25"/>
          <w:szCs w:val="25"/>
        </w:rPr>
        <w:t>более однотипных</w:t>
      </w:r>
      <w:proofErr w:type="gramEnd"/>
      <w:r w:rsidRPr="007D0009">
        <w:rPr>
          <w:sz w:val="25"/>
          <w:szCs w:val="25"/>
        </w:rPr>
        <w:t xml:space="preserve">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p w:rsidR="007D0009" w:rsidRPr="007D0009" w:rsidRDefault="007D0009" w:rsidP="007D0009">
      <w:pPr>
        <w:ind w:firstLine="709"/>
        <w:jc w:val="both"/>
        <w:rPr>
          <w:sz w:val="25"/>
          <w:szCs w:val="25"/>
        </w:rPr>
      </w:pPr>
      <w:r w:rsidRPr="007D0009">
        <w:rPr>
          <w:sz w:val="25"/>
          <w:szCs w:val="25"/>
        </w:rPr>
        <w:t xml:space="preserve">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D0009">
        <w:rPr>
          <w:sz w:val="25"/>
          <w:szCs w:val="25"/>
        </w:rPr>
        <w:t>видео-конференц-связи</w:t>
      </w:r>
      <w:proofErr w:type="spellEnd"/>
      <w:r w:rsidRPr="007D0009">
        <w:rPr>
          <w:sz w:val="25"/>
          <w:szCs w:val="25"/>
        </w:rPr>
        <w:t xml:space="preserve">. </w:t>
      </w:r>
    </w:p>
    <w:p w:rsidR="007D0009" w:rsidRPr="007D0009" w:rsidRDefault="007D0009" w:rsidP="007D0009">
      <w:pPr>
        <w:ind w:firstLine="709"/>
        <w:jc w:val="both"/>
        <w:rPr>
          <w:sz w:val="25"/>
          <w:szCs w:val="25"/>
        </w:rPr>
      </w:pPr>
      <w:r w:rsidRPr="007D0009">
        <w:rPr>
          <w:sz w:val="25"/>
          <w:szCs w:val="25"/>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D0009" w:rsidRPr="007D0009" w:rsidRDefault="007D0009" w:rsidP="007D0009">
      <w:pPr>
        <w:ind w:firstLine="709"/>
        <w:jc w:val="both"/>
        <w:rPr>
          <w:sz w:val="25"/>
          <w:szCs w:val="25"/>
        </w:rPr>
      </w:pPr>
      <w:r w:rsidRPr="007D0009">
        <w:rPr>
          <w:sz w:val="25"/>
          <w:szCs w:val="25"/>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D0009" w:rsidRPr="007D0009" w:rsidRDefault="007D0009" w:rsidP="007D0009">
      <w:pPr>
        <w:autoSpaceDE w:val="0"/>
        <w:autoSpaceDN w:val="0"/>
        <w:adjustRightInd w:val="0"/>
        <w:ind w:firstLine="709"/>
        <w:jc w:val="both"/>
        <w:rPr>
          <w:sz w:val="25"/>
          <w:szCs w:val="25"/>
        </w:rPr>
      </w:pPr>
      <w:r w:rsidRPr="007D0009">
        <w:rPr>
          <w:sz w:val="25"/>
          <w:szCs w:val="25"/>
        </w:rPr>
        <w:t>В случае</w:t>
      </w:r>
      <w:proofErr w:type="gramStart"/>
      <w:r w:rsidRPr="007D0009">
        <w:rPr>
          <w:sz w:val="25"/>
          <w:szCs w:val="25"/>
        </w:rPr>
        <w:t>,</w:t>
      </w:r>
      <w:proofErr w:type="gramEnd"/>
      <w:r w:rsidRPr="007D0009">
        <w:rPr>
          <w:sz w:val="25"/>
          <w:szCs w:val="25"/>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7D0009">
        <w:rPr>
          <w:sz w:val="25"/>
          <w:szCs w:val="25"/>
        </w:rPr>
        <w:lastRenderedPageBreak/>
        <w:t>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rsidR="007D0009" w:rsidRPr="007D0009" w:rsidRDefault="007D0009" w:rsidP="007D0009">
      <w:pPr>
        <w:ind w:firstLine="709"/>
        <w:jc w:val="both"/>
        <w:rPr>
          <w:sz w:val="25"/>
          <w:szCs w:val="25"/>
        </w:rPr>
      </w:pPr>
    </w:p>
    <w:p w:rsidR="007D0009" w:rsidRPr="007D0009" w:rsidRDefault="007D0009" w:rsidP="007D0009">
      <w:pPr>
        <w:ind w:firstLine="709"/>
        <w:jc w:val="center"/>
        <w:rPr>
          <w:b/>
          <w:sz w:val="25"/>
          <w:szCs w:val="25"/>
        </w:rPr>
      </w:pPr>
      <w:r w:rsidRPr="007D0009">
        <w:rPr>
          <w:b/>
          <w:sz w:val="25"/>
          <w:szCs w:val="25"/>
        </w:rPr>
        <w:t>IV. Осуществление муниципального контроля</w:t>
      </w:r>
    </w:p>
    <w:p w:rsidR="007D0009" w:rsidRPr="007D0009" w:rsidRDefault="007D0009" w:rsidP="007D0009">
      <w:pPr>
        <w:ind w:firstLine="709"/>
        <w:jc w:val="both"/>
        <w:rPr>
          <w:sz w:val="25"/>
          <w:szCs w:val="25"/>
        </w:rPr>
      </w:pPr>
    </w:p>
    <w:p w:rsidR="007D0009" w:rsidRPr="007D0009" w:rsidRDefault="007D0009" w:rsidP="007D0009">
      <w:pPr>
        <w:ind w:firstLine="709"/>
        <w:jc w:val="both"/>
        <w:rPr>
          <w:sz w:val="25"/>
          <w:szCs w:val="25"/>
        </w:rPr>
      </w:pPr>
      <w:r w:rsidRPr="007D0009">
        <w:rPr>
          <w:sz w:val="25"/>
          <w:szCs w:val="25"/>
        </w:rPr>
        <w:t xml:space="preserve">17. Решение о проведении контрольных мероприятий принимает глава администрации </w:t>
      </w:r>
      <w:r>
        <w:rPr>
          <w:sz w:val="25"/>
          <w:szCs w:val="25"/>
        </w:rPr>
        <w:t>Моргаушского</w:t>
      </w:r>
      <w:r w:rsidRPr="007D0009">
        <w:rPr>
          <w:sz w:val="25"/>
          <w:szCs w:val="25"/>
        </w:rPr>
        <w:t xml:space="preserve"> района и его заместители.</w:t>
      </w:r>
    </w:p>
    <w:p w:rsidR="007D0009" w:rsidRPr="007D0009" w:rsidRDefault="007D0009" w:rsidP="007D0009">
      <w:pPr>
        <w:ind w:firstLine="709"/>
        <w:jc w:val="both"/>
        <w:rPr>
          <w:sz w:val="25"/>
          <w:szCs w:val="25"/>
        </w:rPr>
      </w:pPr>
      <w:r w:rsidRPr="007D0009">
        <w:rPr>
          <w:sz w:val="25"/>
          <w:szCs w:val="25"/>
        </w:rPr>
        <w:t>18. В рамках осуществления муниципального контроля при взаимодействии с контролируемым лицом проводятся следующие виды контрольных мероприятий:</w:t>
      </w:r>
    </w:p>
    <w:p w:rsidR="007D0009" w:rsidRPr="007D0009" w:rsidRDefault="007D0009" w:rsidP="007D0009">
      <w:pPr>
        <w:ind w:firstLine="709"/>
        <w:jc w:val="both"/>
        <w:rPr>
          <w:sz w:val="25"/>
          <w:szCs w:val="25"/>
        </w:rPr>
      </w:pPr>
      <w:r w:rsidRPr="007D0009">
        <w:rPr>
          <w:sz w:val="25"/>
          <w:szCs w:val="25"/>
        </w:rPr>
        <w:t>а) инспекционный визит;</w:t>
      </w:r>
    </w:p>
    <w:p w:rsidR="007D0009" w:rsidRPr="007D0009" w:rsidRDefault="007D0009" w:rsidP="007D0009">
      <w:pPr>
        <w:ind w:firstLine="709"/>
        <w:jc w:val="both"/>
        <w:rPr>
          <w:sz w:val="25"/>
          <w:szCs w:val="25"/>
        </w:rPr>
      </w:pPr>
      <w:r w:rsidRPr="007D0009">
        <w:rPr>
          <w:sz w:val="25"/>
          <w:szCs w:val="25"/>
        </w:rPr>
        <w:t>б) рейдовый осмотр;</w:t>
      </w:r>
    </w:p>
    <w:p w:rsidR="007D0009" w:rsidRPr="007D0009" w:rsidRDefault="007D0009" w:rsidP="007D0009">
      <w:pPr>
        <w:ind w:firstLine="709"/>
        <w:jc w:val="both"/>
        <w:rPr>
          <w:sz w:val="25"/>
          <w:szCs w:val="25"/>
        </w:rPr>
      </w:pPr>
      <w:r w:rsidRPr="007D0009">
        <w:rPr>
          <w:sz w:val="25"/>
          <w:szCs w:val="25"/>
        </w:rPr>
        <w:t>в) документарная проверка;</w:t>
      </w:r>
    </w:p>
    <w:p w:rsidR="007D0009" w:rsidRPr="007D0009" w:rsidRDefault="007D0009" w:rsidP="007D0009">
      <w:pPr>
        <w:ind w:firstLine="709"/>
        <w:jc w:val="both"/>
        <w:rPr>
          <w:sz w:val="25"/>
          <w:szCs w:val="25"/>
        </w:rPr>
      </w:pPr>
      <w:r w:rsidRPr="007D0009">
        <w:rPr>
          <w:sz w:val="25"/>
          <w:szCs w:val="25"/>
        </w:rPr>
        <w:t xml:space="preserve">г) выездная проверка </w:t>
      </w:r>
    </w:p>
    <w:p w:rsidR="007D0009" w:rsidRPr="007D0009" w:rsidRDefault="007D0009" w:rsidP="007D0009">
      <w:pPr>
        <w:autoSpaceDE w:val="0"/>
        <w:autoSpaceDN w:val="0"/>
        <w:adjustRightInd w:val="0"/>
        <w:ind w:firstLine="709"/>
        <w:jc w:val="both"/>
        <w:rPr>
          <w:sz w:val="25"/>
          <w:szCs w:val="25"/>
        </w:rPr>
      </w:pPr>
      <w:r w:rsidRPr="007D0009">
        <w:rPr>
          <w:sz w:val="25"/>
          <w:szCs w:val="25"/>
        </w:rPr>
        <w:t>Без взаимодействия с контролируемым лицом проводятся следующие контрольные мероприятия:</w:t>
      </w:r>
    </w:p>
    <w:p w:rsidR="007D0009" w:rsidRPr="007D0009" w:rsidRDefault="007D0009" w:rsidP="007D0009">
      <w:pPr>
        <w:autoSpaceDE w:val="0"/>
        <w:autoSpaceDN w:val="0"/>
        <w:adjustRightInd w:val="0"/>
        <w:ind w:firstLine="709"/>
        <w:jc w:val="both"/>
        <w:rPr>
          <w:sz w:val="25"/>
          <w:szCs w:val="25"/>
        </w:rPr>
      </w:pPr>
      <w:r w:rsidRPr="007D0009">
        <w:rPr>
          <w:sz w:val="25"/>
          <w:szCs w:val="25"/>
        </w:rPr>
        <w:t>а) наблюдение за соблюдением обязательных требований;</w:t>
      </w:r>
    </w:p>
    <w:p w:rsidR="007D0009" w:rsidRPr="007D0009" w:rsidRDefault="007D0009" w:rsidP="007D0009">
      <w:pPr>
        <w:ind w:firstLine="709"/>
        <w:jc w:val="both"/>
        <w:rPr>
          <w:sz w:val="25"/>
          <w:szCs w:val="25"/>
        </w:rPr>
      </w:pPr>
      <w:r w:rsidRPr="007D0009">
        <w:rPr>
          <w:sz w:val="25"/>
          <w:szCs w:val="25"/>
        </w:rPr>
        <w:t>б) выездное обследование.</w:t>
      </w:r>
    </w:p>
    <w:p w:rsidR="007D0009" w:rsidRPr="007D0009" w:rsidRDefault="007D0009" w:rsidP="007D0009">
      <w:pPr>
        <w:ind w:firstLine="709"/>
        <w:jc w:val="both"/>
        <w:rPr>
          <w:sz w:val="25"/>
          <w:szCs w:val="25"/>
        </w:rPr>
      </w:pPr>
      <w:r w:rsidRPr="007D0009">
        <w:rPr>
          <w:sz w:val="25"/>
          <w:szCs w:val="25"/>
        </w:rPr>
        <w:t>19. Контрольные мероприятия, указанные в пункте 18 настоящего Положения, проводятся в форме внеплановых мероприятий и после согласования с органами прокуратуры.</w:t>
      </w:r>
    </w:p>
    <w:p w:rsidR="007D0009" w:rsidRPr="007D0009" w:rsidRDefault="007D0009" w:rsidP="007D0009">
      <w:pPr>
        <w:ind w:firstLine="709"/>
        <w:jc w:val="both"/>
        <w:rPr>
          <w:sz w:val="25"/>
          <w:szCs w:val="25"/>
        </w:rPr>
      </w:pPr>
      <w:r w:rsidRPr="007D0009">
        <w:rPr>
          <w:sz w:val="25"/>
          <w:szCs w:val="25"/>
        </w:rPr>
        <w:t>20.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7D0009" w:rsidRPr="007D0009" w:rsidRDefault="007D0009" w:rsidP="007D0009">
      <w:pPr>
        <w:ind w:firstLine="709"/>
        <w:jc w:val="both"/>
        <w:rPr>
          <w:sz w:val="25"/>
          <w:szCs w:val="25"/>
        </w:rPr>
      </w:pPr>
      <w:proofErr w:type="gramStart"/>
      <w:r w:rsidRPr="007D0009">
        <w:rPr>
          <w:sz w:val="25"/>
          <w:szCs w:val="25"/>
        </w:rPr>
        <w:t>а)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w:t>
      </w:r>
      <w:proofErr w:type="gramEnd"/>
      <w:r w:rsidRPr="007D0009">
        <w:rPr>
          <w:sz w:val="25"/>
          <w:szCs w:val="25"/>
        </w:rPr>
        <w:t xml:space="preserve"> </w:t>
      </w:r>
      <w:proofErr w:type="gramStart"/>
      <w:r w:rsidRPr="007D0009">
        <w:rPr>
          <w:sz w:val="25"/>
          <w:szCs w:val="25"/>
        </w:rPr>
        <w:t>отношении</w:t>
      </w:r>
      <w:proofErr w:type="gramEnd"/>
      <w:r w:rsidRPr="007D0009">
        <w:rPr>
          <w:sz w:val="25"/>
          <w:szCs w:val="25"/>
        </w:rPr>
        <w:t xml:space="preserve"> иных контролируемых лиц;</w:t>
      </w:r>
    </w:p>
    <w:p w:rsidR="007D0009" w:rsidRPr="007D0009" w:rsidRDefault="007D0009" w:rsidP="007D0009">
      <w:pPr>
        <w:ind w:firstLine="709"/>
        <w:jc w:val="both"/>
        <w:rPr>
          <w:sz w:val="25"/>
          <w:szCs w:val="25"/>
        </w:rPr>
      </w:pPr>
      <w:r w:rsidRPr="007D0009">
        <w:rPr>
          <w:sz w:val="25"/>
          <w:szCs w:val="25"/>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D0009" w:rsidRPr="007D0009" w:rsidRDefault="007D0009" w:rsidP="007D0009">
      <w:pPr>
        <w:ind w:firstLine="709"/>
        <w:jc w:val="both"/>
        <w:rPr>
          <w:sz w:val="25"/>
          <w:szCs w:val="25"/>
        </w:rPr>
      </w:pPr>
      <w:r w:rsidRPr="007D0009">
        <w:rPr>
          <w:sz w:val="25"/>
          <w:szCs w:val="25"/>
        </w:rPr>
        <w:t xml:space="preserve">в) требование прокурора о проведении контрольного мероприятия в рамках </w:t>
      </w:r>
      <w:proofErr w:type="gramStart"/>
      <w:r w:rsidRPr="007D0009">
        <w:rPr>
          <w:sz w:val="25"/>
          <w:szCs w:val="25"/>
        </w:rPr>
        <w:t>контроля за</w:t>
      </w:r>
      <w:proofErr w:type="gramEnd"/>
      <w:r w:rsidRPr="007D0009">
        <w:rPr>
          <w:sz w:val="25"/>
          <w:szCs w:val="25"/>
        </w:rPr>
        <w:t xml:space="preserve"> исполнением законов, соблюдением прав и свобод человека и гражданина по поступившим в органы прокуратуры материалам и обращениям;</w:t>
      </w:r>
    </w:p>
    <w:p w:rsidR="007D0009" w:rsidRPr="007D0009" w:rsidRDefault="007D0009" w:rsidP="007D0009">
      <w:pPr>
        <w:ind w:firstLine="709"/>
        <w:jc w:val="both"/>
        <w:rPr>
          <w:sz w:val="25"/>
          <w:szCs w:val="25"/>
        </w:rPr>
      </w:pPr>
      <w:r w:rsidRPr="007D0009">
        <w:rPr>
          <w:sz w:val="25"/>
          <w:szCs w:val="25"/>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D0009" w:rsidRPr="007D0009" w:rsidRDefault="007D0009" w:rsidP="007D0009">
      <w:pPr>
        <w:autoSpaceDE w:val="0"/>
        <w:autoSpaceDN w:val="0"/>
        <w:adjustRightInd w:val="0"/>
        <w:ind w:firstLine="709"/>
        <w:jc w:val="both"/>
        <w:rPr>
          <w:sz w:val="25"/>
          <w:szCs w:val="25"/>
        </w:rPr>
      </w:pPr>
      <w:r w:rsidRPr="007D0009">
        <w:rPr>
          <w:sz w:val="25"/>
          <w:szCs w:val="25"/>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0009" w:rsidRPr="007D0009" w:rsidRDefault="007D0009" w:rsidP="007D0009">
      <w:pPr>
        <w:autoSpaceDE w:val="0"/>
        <w:autoSpaceDN w:val="0"/>
        <w:adjustRightInd w:val="0"/>
        <w:ind w:firstLine="709"/>
        <w:jc w:val="both"/>
        <w:rPr>
          <w:sz w:val="25"/>
          <w:szCs w:val="25"/>
        </w:rPr>
      </w:pPr>
      <w:r w:rsidRPr="007D0009">
        <w:rPr>
          <w:sz w:val="25"/>
          <w:szCs w:val="25"/>
        </w:rPr>
        <w:t>В ходе инспекционного визита могут совершаться следующие контрольные действия:</w:t>
      </w:r>
    </w:p>
    <w:p w:rsidR="007D0009" w:rsidRPr="007D0009" w:rsidRDefault="007D0009" w:rsidP="007D0009">
      <w:pPr>
        <w:autoSpaceDE w:val="0"/>
        <w:autoSpaceDN w:val="0"/>
        <w:adjustRightInd w:val="0"/>
        <w:ind w:firstLine="709"/>
        <w:jc w:val="both"/>
        <w:rPr>
          <w:sz w:val="25"/>
          <w:szCs w:val="25"/>
        </w:rPr>
      </w:pPr>
      <w:r w:rsidRPr="007D0009">
        <w:rPr>
          <w:sz w:val="25"/>
          <w:szCs w:val="25"/>
        </w:rPr>
        <w:t>1) осмотр;</w:t>
      </w:r>
    </w:p>
    <w:p w:rsidR="007D0009" w:rsidRPr="007D0009" w:rsidRDefault="007D0009" w:rsidP="007D0009">
      <w:pPr>
        <w:autoSpaceDE w:val="0"/>
        <w:autoSpaceDN w:val="0"/>
        <w:adjustRightInd w:val="0"/>
        <w:ind w:firstLine="709"/>
        <w:jc w:val="both"/>
        <w:rPr>
          <w:sz w:val="25"/>
          <w:szCs w:val="25"/>
        </w:rPr>
      </w:pPr>
      <w:r w:rsidRPr="007D0009">
        <w:rPr>
          <w:sz w:val="25"/>
          <w:szCs w:val="25"/>
        </w:rPr>
        <w:t>2) опрос;</w:t>
      </w:r>
    </w:p>
    <w:p w:rsidR="007D0009" w:rsidRPr="007D0009" w:rsidRDefault="007D0009" w:rsidP="007D0009">
      <w:pPr>
        <w:autoSpaceDE w:val="0"/>
        <w:autoSpaceDN w:val="0"/>
        <w:adjustRightInd w:val="0"/>
        <w:ind w:firstLine="709"/>
        <w:jc w:val="both"/>
        <w:rPr>
          <w:sz w:val="25"/>
          <w:szCs w:val="25"/>
        </w:rPr>
      </w:pPr>
      <w:r w:rsidRPr="007D0009">
        <w:rPr>
          <w:sz w:val="25"/>
          <w:szCs w:val="25"/>
        </w:rPr>
        <w:t>3) получение письменных объяснений;</w:t>
      </w:r>
    </w:p>
    <w:p w:rsidR="007D0009" w:rsidRPr="007D0009" w:rsidRDefault="007D0009" w:rsidP="007D0009">
      <w:pPr>
        <w:autoSpaceDE w:val="0"/>
        <w:autoSpaceDN w:val="0"/>
        <w:adjustRightInd w:val="0"/>
        <w:ind w:firstLine="709"/>
        <w:jc w:val="both"/>
        <w:rPr>
          <w:sz w:val="25"/>
          <w:szCs w:val="25"/>
        </w:rPr>
      </w:pPr>
      <w:r w:rsidRPr="007D0009">
        <w:rPr>
          <w:sz w:val="25"/>
          <w:szCs w:val="25"/>
        </w:rPr>
        <w:lastRenderedPageBreak/>
        <w:t>4) инструментальное обследование;</w:t>
      </w:r>
    </w:p>
    <w:p w:rsidR="007D0009" w:rsidRPr="007D0009" w:rsidRDefault="007D0009" w:rsidP="007D0009">
      <w:pPr>
        <w:autoSpaceDE w:val="0"/>
        <w:autoSpaceDN w:val="0"/>
        <w:adjustRightInd w:val="0"/>
        <w:ind w:firstLine="709"/>
        <w:jc w:val="both"/>
        <w:rPr>
          <w:sz w:val="25"/>
          <w:szCs w:val="25"/>
        </w:rPr>
      </w:pPr>
      <w:r w:rsidRPr="007D0009">
        <w:rPr>
          <w:sz w:val="25"/>
          <w:szCs w:val="2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0009" w:rsidRPr="007D0009" w:rsidRDefault="007D0009" w:rsidP="007D0009">
      <w:pPr>
        <w:autoSpaceDE w:val="0"/>
        <w:autoSpaceDN w:val="0"/>
        <w:adjustRightInd w:val="0"/>
        <w:ind w:firstLine="709"/>
        <w:jc w:val="both"/>
        <w:rPr>
          <w:sz w:val="25"/>
          <w:szCs w:val="25"/>
        </w:rPr>
      </w:pPr>
      <w:r w:rsidRPr="007D0009">
        <w:rPr>
          <w:sz w:val="25"/>
          <w:szCs w:val="25"/>
        </w:rPr>
        <w:t>Инспекционный визит проводится без предварительного уведомления контролируемого лица и собственника производственного объекта.</w:t>
      </w:r>
    </w:p>
    <w:p w:rsidR="007D0009" w:rsidRPr="007D0009" w:rsidRDefault="007D0009" w:rsidP="007D0009">
      <w:pPr>
        <w:autoSpaceDE w:val="0"/>
        <w:autoSpaceDN w:val="0"/>
        <w:adjustRightInd w:val="0"/>
        <w:ind w:firstLine="709"/>
        <w:jc w:val="both"/>
        <w:rPr>
          <w:sz w:val="25"/>
          <w:szCs w:val="25"/>
        </w:rPr>
      </w:pPr>
      <w:r w:rsidRPr="007D0009">
        <w:rPr>
          <w:sz w:val="25"/>
          <w:szCs w:val="25"/>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7D0009" w:rsidRPr="007D0009" w:rsidRDefault="007D0009" w:rsidP="007D0009">
      <w:pPr>
        <w:ind w:firstLine="709"/>
        <w:jc w:val="both"/>
        <w:rPr>
          <w:sz w:val="25"/>
          <w:szCs w:val="25"/>
        </w:rPr>
      </w:pPr>
      <w:r w:rsidRPr="007D0009">
        <w:rPr>
          <w:sz w:val="25"/>
          <w:szCs w:val="25"/>
        </w:rPr>
        <w:t>22. Рейдовый осмотр проводится в порядке, установленном статьей 71 Фед</w:t>
      </w:r>
      <w:r w:rsidRPr="007D0009">
        <w:rPr>
          <w:sz w:val="25"/>
          <w:szCs w:val="25"/>
        </w:rPr>
        <w:t>е</w:t>
      </w:r>
      <w:r w:rsidRPr="007D0009">
        <w:rPr>
          <w:sz w:val="25"/>
          <w:szCs w:val="25"/>
        </w:rPr>
        <w:t>рального закона.</w:t>
      </w:r>
    </w:p>
    <w:p w:rsidR="007D0009" w:rsidRPr="007D0009" w:rsidRDefault="007D0009" w:rsidP="007D0009">
      <w:pPr>
        <w:ind w:firstLine="709"/>
        <w:jc w:val="both"/>
        <w:rPr>
          <w:sz w:val="25"/>
          <w:szCs w:val="25"/>
        </w:rPr>
      </w:pPr>
      <w:r w:rsidRPr="007D0009">
        <w:rPr>
          <w:sz w:val="25"/>
          <w:szCs w:val="25"/>
        </w:rPr>
        <w:t>В ходе рейдового осмотра могут совершаться следующие контрольные действия:</w:t>
      </w:r>
    </w:p>
    <w:p w:rsidR="007D0009" w:rsidRPr="007D0009" w:rsidRDefault="007D0009" w:rsidP="007D0009">
      <w:pPr>
        <w:autoSpaceDE w:val="0"/>
        <w:autoSpaceDN w:val="0"/>
        <w:adjustRightInd w:val="0"/>
        <w:ind w:firstLine="709"/>
        <w:jc w:val="both"/>
        <w:rPr>
          <w:sz w:val="25"/>
          <w:szCs w:val="25"/>
        </w:rPr>
      </w:pPr>
      <w:r w:rsidRPr="007D0009">
        <w:rPr>
          <w:sz w:val="25"/>
          <w:szCs w:val="25"/>
        </w:rPr>
        <w:t>1) осмотр;</w:t>
      </w:r>
    </w:p>
    <w:p w:rsidR="007D0009" w:rsidRPr="007D0009" w:rsidRDefault="007D0009" w:rsidP="007D0009">
      <w:pPr>
        <w:autoSpaceDE w:val="0"/>
        <w:autoSpaceDN w:val="0"/>
        <w:adjustRightInd w:val="0"/>
        <w:ind w:firstLine="709"/>
        <w:jc w:val="both"/>
        <w:rPr>
          <w:sz w:val="25"/>
          <w:szCs w:val="25"/>
        </w:rPr>
      </w:pPr>
      <w:r w:rsidRPr="007D0009">
        <w:rPr>
          <w:sz w:val="25"/>
          <w:szCs w:val="25"/>
        </w:rPr>
        <w:t>2) опрос;</w:t>
      </w:r>
    </w:p>
    <w:p w:rsidR="007D0009" w:rsidRPr="007D0009" w:rsidRDefault="007D0009" w:rsidP="007D0009">
      <w:pPr>
        <w:autoSpaceDE w:val="0"/>
        <w:autoSpaceDN w:val="0"/>
        <w:adjustRightInd w:val="0"/>
        <w:ind w:firstLine="709"/>
        <w:jc w:val="both"/>
        <w:rPr>
          <w:sz w:val="25"/>
          <w:szCs w:val="25"/>
        </w:rPr>
      </w:pPr>
      <w:r w:rsidRPr="007D0009">
        <w:rPr>
          <w:sz w:val="25"/>
          <w:szCs w:val="25"/>
        </w:rPr>
        <w:t>3) получение письменных объяснений;</w:t>
      </w:r>
    </w:p>
    <w:p w:rsidR="007D0009" w:rsidRPr="007D0009" w:rsidRDefault="007D0009" w:rsidP="007D0009">
      <w:pPr>
        <w:autoSpaceDE w:val="0"/>
        <w:autoSpaceDN w:val="0"/>
        <w:adjustRightInd w:val="0"/>
        <w:ind w:firstLine="709"/>
        <w:jc w:val="both"/>
        <w:rPr>
          <w:sz w:val="25"/>
          <w:szCs w:val="25"/>
        </w:rPr>
      </w:pPr>
      <w:r w:rsidRPr="007D0009">
        <w:rPr>
          <w:sz w:val="25"/>
          <w:szCs w:val="25"/>
        </w:rPr>
        <w:t>4) истребование документов;</w:t>
      </w:r>
    </w:p>
    <w:p w:rsidR="007D0009" w:rsidRPr="007D0009" w:rsidRDefault="007D0009" w:rsidP="007D0009">
      <w:pPr>
        <w:autoSpaceDE w:val="0"/>
        <w:autoSpaceDN w:val="0"/>
        <w:adjustRightInd w:val="0"/>
        <w:ind w:firstLine="709"/>
        <w:jc w:val="both"/>
        <w:rPr>
          <w:sz w:val="25"/>
          <w:szCs w:val="25"/>
        </w:rPr>
      </w:pPr>
      <w:r w:rsidRPr="007D0009">
        <w:rPr>
          <w:sz w:val="25"/>
          <w:szCs w:val="25"/>
        </w:rPr>
        <w:t>5) инструментальное обследование;</w:t>
      </w:r>
    </w:p>
    <w:p w:rsidR="007D0009" w:rsidRPr="007D0009" w:rsidRDefault="007D0009" w:rsidP="007D0009">
      <w:pPr>
        <w:autoSpaceDE w:val="0"/>
        <w:autoSpaceDN w:val="0"/>
        <w:adjustRightInd w:val="0"/>
        <w:ind w:firstLine="709"/>
        <w:jc w:val="both"/>
        <w:rPr>
          <w:sz w:val="25"/>
          <w:szCs w:val="25"/>
        </w:rPr>
      </w:pPr>
      <w:r w:rsidRPr="007D0009">
        <w:rPr>
          <w:sz w:val="25"/>
          <w:szCs w:val="25"/>
        </w:rPr>
        <w:t>6) экспертиза.</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23. Документарная проверка проводится по месту нахождения контрольного органа. </w:t>
      </w:r>
    </w:p>
    <w:p w:rsidR="007D0009" w:rsidRPr="007D0009" w:rsidRDefault="007D0009" w:rsidP="007D0009">
      <w:pPr>
        <w:autoSpaceDE w:val="0"/>
        <w:autoSpaceDN w:val="0"/>
        <w:adjustRightInd w:val="0"/>
        <w:ind w:firstLine="709"/>
        <w:jc w:val="both"/>
        <w:rPr>
          <w:sz w:val="25"/>
          <w:szCs w:val="25"/>
        </w:rPr>
      </w:pPr>
      <w:r w:rsidRPr="007D0009">
        <w:rPr>
          <w:sz w:val="25"/>
          <w:szCs w:val="25"/>
        </w:rPr>
        <w:t>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D0009" w:rsidRPr="007D0009" w:rsidRDefault="007D0009" w:rsidP="007D0009">
      <w:pPr>
        <w:autoSpaceDE w:val="0"/>
        <w:autoSpaceDN w:val="0"/>
        <w:adjustRightInd w:val="0"/>
        <w:ind w:firstLine="709"/>
        <w:jc w:val="both"/>
        <w:rPr>
          <w:sz w:val="25"/>
          <w:szCs w:val="25"/>
        </w:rPr>
      </w:pPr>
      <w:r w:rsidRPr="007D0009">
        <w:rPr>
          <w:sz w:val="25"/>
          <w:szCs w:val="25"/>
        </w:rPr>
        <w:t>В ходе документарной проверки могут совершаться следующие контрольные действия:</w:t>
      </w:r>
    </w:p>
    <w:p w:rsidR="007D0009" w:rsidRPr="007D0009" w:rsidRDefault="007D0009" w:rsidP="007D0009">
      <w:pPr>
        <w:autoSpaceDE w:val="0"/>
        <w:autoSpaceDN w:val="0"/>
        <w:adjustRightInd w:val="0"/>
        <w:ind w:firstLine="709"/>
        <w:jc w:val="both"/>
        <w:rPr>
          <w:sz w:val="25"/>
          <w:szCs w:val="25"/>
        </w:rPr>
      </w:pPr>
      <w:r w:rsidRPr="007D0009">
        <w:rPr>
          <w:sz w:val="25"/>
          <w:szCs w:val="25"/>
        </w:rPr>
        <w:t>1) получение письменных объяснений;</w:t>
      </w:r>
    </w:p>
    <w:p w:rsidR="007D0009" w:rsidRPr="007D0009" w:rsidRDefault="007D0009" w:rsidP="007D0009">
      <w:pPr>
        <w:autoSpaceDE w:val="0"/>
        <w:autoSpaceDN w:val="0"/>
        <w:adjustRightInd w:val="0"/>
        <w:ind w:firstLine="709"/>
        <w:jc w:val="both"/>
        <w:rPr>
          <w:sz w:val="25"/>
          <w:szCs w:val="25"/>
        </w:rPr>
      </w:pPr>
      <w:r w:rsidRPr="007D0009">
        <w:rPr>
          <w:sz w:val="25"/>
          <w:szCs w:val="25"/>
        </w:rPr>
        <w:t>2) истребование документов.</w:t>
      </w:r>
    </w:p>
    <w:p w:rsidR="007D0009" w:rsidRPr="007D0009" w:rsidRDefault="007D0009" w:rsidP="007D0009">
      <w:pPr>
        <w:autoSpaceDE w:val="0"/>
        <w:autoSpaceDN w:val="0"/>
        <w:adjustRightInd w:val="0"/>
        <w:ind w:firstLine="709"/>
        <w:jc w:val="both"/>
        <w:rPr>
          <w:sz w:val="25"/>
          <w:szCs w:val="25"/>
        </w:rPr>
      </w:pPr>
      <w:r w:rsidRPr="007D0009">
        <w:rPr>
          <w:sz w:val="25"/>
          <w:szCs w:val="25"/>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D0009" w:rsidRPr="007D0009" w:rsidRDefault="007D0009" w:rsidP="007D0009">
      <w:pPr>
        <w:autoSpaceDE w:val="0"/>
        <w:autoSpaceDN w:val="0"/>
        <w:adjustRightInd w:val="0"/>
        <w:ind w:firstLine="709"/>
        <w:jc w:val="both"/>
        <w:rPr>
          <w:sz w:val="25"/>
          <w:szCs w:val="25"/>
        </w:rPr>
      </w:pPr>
      <w:proofErr w:type="gramStart"/>
      <w:r w:rsidRPr="007D0009">
        <w:rPr>
          <w:sz w:val="25"/>
          <w:szCs w:val="25"/>
        </w:rPr>
        <w:t>Срок проведения документарной проверки не может превышать 10 рабочих дней, без учета периода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w:t>
      </w:r>
      <w:proofErr w:type="gramEnd"/>
      <w:r w:rsidRPr="007D0009">
        <w:rPr>
          <w:sz w:val="25"/>
          <w:szCs w:val="25"/>
        </w:rPr>
        <w:t xml:space="preserve"> </w:t>
      </w:r>
      <w:proofErr w:type="gramStart"/>
      <w:r w:rsidRPr="007D0009">
        <w:rPr>
          <w:sz w:val="25"/>
          <w:szCs w:val="25"/>
        </w:rPr>
        <w:t>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7D0009" w:rsidRPr="007D0009" w:rsidRDefault="007D0009" w:rsidP="007D0009">
      <w:pPr>
        <w:autoSpaceDE w:val="0"/>
        <w:autoSpaceDN w:val="0"/>
        <w:adjustRightInd w:val="0"/>
        <w:ind w:firstLine="709"/>
        <w:jc w:val="both"/>
        <w:rPr>
          <w:sz w:val="25"/>
          <w:szCs w:val="25"/>
        </w:rPr>
      </w:pPr>
      <w:r w:rsidRPr="007D0009">
        <w:rPr>
          <w:sz w:val="25"/>
          <w:szCs w:val="25"/>
        </w:rPr>
        <w:t>Внеплановая документарная проверка проводится без согласования с органами прокуратуры.</w:t>
      </w:r>
    </w:p>
    <w:p w:rsidR="007D0009" w:rsidRPr="007D0009" w:rsidRDefault="007D0009" w:rsidP="007D0009">
      <w:pPr>
        <w:autoSpaceDE w:val="0"/>
        <w:autoSpaceDN w:val="0"/>
        <w:adjustRightInd w:val="0"/>
        <w:ind w:firstLine="709"/>
        <w:jc w:val="both"/>
        <w:rPr>
          <w:sz w:val="25"/>
          <w:szCs w:val="25"/>
        </w:rPr>
      </w:pPr>
      <w:r w:rsidRPr="007D0009">
        <w:rPr>
          <w:sz w:val="25"/>
          <w:szCs w:val="25"/>
        </w:rPr>
        <w:lastRenderedPageBreak/>
        <w:t>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0009" w:rsidRPr="007D0009" w:rsidRDefault="007D0009" w:rsidP="007D0009">
      <w:pPr>
        <w:autoSpaceDE w:val="0"/>
        <w:autoSpaceDN w:val="0"/>
        <w:adjustRightInd w:val="0"/>
        <w:ind w:firstLine="709"/>
        <w:jc w:val="both"/>
        <w:rPr>
          <w:sz w:val="25"/>
          <w:szCs w:val="25"/>
        </w:rPr>
      </w:pPr>
      <w:r w:rsidRPr="007D0009">
        <w:rPr>
          <w:sz w:val="25"/>
          <w:szCs w:val="25"/>
        </w:rPr>
        <w:t>Выездная проверка проводится в случае, если не представляется возможным:</w:t>
      </w:r>
    </w:p>
    <w:p w:rsidR="007D0009" w:rsidRPr="007D0009" w:rsidRDefault="007D0009" w:rsidP="007D0009">
      <w:pPr>
        <w:autoSpaceDE w:val="0"/>
        <w:autoSpaceDN w:val="0"/>
        <w:adjustRightInd w:val="0"/>
        <w:ind w:firstLine="709"/>
        <w:jc w:val="both"/>
        <w:rPr>
          <w:sz w:val="25"/>
          <w:szCs w:val="25"/>
        </w:rPr>
      </w:pPr>
      <w:r w:rsidRPr="007D0009">
        <w:rPr>
          <w:sz w:val="25"/>
          <w:szCs w:val="2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D0009" w:rsidRPr="007D0009" w:rsidRDefault="007D0009" w:rsidP="007D0009">
      <w:pPr>
        <w:autoSpaceDE w:val="0"/>
        <w:autoSpaceDN w:val="0"/>
        <w:adjustRightInd w:val="0"/>
        <w:ind w:firstLine="709"/>
        <w:jc w:val="both"/>
        <w:rPr>
          <w:sz w:val="25"/>
          <w:szCs w:val="25"/>
        </w:rPr>
      </w:pPr>
      <w:r w:rsidRPr="007D0009">
        <w:rPr>
          <w:sz w:val="25"/>
          <w:szCs w:val="2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7D0009" w:rsidRPr="007D0009" w:rsidRDefault="007D0009" w:rsidP="007D0009">
      <w:pPr>
        <w:autoSpaceDE w:val="0"/>
        <w:autoSpaceDN w:val="0"/>
        <w:adjustRightInd w:val="0"/>
        <w:ind w:firstLine="709"/>
        <w:jc w:val="both"/>
        <w:rPr>
          <w:sz w:val="25"/>
          <w:szCs w:val="25"/>
        </w:rPr>
      </w:pPr>
      <w:r w:rsidRPr="007D0009">
        <w:rPr>
          <w:sz w:val="25"/>
          <w:szCs w:val="25"/>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D0009">
        <w:rPr>
          <w:sz w:val="25"/>
          <w:szCs w:val="25"/>
        </w:rPr>
        <w:t>позднее</w:t>
      </w:r>
      <w:proofErr w:type="gramEnd"/>
      <w:r w:rsidRPr="007D0009">
        <w:rPr>
          <w:sz w:val="25"/>
          <w:szCs w:val="25"/>
        </w:rPr>
        <w:t xml:space="preserve"> чем за 24 часа до ее начала в порядке, предусмотренном статьей 21 Федерального закона, если иное не предусмотрено федеральным законом о виде контроля.</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D0009">
        <w:rPr>
          <w:sz w:val="25"/>
          <w:szCs w:val="25"/>
        </w:rPr>
        <w:t>микропредприятия</w:t>
      </w:r>
      <w:proofErr w:type="spellEnd"/>
      <w:r w:rsidRPr="007D0009">
        <w:rPr>
          <w:sz w:val="25"/>
          <w:szCs w:val="25"/>
        </w:rPr>
        <w:t xml:space="preserve">, за исключением выездной проверки, основанием для проведения которой является пункт 6 части 1 статьи 57 Федерального закона, </w:t>
      </w:r>
      <w:proofErr w:type="gramStart"/>
      <w:r w:rsidRPr="007D0009">
        <w:rPr>
          <w:sz w:val="25"/>
          <w:szCs w:val="25"/>
        </w:rPr>
        <w:t>и</w:t>
      </w:r>
      <w:proofErr w:type="gramEnd"/>
      <w:r w:rsidRPr="007D0009">
        <w:rPr>
          <w:sz w:val="25"/>
          <w:szCs w:val="25"/>
        </w:rPr>
        <w:t xml:space="preserve"> которая для </w:t>
      </w:r>
      <w:proofErr w:type="spellStart"/>
      <w:r w:rsidRPr="007D0009">
        <w:rPr>
          <w:sz w:val="25"/>
          <w:szCs w:val="25"/>
        </w:rPr>
        <w:t>микропредприятия</w:t>
      </w:r>
      <w:proofErr w:type="spellEnd"/>
      <w:r w:rsidRPr="007D0009">
        <w:rPr>
          <w:sz w:val="25"/>
          <w:szCs w:val="25"/>
        </w:rPr>
        <w:t xml:space="preserve"> не может продолжаться более 40 часов. </w:t>
      </w:r>
    </w:p>
    <w:p w:rsidR="007D0009" w:rsidRPr="007D0009" w:rsidRDefault="007D0009" w:rsidP="007D0009">
      <w:pPr>
        <w:autoSpaceDE w:val="0"/>
        <w:autoSpaceDN w:val="0"/>
        <w:adjustRightInd w:val="0"/>
        <w:ind w:firstLine="709"/>
        <w:jc w:val="both"/>
        <w:rPr>
          <w:sz w:val="25"/>
          <w:szCs w:val="25"/>
        </w:rPr>
      </w:pPr>
      <w:r w:rsidRPr="007D0009">
        <w:rPr>
          <w:sz w:val="25"/>
          <w:szCs w:val="25"/>
        </w:rPr>
        <w:t>В ходе выездной проверки могут совершаться следующие контрольные действия:</w:t>
      </w:r>
    </w:p>
    <w:p w:rsidR="007D0009" w:rsidRPr="007D0009" w:rsidRDefault="007D0009" w:rsidP="007D0009">
      <w:pPr>
        <w:autoSpaceDE w:val="0"/>
        <w:autoSpaceDN w:val="0"/>
        <w:adjustRightInd w:val="0"/>
        <w:ind w:firstLine="709"/>
        <w:jc w:val="both"/>
        <w:rPr>
          <w:sz w:val="25"/>
          <w:szCs w:val="25"/>
        </w:rPr>
      </w:pPr>
      <w:r w:rsidRPr="007D0009">
        <w:rPr>
          <w:sz w:val="25"/>
          <w:szCs w:val="25"/>
        </w:rPr>
        <w:t>1) осмотр;</w:t>
      </w:r>
    </w:p>
    <w:p w:rsidR="007D0009" w:rsidRPr="007D0009" w:rsidRDefault="007D0009" w:rsidP="007D0009">
      <w:pPr>
        <w:autoSpaceDE w:val="0"/>
        <w:autoSpaceDN w:val="0"/>
        <w:adjustRightInd w:val="0"/>
        <w:ind w:firstLine="709"/>
        <w:jc w:val="both"/>
        <w:rPr>
          <w:sz w:val="25"/>
          <w:szCs w:val="25"/>
        </w:rPr>
      </w:pPr>
      <w:r w:rsidRPr="007D0009">
        <w:rPr>
          <w:sz w:val="25"/>
          <w:szCs w:val="25"/>
        </w:rPr>
        <w:t>2) опрос;</w:t>
      </w:r>
    </w:p>
    <w:p w:rsidR="007D0009" w:rsidRPr="007D0009" w:rsidRDefault="007D0009" w:rsidP="007D0009">
      <w:pPr>
        <w:autoSpaceDE w:val="0"/>
        <w:autoSpaceDN w:val="0"/>
        <w:adjustRightInd w:val="0"/>
        <w:ind w:firstLine="709"/>
        <w:jc w:val="both"/>
        <w:rPr>
          <w:sz w:val="25"/>
          <w:szCs w:val="25"/>
        </w:rPr>
      </w:pPr>
      <w:r w:rsidRPr="007D0009">
        <w:rPr>
          <w:sz w:val="25"/>
          <w:szCs w:val="25"/>
        </w:rPr>
        <w:t>3) получение письменных объяснений;</w:t>
      </w:r>
    </w:p>
    <w:p w:rsidR="007D0009" w:rsidRPr="007D0009" w:rsidRDefault="007D0009" w:rsidP="007D0009">
      <w:pPr>
        <w:autoSpaceDE w:val="0"/>
        <w:autoSpaceDN w:val="0"/>
        <w:adjustRightInd w:val="0"/>
        <w:ind w:firstLine="709"/>
        <w:jc w:val="both"/>
        <w:rPr>
          <w:sz w:val="25"/>
          <w:szCs w:val="25"/>
        </w:rPr>
      </w:pPr>
      <w:r w:rsidRPr="007D0009">
        <w:rPr>
          <w:sz w:val="25"/>
          <w:szCs w:val="25"/>
        </w:rPr>
        <w:t>4) истребование документов;</w:t>
      </w:r>
    </w:p>
    <w:p w:rsidR="007D0009" w:rsidRPr="007D0009" w:rsidRDefault="007D0009" w:rsidP="007D0009">
      <w:pPr>
        <w:autoSpaceDE w:val="0"/>
        <w:autoSpaceDN w:val="0"/>
        <w:adjustRightInd w:val="0"/>
        <w:ind w:firstLine="709"/>
        <w:jc w:val="both"/>
        <w:rPr>
          <w:sz w:val="25"/>
          <w:szCs w:val="25"/>
        </w:rPr>
      </w:pPr>
      <w:r w:rsidRPr="007D0009">
        <w:rPr>
          <w:sz w:val="25"/>
          <w:szCs w:val="25"/>
        </w:rPr>
        <w:t>5) инструментальное обследование;</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25. </w:t>
      </w:r>
      <w:proofErr w:type="gramStart"/>
      <w:r w:rsidRPr="007D0009">
        <w:rPr>
          <w:sz w:val="25"/>
          <w:szCs w:val="25"/>
        </w:rPr>
        <w:t xml:space="preserve">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w:t>
      </w:r>
      <w:r>
        <w:rPr>
          <w:sz w:val="25"/>
          <w:szCs w:val="25"/>
        </w:rPr>
        <w:t>Моргаушского</w:t>
      </w:r>
      <w:r w:rsidRPr="007D0009">
        <w:rPr>
          <w:sz w:val="25"/>
          <w:szCs w:val="25"/>
        </w:rPr>
        <w:t xml:space="preserve"> района Чувашской Республики,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w:t>
      </w:r>
      <w:r>
        <w:rPr>
          <w:sz w:val="25"/>
          <w:szCs w:val="25"/>
        </w:rPr>
        <w:t>Моргаушского</w:t>
      </w:r>
      <w:r w:rsidRPr="007D0009">
        <w:rPr>
          <w:sz w:val="25"/>
          <w:szCs w:val="25"/>
        </w:rPr>
        <w:t xml:space="preserve"> района Чувашской Республики, включая задания, содержащиеся в планах работы контрольного (надзорного) органа в течение установленного в нем срока. </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Pr>
          <w:sz w:val="25"/>
          <w:szCs w:val="25"/>
        </w:rPr>
        <w:t>Моргаушского</w:t>
      </w:r>
      <w:r w:rsidRPr="007D0009">
        <w:rPr>
          <w:sz w:val="25"/>
          <w:szCs w:val="25"/>
        </w:rPr>
        <w:t xml:space="preserve"> района Чувашской Республики.</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7D0009" w:rsidRPr="007D0009" w:rsidRDefault="007D0009" w:rsidP="007D0009">
      <w:pPr>
        <w:autoSpaceDE w:val="0"/>
        <w:autoSpaceDN w:val="0"/>
        <w:adjustRightInd w:val="0"/>
        <w:ind w:firstLine="709"/>
        <w:jc w:val="both"/>
        <w:rPr>
          <w:sz w:val="25"/>
          <w:szCs w:val="25"/>
        </w:rPr>
      </w:pPr>
      <w:r w:rsidRPr="007D0009">
        <w:rPr>
          <w:sz w:val="25"/>
          <w:szCs w:val="25"/>
        </w:rPr>
        <w:lastRenderedPageBreak/>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w:t>
      </w:r>
      <w:r>
        <w:rPr>
          <w:sz w:val="25"/>
          <w:szCs w:val="25"/>
        </w:rPr>
        <w:t>Моргаушского</w:t>
      </w:r>
      <w:r w:rsidRPr="007D0009">
        <w:rPr>
          <w:sz w:val="25"/>
          <w:szCs w:val="25"/>
        </w:rPr>
        <w:t xml:space="preserve"> района Чувашской Республики для принятия решений в соответствии с положениями Федерального закона.</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26. Случаями, при наступлении которых контролируемое лицо вправе в соответствии с частью 8 статьи 31 Федерального закона представить в администрацию </w:t>
      </w:r>
      <w:r>
        <w:rPr>
          <w:sz w:val="25"/>
          <w:szCs w:val="25"/>
        </w:rPr>
        <w:t>Моргаушского</w:t>
      </w:r>
      <w:r w:rsidRPr="007D0009">
        <w:rPr>
          <w:sz w:val="25"/>
          <w:szCs w:val="25"/>
        </w:rPr>
        <w:t xml:space="preserve"> района Чувашской Республики информацию о невозможности присутствия при проведении контрольного мероприятия являются:</w:t>
      </w:r>
    </w:p>
    <w:p w:rsidR="007D0009" w:rsidRPr="007D0009" w:rsidRDefault="007D0009" w:rsidP="007D0009">
      <w:pPr>
        <w:autoSpaceDE w:val="0"/>
        <w:autoSpaceDN w:val="0"/>
        <w:adjustRightInd w:val="0"/>
        <w:ind w:firstLine="709"/>
        <w:jc w:val="both"/>
        <w:rPr>
          <w:sz w:val="25"/>
          <w:szCs w:val="25"/>
        </w:rPr>
      </w:pPr>
      <w:r w:rsidRPr="007D0009">
        <w:rPr>
          <w:sz w:val="25"/>
          <w:szCs w:val="25"/>
        </w:rPr>
        <w:t>а) нахождение на стационарном лечении в медицинском учреждении;</w:t>
      </w:r>
    </w:p>
    <w:p w:rsidR="007D0009" w:rsidRPr="007D0009" w:rsidRDefault="007D0009" w:rsidP="007D0009">
      <w:pPr>
        <w:autoSpaceDE w:val="0"/>
        <w:autoSpaceDN w:val="0"/>
        <w:adjustRightInd w:val="0"/>
        <w:ind w:firstLine="709"/>
        <w:jc w:val="both"/>
        <w:rPr>
          <w:sz w:val="25"/>
          <w:szCs w:val="25"/>
        </w:rPr>
      </w:pPr>
      <w:r w:rsidRPr="007D0009">
        <w:rPr>
          <w:sz w:val="25"/>
          <w:szCs w:val="25"/>
        </w:rPr>
        <w:t>б) нахождение за пределами Российской Федерации;</w:t>
      </w:r>
    </w:p>
    <w:p w:rsidR="007D0009" w:rsidRPr="007D0009" w:rsidRDefault="007D0009" w:rsidP="007D0009">
      <w:pPr>
        <w:autoSpaceDE w:val="0"/>
        <w:autoSpaceDN w:val="0"/>
        <w:adjustRightInd w:val="0"/>
        <w:ind w:firstLine="709"/>
        <w:jc w:val="both"/>
        <w:rPr>
          <w:sz w:val="25"/>
          <w:szCs w:val="25"/>
        </w:rPr>
      </w:pPr>
      <w:r w:rsidRPr="007D0009">
        <w:rPr>
          <w:sz w:val="25"/>
          <w:szCs w:val="25"/>
        </w:rPr>
        <w:t>в) административный арест;</w:t>
      </w:r>
    </w:p>
    <w:p w:rsidR="007D0009" w:rsidRPr="007D0009" w:rsidRDefault="007D0009" w:rsidP="007D0009">
      <w:pPr>
        <w:autoSpaceDE w:val="0"/>
        <w:autoSpaceDN w:val="0"/>
        <w:adjustRightInd w:val="0"/>
        <w:ind w:firstLine="709"/>
        <w:jc w:val="both"/>
        <w:rPr>
          <w:sz w:val="25"/>
          <w:szCs w:val="25"/>
        </w:rPr>
      </w:pPr>
      <w:r w:rsidRPr="007D0009">
        <w:rPr>
          <w:sz w:val="25"/>
          <w:szCs w:val="25"/>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D0009" w:rsidRPr="007D0009" w:rsidRDefault="007D0009" w:rsidP="007D0009">
      <w:pPr>
        <w:autoSpaceDE w:val="0"/>
        <w:autoSpaceDN w:val="0"/>
        <w:adjustRightInd w:val="0"/>
        <w:ind w:firstLine="709"/>
        <w:jc w:val="both"/>
        <w:rPr>
          <w:sz w:val="25"/>
          <w:szCs w:val="25"/>
        </w:rPr>
      </w:pPr>
      <w:proofErr w:type="spellStart"/>
      <w:r w:rsidRPr="007D0009">
        <w:rPr>
          <w:sz w:val="25"/>
          <w:szCs w:val="25"/>
        </w:rPr>
        <w:t>д</w:t>
      </w:r>
      <w:proofErr w:type="spellEnd"/>
      <w:r w:rsidRPr="007D0009">
        <w:rPr>
          <w:sz w:val="25"/>
          <w:szCs w:val="25"/>
        </w:rPr>
        <w:t>) 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D0009" w:rsidRPr="007D0009" w:rsidRDefault="007D0009" w:rsidP="007D0009">
      <w:pPr>
        <w:autoSpaceDE w:val="0"/>
        <w:autoSpaceDN w:val="0"/>
        <w:adjustRightInd w:val="0"/>
        <w:ind w:firstLine="709"/>
        <w:jc w:val="both"/>
        <w:rPr>
          <w:sz w:val="25"/>
          <w:szCs w:val="25"/>
        </w:rPr>
      </w:pPr>
      <w:r w:rsidRPr="007D0009">
        <w:rPr>
          <w:sz w:val="25"/>
          <w:szCs w:val="25"/>
        </w:rPr>
        <w:t>Информация лица должна содержать:</w:t>
      </w:r>
    </w:p>
    <w:p w:rsidR="007D0009" w:rsidRPr="007D0009" w:rsidRDefault="007D0009" w:rsidP="007D0009">
      <w:pPr>
        <w:autoSpaceDE w:val="0"/>
        <w:autoSpaceDN w:val="0"/>
        <w:adjustRightInd w:val="0"/>
        <w:ind w:firstLine="709"/>
        <w:jc w:val="both"/>
        <w:rPr>
          <w:sz w:val="25"/>
          <w:szCs w:val="25"/>
        </w:rPr>
      </w:pPr>
      <w:r w:rsidRPr="007D0009">
        <w:rPr>
          <w:sz w:val="25"/>
          <w:szCs w:val="25"/>
        </w:rPr>
        <w:t>а) описание обстоятельств непреодолимой силы и их продолжительность;</w:t>
      </w:r>
    </w:p>
    <w:p w:rsidR="007D0009" w:rsidRPr="007D0009" w:rsidRDefault="007D0009" w:rsidP="007D0009">
      <w:pPr>
        <w:autoSpaceDE w:val="0"/>
        <w:autoSpaceDN w:val="0"/>
        <w:adjustRightInd w:val="0"/>
        <w:ind w:firstLine="709"/>
        <w:jc w:val="both"/>
        <w:rPr>
          <w:sz w:val="25"/>
          <w:szCs w:val="25"/>
        </w:rPr>
      </w:pPr>
      <w:r w:rsidRPr="007D0009">
        <w:rPr>
          <w:sz w:val="25"/>
          <w:szCs w:val="25"/>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мероприятия. </w:t>
      </w:r>
    </w:p>
    <w:p w:rsidR="007D0009" w:rsidRPr="007D0009" w:rsidRDefault="007D0009" w:rsidP="007D0009">
      <w:pPr>
        <w:autoSpaceDE w:val="0"/>
        <w:autoSpaceDN w:val="0"/>
        <w:adjustRightInd w:val="0"/>
        <w:ind w:firstLine="709"/>
        <w:jc w:val="both"/>
        <w:rPr>
          <w:sz w:val="25"/>
          <w:szCs w:val="25"/>
        </w:rPr>
      </w:pPr>
      <w:r w:rsidRPr="007D0009">
        <w:rPr>
          <w:sz w:val="25"/>
          <w:szCs w:val="25"/>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D0009" w:rsidRPr="007D0009" w:rsidRDefault="007D0009" w:rsidP="007D0009">
      <w:pPr>
        <w:ind w:firstLine="709"/>
        <w:jc w:val="both"/>
        <w:rPr>
          <w:sz w:val="25"/>
          <w:szCs w:val="25"/>
        </w:rPr>
      </w:pPr>
      <w:r w:rsidRPr="007D0009">
        <w:rPr>
          <w:sz w:val="25"/>
          <w:szCs w:val="25"/>
        </w:rPr>
        <w:t>27.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w:t>
      </w:r>
      <w:proofErr w:type="gramStart"/>
      <w:r w:rsidRPr="007D0009">
        <w:rPr>
          <w:sz w:val="25"/>
          <w:szCs w:val="25"/>
        </w:rPr>
        <w:t>о-</w:t>
      </w:r>
      <w:proofErr w:type="gramEnd"/>
      <w:r w:rsidRPr="007D0009">
        <w:rPr>
          <w:sz w:val="25"/>
          <w:szCs w:val="25"/>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7D0009">
        <w:rPr>
          <w:sz w:val="25"/>
          <w:szCs w:val="25"/>
        </w:rPr>
        <w:t>о-</w:t>
      </w:r>
      <w:proofErr w:type="gramEnd"/>
      <w:r w:rsidRPr="007D0009">
        <w:rPr>
          <w:sz w:val="25"/>
          <w:szCs w:val="25"/>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7D0009" w:rsidRPr="007D0009" w:rsidRDefault="007D0009" w:rsidP="007D0009">
      <w:pPr>
        <w:ind w:firstLine="709"/>
        <w:jc w:val="both"/>
        <w:rPr>
          <w:sz w:val="25"/>
          <w:szCs w:val="25"/>
        </w:rPr>
      </w:pPr>
      <w:r w:rsidRPr="007D0009">
        <w:rPr>
          <w:sz w:val="25"/>
          <w:szCs w:val="25"/>
        </w:rPr>
        <w:tab/>
      </w:r>
    </w:p>
    <w:p w:rsidR="007D0009" w:rsidRPr="007D0009" w:rsidRDefault="007D0009" w:rsidP="007D0009">
      <w:pPr>
        <w:ind w:left="709" w:right="282"/>
        <w:contextualSpacing/>
        <w:jc w:val="center"/>
        <w:rPr>
          <w:rFonts w:eastAsia="Calibri"/>
          <w:b/>
          <w:sz w:val="25"/>
          <w:szCs w:val="25"/>
        </w:rPr>
      </w:pPr>
      <w:r w:rsidRPr="007D0009">
        <w:rPr>
          <w:rFonts w:eastAsia="Calibri"/>
          <w:b/>
          <w:sz w:val="25"/>
          <w:szCs w:val="25"/>
          <w:lang w:val="en-US"/>
        </w:rPr>
        <w:t>V</w:t>
      </w:r>
      <w:r w:rsidRPr="007D0009">
        <w:rPr>
          <w:rFonts w:eastAsia="Calibri"/>
          <w:b/>
          <w:sz w:val="25"/>
          <w:szCs w:val="25"/>
        </w:rPr>
        <w:t>. Результаты контрольного мероприятия</w:t>
      </w:r>
    </w:p>
    <w:p w:rsidR="007D0009" w:rsidRPr="007D0009" w:rsidRDefault="007D0009" w:rsidP="007D0009">
      <w:pPr>
        <w:ind w:firstLine="709"/>
        <w:jc w:val="both"/>
        <w:rPr>
          <w:sz w:val="25"/>
          <w:szCs w:val="25"/>
        </w:rPr>
      </w:pPr>
    </w:p>
    <w:p w:rsidR="007D0009" w:rsidRPr="007D0009" w:rsidRDefault="007D0009" w:rsidP="007D0009">
      <w:pPr>
        <w:ind w:firstLine="709"/>
        <w:jc w:val="both"/>
        <w:rPr>
          <w:rFonts w:eastAsia="Calibri"/>
          <w:sz w:val="25"/>
          <w:szCs w:val="25"/>
        </w:rPr>
      </w:pPr>
      <w:r w:rsidRPr="007D0009">
        <w:rPr>
          <w:sz w:val="25"/>
          <w:szCs w:val="25"/>
        </w:rPr>
        <w:t>28</w:t>
      </w:r>
      <w:r w:rsidRPr="007D0009">
        <w:rPr>
          <w:rFonts w:eastAsia="Calibri"/>
          <w:sz w:val="25"/>
          <w:szCs w:val="25"/>
        </w:rPr>
        <w:t xml:space="preserve"> Результаты контрольного мероприятия оформляются в порядке, установленном статьей 87 Федерального закона.</w:t>
      </w:r>
    </w:p>
    <w:p w:rsidR="007D0009" w:rsidRPr="007D0009" w:rsidRDefault="007D0009" w:rsidP="007D0009">
      <w:pPr>
        <w:ind w:firstLine="709"/>
        <w:jc w:val="both"/>
        <w:rPr>
          <w:sz w:val="25"/>
          <w:szCs w:val="25"/>
        </w:rPr>
      </w:pPr>
      <w:r w:rsidRPr="007D0009">
        <w:rPr>
          <w:sz w:val="25"/>
          <w:szCs w:val="25"/>
        </w:rPr>
        <w:t>29.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D0009" w:rsidRPr="007D0009" w:rsidRDefault="007D0009" w:rsidP="007D0009">
      <w:pPr>
        <w:ind w:firstLine="709"/>
        <w:jc w:val="both"/>
        <w:rPr>
          <w:sz w:val="25"/>
          <w:szCs w:val="25"/>
        </w:rPr>
      </w:pPr>
      <w:r w:rsidRPr="007D0009">
        <w:rPr>
          <w:sz w:val="25"/>
          <w:szCs w:val="25"/>
        </w:rPr>
        <w:lastRenderedPageBreak/>
        <w:t>30. Оформление акта производится в день окончания проведения такого мероприятия.</w:t>
      </w:r>
    </w:p>
    <w:p w:rsidR="007D0009" w:rsidRPr="007D0009" w:rsidRDefault="007D0009" w:rsidP="007D0009">
      <w:pPr>
        <w:ind w:firstLine="709"/>
        <w:jc w:val="both"/>
        <w:rPr>
          <w:sz w:val="25"/>
          <w:szCs w:val="25"/>
        </w:rPr>
      </w:pPr>
      <w:r w:rsidRPr="007D0009">
        <w:rPr>
          <w:sz w:val="25"/>
          <w:szCs w:val="25"/>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0009" w:rsidRPr="007D0009" w:rsidRDefault="007D0009" w:rsidP="007D0009">
      <w:pPr>
        <w:ind w:firstLine="709"/>
        <w:jc w:val="both"/>
        <w:rPr>
          <w:sz w:val="25"/>
          <w:szCs w:val="25"/>
        </w:rPr>
      </w:pPr>
      <w:r w:rsidRPr="007D0009">
        <w:rPr>
          <w:sz w:val="25"/>
          <w:szCs w:val="25"/>
        </w:rPr>
        <w:t>31. Информация о контрольных мероприятиях размещается в Едином реестре контрольных (надзорных) мероприятий.</w:t>
      </w:r>
    </w:p>
    <w:p w:rsidR="007D0009" w:rsidRPr="007D0009" w:rsidRDefault="007D0009" w:rsidP="007D0009">
      <w:pPr>
        <w:ind w:firstLine="709"/>
        <w:jc w:val="both"/>
        <w:rPr>
          <w:sz w:val="25"/>
          <w:szCs w:val="25"/>
        </w:rPr>
      </w:pPr>
      <w:r w:rsidRPr="007D0009">
        <w:rPr>
          <w:sz w:val="25"/>
          <w:szCs w:val="25"/>
        </w:rPr>
        <w:t>32.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7D0009" w:rsidRPr="007D0009" w:rsidRDefault="007D0009" w:rsidP="007D0009">
      <w:pPr>
        <w:ind w:firstLine="709"/>
        <w:jc w:val="both"/>
        <w:rPr>
          <w:sz w:val="25"/>
          <w:szCs w:val="25"/>
        </w:rPr>
      </w:pPr>
      <w:r w:rsidRPr="007D0009">
        <w:rPr>
          <w:sz w:val="25"/>
          <w:szCs w:val="25"/>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7D0009" w:rsidRPr="007D0009" w:rsidRDefault="007D0009" w:rsidP="007D0009">
      <w:pPr>
        <w:ind w:firstLine="709"/>
        <w:jc w:val="both"/>
        <w:rPr>
          <w:sz w:val="25"/>
          <w:szCs w:val="25"/>
        </w:rPr>
      </w:pPr>
      <w:proofErr w:type="gramStart"/>
      <w:r w:rsidRPr="007D0009">
        <w:rPr>
          <w:sz w:val="25"/>
          <w:szCs w:val="25"/>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D0009">
        <w:rPr>
          <w:sz w:val="25"/>
          <w:szCs w:val="25"/>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D0009" w:rsidRPr="007D0009" w:rsidRDefault="007D0009" w:rsidP="007D0009">
      <w:pPr>
        <w:ind w:firstLine="709"/>
        <w:jc w:val="both"/>
        <w:rPr>
          <w:sz w:val="25"/>
          <w:szCs w:val="25"/>
        </w:rPr>
      </w:pPr>
      <w:r w:rsidRPr="007D0009">
        <w:rPr>
          <w:sz w:val="25"/>
          <w:szCs w:val="25"/>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D0009" w:rsidRPr="007D0009" w:rsidRDefault="007D0009" w:rsidP="007D0009">
      <w:pPr>
        <w:ind w:firstLine="709"/>
        <w:jc w:val="both"/>
        <w:rPr>
          <w:sz w:val="25"/>
          <w:szCs w:val="25"/>
        </w:rPr>
      </w:pPr>
      <w:r w:rsidRPr="007D0009">
        <w:rPr>
          <w:sz w:val="25"/>
          <w:szCs w:val="25"/>
        </w:rPr>
        <w:t xml:space="preserve">г) принять меры по осуществлению </w:t>
      </w:r>
      <w:proofErr w:type="gramStart"/>
      <w:r w:rsidRPr="007D0009">
        <w:rPr>
          <w:sz w:val="25"/>
          <w:szCs w:val="25"/>
        </w:rPr>
        <w:t>контроля за</w:t>
      </w:r>
      <w:proofErr w:type="gramEnd"/>
      <w:r w:rsidRPr="007D0009">
        <w:rPr>
          <w:sz w:val="25"/>
          <w:szCs w:val="25"/>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D0009" w:rsidRPr="007D0009" w:rsidRDefault="007D0009" w:rsidP="007D0009">
      <w:pPr>
        <w:ind w:firstLine="709"/>
        <w:jc w:val="both"/>
        <w:rPr>
          <w:sz w:val="25"/>
          <w:szCs w:val="25"/>
        </w:rPr>
      </w:pPr>
      <w:proofErr w:type="spellStart"/>
      <w:r w:rsidRPr="007D0009">
        <w:rPr>
          <w:sz w:val="25"/>
          <w:szCs w:val="25"/>
        </w:rPr>
        <w:t>д</w:t>
      </w:r>
      <w:proofErr w:type="spellEnd"/>
      <w:r w:rsidRPr="007D0009">
        <w:rPr>
          <w:sz w:val="25"/>
          <w:szCs w:val="25"/>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0009" w:rsidRPr="007D0009" w:rsidRDefault="007D0009" w:rsidP="007D0009">
      <w:pPr>
        <w:ind w:firstLine="709"/>
        <w:jc w:val="both"/>
        <w:rPr>
          <w:sz w:val="25"/>
          <w:szCs w:val="25"/>
        </w:rPr>
      </w:pPr>
      <w:r w:rsidRPr="007D0009">
        <w:rPr>
          <w:sz w:val="25"/>
          <w:szCs w:val="25"/>
        </w:rPr>
        <w:t>33.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w:t>
      </w:r>
    </w:p>
    <w:p w:rsidR="007D0009" w:rsidRPr="007D0009" w:rsidRDefault="007D0009" w:rsidP="007D0009">
      <w:pPr>
        <w:tabs>
          <w:tab w:val="left" w:pos="709"/>
        </w:tabs>
        <w:ind w:firstLine="709"/>
        <w:jc w:val="both"/>
        <w:rPr>
          <w:sz w:val="25"/>
          <w:szCs w:val="25"/>
        </w:rPr>
      </w:pPr>
      <w:r w:rsidRPr="007D0009">
        <w:rPr>
          <w:sz w:val="25"/>
          <w:szCs w:val="25"/>
        </w:rPr>
        <w:tab/>
      </w:r>
    </w:p>
    <w:p w:rsidR="007D0009" w:rsidRPr="007D0009" w:rsidRDefault="007D0009" w:rsidP="007D0009">
      <w:pPr>
        <w:spacing w:after="160"/>
        <w:ind w:right="282" w:firstLine="709"/>
        <w:contextualSpacing/>
        <w:jc w:val="center"/>
        <w:rPr>
          <w:rFonts w:eastAsia="Calibri"/>
          <w:b/>
          <w:iCs/>
          <w:sz w:val="25"/>
          <w:szCs w:val="25"/>
        </w:rPr>
      </w:pPr>
      <w:r w:rsidRPr="007D0009">
        <w:rPr>
          <w:rFonts w:eastAsia="Calibri"/>
          <w:b/>
          <w:iCs/>
          <w:sz w:val="25"/>
          <w:szCs w:val="25"/>
          <w:lang w:val="en-US"/>
        </w:rPr>
        <w:t>VI</w:t>
      </w:r>
      <w:r w:rsidRPr="007D0009">
        <w:rPr>
          <w:rFonts w:eastAsia="Calibri"/>
          <w:b/>
          <w:iCs/>
          <w:sz w:val="25"/>
          <w:szCs w:val="25"/>
        </w:rPr>
        <w:t>. Обжалование решений контролирующего органа,</w:t>
      </w:r>
    </w:p>
    <w:p w:rsidR="007D0009" w:rsidRPr="007D0009" w:rsidRDefault="007D0009" w:rsidP="007D0009">
      <w:pPr>
        <w:spacing w:after="160"/>
        <w:ind w:right="282" w:firstLine="709"/>
        <w:contextualSpacing/>
        <w:jc w:val="center"/>
        <w:rPr>
          <w:rFonts w:eastAsia="Calibri"/>
          <w:b/>
          <w:iCs/>
          <w:sz w:val="25"/>
          <w:szCs w:val="25"/>
        </w:rPr>
      </w:pPr>
      <w:r w:rsidRPr="007D0009">
        <w:rPr>
          <w:rFonts w:eastAsia="Calibri"/>
          <w:b/>
          <w:iCs/>
          <w:sz w:val="25"/>
          <w:szCs w:val="25"/>
        </w:rPr>
        <w:t>действий (бездействия) ее должностных лиц</w:t>
      </w:r>
    </w:p>
    <w:p w:rsidR="007D0009" w:rsidRPr="007D0009" w:rsidRDefault="007D0009" w:rsidP="007D0009">
      <w:pPr>
        <w:tabs>
          <w:tab w:val="left" w:pos="709"/>
        </w:tabs>
        <w:ind w:firstLine="709"/>
        <w:jc w:val="both"/>
        <w:rPr>
          <w:sz w:val="25"/>
          <w:szCs w:val="25"/>
        </w:rPr>
      </w:pPr>
    </w:p>
    <w:p w:rsidR="007D0009" w:rsidRPr="007D0009" w:rsidRDefault="007D0009" w:rsidP="007D0009">
      <w:pPr>
        <w:tabs>
          <w:tab w:val="left" w:pos="709"/>
          <w:tab w:val="left" w:pos="2442"/>
        </w:tabs>
        <w:ind w:firstLine="709"/>
        <w:jc w:val="both"/>
        <w:rPr>
          <w:sz w:val="25"/>
          <w:szCs w:val="25"/>
        </w:rPr>
      </w:pPr>
      <w:r w:rsidRPr="007D0009">
        <w:rPr>
          <w:sz w:val="25"/>
          <w:szCs w:val="25"/>
        </w:rPr>
        <w:lastRenderedPageBreak/>
        <w:t>34.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w:t>
      </w:r>
    </w:p>
    <w:p w:rsidR="007D0009" w:rsidRPr="007D0009" w:rsidRDefault="007D0009" w:rsidP="007D0009">
      <w:pPr>
        <w:tabs>
          <w:tab w:val="left" w:pos="709"/>
          <w:tab w:val="left" w:pos="2442"/>
        </w:tabs>
        <w:ind w:firstLine="709"/>
        <w:jc w:val="both"/>
        <w:rPr>
          <w:sz w:val="25"/>
          <w:szCs w:val="25"/>
        </w:rPr>
      </w:pPr>
      <w:r w:rsidRPr="007D0009">
        <w:rPr>
          <w:sz w:val="25"/>
          <w:szCs w:val="25"/>
        </w:rPr>
        <w:t>35.Жалоба на решение органа муниципального контроля, действия (бездействие) его должностных лиц подлежит рассмотрению в срок, не превышающий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руководителем органа муниципального контроля или его заместителем.</w:t>
      </w:r>
    </w:p>
    <w:p w:rsidR="007D0009" w:rsidRPr="007D0009" w:rsidRDefault="007D0009" w:rsidP="007D0009">
      <w:pPr>
        <w:ind w:firstLine="709"/>
        <w:contextualSpacing/>
        <w:jc w:val="both"/>
        <w:rPr>
          <w:sz w:val="25"/>
          <w:szCs w:val="25"/>
        </w:rPr>
      </w:pPr>
      <w:r w:rsidRPr="007D0009">
        <w:rPr>
          <w:sz w:val="25"/>
          <w:szCs w:val="25"/>
        </w:rPr>
        <w:t>36. Жалоба на решения, действия (бездействие) должностных лиц муниципального контроля рассматривается руководителем органа муниципального контроля.</w:t>
      </w:r>
    </w:p>
    <w:p w:rsidR="007D0009" w:rsidRPr="007D0009" w:rsidRDefault="007D0009" w:rsidP="007D0009">
      <w:pPr>
        <w:ind w:firstLine="709"/>
        <w:contextualSpacing/>
        <w:jc w:val="both"/>
        <w:rPr>
          <w:sz w:val="25"/>
          <w:szCs w:val="25"/>
        </w:rPr>
      </w:pPr>
    </w:p>
    <w:p w:rsidR="007D0009" w:rsidRPr="007D0009" w:rsidRDefault="007D0009" w:rsidP="007D0009">
      <w:pPr>
        <w:autoSpaceDE w:val="0"/>
        <w:autoSpaceDN w:val="0"/>
        <w:adjustRightInd w:val="0"/>
        <w:contextualSpacing/>
        <w:jc w:val="center"/>
        <w:outlineLvl w:val="0"/>
        <w:rPr>
          <w:b/>
          <w:bCs/>
          <w:sz w:val="25"/>
          <w:szCs w:val="25"/>
        </w:rPr>
      </w:pPr>
      <w:r w:rsidRPr="007D0009">
        <w:rPr>
          <w:b/>
          <w:bCs/>
          <w:sz w:val="25"/>
          <w:szCs w:val="25"/>
        </w:rPr>
        <w:t xml:space="preserve">VII. Ключевые и индикативные показатели муниципального контроля </w:t>
      </w:r>
    </w:p>
    <w:p w:rsidR="007D0009" w:rsidRPr="007D0009" w:rsidRDefault="007D0009" w:rsidP="007D0009">
      <w:pPr>
        <w:autoSpaceDE w:val="0"/>
        <w:autoSpaceDN w:val="0"/>
        <w:adjustRightInd w:val="0"/>
        <w:contextualSpacing/>
        <w:jc w:val="both"/>
        <w:rPr>
          <w:sz w:val="25"/>
          <w:szCs w:val="25"/>
        </w:rPr>
      </w:pP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37.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38. Ключевыми показателями эффективности и результативности осуществления муниципального контроля являются:</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39. Индикативными показателями осуществления муниципального контроля являются:</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1) количество обращений граждан и организаций о нарушении обязательных требований, поступивших в орган муниципального контроля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2) количество проведенных органом муниципального контроля внеплановых контрольных мероприятий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4) количество выявленных органом муниципального контроля нарушений обязательных требований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5) количество устраненных нарушений обязательных требований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6) количество поступивших возражений в отношении акта контрольного мероприятия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7) количество выданных органом муниципального контроля предписаний об устранении нарушений обязательных требований (единица).</w:t>
      </w:r>
    </w:p>
    <w:p w:rsidR="007D0009" w:rsidRPr="007D0009" w:rsidRDefault="007D0009" w:rsidP="007D0009">
      <w:pPr>
        <w:autoSpaceDE w:val="0"/>
        <w:autoSpaceDN w:val="0"/>
        <w:adjustRightInd w:val="0"/>
        <w:ind w:firstLine="708"/>
        <w:contextualSpacing/>
        <w:jc w:val="both"/>
        <w:rPr>
          <w:sz w:val="25"/>
          <w:szCs w:val="25"/>
        </w:rPr>
      </w:pPr>
      <w:r w:rsidRPr="007D0009">
        <w:rPr>
          <w:sz w:val="25"/>
          <w:szCs w:val="25"/>
        </w:rPr>
        <w:t>40.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7D0009" w:rsidRPr="007D0009" w:rsidRDefault="007D0009" w:rsidP="007D0009">
      <w:pPr>
        <w:tabs>
          <w:tab w:val="left" w:pos="709"/>
          <w:tab w:val="left" w:pos="2442"/>
        </w:tabs>
        <w:jc w:val="center"/>
        <w:rPr>
          <w:sz w:val="25"/>
          <w:szCs w:val="25"/>
        </w:rPr>
      </w:pPr>
      <w:r w:rsidRPr="007D0009">
        <w:rPr>
          <w:sz w:val="25"/>
          <w:szCs w:val="25"/>
        </w:rPr>
        <w:t>___________________</w:t>
      </w:r>
    </w:p>
    <w:p w:rsidR="007D0009" w:rsidRPr="007D0009" w:rsidRDefault="007D0009" w:rsidP="007D0009">
      <w:pPr>
        <w:tabs>
          <w:tab w:val="left" w:pos="709"/>
          <w:tab w:val="left" w:pos="2442"/>
        </w:tabs>
        <w:ind w:firstLine="709"/>
        <w:jc w:val="both"/>
        <w:rPr>
          <w:sz w:val="25"/>
          <w:szCs w:val="25"/>
        </w:rPr>
      </w:pPr>
    </w:p>
    <w:p w:rsidR="007D0009" w:rsidRPr="007D0009" w:rsidRDefault="007D0009" w:rsidP="007D0009">
      <w:pPr>
        <w:ind w:left="-284" w:firstLine="284"/>
        <w:jc w:val="both"/>
        <w:rPr>
          <w:sz w:val="25"/>
          <w:szCs w:val="25"/>
        </w:rPr>
      </w:pPr>
    </w:p>
    <w:p w:rsidR="0011396A" w:rsidRPr="007D0009" w:rsidRDefault="0011396A" w:rsidP="007D0009">
      <w:pPr>
        <w:ind w:left="-284" w:firstLine="284"/>
        <w:jc w:val="center"/>
        <w:rPr>
          <w:rStyle w:val="2"/>
          <w:b/>
          <w:color w:val="000000"/>
          <w:sz w:val="25"/>
          <w:szCs w:val="25"/>
        </w:rPr>
      </w:pPr>
    </w:p>
    <w:sectPr w:rsidR="0011396A" w:rsidRPr="007D0009" w:rsidSect="00DD373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575"/>
    <w:rsid w:val="00034242"/>
    <w:rsid w:val="00091D7A"/>
    <w:rsid w:val="000C3118"/>
    <w:rsid w:val="000F3B0A"/>
    <w:rsid w:val="0011396A"/>
    <w:rsid w:val="00124723"/>
    <w:rsid w:val="00205294"/>
    <w:rsid w:val="003301E8"/>
    <w:rsid w:val="003457B6"/>
    <w:rsid w:val="00456B76"/>
    <w:rsid w:val="004935AD"/>
    <w:rsid w:val="00521659"/>
    <w:rsid w:val="00550AF0"/>
    <w:rsid w:val="00584391"/>
    <w:rsid w:val="005C2CB8"/>
    <w:rsid w:val="005C4715"/>
    <w:rsid w:val="005D6435"/>
    <w:rsid w:val="00652D3A"/>
    <w:rsid w:val="00662B5D"/>
    <w:rsid w:val="006930C0"/>
    <w:rsid w:val="006C0DD4"/>
    <w:rsid w:val="006C60E3"/>
    <w:rsid w:val="006D4BE1"/>
    <w:rsid w:val="006E2FFF"/>
    <w:rsid w:val="00721F71"/>
    <w:rsid w:val="007255F9"/>
    <w:rsid w:val="0078083B"/>
    <w:rsid w:val="007B5B0F"/>
    <w:rsid w:val="007D0009"/>
    <w:rsid w:val="007F1575"/>
    <w:rsid w:val="0080197E"/>
    <w:rsid w:val="00874E35"/>
    <w:rsid w:val="0087567F"/>
    <w:rsid w:val="008B5E28"/>
    <w:rsid w:val="0092608F"/>
    <w:rsid w:val="0095344C"/>
    <w:rsid w:val="00AC1990"/>
    <w:rsid w:val="00B41A10"/>
    <w:rsid w:val="00B5691D"/>
    <w:rsid w:val="00C52931"/>
    <w:rsid w:val="00DD062E"/>
    <w:rsid w:val="00DD373C"/>
    <w:rsid w:val="00DE048F"/>
    <w:rsid w:val="00E160EE"/>
    <w:rsid w:val="00E86A0E"/>
    <w:rsid w:val="00ED59B4"/>
    <w:rsid w:val="00F52793"/>
    <w:rsid w:val="00FF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1139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character" w:customStyle="1" w:styleId="31">
    <w:name w:val="Основной текст (3)_"/>
    <w:link w:val="32"/>
    <w:uiPriority w:val="99"/>
    <w:rsid w:val="0011396A"/>
    <w:rPr>
      <w:b/>
      <w:bCs/>
      <w:sz w:val="26"/>
      <w:szCs w:val="26"/>
      <w:shd w:val="clear" w:color="auto" w:fill="FFFFFF"/>
    </w:rPr>
  </w:style>
  <w:style w:type="paragraph" w:customStyle="1" w:styleId="32">
    <w:name w:val="Основной текст (3)"/>
    <w:basedOn w:val="a"/>
    <w:link w:val="31"/>
    <w:uiPriority w:val="99"/>
    <w:rsid w:val="0011396A"/>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11396A"/>
    <w:rPr>
      <w:sz w:val="28"/>
      <w:szCs w:val="28"/>
      <w:shd w:val="clear" w:color="auto" w:fill="FFFFFF"/>
    </w:rPr>
  </w:style>
  <w:style w:type="paragraph" w:customStyle="1" w:styleId="20">
    <w:name w:val="Основной текст (2)"/>
    <w:basedOn w:val="a"/>
    <w:link w:val="2"/>
    <w:rsid w:val="0011396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11396A"/>
    <w:rPr>
      <w:rFonts w:asciiTheme="majorHAnsi" w:eastAsiaTheme="majorEastAsia" w:hAnsiTheme="majorHAnsi" w:cstheme="majorBidi"/>
      <w:i/>
      <w:iCs/>
      <w:color w:val="1F4D78" w:themeColor="accent1" w:themeShade="7F"/>
      <w:sz w:val="20"/>
      <w:szCs w:val="20"/>
      <w:lang w:eastAsia="ru-RU"/>
    </w:rPr>
  </w:style>
  <w:style w:type="table" w:styleId="a3">
    <w:name w:val="Table Grid"/>
    <w:basedOn w:val="a1"/>
    <w:uiPriority w:val="39"/>
    <w:rsid w:val="00113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396A"/>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rsid w:val="005D6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6435"/>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5D6435"/>
    <w:pPr>
      <w:tabs>
        <w:tab w:val="center" w:pos="4536"/>
        <w:tab w:val="right" w:pos="9072"/>
      </w:tabs>
    </w:pPr>
  </w:style>
  <w:style w:type="character" w:customStyle="1" w:styleId="a5">
    <w:name w:val="Верхний колонтитул Знак"/>
    <w:basedOn w:val="a0"/>
    <w:link w:val="a4"/>
    <w:rsid w:val="005D6435"/>
    <w:rPr>
      <w:rFonts w:ascii="Times New Roman" w:eastAsia="Times New Roman" w:hAnsi="Times New Roman" w:cs="Times New Roman"/>
      <w:sz w:val="20"/>
      <w:szCs w:val="20"/>
      <w:lang w:eastAsia="ru-RU"/>
    </w:rPr>
  </w:style>
  <w:style w:type="character" w:styleId="a6">
    <w:name w:val="Hyperlink"/>
    <w:rsid w:val="00091D7A"/>
    <w:rPr>
      <w:rFonts w:cs="Times New Roman"/>
      <w:color w:val="0000FF"/>
      <w:u w:val="single"/>
    </w:rPr>
  </w:style>
  <w:style w:type="paragraph" w:styleId="a7">
    <w:name w:val="Normal (Web)"/>
    <w:basedOn w:val="a"/>
    <w:uiPriority w:val="99"/>
    <w:unhideWhenUsed/>
    <w:rsid w:val="007D000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61012383">
      <w:bodyDiv w:val="1"/>
      <w:marLeft w:val="0"/>
      <w:marRight w:val="0"/>
      <w:marTop w:val="0"/>
      <w:marBottom w:val="0"/>
      <w:divBdr>
        <w:top w:val="none" w:sz="0" w:space="0" w:color="auto"/>
        <w:left w:val="none" w:sz="0" w:space="0" w:color="auto"/>
        <w:bottom w:val="none" w:sz="0" w:space="0" w:color="auto"/>
        <w:right w:val="none" w:sz="0" w:space="0" w:color="auto"/>
      </w:divBdr>
    </w:div>
    <w:div w:id="1422487310">
      <w:bodyDiv w:val="1"/>
      <w:marLeft w:val="0"/>
      <w:marRight w:val="0"/>
      <w:marTop w:val="0"/>
      <w:marBottom w:val="0"/>
      <w:divBdr>
        <w:top w:val="none" w:sz="0" w:space="0" w:color="auto"/>
        <w:left w:val="none" w:sz="0" w:space="0" w:color="auto"/>
        <w:bottom w:val="none" w:sz="0" w:space="0" w:color="auto"/>
        <w:right w:val="none" w:sz="0" w:space="0" w:color="auto"/>
      </w:divBdr>
    </w:div>
    <w:div w:id="16282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97903F0DE6658CA9098BB2B73C7FD7C34BD7A76DAB18FF48E9253B64DA07B7682C39EF60BA106809F4CE92C2FE898713E030AB485B36929R926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finur</dc:creator>
  <cp:lastModifiedBy>Николаева</cp:lastModifiedBy>
  <cp:revision>23</cp:revision>
  <cp:lastPrinted>2017-08-28T04:14:00Z</cp:lastPrinted>
  <dcterms:created xsi:type="dcterms:W3CDTF">2017-09-19T13:43:00Z</dcterms:created>
  <dcterms:modified xsi:type="dcterms:W3CDTF">2021-09-09T06:47:00Z</dcterms:modified>
</cp:coreProperties>
</file>