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C" w:rsidRPr="005C5689" w:rsidRDefault="00844DF6" w:rsidP="001A36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  <w:r w:rsidR="001904F3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1A369C" w:rsidRPr="005C5689" w:rsidRDefault="00844DF6" w:rsidP="001A36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="0069457A">
        <w:rPr>
          <w:rFonts w:ascii="Times New Roman" w:hAnsi="Times New Roman" w:cs="Times New Roman"/>
          <w:sz w:val="24"/>
          <w:szCs w:val="28"/>
        </w:rPr>
        <w:t>п</w:t>
      </w:r>
      <w:r w:rsidR="00315130" w:rsidRPr="005C5689">
        <w:rPr>
          <w:rFonts w:ascii="Times New Roman" w:hAnsi="Times New Roman" w:cs="Times New Roman"/>
          <w:sz w:val="24"/>
          <w:szCs w:val="28"/>
        </w:rPr>
        <w:t>остановлени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="00315130" w:rsidRPr="005C5689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1A369C" w:rsidRPr="005C5689" w:rsidRDefault="001A369C" w:rsidP="001A36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C5689">
        <w:rPr>
          <w:rFonts w:ascii="Times New Roman" w:hAnsi="Times New Roman" w:cs="Times New Roman"/>
          <w:sz w:val="24"/>
          <w:szCs w:val="28"/>
        </w:rPr>
        <w:t>г</w:t>
      </w:r>
      <w:r w:rsidR="009622A2" w:rsidRPr="005C5689">
        <w:rPr>
          <w:rFonts w:ascii="Times New Roman" w:hAnsi="Times New Roman" w:cs="Times New Roman"/>
          <w:sz w:val="24"/>
          <w:szCs w:val="28"/>
        </w:rPr>
        <w:t>ород</w:t>
      </w:r>
      <w:r w:rsidRPr="005C5689">
        <w:rPr>
          <w:rFonts w:ascii="Times New Roman" w:hAnsi="Times New Roman" w:cs="Times New Roman"/>
          <w:sz w:val="24"/>
          <w:szCs w:val="28"/>
        </w:rPr>
        <w:t>а</w:t>
      </w:r>
      <w:r w:rsidR="009622A2" w:rsidRPr="005C5689">
        <w:rPr>
          <w:rFonts w:ascii="Times New Roman" w:hAnsi="Times New Roman" w:cs="Times New Roman"/>
          <w:sz w:val="24"/>
          <w:szCs w:val="28"/>
        </w:rPr>
        <w:t xml:space="preserve"> Новочебоксарск</w:t>
      </w:r>
      <w:r w:rsidRPr="005C5689">
        <w:rPr>
          <w:rFonts w:ascii="Times New Roman" w:hAnsi="Times New Roman" w:cs="Times New Roman"/>
          <w:sz w:val="24"/>
          <w:szCs w:val="28"/>
        </w:rPr>
        <w:t>а</w:t>
      </w:r>
    </w:p>
    <w:p w:rsidR="004C2EC5" w:rsidRPr="005C5689" w:rsidRDefault="009622A2" w:rsidP="001A36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C5689">
        <w:rPr>
          <w:rFonts w:ascii="Times New Roman" w:hAnsi="Times New Roman" w:cs="Times New Roman"/>
          <w:sz w:val="24"/>
          <w:szCs w:val="28"/>
        </w:rPr>
        <w:t>Чувашской Республики</w:t>
      </w:r>
    </w:p>
    <w:p w:rsidR="001A369C" w:rsidRDefault="00315130" w:rsidP="001A36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C5689">
        <w:rPr>
          <w:rFonts w:ascii="Times New Roman" w:hAnsi="Times New Roman" w:cs="Times New Roman"/>
          <w:sz w:val="24"/>
          <w:szCs w:val="28"/>
        </w:rPr>
        <w:t>от «</w:t>
      </w:r>
      <w:r w:rsidR="00FA409D">
        <w:rPr>
          <w:rFonts w:ascii="Times New Roman" w:hAnsi="Times New Roman" w:cs="Times New Roman"/>
          <w:sz w:val="24"/>
          <w:szCs w:val="28"/>
        </w:rPr>
        <w:t>24</w:t>
      </w:r>
      <w:r w:rsidRPr="005C5689">
        <w:rPr>
          <w:rFonts w:ascii="Times New Roman" w:hAnsi="Times New Roman" w:cs="Times New Roman"/>
          <w:sz w:val="24"/>
          <w:szCs w:val="28"/>
        </w:rPr>
        <w:t>»</w:t>
      </w:r>
      <w:r w:rsidR="00FA409D">
        <w:rPr>
          <w:rFonts w:ascii="Times New Roman" w:hAnsi="Times New Roman" w:cs="Times New Roman"/>
          <w:sz w:val="24"/>
          <w:szCs w:val="28"/>
        </w:rPr>
        <w:t xml:space="preserve"> мая </w:t>
      </w:r>
      <w:r w:rsidRPr="005C5689">
        <w:rPr>
          <w:rFonts w:ascii="Times New Roman" w:hAnsi="Times New Roman" w:cs="Times New Roman"/>
          <w:sz w:val="24"/>
          <w:szCs w:val="28"/>
        </w:rPr>
        <w:t>2017</w:t>
      </w:r>
      <w:r w:rsidR="00FA409D">
        <w:rPr>
          <w:rFonts w:ascii="Times New Roman" w:hAnsi="Times New Roman" w:cs="Times New Roman"/>
          <w:sz w:val="24"/>
          <w:szCs w:val="28"/>
        </w:rPr>
        <w:t xml:space="preserve"> № 807</w:t>
      </w:r>
    </w:p>
    <w:p w:rsidR="0061002A" w:rsidRDefault="0061002A" w:rsidP="001A36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p w:rsidR="0061002A" w:rsidRDefault="0061002A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p w:rsidR="00844DF6" w:rsidRPr="00844DF6" w:rsidRDefault="00844DF6" w:rsidP="00844D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44DF6">
        <w:rPr>
          <w:rFonts w:ascii="Times New Roman" w:hAnsi="Times New Roman" w:cs="Times New Roman"/>
          <w:sz w:val="24"/>
          <w:szCs w:val="28"/>
        </w:rPr>
        <w:t>Изменения</w:t>
      </w:r>
      <w:r w:rsidR="001904F3">
        <w:rPr>
          <w:rFonts w:ascii="Times New Roman" w:hAnsi="Times New Roman" w:cs="Times New Roman"/>
          <w:sz w:val="24"/>
          <w:szCs w:val="28"/>
        </w:rPr>
        <w:t>, вносимые</w:t>
      </w:r>
    </w:p>
    <w:p w:rsidR="00844DF6" w:rsidRDefault="00844DF6" w:rsidP="00844D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44DF6">
        <w:rPr>
          <w:rFonts w:ascii="Times New Roman" w:hAnsi="Times New Roman" w:cs="Times New Roman"/>
          <w:sz w:val="24"/>
          <w:szCs w:val="28"/>
        </w:rPr>
        <w:t>в муниципальн</w:t>
      </w:r>
      <w:r>
        <w:rPr>
          <w:rFonts w:ascii="Times New Roman" w:hAnsi="Times New Roman" w:cs="Times New Roman"/>
          <w:sz w:val="24"/>
          <w:szCs w:val="28"/>
        </w:rPr>
        <w:t>ую программу</w:t>
      </w:r>
      <w:r w:rsidRPr="00844DF6">
        <w:rPr>
          <w:rFonts w:ascii="Times New Roman" w:hAnsi="Times New Roman" w:cs="Times New Roman"/>
          <w:sz w:val="24"/>
          <w:szCs w:val="28"/>
        </w:rPr>
        <w:t xml:space="preserve"> «Развитие жилищного строительства и сферы жилищно-коммунального хозяйства города Нов</w:t>
      </w:r>
      <w:r w:rsidR="001904F3">
        <w:rPr>
          <w:rFonts w:ascii="Times New Roman" w:hAnsi="Times New Roman" w:cs="Times New Roman"/>
          <w:sz w:val="24"/>
          <w:szCs w:val="28"/>
        </w:rPr>
        <w:t>очебоксарска» на 2014-2020 годы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В паспорте </w:t>
      </w:r>
      <w:r w:rsidRPr="00844DF6">
        <w:rPr>
          <w:rFonts w:ascii="Times New Roman" w:hAnsi="Times New Roman" w:cs="Times New Roman"/>
          <w:sz w:val="24"/>
          <w:szCs w:val="28"/>
        </w:rPr>
        <w:t>муниципальной программы «Развитие жилищного строительства и сферы жилищно-коммунального хозяйства города Новочебоксарска» на 2014-2020 годы»</w:t>
      </w:r>
      <w:r>
        <w:rPr>
          <w:rFonts w:ascii="Times New Roman" w:hAnsi="Times New Roman" w:cs="Times New Roman"/>
          <w:sz w:val="24"/>
          <w:szCs w:val="28"/>
        </w:rPr>
        <w:t xml:space="preserve"> (далее – муниципальная программа):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Позицию «Подпрограммы муниципальной программы» </w:t>
      </w:r>
      <w:r w:rsidRPr="00844DF6">
        <w:rPr>
          <w:rFonts w:ascii="Times New Roman" w:hAnsi="Times New Roman" w:cs="Times New Roman"/>
          <w:sz w:val="24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4"/>
          <w:szCs w:val="28"/>
        </w:rPr>
        <w:t>шестым</w:t>
      </w:r>
      <w:r w:rsidRPr="00844DF6">
        <w:rPr>
          <w:rFonts w:ascii="Times New Roman" w:hAnsi="Times New Roman" w:cs="Times New Roman"/>
          <w:sz w:val="24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4"/>
          <w:szCs w:val="28"/>
        </w:rPr>
        <w:t xml:space="preserve"> «Формирование современной городской среды в Новочебоксарске» на 2017 год».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Позицию «Программно-целевые инструменты муниципальных программ» </w:t>
      </w:r>
      <w:r w:rsidRPr="00844DF6">
        <w:rPr>
          <w:rFonts w:ascii="Times New Roman" w:hAnsi="Times New Roman" w:cs="Times New Roman"/>
          <w:sz w:val="24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4"/>
          <w:szCs w:val="28"/>
        </w:rPr>
        <w:t>шестым</w:t>
      </w:r>
      <w:r w:rsidRPr="00844DF6">
        <w:rPr>
          <w:rFonts w:ascii="Times New Roman" w:hAnsi="Times New Roman" w:cs="Times New Roman"/>
          <w:sz w:val="24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4"/>
          <w:szCs w:val="28"/>
        </w:rPr>
        <w:t xml:space="preserve"> «Подпрограмма «Формирование современной городской среды</w:t>
      </w:r>
      <w:r w:rsidR="001904F3">
        <w:rPr>
          <w:rFonts w:ascii="Times New Roman" w:hAnsi="Times New Roman" w:cs="Times New Roman"/>
          <w:sz w:val="24"/>
          <w:szCs w:val="28"/>
        </w:rPr>
        <w:t xml:space="preserve"> в Новочебоксарске» на 2017 год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 В позиции «Объем финансирования муниципальной программы с разбивкой по годам ее реализации»: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«890113,3»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938290,9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«116898,5»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165076,1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«108714,8»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150290,3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«5935,6»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47511,1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«238232,2»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241361,5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«33422,8»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36552,1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Pr="00A7482F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«569464,4» заменить цифрами «</w:t>
      </w:r>
      <w:r w:rsidR="00A43EC2" w:rsidRPr="00A7482F">
        <w:rPr>
          <w:rFonts w:ascii="Times New Roman" w:hAnsi="Times New Roman" w:cs="Times New Roman"/>
          <w:sz w:val="24"/>
          <w:szCs w:val="24"/>
        </w:rPr>
        <w:t>572937,2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7482F">
        <w:rPr>
          <w:rFonts w:ascii="Times New Roman" w:hAnsi="Times New Roman" w:cs="Times New Roman"/>
          <w:sz w:val="24"/>
          <w:szCs w:val="28"/>
        </w:rPr>
        <w:t>- цифры «84114,6» заменить цифрами «</w:t>
      </w:r>
      <w:r w:rsidR="00CB50D5">
        <w:rPr>
          <w:rFonts w:ascii="Times New Roman" w:hAnsi="Times New Roman" w:cs="Times New Roman"/>
          <w:sz w:val="24"/>
          <w:szCs w:val="28"/>
        </w:rPr>
        <w:t>87584,4</w:t>
      </w:r>
      <w:r w:rsidRPr="00A7482F"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Раздел </w:t>
      </w:r>
      <w:r>
        <w:rPr>
          <w:rFonts w:ascii="Times New Roman" w:hAnsi="Times New Roman" w:cs="Times New Roman"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sz w:val="24"/>
          <w:szCs w:val="28"/>
        </w:rPr>
        <w:t xml:space="preserve"> дополнить абзацем следующего содержания: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844DF6">
        <w:rPr>
          <w:rFonts w:ascii="Times New Roman" w:hAnsi="Times New Roman" w:cs="Times New Roman"/>
          <w:sz w:val="24"/>
          <w:szCs w:val="28"/>
        </w:rPr>
        <w:t xml:space="preserve">Система программных мероприятий по подпрограмме </w:t>
      </w:r>
      <w:r>
        <w:rPr>
          <w:rFonts w:ascii="Times New Roman" w:hAnsi="Times New Roman" w:cs="Times New Roman"/>
          <w:sz w:val="24"/>
          <w:szCs w:val="28"/>
        </w:rPr>
        <w:t>«Формирование современной городской среды в Новочебоксарске» на 2017 год»</w:t>
      </w:r>
      <w:r w:rsidRPr="00844DF6">
        <w:rPr>
          <w:rFonts w:ascii="Times New Roman" w:hAnsi="Times New Roman" w:cs="Times New Roman"/>
          <w:sz w:val="24"/>
          <w:szCs w:val="28"/>
        </w:rPr>
        <w:t xml:space="preserve"> подразделяется на </w:t>
      </w:r>
      <w:r w:rsidR="004D596C">
        <w:rPr>
          <w:rFonts w:ascii="Times New Roman" w:hAnsi="Times New Roman" w:cs="Times New Roman"/>
          <w:sz w:val="24"/>
          <w:szCs w:val="28"/>
        </w:rPr>
        <w:t xml:space="preserve">два основных </w:t>
      </w:r>
      <w:r w:rsidRPr="00844DF6">
        <w:rPr>
          <w:rFonts w:ascii="Times New Roman" w:hAnsi="Times New Roman" w:cs="Times New Roman"/>
          <w:sz w:val="24"/>
          <w:szCs w:val="28"/>
        </w:rPr>
        <w:t>мероприятия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44DF6" w:rsidRPr="00844DF6" w:rsidRDefault="004D596C" w:rsidP="004D5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844DF6">
        <w:rPr>
          <w:rFonts w:ascii="Times New Roman" w:hAnsi="Times New Roman" w:cs="Times New Roman"/>
          <w:sz w:val="24"/>
          <w:szCs w:val="28"/>
        </w:rPr>
        <w:t xml:space="preserve"> </w:t>
      </w:r>
      <w:r w:rsidR="00844DF6" w:rsidRPr="00844DF6">
        <w:rPr>
          <w:rFonts w:ascii="Times New Roman" w:hAnsi="Times New Roman" w:cs="Times New Roman"/>
          <w:sz w:val="24"/>
          <w:szCs w:val="28"/>
        </w:rPr>
        <w:t>Обустройство мест массового отд</w:t>
      </w:r>
      <w:r w:rsidR="001904F3">
        <w:rPr>
          <w:rFonts w:ascii="Times New Roman" w:hAnsi="Times New Roman" w:cs="Times New Roman"/>
          <w:sz w:val="24"/>
          <w:szCs w:val="28"/>
        </w:rPr>
        <w:t xml:space="preserve">ыха населения (городских парков) – </w:t>
      </w:r>
      <w:r w:rsidR="00844DF6">
        <w:rPr>
          <w:rFonts w:ascii="Times New Roman" w:hAnsi="Times New Roman" w:cs="Times New Roman"/>
          <w:sz w:val="24"/>
          <w:szCs w:val="28"/>
        </w:rPr>
        <w:t>бл</w:t>
      </w:r>
      <w:r w:rsidR="001904F3">
        <w:rPr>
          <w:rFonts w:ascii="Times New Roman" w:hAnsi="Times New Roman" w:cs="Times New Roman"/>
          <w:sz w:val="24"/>
          <w:szCs w:val="28"/>
        </w:rPr>
        <w:t>агоустройство Ельниковской рощи</w:t>
      </w:r>
      <w:r w:rsidR="00844DF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44DF6" w:rsidRDefault="004D596C" w:rsidP="004D5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844DF6">
        <w:rPr>
          <w:rFonts w:ascii="Times New Roman" w:hAnsi="Times New Roman" w:cs="Times New Roman"/>
          <w:sz w:val="24"/>
          <w:szCs w:val="28"/>
        </w:rPr>
        <w:t xml:space="preserve"> </w:t>
      </w:r>
      <w:r w:rsidR="00844DF6" w:rsidRPr="00844DF6">
        <w:rPr>
          <w:rFonts w:ascii="Times New Roman" w:hAnsi="Times New Roman" w:cs="Times New Roman"/>
          <w:sz w:val="24"/>
          <w:szCs w:val="28"/>
        </w:rPr>
        <w:t>Формирование комфортной городской среды</w:t>
      </w:r>
      <w:r w:rsidR="001904F3">
        <w:rPr>
          <w:rFonts w:ascii="Times New Roman" w:hAnsi="Times New Roman" w:cs="Times New Roman"/>
          <w:sz w:val="24"/>
          <w:szCs w:val="28"/>
        </w:rPr>
        <w:t xml:space="preserve"> – </w:t>
      </w:r>
      <w:r w:rsidR="00844DF6">
        <w:rPr>
          <w:rFonts w:ascii="Times New Roman" w:hAnsi="Times New Roman" w:cs="Times New Roman"/>
          <w:sz w:val="24"/>
          <w:szCs w:val="28"/>
        </w:rPr>
        <w:t>благоустройство общественных и дворовых территорий.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3. В р</w:t>
      </w:r>
      <w:r>
        <w:rPr>
          <w:rFonts w:ascii="Times New Roman" w:hAnsi="Times New Roman" w:cs="Times New Roman"/>
          <w:sz w:val="24"/>
          <w:szCs w:val="24"/>
        </w:rPr>
        <w:t xml:space="preserve">азделе V абзац </w:t>
      </w:r>
      <w:r w:rsidR="001904F3">
        <w:rPr>
          <w:rFonts w:ascii="Times New Roman" w:hAnsi="Times New Roman" w:cs="Times New Roman"/>
          <w:sz w:val="24"/>
          <w:szCs w:val="24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«Прогнозируемый объем финансирования мероприятий муниципальной программы в 2014 - 2020 годах составляет </w:t>
      </w:r>
      <w:r w:rsidR="00A43EC2">
        <w:rPr>
          <w:rFonts w:ascii="Times New Roman" w:hAnsi="Times New Roman" w:cs="Times New Roman"/>
          <w:sz w:val="24"/>
          <w:szCs w:val="24"/>
        </w:rPr>
        <w:t>938290,9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- 104268,6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- 137933,2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- 170594,2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A43E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>165076,1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- 116002,3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- 121798,0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- 122618,5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A43E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>150290,3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- 14608,2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- 24631,5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- 39732,7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2017 году </w:t>
      </w:r>
      <w:r w:rsidR="00A43E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>47511,1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- 6935,6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- 7935,6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- 8935,6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43E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 xml:space="preserve">241361,5 </w:t>
      </w:r>
      <w:r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- 32447,0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- 29345,2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- 39049,3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A43E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 xml:space="preserve">36552,1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- 31522,9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- 36314,6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- 36130,1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города Новочебоксарска </w:t>
      </w:r>
      <w:r w:rsidR="00A43E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>572937,2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- 57213,4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- 83956,2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- 91812,3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A43E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C2">
        <w:rPr>
          <w:rFonts w:ascii="Times New Roman" w:hAnsi="Times New Roman" w:cs="Times New Roman"/>
          <w:sz w:val="24"/>
          <w:szCs w:val="24"/>
        </w:rPr>
        <w:t xml:space="preserve">87584,4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- 84118,3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- 84122,3 тыс. рублей;</w:t>
      </w:r>
    </w:p>
    <w:p w:rsidR="00844DF6" w:rsidRDefault="00844DF6" w:rsidP="0084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- 84127,3 тыс. рублей»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В п</w:t>
      </w:r>
      <w:r w:rsidRPr="00844DF6">
        <w:rPr>
          <w:rFonts w:ascii="Times New Roman" w:hAnsi="Times New Roman" w:cs="Times New Roman"/>
          <w:sz w:val="24"/>
          <w:szCs w:val="28"/>
        </w:rPr>
        <w:t>риложени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844DF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844DF6">
        <w:rPr>
          <w:rFonts w:ascii="Times New Roman" w:hAnsi="Times New Roman" w:cs="Times New Roman"/>
          <w:sz w:val="24"/>
          <w:szCs w:val="28"/>
        </w:rPr>
        <w:t xml:space="preserve"> 1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4.1. В разделе «Подпрограммы»</w:t>
      </w:r>
      <w:r w:rsidRPr="00844DF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добавить строку 6: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графе 2 добавить слова «6. </w:t>
      </w:r>
      <w:r w:rsidRPr="00844DF6">
        <w:rPr>
          <w:rFonts w:ascii="Times New Roman" w:hAnsi="Times New Roman" w:cs="Times New Roman"/>
          <w:sz w:val="24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8"/>
        </w:rPr>
        <w:t>современной</w:t>
      </w:r>
      <w:r w:rsidRPr="00844DF6">
        <w:rPr>
          <w:rFonts w:ascii="Times New Roman" w:hAnsi="Times New Roman" w:cs="Times New Roman"/>
          <w:sz w:val="24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графе 3 добавить слова «</w:t>
      </w:r>
      <w:r w:rsidR="00A43EC2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A43EC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графах 4,5,6,8,9,10 добавить цифру «0»;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графе 7 добавить «</w:t>
      </w:r>
      <w:r w:rsidR="00A43EC2">
        <w:rPr>
          <w:rFonts w:ascii="Times New Roman" w:hAnsi="Times New Roman" w:cs="Times New Roman"/>
          <w:sz w:val="24"/>
          <w:szCs w:val="28"/>
        </w:rPr>
        <w:t>48177,6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4.2. В разделе «</w:t>
      </w:r>
      <w:r>
        <w:rPr>
          <w:rFonts w:ascii="Times New Roman" w:hAnsi="Times New Roman" w:cs="Times New Roman"/>
          <w:sz w:val="24"/>
          <w:szCs w:val="24"/>
        </w:rPr>
        <w:t>Основные мероприятия</w:t>
      </w:r>
      <w:r>
        <w:rPr>
          <w:rFonts w:ascii="Times New Roman" w:hAnsi="Times New Roman" w:cs="Times New Roman"/>
          <w:sz w:val="24"/>
          <w:szCs w:val="28"/>
        </w:rPr>
        <w:t>»: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4.2.1. добавить строку 14: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графе 2 добавить слова «6.1. </w:t>
      </w:r>
      <w:r w:rsidRPr="00844DF6">
        <w:rPr>
          <w:rFonts w:ascii="Times New Roman" w:hAnsi="Times New Roman" w:cs="Times New Roman"/>
          <w:sz w:val="24"/>
          <w:szCs w:val="28"/>
        </w:rPr>
        <w:t>Обустройство мест массового отдыха населения (городских парков)</w:t>
      </w:r>
      <w:r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графе 3 добавить слова «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графах 4,5,6,8,9,10 добавить цифру «0»;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графе 7 добавить «3 344,9».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4.2.2. добавить строку 15: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графе 2 добавить слова «6.2. </w:t>
      </w:r>
      <w:r w:rsidRPr="00844DF6">
        <w:rPr>
          <w:rFonts w:ascii="Times New Roman" w:hAnsi="Times New Roman" w:cs="Times New Roman"/>
          <w:sz w:val="24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графе 3 добавить слова «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8"/>
        </w:rPr>
        <w:t>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графах 4,5,6,8,9,10 добавить цифру «0»;</w:t>
      </w:r>
    </w:p>
    <w:p w:rsidR="00844DF6" w:rsidRDefault="00844DF6" w:rsidP="00844D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графе 7 добавить «44 832,7».</w:t>
      </w:r>
    </w:p>
    <w:p w:rsidR="00844DF6" w:rsidRDefault="00844DF6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="004D596C">
        <w:rPr>
          <w:rFonts w:ascii="Times New Roman" w:hAnsi="Times New Roman" w:cs="Times New Roman"/>
          <w:sz w:val="24"/>
          <w:szCs w:val="28"/>
        </w:rPr>
        <w:t>П</w:t>
      </w:r>
      <w:r w:rsidRPr="00844DF6">
        <w:rPr>
          <w:rFonts w:ascii="Times New Roman" w:hAnsi="Times New Roman" w:cs="Times New Roman"/>
          <w:sz w:val="24"/>
          <w:szCs w:val="28"/>
        </w:rPr>
        <w:t>риложени</w:t>
      </w:r>
      <w:r w:rsidR="004D596C">
        <w:rPr>
          <w:rFonts w:ascii="Times New Roman" w:hAnsi="Times New Roman" w:cs="Times New Roman"/>
          <w:sz w:val="24"/>
          <w:szCs w:val="28"/>
        </w:rPr>
        <w:t>я</w:t>
      </w:r>
      <w:r w:rsidRPr="00844DF6">
        <w:rPr>
          <w:rFonts w:ascii="Times New Roman" w:hAnsi="Times New Roman" w:cs="Times New Roman"/>
          <w:sz w:val="24"/>
          <w:szCs w:val="28"/>
        </w:rPr>
        <w:t xml:space="preserve"> </w:t>
      </w:r>
      <w:r w:rsidR="004D596C">
        <w:rPr>
          <w:rFonts w:ascii="Times New Roman" w:hAnsi="Times New Roman" w:cs="Times New Roman"/>
          <w:sz w:val="24"/>
          <w:szCs w:val="28"/>
        </w:rPr>
        <w:t>№ 2, № 3, № 4 признать утратившими силу.</w:t>
      </w:r>
    </w:p>
    <w:p w:rsidR="00844DF6" w:rsidRDefault="004D596C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844DF6">
        <w:rPr>
          <w:rFonts w:ascii="Times New Roman" w:hAnsi="Times New Roman" w:cs="Times New Roman"/>
          <w:sz w:val="24"/>
          <w:szCs w:val="28"/>
        </w:rPr>
        <w:t xml:space="preserve">. 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844DF6">
        <w:rPr>
          <w:rFonts w:ascii="Times New Roman" w:hAnsi="Times New Roman" w:cs="Times New Roman"/>
          <w:sz w:val="24"/>
          <w:szCs w:val="28"/>
        </w:rPr>
        <w:t xml:space="preserve">5 изложить в </w:t>
      </w:r>
      <w:r>
        <w:rPr>
          <w:rFonts w:ascii="Times New Roman" w:hAnsi="Times New Roman" w:cs="Times New Roman"/>
          <w:sz w:val="24"/>
          <w:szCs w:val="28"/>
        </w:rPr>
        <w:t xml:space="preserve">следующей редакции: </w:t>
      </w:r>
    </w:p>
    <w:p w:rsidR="00844DF6" w:rsidRDefault="004D596C" w:rsidP="0084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844DF6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Д</w:t>
      </w:r>
      <w:r w:rsidR="00844DF6">
        <w:rPr>
          <w:rFonts w:ascii="Times New Roman" w:hAnsi="Times New Roman" w:cs="Times New Roman"/>
          <w:sz w:val="24"/>
          <w:szCs w:val="28"/>
        </w:rPr>
        <w:t xml:space="preserve">ополнить приложением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844DF6">
        <w:rPr>
          <w:rFonts w:ascii="Times New Roman" w:hAnsi="Times New Roman" w:cs="Times New Roman"/>
          <w:sz w:val="24"/>
          <w:szCs w:val="28"/>
        </w:rPr>
        <w:t>11 следующего содержания:</w:t>
      </w:r>
    </w:p>
    <w:p w:rsidR="0061002A" w:rsidRDefault="00844DF6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61002A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11</w:t>
      </w:r>
    </w:p>
    <w:p w:rsidR="0061002A" w:rsidRPr="005C5689" w:rsidRDefault="0061002A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="00844DF6">
        <w:rPr>
          <w:rFonts w:ascii="Times New Roman" w:hAnsi="Times New Roman" w:cs="Times New Roman"/>
          <w:sz w:val="24"/>
          <w:szCs w:val="28"/>
        </w:rPr>
        <w:t>муниципальной программе</w:t>
      </w:r>
    </w:p>
    <w:p w:rsidR="00844DF6" w:rsidRDefault="00844DF6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«Развитие жилищного строительства</w:t>
      </w:r>
    </w:p>
    <w:p w:rsidR="00844DF6" w:rsidRDefault="00844DF6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сферы жилищно-коммунального хозяйства</w:t>
      </w:r>
    </w:p>
    <w:p w:rsidR="0061002A" w:rsidRPr="005C5689" w:rsidRDefault="0061002A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C5689">
        <w:rPr>
          <w:rFonts w:ascii="Times New Roman" w:hAnsi="Times New Roman" w:cs="Times New Roman"/>
          <w:sz w:val="24"/>
          <w:szCs w:val="28"/>
        </w:rPr>
        <w:t>города Новочебоксарска</w:t>
      </w:r>
    </w:p>
    <w:p w:rsidR="0061002A" w:rsidRPr="005C5689" w:rsidRDefault="00844DF6" w:rsidP="006100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2014-2020 годы</w:t>
      </w:r>
    </w:p>
    <w:p w:rsidR="004C2EC5" w:rsidRDefault="00772D31" w:rsidP="004D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ПОД</w:t>
      </w:r>
      <w:r w:rsidR="004C2EC5" w:rsidRP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ПРОГРАММА </w:t>
      </w:r>
    </w:p>
    <w:p w:rsidR="004C2EC5" w:rsidRDefault="0069457A" w:rsidP="004D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4C2EC5" w:rsidRP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Е</w:t>
      </w:r>
      <w:r w:rsidR="004C2EC5" w:rsidRP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СОВРЕМЕН</w:t>
      </w:r>
      <w:r w:rsidR="0031513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НОЙ</w:t>
      </w:r>
      <w:r w:rsidR="004C2EC5" w:rsidRP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ГОРОДСКОЙ СРЕДЫ</w:t>
      </w:r>
      <w:r w:rsid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</w:t>
      </w:r>
    </w:p>
    <w:p w:rsidR="004C2EC5" w:rsidRPr="004C2EC5" w:rsidRDefault="005A6B42" w:rsidP="004D59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В НОВОЧЕБОКСАРСКЕ</w:t>
      </w:r>
      <w:r w:rsidR="0069457A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</w:t>
      </w:r>
      <w:r w:rsidRP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НА 2017 ГОД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</w:t>
      </w:r>
    </w:p>
    <w:p w:rsidR="00F2253F" w:rsidRDefault="00772D31" w:rsidP="004D59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4C2EC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ОЙ ПРОГРАММЫ «РАЗВИТИЕ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ЖИЛИЩНОГО</w:t>
      </w:r>
      <w:proofErr w:type="gramEnd"/>
    </w:p>
    <w:p w:rsidR="004C2EC5" w:rsidRDefault="00772D31" w:rsidP="004D59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lastRenderedPageBreak/>
        <w:t>СТРОИТЕЛЬСТВА И СФЕРЫ ЖИЛИЩНО-КОММУНАЛЬНОГО ХОЗЯЙСТВА ГОРОДА НОВОЧЕБОКСАРСКА» НА 2014-2020 ГОДЫ</w:t>
      </w:r>
    </w:p>
    <w:p w:rsidR="004C2EC5" w:rsidRDefault="004C2EC5" w:rsidP="00772D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C0B" w:rsidRPr="00B15C0B" w:rsidRDefault="00B15C0B" w:rsidP="00B1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15C0B">
        <w:rPr>
          <w:rFonts w:ascii="Times New Roman" w:hAnsi="Times New Roman" w:cs="Times New Roman"/>
          <w:b/>
          <w:sz w:val="24"/>
        </w:rPr>
        <w:t>П</w:t>
      </w:r>
      <w:proofErr w:type="gramEnd"/>
      <w:r w:rsidRPr="00B15C0B">
        <w:rPr>
          <w:rFonts w:ascii="Times New Roman" w:hAnsi="Times New Roman" w:cs="Times New Roman"/>
          <w:b/>
          <w:sz w:val="24"/>
        </w:rPr>
        <w:t xml:space="preserve"> А С П О Р Т</w:t>
      </w:r>
    </w:p>
    <w:p w:rsidR="00B15C0B" w:rsidRDefault="00772D31" w:rsidP="00B1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</w:t>
      </w:r>
      <w:r w:rsidR="005A6B42">
        <w:rPr>
          <w:rFonts w:ascii="Times New Roman" w:hAnsi="Times New Roman" w:cs="Times New Roman"/>
          <w:b/>
          <w:sz w:val="24"/>
        </w:rPr>
        <w:t xml:space="preserve">программы </w:t>
      </w:r>
      <w:r w:rsidR="007B2687">
        <w:rPr>
          <w:rFonts w:ascii="Times New Roman" w:hAnsi="Times New Roman" w:cs="Times New Roman"/>
          <w:b/>
          <w:sz w:val="24"/>
        </w:rPr>
        <w:t>«Ф</w:t>
      </w:r>
      <w:r w:rsidR="00B15C0B" w:rsidRPr="00B15C0B">
        <w:rPr>
          <w:rFonts w:ascii="Times New Roman" w:hAnsi="Times New Roman" w:cs="Times New Roman"/>
          <w:b/>
          <w:sz w:val="24"/>
        </w:rPr>
        <w:t>ормировани</w:t>
      </w:r>
      <w:r w:rsidR="007B2687">
        <w:rPr>
          <w:rFonts w:ascii="Times New Roman" w:hAnsi="Times New Roman" w:cs="Times New Roman"/>
          <w:b/>
          <w:sz w:val="24"/>
        </w:rPr>
        <w:t>е</w:t>
      </w:r>
      <w:r w:rsidR="00B15C0B" w:rsidRPr="00B15C0B">
        <w:rPr>
          <w:rFonts w:ascii="Times New Roman" w:hAnsi="Times New Roman" w:cs="Times New Roman"/>
          <w:b/>
          <w:sz w:val="24"/>
        </w:rPr>
        <w:t xml:space="preserve"> </w:t>
      </w:r>
      <w:r w:rsidR="00820F85">
        <w:rPr>
          <w:rFonts w:ascii="Times New Roman" w:hAnsi="Times New Roman" w:cs="Times New Roman"/>
          <w:b/>
          <w:sz w:val="24"/>
        </w:rPr>
        <w:t>современной</w:t>
      </w:r>
      <w:r w:rsidR="00B15C0B" w:rsidRPr="00B15C0B">
        <w:rPr>
          <w:rFonts w:ascii="Times New Roman" w:hAnsi="Times New Roman" w:cs="Times New Roman"/>
          <w:b/>
          <w:sz w:val="24"/>
        </w:rPr>
        <w:t xml:space="preserve"> городской среды </w:t>
      </w:r>
    </w:p>
    <w:p w:rsidR="00B15C0B" w:rsidRPr="00B15C0B" w:rsidRDefault="00B15C0B" w:rsidP="00B1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5C0B">
        <w:rPr>
          <w:rFonts w:ascii="Times New Roman" w:hAnsi="Times New Roman" w:cs="Times New Roman"/>
          <w:b/>
          <w:sz w:val="24"/>
        </w:rPr>
        <w:t>в Новочебоксарске</w:t>
      </w:r>
      <w:r w:rsidR="007B2687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15C0B">
        <w:rPr>
          <w:rFonts w:ascii="Times New Roman" w:hAnsi="Times New Roman" w:cs="Times New Roman"/>
          <w:b/>
          <w:sz w:val="24"/>
        </w:rPr>
        <w:t xml:space="preserve">на 2017 год </w:t>
      </w:r>
    </w:p>
    <w:p w:rsidR="00B15C0B" w:rsidRPr="00B15C0B" w:rsidRDefault="00B15C0B" w:rsidP="00B1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67" w:type="dxa"/>
        <w:jc w:val="center"/>
        <w:tblInd w:w="1281" w:type="dxa"/>
        <w:tblLook w:val="04A0"/>
      </w:tblPr>
      <w:tblGrid>
        <w:gridCol w:w="3082"/>
        <w:gridCol w:w="6285"/>
      </w:tblGrid>
      <w:tr w:rsidR="00B15C0B" w:rsidRPr="00B15C0B" w:rsidTr="007B2687">
        <w:trPr>
          <w:trHeight w:val="1139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0B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Нормативные правовые акты, послужившие основанием для разработки подпрограммы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Default="0069457A" w:rsidP="006945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7C38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Постановление</w:t>
            </w:r>
            <w:r w:rsidR="007C38B9" w:rsidRP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Правительства Российской Федерации 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парков)»;</w:t>
            </w:r>
          </w:p>
          <w:p w:rsidR="0069457A" w:rsidRDefault="0069457A" w:rsidP="00694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</w:t>
            </w:r>
            <w:r w:rsidR="007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Start"/>
            <w:r w:rsidR="005B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69457A" w:rsidRPr="0069457A" w:rsidRDefault="0069457A" w:rsidP="00694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приоритетного проекта «Формирование </w:t>
            </w:r>
          </w:p>
          <w:p w:rsidR="0069457A" w:rsidRDefault="0069457A" w:rsidP="006945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 городской среды», утвержденный президиумом Совета при Президенте Российской Федерации по стратегическому развитию и приоритетным проектам (протокол от 21.11.2016 № 10);</w:t>
            </w:r>
          </w:p>
          <w:p w:rsidR="0069457A" w:rsidRDefault="0069457A" w:rsidP="00694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Постановление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Кабинета Министров Чувашской Республики от 30.11.2011 № 530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государственной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Чувашской Республики «Развитие жилищного строительства и сферы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69457A" w:rsidRDefault="0069457A" w:rsidP="00694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Кабинета Министров Чувашской Республики от 14.03.2017 № 86 «О внесении изменений в государственную программу Чувашской Республики «Развитие жилищного строительства и сферы жилищно-коммунального хозяйства» и об утверждении распределения субсидий из республиканского бюджета Чувашской Республики бюджетам муниципальных районов и бюджетам городских округов на поддержку муниципальных программ формирования современной городской среды на 2017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  <w:proofErr w:type="gramEnd"/>
          </w:p>
          <w:p w:rsidR="0069457A" w:rsidRPr="00B15C0B" w:rsidRDefault="0069457A" w:rsidP="00694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Постановление 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Кабинета Министров Чувашской Республики  от 22.03.2017 г. № 97 «О предоставлении и распределении субсидий из республиканского бюджета Чувашской Республики бюджетам городских округов на поддержку обустройства мест массового отдыха населения (городских парков) в 2017 году»</w:t>
            </w:r>
          </w:p>
        </w:tc>
      </w:tr>
      <w:tr w:rsidR="0069457A" w:rsidRPr="00B15C0B" w:rsidTr="007B2687">
        <w:trPr>
          <w:trHeight w:val="76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F22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Ответственный исполнитель 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03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городского хозяйства администрации города Новочебоксарска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Чувашской Республики</w:t>
            </w:r>
          </w:p>
        </w:tc>
      </w:tr>
      <w:tr w:rsidR="0069457A" w:rsidRPr="00B15C0B" w:rsidTr="007B2687">
        <w:trPr>
          <w:trHeight w:val="112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F22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Участники 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рганизации, определяемые в соответствии с законодательством Российской Федерации на основании заключенных муниципальных контрактов</w:t>
            </w:r>
          </w:p>
        </w:tc>
      </w:tr>
      <w:tr w:rsidR="0069457A" w:rsidRPr="00B15C0B" w:rsidTr="007B2687">
        <w:trPr>
          <w:trHeight w:val="83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F22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Цели 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Повышение уровня благоустройства территории города Новочебоксарска</w:t>
            </w:r>
          </w:p>
        </w:tc>
      </w:tr>
      <w:tr w:rsidR="0069457A" w:rsidRPr="00B15C0B" w:rsidTr="00B15C0B">
        <w:trPr>
          <w:trHeight w:val="2263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F22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Задачи 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Повышение уровня благоустройства дворовых территорий;</w:t>
            </w:r>
          </w:p>
          <w:p w:rsidR="0069457A" w:rsidRPr="00B15C0B" w:rsidRDefault="00F2253F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овышение уровня благоустройства городских территорий общего пользования (парков, скверов и т.д.);</w:t>
            </w:r>
          </w:p>
          <w:p w:rsidR="0069457A" w:rsidRPr="00B15C0B" w:rsidRDefault="00F2253F" w:rsidP="0069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города Новочебоксарска</w:t>
            </w:r>
          </w:p>
        </w:tc>
      </w:tr>
      <w:tr w:rsidR="0069457A" w:rsidRPr="00B15C0B" w:rsidTr="00B15C0B">
        <w:trPr>
          <w:trHeight w:val="1970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F22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Целевые индикаторы и показатели 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количества и площади благоустроенных дворовых территорий;</w:t>
            </w:r>
          </w:p>
          <w:p w:rsidR="0069457A" w:rsidRPr="00B15C0B" w:rsidRDefault="00F2253F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величение количества и площади благоустроенных городских территорий;</w:t>
            </w:r>
          </w:p>
          <w:p w:rsidR="0069457A" w:rsidRPr="00B15C0B" w:rsidRDefault="00F2253F" w:rsidP="0069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величение количества населения, организаций</w:t>
            </w:r>
            <w:r w:rsidR="006945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участвующих 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благоустройстве территории города Новочебоксарска;</w:t>
            </w:r>
          </w:p>
        </w:tc>
      </w:tr>
      <w:tr w:rsidR="0069457A" w:rsidRPr="00B15C0B" w:rsidTr="00B15C0B">
        <w:trPr>
          <w:trHeight w:val="850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F2253F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Срок реализации п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2017 год</w:t>
            </w:r>
          </w:p>
        </w:tc>
      </w:tr>
      <w:tr w:rsidR="0069457A" w:rsidRPr="00B15C0B" w:rsidTr="007B2687">
        <w:trPr>
          <w:trHeight w:val="1002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F2253F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Объемы бюджетных ассигнований п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84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Прогнозируемый объем бюджетных ассигнований </w:t>
            </w:r>
            <w:r w:rsidR="000359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2017 год 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составляет </w:t>
            </w:r>
            <w:r w:rsidR="000359E3" w:rsidRP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  <w:r w:rsidR="00844DF6" w:rsidRP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0359E3" w:rsidRP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177</w:t>
            </w:r>
            <w:r w:rsidR="00844DF6" w:rsidRP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="000359E3" w:rsidRP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  <w:r w:rsidR="00844DF6" w:rsidRP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844D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тыс.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рублей</w:t>
            </w:r>
          </w:p>
        </w:tc>
      </w:tr>
      <w:tr w:rsidR="0069457A" w:rsidRPr="00B15C0B" w:rsidTr="00B15C0B">
        <w:trPr>
          <w:trHeight w:val="2531"/>
          <w:jc w:val="center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="00F225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жидаемые результаты реализации п</w:t>
            </w: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одпрограммы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7A" w:rsidRPr="00B15C0B" w:rsidRDefault="0069457A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Улучшение качества жизни населения за счет улучшения благоустройства территории города Новочебоксарска;</w:t>
            </w:r>
          </w:p>
          <w:p w:rsidR="0069457A" w:rsidRPr="00B15C0B" w:rsidRDefault="00F2253F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овышение социальной активности граждан в проектировании и реализации благоустройства дворовых и городских территорий;</w:t>
            </w:r>
          </w:p>
          <w:p w:rsidR="0069457A" w:rsidRPr="00B15C0B" w:rsidRDefault="00F2253F" w:rsidP="00B1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69457A" w:rsidRPr="00B15C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овышение заинтересованности в сохранении и бережном отношении к созданному комфорту (не сорить, не ломать и т.д.).</w:t>
            </w:r>
          </w:p>
        </w:tc>
      </w:tr>
    </w:tbl>
    <w:p w:rsidR="00B15C0B" w:rsidRPr="004E69F1" w:rsidRDefault="00B15C0B" w:rsidP="00B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15C0B" w:rsidRPr="004E69F1" w:rsidRDefault="00B15C0B" w:rsidP="004C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F85" w:rsidRDefault="00820F85" w:rsidP="003151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7B2687" w:rsidP="007B2687">
      <w:pPr>
        <w:spacing w:after="0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  <w:bookmarkStart w:id="0" w:name="sub_300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I. Характеристика проблемы, на решение которой направлена </w:t>
      </w:r>
      <w:r w:rsidR="0061002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одпрограмма</w:t>
      </w:r>
      <w:bookmarkEnd w:id="0"/>
    </w:p>
    <w:p w:rsidR="007B2687" w:rsidRDefault="007B2687" w:rsidP="007B2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7" w:rsidRDefault="00315130" w:rsidP="007B2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F1">
        <w:rPr>
          <w:rFonts w:ascii="Times New Roman" w:hAnsi="Times New Roman" w:cs="Times New Roman"/>
          <w:b/>
          <w:sz w:val="24"/>
          <w:szCs w:val="24"/>
        </w:rPr>
        <w:t>1.</w:t>
      </w:r>
      <w:r w:rsidR="007B2687">
        <w:rPr>
          <w:rFonts w:ascii="Times New Roman" w:hAnsi="Times New Roman" w:cs="Times New Roman"/>
          <w:b/>
          <w:sz w:val="24"/>
          <w:szCs w:val="24"/>
        </w:rPr>
        <w:t>1.</w:t>
      </w:r>
      <w:r w:rsidRPr="004E69F1">
        <w:rPr>
          <w:rFonts w:ascii="Times New Roman" w:hAnsi="Times New Roman" w:cs="Times New Roman"/>
          <w:b/>
          <w:sz w:val="24"/>
          <w:szCs w:val="24"/>
        </w:rPr>
        <w:t xml:space="preserve"> Характеристика текущего состояния </w:t>
      </w:r>
    </w:p>
    <w:p w:rsidR="00315130" w:rsidRDefault="00315130" w:rsidP="007B2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F1">
        <w:rPr>
          <w:rFonts w:ascii="Times New Roman" w:hAnsi="Times New Roman" w:cs="Times New Roman"/>
          <w:b/>
          <w:sz w:val="24"/>
          <w:szCs w:val="24"/>
        </w:rPr>
        <w:t>с</w:t>
      </w:r>
      <w:r w:rsidR="00F77253">
        <w:rPr>
          <w:rFonts w:ascii="Times New Roman" w:hAnsi="Times New Roman" w:cs="Times New Roman"/>
          <w:b/>
          <w:sz w:val="24"/>
          <w:szCs w:val="24"/>
        </w:rPr>
        <w:t>феры</w:t>
      </w:r>
      <w:r w:rsidRPr="004E69F1">
        <w:rPr>
          <w:rFonts w:ascii="Times New Roman" w:hAnsi="Times New Roman" w:cs="Times New Roman"/>
          <w:b/>
          <w:sz w:val="24"/>
          <w:szCs w:val="24"/>
        </w:rPr>
        <w:t xml:space="preserve"> благоустройства в городе Новочебоксарске</w:t>
      </w:r>
    </w:p>
    <w:p w:rsidR="000359E3" w:rsidRDefault="000359E3" w:rsidP="000B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E3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является одной из насущных проблем благоустройства территории города </w:t>
      </w:r>
      <w:r>
        <w:rPr>
          <w:rFonts w:ascii="Times New Roman" w:hAnsi="Times New Roman" w:cs="Times New Roman"/>
          <w:sz w:val="24"/>
          <w:szCs w:val="24"/>
        </w:rPr>
        <w:t>Новочебоксарска</w:t>
      </w:r>
      <w:r w:rsidRPr="000359E3">
        <w:rPr>
          <w:rFonts w:ascii="Times New Roman" w:hAnsi="Times New Roman" w:cs="Times New Roman"/>
          <w:sz w:val="24"/>
          <w:szCs w:val="24"/>
        </w:rPr>
        <w:t>, для решения которой необходим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359E3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359E3">
        <w:rPr>
          <w:rFonts w:ascii="Times New Roman" w:hAnsi="Times New Roman" w:cs="Times New Roman"/>
          <w:sz w:val="24"/>
          <w:szCs w:val="24"/>
        </w:rPr>
        <w:t xml:space="preserve"> условий для обеспечения комфортных, безопасных и доступных условий проживания граждан.</w:t>
      </w:r>
    </w:p>
    <w:p w:rsidR="007B2687" w:rsidRPr="00C352B9" w:rsidRDefault="007B2687" w:rsidP="007B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города Новочебоксарска общее количество дворовых территорий составляет </w:t>
      </w:r>
      <w:r w:rsidRPr="00B55091">
        <w:rPr>
          <w:rFonts w:ascii="Times New Roman" w:hAnsi="Times New Roman" w:cs="Times New Roman"/>
          <w:sz w:val="24"/>
          <w:szCs w:val="24"/>
          <w:shd w:val="clear" w:color="auto" w:fill="FFFFFF"/>
        </w:rPr>
        <w:t>1088 ед. площадью 360 га</w:t>
      </w:r>
      <w:r w:rsidRPr="00B55091">
        <w:rPr>
          <w:rFonts w:ascii="Times New Roman" w:hAnsi="Times New Roman" w:cs="Times New Roman"/>
          <w:sz w:val="24"/>
          <w:szCs w:val="24"/>
        </w:rPr>
        <w:t xml:space="preserve">, из них количество полностью благоустроенных дворовых территорий по состоянию на 01.01.2017 года составляет  </w:t>
      </w:r>
      <w:r w:rsidRPr="00B55091">
        <w:rPr>
          <w:rFonts w:ascii="Times New Roman" w:hAnsi="Times New Roman" w:cs="Times New Roman"/>
          <w:sz w:val="24"/>
          <w:szCs w:val="24"/>
          <w:shd w:val="clear" w:color="auto" w:fill="FFFFFF"/>
        </w:rPr>
        <w:t>366 ед</w:t>
      </w:r>
      <w:r w:rsidRPr="00B55091">
        <w:rPr>
          <w:rFonts w:ascii="Times New Roman" w:hAnsi="Times New Roman" w:cs="Times New Roman"/>
          <w:sz w:val="24"/>
          <w:szCs w:val="24"/>
        </w:rPr>
        <w:t xml:space="preserve">. </w:t>
      </w:r>
      <w:r w:rsidRPr="00B55091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площадью 132,3</w:t>
      </w:r>
      <w:r w:rsidRPr="00B55091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D2431F" w:rsidRDefault="00D2431F" w:rsidP="0003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>
        <w:rPr>
          <w:rFonts w:ascii="Times New Roman" w:hAnsi="Times New Roman" w:cs="Times New Roman"/>
          <w:spacing w:val="2"/>
          <w:sz w:val="24"/>
          <w:szCs w:val="24"/>
        </w:rPr>
        <w:t>территории города Новочебоксарска показал, что в</w:t>
      </w:r>
      <w:r>
        <w:rPr>
          <w:rFonts w:ascii="Times New Roman" w:hAnsi="Times New Roman" w:cs="Times New Roman"/>
          <w:sz w:val="24"/>
          <w:szCs w:val="24"/>
        </w:rPr>
        <w:t xml:space="preserve"> последние годы проводилась целенаправленная работа по благоустройству дворовых и общественных территорий:</w:t>
      </w:r>
    </w:p>
    <w:p w:rsidR="00D2431F" w:rsidRDefault="00D2431F" w:rsidP="0003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- 2012 года отремонтировано 82 298,79 кв.м. дорог на придомовых территориях (121 дворовая территория и 112 заездов на придомовую территорию) за счет бюджетных средств по программе «Развитие транспортной системы</w:t>
      </w:r>
      <w:r w:rsidRPr="00714D4B">
        <w:t xml:space="preserve"> </w:t>
      </w:r>
      <w:r w:rsidRPr="00714D4B">
        <w:rPr>
          <w:rFonts w:ascii="Times New Roman" w:hAnsi="Times New Roman" w:cs="Times New Roman"/>
          <w:sz w:val="24"/>
          <w:szCs w:val="24"/>
        </w:rPr>
        <w:t>города Новочебоксарска» на 2014-2020 годы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31F" w:rsidRDefault="00D2431F" w:rsidP="0003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2015-2016 годы во дворах 86 МКД обустроены экологические парковки на 1039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автовладельцев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31F" w:rsidRDefault="00D2431F" w:rsidP="0003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2015-2016 годы установлено 63 </w:t>
      </w:r>
      <w:r w:rsidRPr="00076627">
        <w:rPr>
          <w:rFonts w:ascii="Times New Roman" w:hAnsi="Times New Roman" w:cs="Times New Roman"/>
          <w:sz w:val="24"/>
          <w:szCs w:val="24"/>
        </w:rPr>
        <w:t>детских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территориях многоквартирных домов и 5</w:t>
      </w:r>
      <w:r w:rsidRPr="00076627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7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местах общего пользования (</w:t>
      </w:r>
      <w:r w:rsidRPr="00076627">
        <w:rPr>
          <w:rFonts w:ascii="Times New Roman" w:hAnsi="Times New Roman" w:cs="Times New Roman"/>
          <w:sz w:val="24"/>
          <w:szCs w:val="24"/>
        </w:rPr>
        <w:t>Соборн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76627">
        <w:rPr>
          <w:rFonts w:ascii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hAnsi="Times New Roman" w:cs="Times New Roman"/>
          <w:sz w:val="24"/>
          <w:szCs w:val="24"/>
        </w:rPr>
        <w:t>ь, Ельниковская роща, бульвар Зеленый, ул. Винокурова, ул. Комсомольская).</w:t>
      </w:r>
    </w:p>
    <w:p w:rsidR="00D2431F" w:rsidRDefault="00D2431F" w:rsidP="00D2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согласованию с сектором благоустройства и экологии проводятся работы по озеленению</w:t>
      </w:r>
      <w:r w:rsidR="007B2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восточной части города это работы по обрезке и формированию крон, санитарной вырубке</w:t>
      </w:r>
      <w:r w:rsidR="007B2687" w:rsidRPr="007B2687">
        <w:rPr>
          <w:rFonts w:ascii="Times New Roman" w:hAnsi="Times New Roman" w:cs="Times New Roman"/>
          <w:sz w:val="24"/>
          <w:szCs w:val="24"/>
        </w:rPr>
        <w:t xml:space="preserve"> </w:t>
      </w:r>
      <w:r w:rsidR="007B2687">
        <w:rPr>
          <w:rFonts w:ascii="Times New Roman" w:hAnsi="Times New Roman" w:cs="Times New Roman"/>
          <w:sz w:val="24"/>
          <w:szCs w:val="24"/>
        </w:rPr>
        <w:t>деревьев, а в западной части – посадка деревьев и кустарников.</w:t>
      </w:r>
    </w:p>
    <w:p w:rsidR="007B2687" w:rsidRDefault="007B2687" w:rsidP="0003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по вопросам благоустройства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Новочебоксаррска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имеется ряд проблем:</w:t>
      </w:r>
    </w:p>
    <w:p w:rsidR="000359E3" w:rsidRDefault="007B2687" w:rsidP="0003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0359E3" w:rsidRPr="00C352B9">
        <w:rPr>
          <w:rFonts w:ascii="Times New Roman" w:hAnsi="Times New Roman" w:cs="Times New Roman"/>
          <w:sz w:val="24"/>
          <w:szCs w:val="24"/>
        </w:rPr>
        <w:t xml:space="preserve"> большей части дворовых территорий качество асфальтобетонного покрытия не соответствуе</w:t>
      </w:r>
      <w:r w:rsidR="000359E3">
        <w:rPr>
          <w:rFonts w:ascii="Times New Roman" w:hAnsi="Times New Roman" w:cs="Times New Roman"/>
          <w:sz w:val="24"/>
          <w:szCs w:val="24"/>
        </w:rPr>
        <w:t>т действующим нормам и правилам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6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0C" w:rsidRDefault="007B2687" w:rsidP="000B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B9">
        <w:rPr>
          <w:rFonts w:ascii="Times New Roman" w:hAnsi="Times New Roman" w:cs="Times New Roman"/>
          <w:sz w:val="24"/>
          <w:szCs w:val="24"/>
        </w:rPr>
        <w:t>не хватает парковочных мест для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14D4B">
        <w:rPr>
          <w:rFonts w:ascii="Times New Roman" w:hAnsi="Times New Roman" w:cs="Times New Roman"/>
          <w:sz w:val="24"/>
          <w:szCs w:val="24"/>
        </w:rPr>
        <w:t>а придомовых территориях</w:t>
      </w:r>
      <w:r w:rsidR="00714D4B" w:rsidRPr="00C352B9">
        <w:rPr>
          <w:rFonts w:ascii="Times New Roman" w:hAnsi="Times New Roman" w:cs="Times New Roman"/>
          <w:sz w:val="24"/>
          <w:szCs w:val="24"/>
        </w:rPr>
        <w:t>,</w:t>
      </w:r>
      <w:r w:rsidR="0071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1F" w:rsidRDefault="007B2687" w:rsidP="000B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2431F" w:rsidRPr="00C352B9">
        <w:rPr>
          <w:rFonts w:ascii="Times New Roman" w:hAnsi="Times New Roman" w:cs="Times New Roman"/>
          <w:sz w:val="24"/>
          <w:szCs w:val="24"/>
        </w:rPr>
        <w:t xml:space="preserve">е обеспечен беспрепятственный доступ для </w:t>
      </w:r>
      <w:proofErr w:type="spellStart"/>
      <w:r w:rsidR="00D2431F" w:rsidRPr="00C352B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D2431F" w:rsidRPr="00C352B9">
        <w:rPr>
          <w:rFonts w:ascii="Times New Roman" w:hAnsi="Times New Roman" w:cs="Times New Roman"/>
          <w:sz w:val="24"/>
          <w:szCs w:val="24"/>
        </w:rPr>
        <w:t xml:space="preserve"> групп населения и лиц с ограни</w:t>
      </w:r>
      <w:r w:rsidR="00D2431F"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431F" w:rsidRDefault="007B2687" w:rsidP="000B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431F" w:rsidRPr="00C352B9">
        <w:rPr>
          <w:rFonts w:ascii="Times New Roman" w:hAnsi="Times New Roman" w:cs="Times New Roman"/>
          <w:sz w:val="24"/>
          <w:szCs w:val="24"/>
        </w:rPr>
        <w:t>недостаточно проводятся работы по озеленению.</w:t>
      </w:r>
    </w:p>
    <w:p w:rsidR="00D2431F" w:rsidRDefault="007B2687" w:rsidP="000B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B9">
        <w:rPr>
          <w:rFonts w:ascii="Times New Roman" w:hAnsi="Times New Roman" w:cs="Times New Roman"/>
          <w:sz w:val="24"/>
          <w:szCs w:val="24"/>
        </w:rPr>
        <w:t>отсутствует достаточное количество мест отдых</w:t>
      </w:r>
      <w:r>
        <w:rPr>
          <w:rFonts w:ascii="Times New Roman" w:hAnsi="Times New Roman" w:cs="Times New Roman"/>
          <w:sz w:val="24"/>
          <w:szCs w:val="24"/>
        </w:rPr>
        <w:t>а для различных групп населения.</w:t>
      </w:r>
    </w:p>
    <w:p w:rsidR="004E69F1" w:rsidRPr="004E69F1" w:rsidRDefault="004E69F1" w:rsidP="004C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CE3" w:rsidRDefault="000F3CE3" w:rsidP="009D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Перечень работ по благоустройству дворовых территорий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Благоустройство дворовых территорий предусматривает:</w:t>
      </w:r>
    </w:p>
    <w:p w:rsidR="000F3CE3" w:rsidRDefault="000F3CE3" w:rsidP="000F3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85">
        <w:rPr>
          <w:rFonts w:ascii="Times New Roman" w:hAnsi="Times New Roman" w:cs="Times New Roman"/>
          <w:b/>
          <w:i/>
          <w:sz w:val="24"/>
          <w:szCs w:val="24"/>
        </w:rPr>
        <w:t>Минимальный перечень</w:t>
      </w:r>
      <w:r w:rsidRPr="00865477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5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E3" w:rsidRPr="00865477" w:rsidRDefault="000F3CE3" w:rsidP="000F3CE3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t>1. Ремонт дворовых проездов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CE3" w:rsidRPr="00865477" w:rsidRDefault="000F3CE3" w:rsidP="000F3CE3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t>2. Освещение дворовых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CE3" w:rsidRPr="00865477" w:rsidRDefault="000F3CE3" w:rsidP="000F3CE3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t>3. Установка скамеек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CE3" w:rsidRPr="00865477" w:rsidRDefault="000F3CE3" w:rsidP="000F3CE3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t>4. Установка урн для мусора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 приложении 1 к настоящей подпрограмме.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2 к настоящей подпрограмме.</w:t>
      </w:r>
    </w:p>
    <w:p w:rsidR="000F3CE3" w:rsidRPr="00865477" w:rsidRDefault="000F3CE3" w:rsidP="000F3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85">
        <w:rPr>
          <w:rFonts w:ascii="Times New Roman" w:hAnsi="Times New Roman" w:cs="Times New Roman"/>
          <w:b/>
          <w:i/>
          <w:sz w:val="24"/>
          <w:szCs w:val="24"/>
        </w:rPr>
        <w:t>Дополнительный перечень</w:t>
      </w:r>
      <w:r w:rsidRPr="00865477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3CE3" w:rsidRPr="00865477" w:rsidRDefault="000F3CE3" w:rsidP="000F3CE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lastRenderedPageBreak/>
        <w:t>1. Оборудование детских и спортивных площадок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CE3" w:rsidRPr="00865477" w:rsidRDefault="000F3CE3" w:rsidP="000F3CE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t>2. Оборудование автомобильных парковок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CE3" w:rsidRDefault="000F3CE3" w:rsidP="000F3CE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65477">
        <w:rPr>
          <w:rFonts w:ascii="Times New Roman" w:hAnsi="Times New Roman" w:cs="Times New Roman"/>
          <w:sz w:val="24"/>
          <w:szCs w:val="24"/>
        </w:rPr>
        <w:t>3. Озеленение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CE3" w:rsidRDefault="000F3CE3" w:rsidP="000F3CE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660F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емонт тротуаров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F3CE3" w:rsidRDefault="000F3CE3" w:rsidP="000F3CE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660F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стройство тротуаров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 дворовых территорий реализуется только при условии реализации работ, предусмотренных минимальным перечнем по бла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гоустройству </w:t>
      </w:r>
      <w:r>
        <w:rPr>
          <w:rFonts w:ascii="Times New Roman" w:hAnsi="Times New Roman" w:cs="Times New Roman"/>
          <w:sz w:val="24"/>
          <w:szCs w:val="24"/>
        </w:rPr>
        <w:t>дворовых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CE3" w:rsidRDefault="000F3CE3" w:rsidP="000F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Ориентировочная стоимость (единичные расценки) </w:t>
      </w:r>
      <w:r w:rsidRPr="009E2E7D">
        <w:rPr>
          <w:rFonts w:ascii="Times New Roman" w:hAnsi="Times New Roman" w:cs="Times New Roman"/>
          <w:sz w:val="24"/>
          <w:szCs w:val="24"/>
        </w:rPr>
        <w:t>работ по благоустройству дворовых территорий, входящих в состав дополнительного перечня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приведена в приложении </w:t>
      </w:r>
      <w:r w:rsidR="00F2253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3 к настоящей подпрограмме</w:t>
      </w:r>
      <w:r w:rsidR="00F225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CE3" w:rsidRPr="002B334F" w:rsidRDefault="000F3CE3" w:rsidP="000F3CE3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CE3" w:rsidRDefault="000F3CE3" w:rsidP="000F3CE3">
      <w:pPr>
        <w:pStyle w:val="22"/>
        <w:keepNext/>
        <w:keepLines/>
        <w:spacing w:before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1.3. Форма</w:t>
      </w:r>
      <w:r>
        <w:rPr>
          <w:color w:val="000000"/>
          <w:sz w:val="24"/>
          <w:szCs w:val="24"/>
        </w:rPr>
        <w:t xml:space="preserve">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0F3CE3" w:rsidRDefault="000F3CE3" w:rsidP="00F2253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трудовой и (или) финансовой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CE3" w:rsidRDefault="000F3CE3" w:rsidP="000F3C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</w:t>
      </w:r>
      <w:r w:rsidR="00F2253F">
        <w:rPr>
          <w:rFonts w:ascii="Times New Roman" w:hAnsi="Times New Roman" w:cs="Times New Roman"/>
          <w:color w:val="000000"/>
          <w:sz w:val="24"/>
          <w:szCs w:val="24"/>
        </w:rPr>
        <w:t>м в сфере реализации настоящей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одпрограммы, а также требованиями Порядка аккумулирования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дворовых территорий,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приведенного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</w:t>
      </w:r>
      <w:r w:rsidR="00F2253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4 к настоящей подпрограмме.</w:t>
      </w:r>
    </w:p>
    <w:p w:rsidR="000F3CE3" w:rsidRDefault="000F3CE3" w:rsidP="000F3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средств с физических лиц, которые впоследствии также вносятся на счет, открытый в порядке, установленном муниципальным образованием.</w:t>
      </w:r>
    </w:p>
    <w:p w:rsidR="000F3CE3" w:rsidRDefault="000F3CE3" w:rsidP="000F3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финансового (денежного) вклада вклад может быть внесен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9E2E7D">
        <w:rPr>
          <w:rFonts w:ascii="Times New Roman" w:hAnsi="Times New Roman" w:cs="Times New Roman"/>
          <w:sz w:val="24"/>
          <w:szCs w:val="24"/>
          <w:shd w:val="clear" w:color="auto" w:fill="FFFFFF"/>
        </w:rPr>
        <w:t>. Трудовое участие -  это добровольное и безвозмездное участие жителей в работах по благоустройству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частности, это может быть:</w:t>
      </w:r>
    </w:p>
    <w:p w:rsidR="000F3CE3" w:rsidRDefault="000F3CE3" w:rsidP="000F3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  <w:proofErr w:type="gramEnd"/>
    </w:p>
    <w:p w:rsidR="000F3CE3" w:rsidRDefault="000F3CE3" w:rsidP="000F3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строительных материалов, техники и т.д.;</w:t>
      </w:r>
    </w:p>
    <w:p w:rsidR="000F3CE3" w:rsidRDefault="000F3CE3" w:rsidP="000F3C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0F3CE3" w:rsidRDefault="000F3CE3" w:rsidP="000F3C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этом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«Интернет». </w:t>
      </w:r>
    </w:p>
    <w:p w:rsidR="000F3CE3" w:rsidRDefault="000F3CE3" w:rsidP="000F3CE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0F85" w:rsidRDefault="00820F85" w:rsidP="000F3CE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3CE3" w:rsidRDefault="000F3CE3" w:rsidP="000F3CE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1.4. Отбор дворовых и общественных территорий для благоустройства</w:t>
      </w:r>
    </w:p>
    <w:p w:rsidR="000F3CE3" w:rsidRPr="00B55091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города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Новочебоксарса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которых планируется благоустройство в 2017 году, формируется с </w:t>
      </w:r>
      <w:r w:rsidRPr="00B55091">
        <w:rPr>
          <w:rFonts w:ascii="Times New Roman" w:hAnsi="Times New Roman" w:cs="Times New Roman"/>
          <w:color w:val="000000"/>
          <w:sz w:val="24"/>
          <w:szCs w:val="24"/>
        </w:rPr>
        <w:t>учетом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</w:t>
      </w:r>
      <w:proofErr w:type="gramEnd"/>
      <w:r w:rsidRPr="00B5509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Чувашской Республики, на 2014-2043</w:t>
      </w:r>
      <w:r w:rsidRPr="00B55091">
        <w:rPr>
          <w:rFonts w:ascii="Times New Roman" w:hAnsi="Times New Roman" w:cs="Times New Roman"/>
          <w:sz w:val="24"/>
          <w:szCs w:val="24"/>
        </w:rPr>
        <w:t> годы</w:t>
      </w:r>
      <w:r w:rsidRPr="00B55091">
        <w:rPr>
          <w:rFonts w:ascii="Times New Roman" w:hAnsi="Times New Roman" w:cs="Times New Roman"/>
          <w:color w:val="000000"/>
          <w:sz w:val="24"/>
          <w:szCs w:val="24"/>
        </w:rPr>
        <w:t>, утвержденных постановлением Кабинета Министров Чувашской Республики от 14.03.2014 № 77.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091">
        <w:rPr>
          <w:rFonts w:ascii="Times New Roman" w:hAnsi="Times New Roman" w:cs="Times New Roman"/>
          <w:color w:val="000000"/>
          <w:sz w:val="24"/>
          <w:szCs w:val="24"/>
        </w:rPr>
        <w:tab/>
        <w:t>Включение дворовой территории в настоящую подпрограмму без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заинтересованных лиц не допускается.</w:t>
      </w:r>
    </w:p>
    <w:p w:rsidR="000F3CE3" w:rsidRDefault="000F3CE3" w:rsidP="000F3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0F3CE3" w:rsidRPr="00B55091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 проведения общественного обсуждения проекта настоящей подпрограммы в соответствии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орядком проведения общественных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 проекта муниципальной программы формирования современной городской среды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города Новочебоксарска на 2017 год, утвержденным постановлением администрации города </w:t>
      </w:r>
      <w:r w:rsidRP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Новочебоксарска</w:t>
      </w:r>
      <w:r w:rsidR="00BF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от 28.04.2017 № 683</w:t>
      </w:r>
      <w:r w:rsidRPr="00B550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3CE3" w:rsidRPr="00B55091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0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55091">
        <w:rPr>
          <w:rFonts w:ascii="Times New Roman" w:hAnsi="Times New Roman" w:cs="Times New Roman"/>
          <w:color w:val="000000"/>
          <w:sz w:val="24"/>
          <w:szCs w:val="24"/>
        </w:rPr>
        <w:t xml:space="preserve">- рассмотрения и оценки предложений заинтересованных лиц о включении в настоящую подпрограмму дворовой территории, подлежащей благоустройству в 2017 году, в соответствии с </w:t>
      </w:r>
      <w:r w:rsidRP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города </w:t>
      </w:r>
      <w:r w:rsid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Новочебоксарска</w:t>
      </w:r>
      <w:r w:rsidRP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2017 год, утвержденным постановлением администрации города </w:t>
      </w:r>
      <w:r w:rsid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Новочебоксарска</w:t>
      </w:r>
      <w:r w:rsidR="00BF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от 28.04.2017 № 683</w:t>
      </w:r>
      <w:r w:rsidRPr="00B5509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F3CE3" w:rsidRPr="00B55091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0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55091">
        <w:rPr>
          <w:rFonts w:ascii="Times New Roman" w:hAnsi="Times New Roman" w:cs="Times New Roman"/>
          <w:color w:val="000000"/>
          <w:sz w:val="24"/>
          <w:szCs w:val="24"/>
        </w:rPr>
        <w:t xml:space="preserve">- рассмотрения и оценки предложений граждан и организаций о включении в настоящую подпрограмму общественной территории, подлежащей благоустройству в 2017 году, в соответствии с </w:t>
      </w:r>
      <w:r w:rsidRP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города </w:t>
      </w:r>
      <w:r w:rsid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Новочебоксарска</w:t>
      </w:r>
      <w:r w:rsidRP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территории, подлежащей благоустройству в 2017 году, утвержденным постановлением администрации города </w:t>
      </w:r>
      <w:r w:rsid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Новочебоксарска</w:t>
      </w:r>
      <w:r w:rsidR="00BF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от 28.04.2017 № 683</w:t>
      </w:r>
      <w:r w:rsidRPr="00B5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0F3CE3" w:rsidRPr="006A5022" w:rsidRDefault="000F3CE3" w:rsidP="000F3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50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обсуждения с заинтересованными лицами и утверждение </w:t>
      </w:r>
      <w:proofErr w:type="spellStart"/>
      <w:proofErr w:type="gramStart"/>
      <w:r w:rsidRPr="00B55091">
        <w:rPr>
          <w:rFonts w:ascii="Times New Roman" w:hAnsi="Times New Roman" w:cs="Times New Roman"/>
          <w:color w:val="000000"/>
          <w:sz w:val="24"/>
          <w:szCs w:val="24"/>
        </w:rPr>
        <w:t>дизайн-проектов</w:t>
      </w:r>
      <w:proofErr w:type="spellEnd"/>
      <w:proofErr w:type="gramEnd"/>
      <w:r w:rsidRPr="00B55091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дворовых территорий, включенных в настоящую подпрограмму, в соответствии с </w:t>
      </w:r>
      <w:bookmarkStart w:id="1" w:name="bookmark51"/>
      <w:r w:rsidRPr="00B55091">
        <w:rPr>
          <w:rFonts w:ascii="Times New Roman" w:hAnsi="Times New Roman" w:cs="Times New Roman"/>
          <w:color w:val="000000"/>
          <w:sz w:val="24"/>
          <w:szCs w:val="24"/>
        </w:rPr>
        <w:t>Порядком разработки, обсу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ждения и утверждения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дворовой территори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bookmark61"/>
      <w:r>
        <w:rPr>
          <w:rFonts w:ascii="Times New Roman" w:hAnsi="Times New Roman" w:cs="Times New Roman"/>
          <w:sz w:val="24"/>
          <w:szCs w:val="24"/>
        </w:rPr>
        <w:t>при включении предложений в настоящую подпрограмму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приведенным в </w:t>
      </w:r>
      <w:r w:rsidRPr="006A5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приложении </w:t>
      </w:r>
      <w:r w:rsidR="00F22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6A5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A502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подпрограмме.</w:t>
      </w:r>
    </w:p>
    <w:p w:rsidR="000F3CE3" w:rsidRPr="006A5022" w:rsidRDefault="000F3CE3" w:rsidP="000F3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22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A5022">
        <w:rPr>
          <w:rFonts w:ascii="Times New Roman" w:hAnsi="Times New Roman" w:cs="Times New Roman"/>
          <w:color w:val="000000"/>
          <w:sz w:val="24"/>
          <w:szCs w:val="24"/>
        </w:rPr>
        <w:t xml:space="preserve">Адресный перечень многоквартирных домов, на дворовых территориях которых  планируется благоустройство в 2017 году, приведен </w:t>
      </w:r>
      <w:r w:rsidRPr="006A5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приложении </w:t>
      </w:r>
      <w:r w:rsidR="00F22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6A5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A502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подпрограмме.</w:t>
      </w:r>
    </w:p>
    <w:p w:rsidR="000F3CE3" w:rsidRDefault="000F3CE3" w:rsidP="000F3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Адресный перечень общественных территорий, на которых планируется благоустройство в 2017 году, приведен </w:t>
      </w:r>
      <w:r w:rsidRPr="006A5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приложении </w:t>
      </w:r>
      <w:r w:rsidR="00F22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6A5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A502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подпрограмме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CE3" w:rsidRDefault="000F3CE3" w:rsidP="000F3C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CA" w:rsidRDefault="004446CA" w:rsidP="00444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4E69F1">
        <w:rPr>
          <w:rFonts w:ascii="Times New Roman" w:hAnsi="Times New Roman" w:cs="Times New Roman"/>
          <w:b/>
          <w:sz w:val="24"/>
          <w:szCs w:val="24"/>
        </w:rPr>
        <w:t>. Прогноз ожидаемых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4E69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 рисков</w:t>
      </w:r>
      <w:r w:rsidRPr="004E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6CA" w:rsidRDefault="004446CA" w:rsidP="00444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F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4E69F1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аммы</w:t>
      </w:r>
    </w:p>
    <w:p w:rsidR="004446CA" w:rsidRDefault="004446CA" w:rsidP="004446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4446CA" w:rsidRPr="00B15C0B" w:rsidRDefault="004446CA" w:rsidP="004446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лучшение качества жизни населения за счет улучшения благоустройства территории города Новочебоксарска;</w:t>
      </w:r>
    </w:p>
    <w:p w:rsidR="004446CA" w:rsidRPr="00B15C0B" w:rsidRDefault="004446CA" w:rsidP="004446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овышение социальной активности граждан в проектировании и реализации благоустройства дворовых и городских территорий;</w:t>
      </w:r>
    </w:p>
    <w:p w:rsidR="004446CA" w:rsidRPr="00E8797B" w:rsidRDefault="004446CA" w:rsidP="0044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п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овышение заинтересованности в сохранении и бережном отношении к созданному комфорту (не сорить, не ломать и т.д.).</w:t>
      </w:r>
    </w:p>
    <w:p w:rsidR="004446CA" w:rsidRPr="006B1576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B1576">
        <w:rPr>
          <w:rFonts w:ascii="Times New Roman" w:hAnsi="Times New Roman" w:cs="Times New Roman"/>
          <w:sz w:val="24"/>
          <w:szCs w:val="28"/>
        </w:rPr>
        <w:t xml:space="preserve">Реализация на территории </w:t>
      </w:r>
      <w:r>
        <w:rPr>
          <w:rFonts w:ascii="Times New Roman" w:hAnsi="Times New Roman" w:cs="Times New Roman"/>
          <w:sz w:val="24"/>
          <w:szCs w:val="28"/>
        </w:rPr>
        <w:t>города Новочебоксарска</w:t>
      </w:r>
      <w:r w:rsidRPr="006B1576">
        <w:rPr>
          <w:rFonts w:ascii="Times New Roman" w:hAnsi="Times New Roman" w:cs="Times New Roman"/>
          <w:sz w:val="24"/>
          <w:szCs w:val="28"/>
        </w:rPr>
        <w:t xml:space="preserve"> в 2017 </w:t>
      </w:r>
      <w:r>
        <w:rPr>
          <w:rFonts w:ascii="Times New Roman" w:hAnsi="Times New Roman" w:cs="Times New Roman"/>
          <w:sz w:val="24"/>
          <w:szCs w:val="28"/>
        </w:rPr>
        <w:t>году</w:t>
      </w:r>
      <w:r w:rsidRPr="006B1576">
        <w:rPr>
          <w:rFonts w:ascii="Times New Roman" w:hAnsi="Times New Roman" w:cs="Times New Roman"/>
          <w:sz w:val="24"/>
          <w:szCs w:val="28"/>
        </w:rPr>
        <w:t xml:space="preserve"> мероприятий муниципальной программы приведет к:</w:t>
      </w:r>
    </w:p>
    <w:p w:rsidR="004446CA" w:rsidRPr="006B1576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B1576">
        <w:rPr>
          <w:rFonts w:ascii="Times New Roman" w:hAnsi="Times New Roman" w:cs="Times New Roman"/>
          <w:sz w:val="24"/>
          <w:szCs w:val="28"/>
        </w:rPr>
        <w:t>формированию системы конкурсного отбора проектов по благоустройству, предполагающей отбор лучших и востребованных гражданами проектов;</w:t>
      </w:r>
    </w:p>
    <w:p w:rsidR="004446CA" w:rsidRPr="006B1576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B1576">
        <w:rPr>
          <w:rFonts w:ascii="Times New Roman" w:hAnsi="Times New Roman" w:cs="Times New Roman"/>
          <w:sz w:val="24"/>
          <w:szCs w:val="28"/>
        </w:rPr>
        <w:t>качественному изменению части городского пространства на территориях реализации проектов, тем самым повышению качества городской среды на конкретной территории и демонстрации органам власти и гражданам возможности практической реализации таких мероприятий и их результатов, создав основу для дальнейшего стимулирования реализации мероприятий по благоустройству;</w:t>
      </w:r>
    </w:p>
    <w:p w:rsidR="004446CA" w:rsidRPr="006B1576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B1576">
        <w:rPr>
          <w:rFonts w:ascii="Times New Roman" w:hAnsi="Times New Roman" w:cs="Times New Roman"/>
          <w:sz w:val="24"/>
          <w:szCs w:val="28"/>
        </w:rPr>
        <w:t>формированию системы мониторинга исполнения мероприятий по благоустройству городской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1576">
        <w:rPr>
          <w:rFonts w:ascii="Times New Roman" w:hAnsi="Times New Roman" w:cs="Times New Roman"/>
          <w:sz w:val="24"/>
          <w:szCs w:val="28"/>
        </w:rPr>
        <w:t>среды, реализуемых с участием средств федерального бюдж</w:t>
      </w:r>
      <w:r>
        <w:rPr>
          <w:rFonts w:ascii="Times New Roman" w:hAnsi="Times New Roman" w:cs="Times New Roman"/>
          <w:sz w:val="24"/>
          <w:szCs w:val="28"/>
        </w:rPr>
        <w:t>ета, бюджетов Чувашской Республики и города Новочебоксарска</w:t>
      </w:r>
      <w:r w:rsidRPr="006B1576">
        <w:rPr>
          <w:rFonts w:ascii="Times New Roman" w:hAnsi="Times New Roman" w:cs="Times New Roman"/>
          <w:sz w:val="24"/>
          <w:szCs w:val="28"/>
        </w:rPr>
        <w:t>.</w:t>
      </w:r>
    </w:p>
    <w:p w:rsidR="004446CA" w:rsidRPr="006B1576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B1576">
        <w:rPr>
          <w:rFonts w:ascii="Times New Roman" w:hAnsi="Times New Roman" w:cs="Times New Roman"/>
          <w:sz w:val="24"/>
          <w:szCs w:val="28"/>
        </w:rPr>
        <w:t>При этом</w:t>
      </w:r>
      <w:proofErr w:type="gramStart"/>
      <w:r w:rsidRPr="006B1576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6B1576">
        <w:rPr>
          <w:rFonts w:ascii="Times New Roman" w:hAnsi="Times New Roman" w:cs="Times New Roman"/>
          <w:sz w:val="24"/>
          <w:szCs w:val="28"/>
        </w:rPr>
        <w:t xml:space="preserve"> предоставляемая федеральная субсидия поможет реализовать знаковы</w:t>
      </w:r>
      <w:r>
        <w:rPr>
          <w:rFonts w:ascii="Times New Roman" w:hAnsi="Times New Roman" w:cs="Times New Roman"/>
          <w:sz w:val="24"/>
          <w:szCs w:val="28"/>
        </w:rPr>
        <w:t xml:space="preserve">е </w:t>
      </w:r>
      <w:r w:rsidRPr="006B1576">
        <w:rPr>
          <w:rFonts w:ascii="Times New Roman" w:hAnsi="Times New Roman" w:cs="Times New Roman"/>
          <w:sz w:val="24"/>
          <w:szCs w:val="28"/>
        </w:rPr>
        <w:t>муниципальны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6B1576">
        <w:rPr>
          <w:rFonts w:ascii="Times New Roman" w:hAnsi="Times New Roman" w:cs="Times New Roman"/>
          <w:sz w:val="24"/>
          <w:szCs w:val="28"/>
        </w:rPr>
        <w:t xml:space="preserve"> проект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6B1576">
        <w:rPr>
          <w:rFonts w:ascii="Times New Roman" w:hAnsi="Times New Roman" w:cs="Times New Roman"/>
          <w:sz w:val="24"/>
          <w:szCs w:val="28"/>
        </w:rPr>
        <w:t xml:space="preserve"> по благоустройству, что в свою очередь позволит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1576">
        <w:rPr>
          <w:rFonts w:ascii="Times New Roman" w:hAnsi="Times New Roman" w:cs="Times New Roman"/>
          <w:sz w:val="24"/>
          <w:szCs w:val="28"/>
        </w:rPr>
        <w:t>муниципальном уровне вовлечь в реализацию проектов по благоустройству непосредственно граждан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1576">
        <w:rPr>
          <w:rFonts w:ascii="Times New Roman" w:hAnsi="Times New Roman" w:cs="Times New Roman"/>
          <w:sz w:val="24"/>
          <w:szCs w:val="28"/>
        </w:rPr>
        <w:t>и бизнес, в том числе путем поощрения проектов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B1576">
        <w:rPr>
          <w:rFonts w:ascii="Times New Roman" w:hAnsi="Times New Roman" w:cs="Times New Roman"/>
          <w:sz w:val="24"/>
          <w:szCs w:val="28"/>
        </w:rPr>
        <w:t xml:space="preserve"> иници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6B1576">
        <w:rPr>
          <w:rFonts w:ascii="Times New Roman" w:hAnsi="Times New Roman" w:cs="Times New Roman"/>
          <w:sz w:val="24"/>
          <w:szCs w:val="28"/>
        </w:rPr>
        <w:t>рованных гражданами или бизнесом.</w:t>
      </w:r>
    </w:p>
    <w:p w:rsidR="004446CA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B1576">
        <w:rPr>
          <w:rFonts w:ascii="Times New Roman" w:hAnsi="Times New Roman" w:cs="Times New Roman"/>
          <w:sz w:val="24"/>
          <w:szCs w:val="28"/>
        </w:rPr>
        <w:t>Тем самым создается сквозная ("сверху вниз" и "снизу вверх") система вовлечения в процесс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1576">
        <w:rPr>
          <w:rFonts w:ascii="Times New Roman" w:hAnsi="Times New Roman" w:cs="Times New Roman"/>
          <w:sz w:val="24"/>
          <w:szCs w:val="28"/>
        </w:rPr>
        <w:t>благоустройства конкретной территории и синхронизация действий власти, граждан и бизнеса.</w:t>
      </w:r>
    </w:p>
    <w:p w:rsidR="004446CA" w:rsidRPr="00021A75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021A75">
        <w:rPr>
          <w:rFonts w:ascii="Times New Roman" w:hAnsi="Times New Roman" w:cs="Times New Roman"/>
          <w:sz w:val="24"/>
          <w:szCs w:val="28"/>
        </w:rPr>
        <w:t>сновны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021A75">
        <w:rPr>
          <w:rFonts w:ascii="Times New Roman" w:hAnsi="Times New Roman" w:cs="Times New Roman"/>
          <w:sz w:val="24"/>
          <w:szCs w:val="28"/>
        </w:rPr>
        <w:t xml:space="preserve"> риск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021A75">
        <w:rPr>
          <w:rFonts w:ascii="Times New Roman" w:hAnsi="Times New Roman" w:cs="Times New Roman"/>
          <w:sz w:val="24"/>
          <w:szCs w:val="28"/>
        </w:rPr>
        <w:t>, оказывающи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021A75">
        <w:rPr>
          <w:rFonts w:ascii="Times New Roman" w:hAnsi="Times New Roman" w:cs="Times New Roman"/>
          <w:sz w:val="24"/>
          <w:szCs w:val="28"/>
        </w:rPr>
        <w:t xml:space="preserve"> влияние на конечные результаты реализации мероприятий муниципальной </w:t>
      </w:r>
      <w:r>
        <w:rPr>
          <w:rFonts w:ascii="Times New Roman" w:hAnsi="Times New Roman" w:cs="Times New Roman"/>
          <w:sz w:val="24"/>
          <w:szCs w:val="28"/>
        </w:rPr>
        <w:t>программы</w:t>
      </w:r>
      <w:r w:rsidRPr="00021A75">
        <w:rPr>
          <w:rFonts w:ascii="Times New Roman" w:hAnsi="Times New Roman" w:cs="Times New Roman"/>
          <w:sz w:val="24"/>
          <w:szCs w:val="28"/>
        </w:rPr>
        <w:t>:</w:t>
      </w:r>
    </w:p>
    <w:p w:rsidR="004446CA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Бюджетные риски: в</w:t>
      </w:r>
      <w:r w:rsidRPr="00021A75">
        <w:rPr>
          <w:rFonts w:ascii="Times New Roman" w:hAnsi="Times New Roman" w:cs="Times New Roman"/>
          <w:sz w:val="24"/>
          <w:szCs w:val="28"/>
        </w:rPr>
        <w:t xml:space="preserve">озможность невыполнения обязательств по </w:t>
      </w:r>
      <w:proofErr w:type="spellStart"/>
      <w:r w:rsidRPr="00021A75">
        <w:rPr>
          <w:rFonts w:ascii="Times New Roman" w:hAnsi="Times New Roman" w:cs="Times New Roman"/>
          <w:sz w:val="24"/>
          <w:szCs w:val="28"/>
        </w:rPr>
        <w:t>софинансированию</w:t>
      </w:r>
      <w:proofErr w:type="spellEnd"/>
      <w:r w:rsidRPr="00021A75">
        <w:rPr>
          <w:rFonts w:ascii="Times New Roman" w:hAnsi="Times New Roman" w:cs="Times New Roman"/>
          <w:sz w:val="24"/>
          <w:szCs w:val="28"/>
        </w:rPr>
        <w:t xml:space="preserve"> мероприятий муниципальной программы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21A75">
        <w:rPr>
          <w:rFonts w:ascii="Times New Roman" w:hAnsi="Times New Roman" w:cs="Times New Roman"/>
          <w:sz w:val="24"/>
          <w:szCs w:val="28"/>
        </w:rPr>
        <w:t>связанн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021A75">
        <w:rPr>
          <w:rFonts w:ascii="Times New Roman" w:hAnsi="Times New Roman" w:cs="Times New Roman"/>
          <w:sz w:val="24"/>
          <w:szCs w:val="28"/>
        </w:rPr>
        <w:t xml:space="preserve"> с дефицитом бюджет</w:t>
      </w:r>
      <w:r>
        <w:rPr>
          <w:rFonts w:ascii="Times New Roman" w:hAnsi="Times New Roman" w:cs="Times New Roman"/>
          <w:sz w:val="24"/>
          <w:szCs w:val="28"/>
        </w:rPr>
        <w:t>а города Новочебоксарска.</w:t>
      </w:r>
    </w:p>
    <w:p w:rsidR="004446CA" w:rsidRPr="00021A75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0B26">
        <w:rPr>
          <w:rFonts w:ascii="Times New Roman" w:hAnsi="Times New Roman" w:cs="Times New Roman"/>
          <w:sz w:val="24"/>
          <w:szCs w:val="28"/>
        </w:rPr>
        <w:t>2. Социальные риски: низкая</w:t>
      </w:r>
      <w:r>
        <w:rPr>
          <w:rFonts w:ascii="Times New Roman" w:hAnsi="Times New Roman" w:cs="Times New Roman"/>
          <w:sz w:val="24"/>
          <w:szCs w:val="28"/>
        </w:rPr>
        <w:t xml:space="preserve"> социальная активность населения, проявленная в малом количестве предложенных для реализации проектов благоустройства дворовых территорий, о</w:t>
      </w:r>
      <w:r w:rsidRPr="00021A75">
        <w:rPr>
          <w:rFonts w:ascii="Times New Roman" w:hAnsi="Times New Roman" w:cs="Times New Roman"/>
          <w:sz w:val="24"/>
          <w:szCs w:val="28"/>
        </w:rPr>
        <w:t>тсутстви</w:t>
      </w:r>
      <w:r>
        <w:rPr>
          <w:rFonts w:ascii="Times New Roman" w:hAnsi="Times New Roman" w:cs="Times New Roman"/>
          <w:sz w:val="24"/>
          <w:szCs w:val="28"/>
        </w:rPr>
        <w:t>и массовой культуры со</w:t>
      </w:r>
      <w:r w:rsidRPr="00021A75">
        <w:rPr>
          <w:rFonts w:ascii="Times New Roman" w:hAnsi="Times New Roman" w:cs="Times New Roman"/>
          <w:sz w:val="24"/>
          <w:szCs w:val="28"/>
        </w:rPr>
        <w:t>участия в благоустройств</w:t>
      </w:r>
      <w:r>
        <w:rPr>
          <w:rFonts w:ascii="Times New Roman" w:hAnsi="Times New Roman" w:cs="Times New Roman"/>
          <w:sz w:val="24"/>
          <w:szCs w:val="28"/>
        </w:rPr>
        <w:t>е дворовых территорий и т.д.</w:t>
      </w:r>
    </w:p>
    <w:p w:rsidR="004446CA" w:rsidRPr="00021A75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0B26">
        <w:rPr>
          <w:rFonts w:ascii="Times New Roman" w:hAnsi="Times New Roman" w:cs="Times New Roman"/>
          <w:sz w:val="24"/>
          <w:szCs w:val="28"/>
        </w:rPr>
        <w:t>3. Управленческие (внутренние) риски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021A75">
        <w:rPr>
          <w:rFonts w:ascii="Times New Roman" w:hAnsi="Times New Roman" w:cs="Times New Roman"/>
          <w:sz w:val="24"/>
          <w:szCs w:val="28"/>
        </w:rPr>
        <w:t>неэффективн</w:t>
      </w:r>
      <w:r>
        <w:rPr>
          <w:rFonts w:ascii="Times New Roman" w:hAnsi="Times New Roman" w:cs="Times New Roman"/>
          <w:sz w:val="24"/>
          <w:szCs w:val="28"/>
        </w:rPr>
        <w:t>ое</w:t>
      </w:r>
      <w:r w:rsidRPr="00021A75">
        <w:rPr>
          <w:rFonts w:ascii="Times New Roman" w:hAnsi="Times New Roman" w:cs="Times New Roman"/>
          <w:sz w:val="24"/>
          <w:szCs w:val="28"/>
        </w:rPr>
        <w:t xml:space="preserve"> у</w:t>
      </w:r>
      <w:r>
        <w:rPr>
          <w:rFonts w:ascii="Times New Roman" w:hAnsi="Times New Roman" w:cs="Times New Roman"/>
          <w:sz w:val="24"/>
          <w:szCs w:val="28"/>
        </w:rPr>
        <w:t>правление</w:t>
      </w:r>
      <w:r w:rsidRPr="00021A75">
        <w:rPr>
          <w:rFonts w:ascii="Times New Roman" w:hAnsi="Times New Roman" w:cs="Times New Roman"/>
          <w:sz w:val="24"/>
          <w:szCs w:val="28"/>
        </w:rPr>
        <w:t xml:space="preserve"> реализацией муниципальной программы, низк</w:t>
      </w:r>
      <w:r>
        <w:rPr>
          <w:rFonts w:ascii="Times New Roman" w:hAnsi="Times New Roman" w:cs="Times New Roman"/>
          <w:sz w:val="24"/>
          <w:szCs w:val="28"/>
        </w:rPr>
        <w:t>ое</w:t>
      </w:r>
      <w:r w:rsidRPr="00021A75">
        <w:rPr>
          <w:rFonts w:ascii="Times New Roman" w:hAnsi="Times New Roman" w:cs="Times New Roman"/>
          <w:sz w:val="24"/>
          <w:szCs w:val="28"/>
        </w:rPr>
        <w:t xml:space="preserve"> качество межведомственного взаимодействия, недостаточны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021A75">
        <w:rPr>
          <w:rFonts w:ascii="Times New Roman" w:hAnsi="Times New Roman" w:cs="Times New Roman"/>
          <w:sz w:val="24"/>
          <w:szCs w:val="28"/>
        </w:rPr>
        <w:t xml:space="preserve"> контрол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021A75">
        <w:rPr>
          <w:rFonts w:ascii="Times New Roman" w:hAnsi="Times New Roman" w:cs="Times New Roman"/>
          <w:sz w:val="24"/>
          <w:szCs w:val="28"/>
        </w:rPr>
        <w:t xml:space="preserve"> над реализацией муниципальной программы и т. д.</w:t>
      </w:r>
    </w:p>
    <w:p w:rsidR="004446CA" w:rsidRPr="00021A75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И</w:t>
      </w:r>
      <w:r w:rsidRPr="00021A75">
        <w:rPr>
          <w:rFonts w:ascii="Times New Roman" w:hAnsi="Times New Roman" w:cs="Times New Roman"/>
          <w:sz w:val="24"/>
          <w:szCs w:val="28"/>
        </w:rPr>
        <w:t xml:space="preserve">ные риски, которые могут препятствовать выполнению муниципальной программы. </w:t>
      </w:r>
    </w:p>
    <w:p w:rsidR="004446CA" w:rsidRDefault="004446CA" w:rsidP="004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21A75">
        <w:rPr>
          <w:rFonts w:ascii="Times New Roman" w:hAnsi="Times New Roman" w:cs="Times New Roman"/>
          <w:sz w:val="24"/>
          <w:szCs w:val="28"/>
        </w:rPr>
        <w:t xml:space="preserve">В рамках мер по предотвращению рисков описывается комплекс мероприятий и способов снижения вероятности возникновения неблагоприятных последствий в целях обеспечения бесперебойности реализации мероприятий </w:t>
      </w:r>
      <w:r>
        <w:rPr>
          <w:rFonts w:ascii="Times New Roman" w:hAnsi="Times New Roman" w:cs="Times New Roman"/>
          <w:sz w:val="24"/>
          <w:szCs w:val="28"/>
        </w:rPr>
        <w:t>муниципальной</w:t>
      </w:r>
      <w:r w:rsidRPr="00021A75">
        <w:rPr>
          <w:rFonts w:ascii="Times New Roman" w:hAnsi="Times New Roman" w:cs="Times New Roman"/>
          <w:sz w:val="24"/>
          <w:szCs w:val="28"/>
        </w:rPr>
        <w:t xml:space="preserve"> программы.</w:t>
      </w:r>
    </w:p>
    <w:p w:rsidR="000F3CE3" w:rsidRDefault="000F3CE3" w:rsidP="000F3C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242" w:rsidRDefault="004446CA" w:rsidP="009D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15130" w:rsidRPr="004E69F1">
        <w:rPr>
          <w:rFonts w:ascii="Times New Roman" w:hAnsi="Times New Roman" w:cs="Times New Roman"/>
          <w:b/>
          <w:sz w:val="24"/>
          <w:szCs w:val="24"/>
        </w:rPr>
        <w:t>. Приоритеты политики в сфере благоустройства,</w:t>
      </w:r>
    </w:p>
    <w:p w:rsidR="00315130" w:rsidRPr="004E69F1" w:rsidRDefault="00315130" w:rsidP="009D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F1">
        <w:rPr>
          <w:rFonts w:ascii="Times New Roman" w:hAnsi="Times New Roman" w:cs="Times New Roman"/>
          <w:b/>
          <w:sz w:val="24"/>
          <w:szCs w:val="24"/>
        </w:rPr>
        <w:t>це</w:t>
      </w:r>
      <w:r w:rsidR="0033520A">
        <w:rPr>
          <w:rFonts w:ascii="Times New Roman" w:hAnsi="Times New Roman" w:cs="Times New Roman"/>
          <w:b/>
          <w:sz w:val="24"/>
          <w:szCs w:val="24"/>
        </w:rPr>
        <w:t xml:space="preserve">ли, </w:t>
      </w:r>
      <w:r w:rsidRPr="004E69F1">
        <w:rPr>
          <w:rFonts w:ascii="Times New Roman" w:hAnsi="Times New Roman" w:cs="Times New Roman"/>
          <w:b/>
          <w:sz w:val="24"/>
          <w:szCs w:val="24"/>
        </w:rPr>
        <w:t>задачи</w:t>
      </w:r>
      <w:r w:rsidR="00865477">
        <w:rPr>
          <w:rFonts w:ascii="Times New Roman" w:hAnsi="Times New Roman" w:cs="Times New Roman"/>
          <w:b/>
          <w:sz w:val="24"/>
          <w:szCs w:val="24"/>
        </w:rPr>
        <w:t xml:space="preserve">, показатели (индикаторы) </w:t>
      </w:r>
      <w:r w:rsidR="0061002A">
        <w:rPr>
          <w:rFonts w:ascii="Times New Roman" w:hAnsi="Times New Roman" w:cs="Times New Roman"/>
          <w:b/>
          <w:sz w:val="24"/>
          <w:szCs w:val="24"/>
        </w:rPr>
        <w:t>под</w:t>
      </w:r>
      <w:r w:rsidRPr="004E69F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06AC1" w:rsidRDefault="00A23596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3D9">
        <w:rPr>
          <w:rFonts w:ascii="Times New Roman" w:hAnsi="Times New Roman" w:cs="Times New Roman"/>
          <w:sz w:val="24"/>
          <w:szCs w:val="24"/>
        </w:rPr>
        <w:t>Основные приоритеты государственной политики в сфере благоустройства субъекта Российской Федерации соответств</w:t>
      </w:r>
      <w:r w:rsidR="00C503D9">
        <w:rPr>
          <w:rFonts w:ascii="Times New Roman" w:hAnsi="Times New Roman" w:cs="Times New Roman"/>
          <w:sz w:val="24"/>
          <w:szCs w:val="24"/>
        </w:rPr>
        <w:t xml:space="preserve">уют </w:t>
      </w:r>
      <w:r w:rsidRPr="00C503D9">
        <w:rPr>
          <w:rFonts w:ascii="Times New Roman" w:hAnsi="Times New Roman" w:cs="Times New Roman"/>
          <w:sz w:val="24"/>
          <w:szCs w:val="24"/>
        </w:rPr>
        <w:t>приоритетам, отраженным в паспорте приоритетного проекта, стратегических документах по формированию комфортной городской среды федерального уровня, стратегии социально-экономического развития субъекта Российской Федерации, муниципальных образований и иных документах стратегического планирования.</w:t>
      </w:r>
      <w:r w:rsidR="00D52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ED7" w:rsidRDefault="00A06AC1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приоритетного проекта по формированию комфортной городской среды: </w:t>
      </w:r>
    </w:p>
    <w:p w:rsidR="00A06AC1" w:rsidRDefault="00A06AC1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общественное участие;</w:t>
      </w:r>
    </w:p>
    <w:p w:rsidR="00A06AC1" w:rsidRDefault="00A06AC1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системный подход к городской среде;</w:t>
      </w:r>
    </w:p>
    <w:p w:rsidR="00A06AC1" w:rsidRDefault="00A06AC1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все начинается с дворов;</w:t>
      </w:r>
    </w:p>
    <w:p w:rsidR="00A06AC1" w:rsidRDefault="00A06AC1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современные общественные зоны;</w:t>
      </w:r>
    </w:p>
    <w:p w:rsidR="00A06AC1" w:rsidRDefault="00A06AC1" w:rsidP="00A2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личная ответственность</w:t>
      </w:r>
    </w:p>
    <w:p w:rsidR="00A23596" w:rsidRDefault="00A23596" w:rsidP="00A23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E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овышение уровня благоустройства территории города Новочебоксарска</w:t>
      </w:r>
      <w:r w:rsidR="00A06A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 том числе </w:t>
      </w:r>
      <w:r w:rsidR="00A06AC1" w:rsidRPr="00A06A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обеспечения доступности для </w:t>
      </w:r>
      <w:proofErr w:type="spellStart"/>
      <w:r w:rsidR="00A06AC1" w:rsidRPr="00A06A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маломобильных</w:t>
      </w:r>
      <w:proofErr w:type="spellEnd"/>
      <w:r w:rsidR="00A06AC1" w:rsidRPr="00A06A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групп населения</w:t>
      </w:r>
      <w:r w:rsidR="00A06A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участием населения.</w:t>
      </w:r>
    </w:p>
    <w:p w:rsidR="00A23596" w:rsidRPr="00BF2ED7" w:rsidRDefault="00A23596" w:rsidP="00A235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E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 программы: </w:t>
      </w:r>
    </w:p>
    <w:p w:rsidR="00A23596" w:rsidRPr="00B15C0B" w:rsidRDefault="00A23596" w:rsidP="00A235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</w:t>
      </w:r>
      <w:r w:rsidR="00A748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овышение уровня благоустройства дворовых территорий;</w:t>
      </w:r>
    </w:p>
    <w:p w:rsidR="00A23596" w:rsidRPr="00B15C0B" w:rsidRDefault="00A23596" w:rsidP="00A235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</w:t>
      </w:r>
      <w:r w:rsidR="00A748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овышение уровня благоустройства городских территорий общего пользования (парков, скверов и т.д.);</w:t>
      </w:r>
    </w:p>
    <w:p w:rsidR="00A23596" w:rsidRDefault="00A23596" w:rsidP="00A23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</w:t>
      </w:r>
      <w:r w:rsidR="00A748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B15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овышение уровня вовлеченности заинтересованных граждан, организаций в реализацию мероприятий по благоустройству территории города Новочебоксарска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D341B" w:rsidRDefault="009D7242" w:rsidP="004C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242">
        <w:rPr>
          <w:rFonts w:ascii="Times New Roman" w:hAnsi="Times New Roman" w:cs="Times New Roman"/>
          <w:sz w:val="24"/>
          <w:szCs w:val="24"/>
        </w:rPr>
        <w:t>Сведения о показателях (индикаторах)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и их значения приведены в приложении </w:t>
      </w:r>
      <w:r w:rsidR="00A7482F">
        <w:rPr>
          <w:rFonts w:ascii="Times New Roman" w:hAnsi="Times New Roman" w:cs="Times New Roman"/>
          <w:sz w:val="24"/>
          <w:szCs w:val="24"/>
        </w:rPr>
        <w:t xml:space="preserve">№ </w:t>
      </w:r>
      <w:r w:rsidR="00073E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477" w:rsidRDefault="00865477" w:rsidP="004C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477" w:rsidRPr="004E69F1" w:rsidRDefault="004446CA" w:rsidP="00E879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6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5477" w:rsidRPr="004E69F1">
        <w:rPr>
          <w:rFonts w:ascii="Times New Roman" w:hAnsi="Times New Roman" w:cs="Times New Roman"/>
          <w:b/>
          <w:sz w:val="24"/>
          <w:szCs w:val="24"/>
        </w:rPr>
        <w:t xml:space="preserve">Мероприятия по выполнению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="00865477" w:rsidRPr="004E69F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446CA" w:rsidRPr="004446CA" w:rsidRDefault="004446CA" w:rsidP="004C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Подпрограмма осуществляется во взаимосвязи с другими программами и мероприятиями, в рамках которых осуществляются инфраструктурные преобразования, конкретные проекты по развитию города</w:t>
      </w:r>
      <w:r w:rsidRPr="0044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Новочебоксарска.</w:t>
      </w:r>
    </w:p>
    <w:p w:rsidR="009D7242" w:rsidRDefault="009D7242" w:rsidP="004C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Обобщенная характеристика </w:t>
      </w:r>
      <w:r w:rsidRPr="009D7242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D7242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844DF6">
        <w:rPr>
          <w:rFonts w:ascii="Times New Roman" w:hAnsi="Times New Roman" w:cs="Times New Roman"/>
          <w:sz w:val="24"/>
          <w:szCs w:val="24"/>
        </w:rPr>
        <w:t>а</w:t>
      </w:r>
      <w:r w:rsidRPr="009D7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7482F">
        <w:rPr>
          <w:rFonts w:ascii="Times New Roman" w:hAnsi="Times New Roman" w:cs="Times New Roman"/>
          <w:sz w:val="24"/>
          <w:szCs w:val="24"/>
        </w:rPr>
        <w:t xml:space="preserve">№ </w:t>
      </w:r>
      <w:r w:rsidR="00073E42">
        <w:rPr>
          <w:rFonts w:ascii="Times New Roman" w:hAnsi="Times New Roman" w:cs="Times New Roman"/>
          <w:sz w:val="24"/>
          <w:szCs w:val="24"/>
        </w:rPr>
        <w:t>9</w:t>
      </w:r>
      <w:r w:rsidRPr="009D7242">
        <w:rPr>
          <w:rFonts w:ascii="Times New Roman" w:hAnsi="Times New Roman" w:cs="Times New Roman"/>
          <w:sz w:val="24"/>
          <w:szCs w:val="24"/>
        </w:rPr>
        <w:t>.</w:t>
      </w:r>
    </w:p>
    <w:p w:rsidR="0066447D" w:rsidRDefault="0066447D" w:rsidP="006644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242" w:rsidRDefault="004446CA" w:rsidP="009D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D7242" w:rsidRPr="004E69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7242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="009D7242" w:rsidRPr="004E69F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9D7242" w:rsidRPr="004E69F1" w:rsidRDefault="009D7242" w:rsidP="009D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F1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на 2017 год</w:t>
      </w:r>
    </w:p>
    <w:p w:rsidR="009D7242" w:rsidRDefault="004446CA" w:rsidP="009D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="009D7242">
        <w:rPr>
          <w:rFonts w:ascii="Times New Roman" w:hAnsi="Times New Roman" w:cs="Times New Roman"/>
          <w:sz w:val="24"/>
          <w:szCs w:val="24"/>
        </w:rPr>
        <w:t xml:space="preserve">рограмма предусматривает программно-целевое финансирование мероприятий, что соответствует принципам формирования бюджета города Новочебоксарска. Финансовое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D7242">
        <w:rPr>
          <w:rFonts w:ascii="Times New Roman" w:hAnsi="Times New Roman" w:cs="Times New Roman"/>
          <w:sz w:val="24"/>
          <w:szCs w:val="24"/>
        </w:rPr>
        <w:t xml:space="preserve">программы осуществляется за счет средств </w:t>
      </w:r>
      <w:r w:rsidR="009D7242" w:rsidRPr="007D2CE7">
        <w:rPr>
          <w:rFonts w:ascii="Times New Roman" w:hAnsi="Times New Roman" w:cs="Times New Roman"/>
          <w:sz w:val="24"/>
          <w:szCs w:val="24"/>
        </w:rPr>
        <w:t>федеральн</w:t>
      </w:r>
      <w:r w:rsidR="009D7242">
        <w:rPr>
          <w:rFonts w:ascii="Times New Roman" w:hAnsi="Times New Roman" w:cs="Times New Roman"/>
          <w:sz w:val="24"/>
          <w:szCs w:val="24"/>
        </w:rPr>
        <w:t>ого</w:t>
      </w:r>
      <w:r w:rsidR="009D7242" w:rsidRPr="007D2CE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D7242">
        <w:rPr>
          <w:rFonts w:ascii="Times New Roman" w:hAnsi="Times New Roman" w:cs="Times New Roman"/>
          <w:sz w:val="24"/>
          <w:szCs w:val="24"/>
        </w:rPr>
        <w:t>а</w:t>
      </w:r>
      <w:r w:rsidR="009D7242" w:rsidRPr="007D2CE7">
        <w:rPr>
          <w:rFonts w:ascii="Times New Roman" w:hAnsi="Times New Roman" w:cs="Times New Roman"/>
          <w:sz w:val="24"/>
          <w:szCs w:val="24"/>
        </w:rPr>
        <w:t xml:space="preserve">, </w:t>
      </w:r>
      <w:r w:rsidR="009D7242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9D7242" w:rsidRPr="007D2CE7">
        <w:rPr>
          <w:rFonts w:ascii="Times New Roman" w:hAnsi="Times New Roman" w:cs="Times New Roman"/>
          <w:sz w:val="24"/>
          <w:szCs w:val="24"/>
        </w:rPr>
        <w:t>бюджет</w:t>
      </w:r>
      <w:r w:rsidR="009D7242">
        <w:rPr>
          <w:rFonts w:ascii="Times New Roman" w:hAnsi="Times New Roman" w:cs="Times New Roman"/>
          <w:sz w:val="24"/>
          <w:szCs w:val="24"/>
        </w:rPr>
        <w:t>а Чувашской Республики</w:t>
      </w:r>
      <w:r w:rsidR="009D7242" w:rsidRPr="007D2CE7">
        <w:rPr>
          <w:rFonts w:ascii="Times New Roman" w:hAnsi="Times New Roman" w:cs="Times New Roman"/>
          <w:sz w:val="24"/>
          <w:szCs w:val="24"/>
        </w:rPr>
        <w:t>, бюджет</w:t>
      </w:r>
      <w:r w:rsidR="009D7242">
        <w:rPr>
          <w:rFonts w:ascii="Times New Roman" w:hAnsi="Times New Roman" w:cs="Times New Roman"/>
          <w:sz w:val="24"/>
          <w:szCs w:val="24"/>
        </w:rPr>
        <w:t>а города Новочебоксарска</w:t>
      </w:r>
      <w:r w:rsidR="009D7242" w:rsidRPr="007D2CE7">
        <w:rPr>
          <w:rFonts w:ascii="Times New Roman" w:hAnsi="Times New Roman" w:cs="Times New Roman"/>
          <w:sz w:val="24"/>
          <w:szCs w:val="24"/>
        </w:rPr>
        <w:t>, внебюджетны</w:t>
      </w:r>
      <w:r w:rsidR="009D7242">
        <w:rPr>
          <w:rFonts w:ascii="Times New Roman" w:hAnsi="Times New Roman" w:cs="Times New Roman"/>
          <w:sz w:val="24"/>
          <w:szCs w:val="24"/>
        </w:rPr>
        <w:t>х</w:t>
      </w:r>
      <w:r w:rsidR="009D7242" w:rsidRPr="007D2CE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D7242">
        <w:rPr>
          <w:rFonts w:ascii="Times New Roman" w:hAnsi="Times New Roman" w:cs="Times New Roman"/>
          <w:sz w:val="24"/>
          <w:szCs w:val="24"/>
        </w:rPr>
        <w:t>.</w:t>
      </w:r>
    </w:p>
    <w:p w:rsidR="004446CA" w:rsidRDefault="004446CA" w:rsidP="009D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на 2017 год составляет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A748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177</w:t>
      </w:r>
      <w:r w:rsidR="00A748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A7482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FF265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D7242" w:rsidRDefault="009D7242" w:rsidP="009D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6C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</w:t>
      </w:r>
      <w:r w:rsidR="004446CA">
        <w:rPr>
          <w:rFonts w:ascii="Times New Roman" w:hAnsi="Times New Roman" w:cs="Times New Roman"/>
          <w:sz w:val="24"/>
          <w:szCs w:val="24"/>
        </w:rPr>
        <w:t>под</w:t>
      </w:r>
      <w:r w:rsidRPr="004446CA">
        <w:rPr>
          <w:rFonts w:ascii="Times New Roman" w:hAnsi="Times New Roman" w:cs="Times New Roman"/>
          <w:sz w:val="24"/>
          <w:szCs w:val="24"/>
        </w:rPr>
        <w:t>программы приведена 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A7482F">
        <w:rPr>
          <w:rFonts w:ascii="Times New Roman" w:hAnsi="Times New Roman" w:cs="Times New Roman"/>
          <w:sz w:val="24"/>
          <w:szCs w:val="24"/>
        </w:rPr>
        <w:t xml:space="preserve">№ </w:t>
      </w:r>
      <w:r w:rsidR="0050336D">
        <w:rPr>
          <w:rFonts w:ascii="Times New Roman" w:hAnsi="Times New Roman" w:cs="Times New Roman"/>
          <w:sz w:val="24"/>
          <w:szCs w:val="24"/>
        </w:rPr>
        <w:t>9</w:t>
      </w:r>
      <w:r w:rsidRPr="007D2CE7">
        <w:rPr>
          <w:rFonts w:ascii="Times New Roman" w:hAnsi="Times New Roman" w:cs="Times New Roman"/>
          <w:sz w:val="24"/>
          <w:szCs w:val="24"/>
        </w:rPr>
        <w:t>.</w:t>
      </w:r>
    </w:p>
    <w:p w:rsidR="009D7242" w:rsidRDefault="009D7242" w:rsidP="009D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6CA" w:rsidRPr="00FF2653" w:rsidRDefault="004446CA" w:rsidP="0044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3005"/>
      <w:r w:rsidRPr="00FF2653">
        <w:rPr>
          <w:rFonts w:ascii="Times New Roman" w:hAnsi="Times New Roman" w:cs="Times New Roman"/>
          <w:b/>
          <w:sz w:val="24"/>
          <w:szCs w:val="24"/>
        </w:rPr>
        <w:t xml:space="preserve">V. Механизм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F2653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bookmarkEnd w:id="3"/>
    <w:p w:rsidR="004446CA" w:rsidRDefault="004446CA" w:rsidP="004446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подпрограммы предусматривает использование комплекса мер организационного и экономического характера и включает следующие элементы:</w:t>
      </w:r>
    </w:p>
    <w:p w:rsidR="004446CA" w:rsidRDefault="004446CA" w:rsidP="004446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управления подпрограммой с четким определением состава, функций, механизмов координации действий заказчика и конкретных исполнителей мероприятий подпрограммы;</w:t>
      </w:r>
    </w:p>
    <w:p w:rsidR="004446CA" w:rsidRDefault="004446CA" w:rsidP="004446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использование федеральных, региональных и городских бюджетных средств, их концентрация на решение социально-экономических задач.</w:t>
      </w:r>
    </w:p>
    <w:p w:rsidR="004446CA" w:rsidRDefault="004446CA" w:rsidP="004446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проектов.</w:t>
      </w:r>
    </w:p>
    <w:p w:rsidR="004446CA" w:rsidRDefault="004446CA" w:rsidP="004446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46CA" w:rsidRPr="00FF2653" w:rsidRDefault="00073E42" w:rsidP="0044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3006"/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4446CA" w:rsidRPr="00FF2653">
        <w:rPr>
          <w:rFonts w:ascii="Times New Roman" w:hAnsi="Times New Roman" w:cs="Times New Roman"/>
          <w:b/>
          <w:sz w:val="24"/>
          <w:szCs w:val="24"/>
        </w:rPr>
        <w:t>онтроль за</w:t>
      </w:r>
      <w:proofErr w:type="gramEnd"/>
      <w:r w:rsidR="004446CA" w:rsidRPr="00FF2653">
        <w:rPr>
          <w:rFonts w:ascii="Times New Roman" w:hAnsi="Times New Roman" w:cs="Times New Roman"/>
          <w:b/>
          <w:sz w:val="24"/>
          <w:szCs w:val="24"/>
        </w:rPr>
        <w:t xml:space="preserve"> ходом реализации</w:t>
      </w:r>
      <w:r w:rsidRPr="00073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F2653">
        <w:rPr>
          <w:rFonts w:ascii="Times New Roman" w:hAnsi="Times New Roman" w:cs="Times New Roman"/>
          <w:b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bookmarkEnd w:id="4"/>
    <w:p w:rsidR="00073E42" w:rsidRDefault="00073E42" w:rsidP="00073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осуществляют ответственные исполнители. Контроль выполнения подпрограммы возлагается на заместителя главы администрации города Новочебоксарска по вопросам градостроительства, ЖКХ и инфраструктуры</w:t>
      </w:r>
      <w:r w:rsidR="00A748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Pr="004446CA">
        <w:rPr>
          <w:rFonts w:ascii="Times New Roman" w:hAnsi="Times New Roman" w:cs="Times New Roman"/>
          <w:sz w:val="24"/>
          <w:szCs w:val="28"/>
        </w:rPr>
        <w:t>муниципальн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4446CA">
        <w:rPr>
          <w:rFonts w:ascii="Times New Roman" w:hAnsi="Times New Roman" w:cs="Times New Roman"/>
          <w:sz w:val="24"/>
          <w:szCs w:val="28"/>
        </w:rPr>
        <w:t xml:space="preserve"> </w:t>
      </w:r>
      <w:r w:rsidRPr="00956E0F">
        <w:rPr>
          <w:rFonts w:ascii="Times New Roman" w:hAnsi="Times New Roman" w:cs="Times New Roman"/>
          <w:sz w:val="24"/>
          <w:szCs w:val="28"/>
        </w:rPr>
        <w:t>общественн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956E0F">
        <w:rPr>
          <w:rFonts w:ascii="Times New Roman" w:hAnsi="Times New Roman" w:cs="Times New Roman"/>
          <w:sz w:val="24"/>
          <w:szCs w:val="28"/>
        </w:rPr>
        <w:t xml:space="preserve"> комисси</w:t>
      </w:r>
      <w:r>
        <w:rPr>
          <w:rFonts w:ascii="Times New Roman" w:hAnsi="Times New Roman" w:cs="Times New Roman"/>
          <w:sz w:val="24"/>
          <w:szCs w:val="28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E42" w:rsidRDefault="00073E42" w:rsidP="005A6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42" w:rsidRDefault="00073E42" w:rsidP="005A6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42" w:rsidRDefault="00073E42" w:rsidP="005A6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F85" w:rsidRDefault="00820F85" w:rsidP="005A6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F85" w:rsidRDefault="00820F85" w:rsidP="005A6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F85" w:rsidRDefault="00820F85" w:rsidP="005A6B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69C" w:rsidRDefault="00073E42" w:rsidP="0007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4E69F1" w:rsidRPr="004E69F1">
        <w:rPr>
          <w:rFonts w:ascii="Times New Roman" w:hAnsi="Times New Roman" w:cs="Times New Roman"/>
          <w:b/>
          <w:sz w:val="24"/>
          <w:szCs w:val="24"/>
        </w:rPr>
        <w:t>. П</w:t>
      </w:r>
      <w:r w:rsidR="001A369C" w:rsidRPr="004E69F1">
        <w:rPr>
          <w:rFonts w:ascii="Times New Roman" w:hAnsi="Times New Roman" w:cs="Times New Roman"/>
          <w:b/>
          <w:sz w:val="24"/>
          <w:szCs w:val="24"/>
        </w:rPr>
        <w:t>риложения к п</w:t>
      </w:r>
      <w:r w:rsidR="0061002A">
        <w:rPr>
          <w:rFonts w:ascii="Times New Roman" w:hAnsi="Times New Roman" w:cs="Times New Roman"/>
          <w:b/>
          <w:sz w:val="24"/>
          <w:szCs w:val="24"/>
        </w:rPr>
        <w:t>одп</w:t>
      </w:r>
      <w:r w:rsidR="001A369C" w:rsidRPr="004E69F1">
        <w:rPr>
          <w:rFonts w:ascii="Times New Roman" w:hAnsi="Times New Roman" w:cs="Times New Roman"/>
          <w:b/>
          <w:sz w:val="24"/>
          <w:szCs w:val="24"/>
        </w:rPr>
        <w:t>рограмме</w:t>
      </w:r>
    </w:p>
    <w:p w:rsidR="00073E42" w:rsidRDefault="00073E42" w:rsidP="0007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EC" w:rsidRDefault="00073E42" w:rsidP="00F93D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482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73E42" w:rsidRDefault="001825DD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EC">
        <w:rPr>
          <w:rFonts w:ascii="Times New Roman" w:hAnsi="Times New Roman" w:cs="Times New Roman"/>
          <w:b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F93DEC" w:rsidRDefault="00F93DEC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1F" w:rsidRDefault="00532A1F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2A1F" w:rsidRDefault="00532A1F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3352" w:rsidRPr="00532A1F" w:rsidRDefault="00532A1F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32A1F">
        <w:rPr>
          <w:rFonts w:ascii="Times New Roman" w:hAnsi="Times New Roman" w:cs="Times New Roman"/>
          <w:sz w:val="24"/>
          <w:szCs w:val="24"/>
        </w:rPr>
        <w:t>Скамейки</w:t>
      </w:r>
    </w:p>
    <w:p w:rsidR="006D3352" w:rsidRDefault="00532A1F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83820</wp:posOffset>
            </wp:positionV>
            <wp:extent cx="2534285" cy="1159510"/>
            <wp:effectExtent l="19050" t="0" r="0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7620</wp:posOffset>
            </wp:positionV>
            <wp:extent cx="2486660" cy="1235710"/>
            <wp:effectExtent l="19050" t="0" r="889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23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DEC" w:rsidRPr="00F93DEC" w:rsidRDefault="00F93DEC" w:rsidP="00F93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5DD" w:rsidRDefault="001825DD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532A1F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160020</wp:posOffset>
            </wp:positionV>
            <wp:extent cx="2461260" cy="1489710"/>
            <wp:effectExtent l="1905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89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109220</wp:posOffset>
            </wp:positionV>
            <wp:extent cx="2385060" cy="145605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45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A1F" w:rsidRDefault="00532A1F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A1F" w:rsidRDefault="00532A1F" w:rsidP="00532A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Урны</w:t>
      </w:r>
    </w:p>
    <w:p w:rsidR="006D3352" w:rsidRDefault="006D3352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A1F" w:rsidRDefault="00532A1F" w:rsidP="0053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6282F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75565</wp:posOffset>
            </wp:positionV>
            <wp:extent cx="1823720" cy="1337310"/>
            <wp:effectExtent l="19050" t="0" r="5080" b="0"/>
            <wp:wrapSquare wrapText="largest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337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6282F"/>
          <w:sz w:val="28"/>
          <w:szCs w:val="28"/>
          <w:lang w:eastAsia="ru-RU"/>
        </w:rPr>
        <w:drawing>
          <wp:inline distT="0" distB="0" distL="0" distR="0">
            <wp:extent cx="1437005" cy="136588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365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18E" w:rsidRDefault="0006718E" w:rsidP="0018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DEC" w:rsidRDefault="00073E42" w:rsidP="00F93D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482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073E42" w:rsidRDefault="00073E42" w:rsidP="00F9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стоимость (единичные расценки) работ по благоустройству дворовых территорий, входящих в состав ми</w:t>
      </w:r>
      <w:r w:rsid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нимального перечня таких работ</w:t>
      </w:r>
    </w:p>
    <w:p w:rsidR="00F93DEC" w:rsidRDefault="00F93DEC" w:rsidP="00F9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" w:type="dxa"/>
        <w:tblLayout w:type="fixed"/>
        <w:tblLook w:val="0000"/>
      </w:tblPr>
      <w:tblGrid>
        <w:gridCol w:w="580"/>
        <w:gridCol w:w="4912"/>
        <w:gridCol w:w="1417"/>
        <w:gridCol w:w="3119"/>
      </w:tblGrid>
      <w:tr w:rsidR="00A25447" w:rsidTr="0006718E">
        <w:trPr>
          <w:trHeight w:val="167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работ, входящих в состав минимального перечня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Нормативная стоимость (единичные расценки) работ по благоустройству дворовых территорий, с учетом НДС (руб.)</w:t>
            </w:r>
          </w:p>
        </w:tc>
      </w:tr>
      <w:tr w:rsidR="00A25447" w:rsidTr="0006718E">
        <w:trPr>
          <w:trHeight w:val="31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тротуара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/>
              <w:jc w:val="center"/>
            </w:pPr>
            <w:r w:rsidRPr="0048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кв</w:t>
            </w:r>
            <w:proofErr w:type="gramStart"/>
            <w:r w:rsidRPr="0048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06718E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  <w:r w:rsidR="0086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25447" w:rsidTr="0006718E">
        <w:trPr>
          <w:trHeight w:val="274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тротуара с заменой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поребрика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/>
              <w:jc w:val="center"/>
            </w:pPr>
            <w:r w:rsidRPr="0048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кв</w:t>
            </w:r>
            <w:proofErr w:type="gramStart"/>
            <w:r w:rsidRPr="0048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Pr="00860D4E" w:rsidRDefault="00860D4E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7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0D4E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тротуара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06718E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2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бортового камня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860D4E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067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24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проезжей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/>
              <w:jc w:val="center"/>
            </w:pPr>
            <w:r w:rsidRPr="004F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7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F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06718E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(пластик) 2000х500х812 с установкой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653B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11 749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(брус фанерный) 2000х500х812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653B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14 731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(фанера) 2000х500х812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11 615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(пластик) 2000х350х470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653B6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(брус фанерный) 2000х350х470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8 996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653B6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(фанера) 2000х350х470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8 097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(пластик) 2000х350х470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7 234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653B6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(брус фанерный) 2000х350х470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(фанера) 2000х350х470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7 516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наземная V=20л с установкой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653B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65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вкапываемая V=20л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653B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65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наземная V=40л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вкапываемая V=40л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3 762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освещения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двухрожковым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светильником с установкой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67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639,81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освещения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однорожковым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светильником с установкой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718E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653B69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асфальтобетонного покрытия дорог толщиной 50 мм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06718E" w:rsidP="00653B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брусчатки с предварительной разборкой основания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6718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брусчатого покрытия в местах провалов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06718E" w:rsidP="000671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A25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A25447" w:rsidTr="0006718E">
        <w:trPr>
          <w:trHeight w:val="379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447" w:rsidRDefault="00A25447" w:rsidP="00E655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поребриков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06718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67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5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7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</w:tbl>
    <w:p w:rsidR="00A25447" w:rsidRDefault="00A25447" w:rsidP="00A25447">
      <w:pPr>
        <w:spacing w:after="0" w:line="100" w:lineRule="atLeast"/>
        <w:jc w:val="both"/>
      </w:pPr>
    </w:p>
    <w:p w:rsidR="00A25447" w:rsidRPr="00C81526" w:rsidRDefault="00A25447" w:rsidP="00A25447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81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расчетный метод</w:t>
      </w:r>
    </w:p>
    <w:p w:rsidR="00A25447" w:rsidRDefault="00A25447" w:rsidP="00A25447">
      <w:pPr>
        <w:snapToGrid w:val="0"/>
        <w:spacing w:after="0" w:line="100" w:lineRule="atLeast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81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**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коммерческое предложение</w:t>
      </w:r>
    </w:p>
    <w:p w:rsidR="00F93DEC" w:rsidRPr="00F93DEC" w:rsidRDefault="00F93DEC" w:rsidP="00F9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DEC" w:rsidRDefault="00073E42" w:rsidP="00F93D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482F">
        <w:rPr>
          <w:rFonts w:ascii="Times New Roman" w:hAnsi="Times New Roman" w:cs="Times New Roman"/>
          <w:sz w:val="24"/>
          <w:szCs w:val="24"/>
        </w:rPr>
        <w:t>№</w:t>
      </w:r>
      <w:r w:rsidRPr="0007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82F">
        <w:rPr>
          <w:rFonts w:ascii="Times New Roman" w:hAnsi="Times New Roman" w:cs="Times New Roman"/>
          <w:sz w:val="24"/>
          <w:szCs w:val="24"/>
        </w:rPr>
        <w:t>3</w:t>
      </w:r>
    </w:p>
    <w:p w:rsidR="00073E42" w:rsidRDefault="00073E42" w:rsidP="00F9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стоимость (единичные расценки) работ по благоустройству дворовых территорий, входящих в состав допо</w:t>
      </w:r>
      <w:r w:rsid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лнительного перечня таких работ</w:t>
      </w:r>
    </w:p>
    <w:p w:rsidR="00F93DEC" w:rsidRDefault="00F93DEC" w:rsidP="00F9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447" w:rsidRDefault="00A25447" w:rsidP="00A25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" w:type="dxa"/>
        <w:tblLayout w:type="fixed"/>
        <w:tblLook w:val="0000"/>
      </w:tblPr>
      <w:tblGrid>
        <w:gridCol w:w="513"/>
        <w:gridCol w:w="4412"/>
        <w:gridCol w:w="2039"/>
        <w:gridCol w:w="2654"/>
      </w:tblGrid>
      <w:tr w:rsidR="00A25447" w:rsidTr="0006718E">
        <w:trPr>
          <w:cantSplit/>
          <w:trHeight w:val="2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работ, входящих в состав дополнительного перечня работ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47" w:rsidRDefault="00A25447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Нормативная стоимость (единичные расценки) работ по благоустройству дворовых территорий,  с учетом НДС (руб.)</w:t>
            </w:r>
          </w:p>
        </w:tc>
      </w:tr>
      <w:tr w:rsidR="00130F3E" w:rsidTr="0006718E">
        <w:trPr>
          <w:trHeight w:val="34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0F3E" w:rsidRPr="00532A1F" w:rsidRDefault="00130F3E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F3E" w:rsidRDefault="00130F3E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Стрижка живой изгороди из кустарника: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0F3E" w:rsidRDefault="00130F3E" w:rsidP="00067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8E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7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0F3E" w:rsidRPr="00C81526" w:rsidRDefault="0006718E" w:rsidP="00130F3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F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30F3E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130F3E" w:rsidTr="0006718E">
        <w:trPr>
          <w:trHeight w:val="3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0F3E" w:rsidRPr="00532A1F" w:rsidRDefault="00130F3E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0F3E" w:rsidRDefault="00130F3E" w:rsidP="0013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Валка деревьев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130F3E" w:rsidRDefault="00130F3E" w:rsidP="00E65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F3E" w:rsidRDefault="00130F3E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130F3E" w:rsidRDefault="00130F3E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1072,00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130F3E" w:rsidTr="0006718E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F3E" w:rsidRPr="00532A1F" w:rsidRDefault="00130F3E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F3E" w:rsidRDefault="00130F3E" w:rsidP="0013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300 м.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30F3E" w:rsidRDefault="00130F3E" w:rsidP="00E655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F3E" w:rsidRDefault="00130F3E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30F3E" w:rsidTr="0006718E">
        <w:trPr>
          <w:trHeight w:val="35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3E" w:rsidRPr="00532A1F" w:rsidRDefault="00130F3E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3E" w:rsidRDefault="00130F3E" w:rsidP="0013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300 м.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0F3E" w:rsidRDefault="00130F3E" w:rsidP="00E655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3E" w:rsidRDefault="00130F3E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1672,00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06718E" w:rsidTr="0006718E">
        <w:trPr>
          <w:trHeight w:val="2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8E" w:rsidRPr="00532A1F" w:rsidRDefault="0006718E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18E" w:rsidRDefault="0006718E" w:rsidP="001F1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кроны дерева, высотой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18E" w:rsidRDefault="0006718E" w:rsidP="00E65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718E" w:rsidRDefault="0006718E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06718E" w:rsidRDefault="0006718E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327,45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1F17BC" w:rsidTr="0006718E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7BC" w:rsidRPr="00532A1F" w:rsidRDefault="001F17BC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5 м</w:t>
            </w:r>
          </w:p>
        </w:tc>
        <w:tc>
          <w:tcPr>
            <w:tcW w:w="20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7BC" w:rsidRDefault="001F17BC" w:rsidP="00E655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F17BC" w:rsidTr="0006718E">
        <w:trPr>
          <w:trHeight w:val="24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7BC" w:rsidRPr="00532A1F" w:rsidRDefault="001F17BC" w:rsidP="00E6553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5 м</w:t>
            </w: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17BC" w:rsidRDefault="001F17BC" w:rsidP="00E655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1545,12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1F17BC" w:rsidTr="0006718E">
        <w:trPr>
          <w:trHeight w:val="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7BC" w:rsidRPr="00532A1F" w:rsidRDefault="00FE5D00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Вырезка поросли у деревьев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17BC" w:rsidRDefault="001F17BC" w:rsidP="00E65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41,29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1F17BC" w:rsidTr="0006718E">
        <w:trPr>
          <w:trHeight w:val="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7BC" w:rsidRPr="00532A1F" w:rsidRDefault="00FE5D00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17BC" w:rsidRDefault="001F17BC" w:rsidP="001F1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сухих веток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17BC" w:rsidRDefault="001F17BC" w:rsidP="00E65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7BC" w:rsidRDefault="001F17BC" w:rsidP="00E6553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F17BC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</w:t>
            </w:r>
            <w:r w:rsidR="00C8152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FE5D00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(гостевых) парковок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B93882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1 366</w:t>
            </w:r>
            <w:r w:rsidR="00A25447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  <w:t>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FE5D00" w:rsidP="00E65538">
            <w:pPr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1F17BC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="001F17B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Гребля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1F17BC" w:rsidP="001F1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16 051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FE5D00" w:rsidP="00E65538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1F17BC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Pr="001F17BC">
              <w:rPr>
                <w:rFonts w:ascii="Times New Roman" w:eastAsia="Microsoft YaHei" w:hAnsi="Times New Roman" w:cs="Times New Roman"/>
                <w:sz w:val="24"/>
                <w:szCs w:val="24"/>
              </w:rPr>
              <w:t>Верхняя тяга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A25447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97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FE5D00" w:rsidP="00E65538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Тренажер </w:t>
            </w:r>
            <w:r w:rsidR="001F17BC" w:rsidRPr="001F17BC">
              <w:rPr>
                <w:rFonts w:ascii="Times New Roman" w:eastAsia="Microsoft YaHei" w:hAnsi="Times New Roman" w:cs="Times New Roman"/>
                <w:sz w:val="24"/>
                <w:szCs w:val="24"/>
              </w:rPr>
              <w:t>Жим от груди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A25447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3E797E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FE5D00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Тренажер </w:t>
            </w:r>
            <w:r w:rsidR="001F17BC" w:rsidRPr="001F17BC">
              <w:rPr>
                <w:rFonts w:ascii="Times New Roman" w:eastAsia="Microsoft YaHei" w:hAnsi="Times New Roman" w:cs="Times New Roman"/>
                <w:sz w:val="24"/>
                <w:szCs w:val="24"/>
              </w:rPr>
              <w:t>Жим к груди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3E797E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FE5D00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Тренажер </w:t>
            </w:r>
            <w:r w:rsidR="001F17BC" w:rsidRPr="001F17BC">
              <w:rPr>
                <w:rFonts w:ascii="Times New Roman" w:eastAsia="Microsoft YaHei" w:hAnsi="Times New Roman" w:cs="Times New Roman"/>
                <w:sz w:val="24"/>
                <w:szCs w:val="24"/>
              </w:rPr>
              <w:t>Жим ногами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A25447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E797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FE5D00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Тренажер </w:t>
            </w:r>
            <w:r w:rsidR="001F17BC" w:rsidRPr="001F17BC">
              <w:rPr>
                <w:rFonts w:ascii="Times New Roman" w:eastAsia="Microsoft YaHei" w:hAnsi="Times New Roman" w:cs="Times New Roman"/>
                <w:sz w:val="24"/>
                <w:szCs w:val="24"/>
              </w:rPr>
              <w:t>Маятник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A25447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97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FE5D00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="001F17BC" w:rsidRPr="001F17B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Эллиптический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3E797E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E65538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1F17BC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Pr="001F17B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Шаговый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3E797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22 411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FE5D00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proofErr w:type="spellStart"/>
            <w:r w:rsidR="001F17BC" w:rsidRPr="001F17B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Твистер</w:t>
            </w:r>
            <w:proofErr w:type="spellEnd"/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3E797E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14 963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25447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447" w:rsidRPr="00532A1F" w:rsidRDefault="00A25447" w:rsidP="00FE5D00">
            <w:pPr>
              <w:snapToGrid w:val="0"/>
              <w:spacing w:after="0" w:line="100" w:lineRule="atLeast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="001F17BC" w:rsidRPr="001F17B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Скамья для пресса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5447" w:rsidRDefault="00A25447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447" w:rsidRDefault="003E797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7 481</w:t>
            </w:r>
            <w:r w:rsidR="00A25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3E797E" w:rsidTr="0006718E">
        <w:trPr>
          <w:trHeight w:val="323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Pr="00532A1F" w:rsidRDefault="003E797E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pacing w:after="0"/>
            </w:pPr>
            <w:r w:rsidRPr="00E67EB0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Тренажер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Гиперэкстензия</w:t>
            </w:r>
            <w:proofErr w:type="spellEnd"/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9 378***</w:t>
            </w:r>
          </w:p>
        </w:tc>
      </w:tr>
      <w:tr w:rsidR="003E797E" w:rsidTr="0006718E">
        <w:trPr>
          <w:trHeight w:val="89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Pr="00532A1F" w:rsidRDefault="003E797E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pacing w:after="0"/>
            </w:pPr>
            <w:r w:rsidRPr="00E67EB0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Брусья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9 623***</w:t>
            </w:r>
          </w:p>
        </w:tc>
      </w:tr>
      <w:tr w:rsidR="003E797E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Pr="00532A1F" w:rsidRDefault="00FE5D00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pacing w:after="0"/>
            </w:pPr>
            <w:r w:rsidRPr="00E67EB0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Стол для армрестлинга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15 937***</w:t>
            </w:r>
          </w:p>
        </w:tc>
      </w:tr>
      <w:tr w:rsidR="003E797E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Pr="00532A1F" w:rsidRDefault="003E797E" w:rsidP="0006718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pacing w:after="0"/>
            </w:pPr>
            <w:r w:rsidRPr="00E67EB0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Двойные лыжи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7E" w:rsidRDefault="003E797E" w:rsidP="000671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35169***</w:t>
            </w:r>
          </w:p>
        </w:tc>
      </w:tr>
      <w:tr w:rsidR="003E797E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7E" w:rsidRPr="00532A1F" w:rsidRDefault="00FE5D00" w:rsidP="003E797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97E" w:rsidRDefault="003E797E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Тренажер для укрепления рук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97E" w:rsidRDefault="003E797E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97E" w:rsidRDefault="003E797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11 376***</w:t>
            </w:r>
          </w:p>
        </w:tc>
      </w:tr>
      <w:tr w:rsidR="003E797E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797E" w:rsidRPr="00532A1F" w:rsidRDefault="003E797E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797E" w:rsidRDefault="003E797E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9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4900х3800х4300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797E" w:rsidRDefault="003E797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97E" w:rsidRDefault="003E797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94" w:rsidTr="0006718E">
        <w:trPr>
          <w:trHeight w:val="5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94" w:rsidRPr="003E797E" w:rsidRDefault="007C4094" w:rsidP="00F707C5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«Море» 4300х2600х4500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119 474***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F707C5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3560х2880х3980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101 088***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«Полянка»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4900х3800х4300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06718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155 478***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4500х4430х4300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224350***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5270х4060х4300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180 758***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6100х57х4150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225 395***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FE5D00" w:rsidP="003E797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8080х6580х4400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360 460***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«Море» 8080х6580х4400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378 334***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6000х4300х4300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231 806***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4400х4100х43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216 494***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«Пароход» 6650х5200х4300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337 037***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3E797E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F707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10200х11700х4400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867 772***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F707C5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68220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8900х6500х4400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326 957***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F707C5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68220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7600х7300х4400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371 417***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F707C5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C4094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Игровой комплекс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7100х4250х3605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3E7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207 173***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7C4094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17 275***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FE5D00" w:rsidP="003E797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7C4094" w:rsidRDefault="007C4094" w:rsidP="00E65538">
            <w:pPr>
              <w:widowControl w:val="0"/>
              <w:autoSpaceDE w:val="0"/>
              <w:spacing w:after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одинарные цепная подвеска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9 498***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7C4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2100х2100х860  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7C40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34 238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Pr="007C4094" w:rsidRDefault="007C4094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с сиденьями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=1890</w:t>
            </w:r>
            <w:r w:rsidRPr="007C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=950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7C4094" w:rsidP="007C40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31 454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7C4094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5D00"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Песочный дворик «Море» с тентом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FE5D00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130 577</w:t>
            </w:r>
            <w:r w:rsidR="007C4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Песочный дворик «Море» без тента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FE5D00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127 839</w:t>
            </w:r>
            <w:r w:rsidR="007C4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FE5D00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D00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D00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 1520х1520х598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D00" w:rsidRDefault="00FE5D00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00" w:rsidRDefault="00FE5D00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24 822***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FE5D00" w:rsidP="00FE5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1600х1018х1915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A7358E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C409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C4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94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с горкой 2300х2100х1400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C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7C4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094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с горкой 2370х2440х2500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4094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C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7C4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7C4094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094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5200х2820х2060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4094" w:rsidRDefault="007C4094" w:rsidP="00E655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94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C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7C4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FE5D00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00" w:rsidRPr="00532A1F" w:rsidRDefault="00FE5D00" w:rsidP="00E6553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D00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«Школа»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5D00" w:rsidRDefault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D00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100 477***</w:t>
            </w:r>
          </w:p>
        </w:tc>
      </w:tr>
      <w:tr w:rsidR="00FE5D00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D00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5D00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«Грузовик»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5D00" w:rsidRDefault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D00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34 024***</w:t>
            </w:r>
          </w:p>
        </w:tc>
      </w:tr>
      <w:tr w:rsidR="00FE5D00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D00" w:rsidRPr="00532A1F" w:rsidRDefault="00FE5D00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5D00" w:rsidRDefault="00FE5D00" w:rsidP="00E65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«Вишенка»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5D00" w:rsidRDefault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D00" w:rsidRDefault="00FE5D00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10 824***</w:t>
            </w:r>
          </w:p>
        </w:tc>
      </w:tr>
      <w:tr w:rsidR="00A7358E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58E" w:rsidRPr="00532A1F" w:rsidRDefault="00A7358E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58E" w:rsidRPr="00A7358E" w:rsidRDefault="00A7358E" w:rsidP="00A74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2042х860 (с </w:t>
            </w:r>
            <w:proofErr w:type="spellStart"/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>грунтозацепами</w:t>
            </w:r>
            <w:proofErr w:type="spellEnd"/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58E" w:rsidRDefault="00A735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58E" w:rsidRDefault="00A7358E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2 834***</w:t>
            </w:r>
          </w:p>
        </w:tc>
      </w:tr>
      <w:tr w:rsidR="00A7358E" w:rsidTr="0006718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58E" w:rsidRPr="00532A1F" w:rsidRDefault="00A7358E" w:rsidP="00FE5D0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58E" w:rsidRPr="00A7358E" w:rsidRDefault="00A7358E" w:rsidP="00A7358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1542х810 (с </w:t>
            </w:r>
            <w:proofErr w:type="spellStart"/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>грунтозацепами</w:t>
            </w:r>
            <w:proofErr w:type="spellEnd"/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1500х500 (без </w:t>
            </w:r>
            <w:proofErr w:type="spellStart"/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>грунтозацепов</w:t>
            </w:r>
            <w:proofErr w:type="spellEnd"/>
            <w:r w:rsidRPr="00A735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58E" w:rsidRDefault="00A735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58E" w:rsidRDefault="00A7358E" w:rsidP="00FE5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3 407***</w:t>
            </w:r>
          </w:p>
        </w:tc>
      </w:tr>
    </w:tbl>
    <w:p w:rsidR="00C81526" w:rsidRDefault="00A25447" w:rsidP="00C81526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57F2">
        <w:rPr>
          <w:rFonts w:ascii="Times New Roman" w:hAnsi="Times New Roman" w:cs="Times New Roman"/>
          <w:i/>
          <w:iCs/>
          <w:color w:val="0000FF"/>
          <w:sz w:val="24"/>
          <w:szCs w:val="24"/>
        </w:rPr>
        <w:tab/>
      </w:r>
      <w:r w:rsidRPr="00C657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**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расчетный метод</w:t>
      </w:r>
      <w:r w:rsidR="000671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</w:p>
    <w:p w:rsidR="00A25447" w:rsidRDefault="00A25447" w:rsidP="00C81526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657F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***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коммерческое предложение</w:t>
      </w:r>
    </w:p>
    <w:p w:rsidR="001825DD" w:rsidRDefault="001825DD" w:rsidP="00073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6AA" w:rsidRDefault="00073E42" w:rsidP="00FF16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482F">
        <w:rPr>
          <w:rFonts w:ascii="Times New Roman" w:hAnsi="Times New Roman" w:cs="Times New Roman"/>
          <w:sz w:val="24"/>
          <w:szCs w:val="24"/>
        </w:rPr>
        <w:t>№ 4</w:t>
      </w:r>
    </w:p>
    <w:p w:rsidR="00FF16AA" w:rsidRDefault="00FF16AA" w:rsidP="00FF16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3E42" w:rsidRDefault="001825DD" w:rsidP="00FF1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AA">
        <w:rPr>
          <w:rFonts w:ascii="Times New Roman" w:hAnsi="Times New Roman" w:cs="Times New Roman"/>
          <w:b/>
          <w:sz w:val="24"/>
          <w:szCs w:val="24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города Новочебоксарска</w:t>
      </w:r>
    </w:p>
    <w:p w:rsidR="0001742F" w:rsidRPr="00FF16AA" w:rsidRDefault="0001742F" w:rsidP="00FF1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дополнительного перечня работ по благоустройству дворовых территорий города Новочебоксарска в </w:t>
      </w:r>
      <w:r w:rsidRPr="00583FB3">
        <w:rPr>
          <w:rFonts w:ascii="Times New Roman" w:hAnsi="Times New Roman" w:cs="Times New Roman"/>
          <w:sz w:val="24"/>
          <w:szCs w:val="24"/>
        </w:rPr>
        <w:t>рамках Подпрограммы «Формирование современной городской среды»</w:t>
      </w:r>
      <w:r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программы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города Новочебоксарска «Развитие</w:t>
      </w:r>
      <w:proofErr w:type="gramEnd"/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жилищного строительства и сферы жилищно-коммунального хозяйства города Новочебоксарска» на 2014 - 2020 годы», утвержденной </w:t>
      </w:r>
      <w:r w:rsidRPr="00EC5A77">
        <w:rPr>
          <w:rStyle w:val="af4"/>
          <w:rFonts w:ascii="Times New Roman" w:hAnsi="Times New Roman" w:cs="Times New Roman"/>
          <w:sz w:val="24"/>
          <w:szCs w:val="24"/>
        </w:rPr>
        <w:t>постановлением</w:t>
      </w:r>
      <w:r w:rsidRPr="00EC5A77">
        <w:rPr>
          <w:rStyle w:val="af5"/>
          <w:rFonts w:ascii="Times New Roman" w:hAnsi="Times New Roman" w:cs="Times New Roman"/>
          <w:szCs w:val="24"/>
        </w:rPr>
        <w:t xml:space="preserve"> а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дминистрации города Новочебоксарска от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1</w:t>
      </w:r>
      <w:r>
        <w:rPr>
          <w:rStyle w:val="af5"/>
          <w:rFonts w:ascii="Times New Roman" w:hAnsi="Times New Roman" w:cs="Times New Roman"/>
          <w:color w:val="000000"/>
          <w:szCs w:val="24"/>
        </w:rPr>
        <w:t>0.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0</w:t>
      </w:r>
      <w:r>
        <w:rPr>
          <w:rStyle w:val="af5"/>
          <w:rFonts w:ascii="Times New Roman" w:hAnsi="Times New Roman" w:cs="Times New Roman"/>
          <w:color w:val="000000"/>
          <w:szCs w:val="24"/>
        </w:rPr>
        <w:t>2.201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4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№ 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36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</w:t>
      </w:r>
      <w:r w:rsidRPr="00583FB3">
        <w:rPr>
          <w:rFonts w:ascii="Times New Roman" w:hAnsi="Times New Roman" w:cs="Times New Roman"/>
          <w:sz w:val="24"/>
          <w:szCs w:val="24"/>
        </w:rPr>
        <w:t>(далее – Подпрограмма),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44143F">
        <w:rPr>
          <w:rFonts w:ascii="Times New Roman" w:hAnsi="Times New Roman" w:cs="Times New Roman"/>
          <w:sz w:val="24"/>
          <w:szCs w:val="24"/>
        </w:rPr>
        <w:t xml:space="preserve">Заинтересованные лица принимают финансовое и (или)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благоустройству. 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44143F">
        <w:rPr>
          <w:rFonts w:ascii="Times New Roman" w:hAnsi="Times New Roman" w:cs="Times New Roman"/>
          <w:sz w:val="24"/>
          <w:szCs w:val="24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перечня работ доля участия определяется как процент от стоимости мероприятий по благоустройству дворовой территории, и устанавливается в размере не менее 3 процентов.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44143F">
        <w:rPr>
          <w:rFonts w:ascii="Times New Roman" w:hAnsi="Times New Roman" w:cs="Times New Roman"/>
          <w:sz w:val="24"/>
          <w:szCs w:val="24"/>
          <w:lang w:bidi="ru-RU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44143F">
        <w:rPr>
          <w:rFonts w:ascii="Times New Roman" w:hAnsi="Times New Roman" w:cs="Times New Roman"/>
          <w:sz w:val="24"/>
          <w:szCs w:val="24"/>
          <w:lang w:bidi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специальный счет, копия ведомости сбора 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редств </w:t>
      </w:r>
      <w:r w:rsidRPr="0044143F">
        <w:rPr>
          <w:rFonts w:ascii="Times New Roman" w:hAnsi="Times New Roman" w:cs="Times New Roman"/>
          <w:sz w:val="24"/>
          <w:szCs w:val="24"/>
          <w:lang w:bidi="ru-RU"/>
        </w:rPr>
        <w:t>с физических лиц, которые впоследствии также вносятся на специальный счет.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proofErr w:type="gramStart"/>
      <w:r w:rsidRPr="0044143F">
        <w:rPr>
          <w:rFonts w:ascii="Times New Roman" w:hAnsi="Times New Roman" w:cs="Times New Roman"/>
          <w:sz w:val="24"/>
          <w:szCs w:val="24"/>
          <w:lang w:bidi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44143F">
        <w:rPr>
          <w:rFonts w:ascii="Times New Roman" w:hAnsi="Times New Roman" w:cs="Times New Roman"/>
          <w:sz w:val="24"/>
          <w:szCs w:val="24"/>
          <w:lang w:bidi="ru-RU"/>
        </w:rPr>
        <w:t xml:space="preserve"> При этом в качестве приложения к такому отчету представляется фото-, видеоматериалы, подтверждающие проведение мероприятия с трудовым участием граждан, и указанные материалы размещаются в средствах массовой информации, </w:t>
      </w:r>
      <w:r w:rsidR="00A7482F">
        <w:rPr>
          <w:rFonts w:ascii="Times New Roman" w:hAnsi="Times New Roman" w:cs="Times New Roman"/>
          <w:sz w:val="24"/>
          <w:szCs w:val="24"/>
          <w:lang w:bidi="ru-RU"/>
        </w:rPr>
        <w:t>социальных сетях, информационно</w:t>
      </w: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44143F">
        <w:rPr>
          <w:rFonts w:ascii="Times New Roman" w:hAnsi="Times New Roman" w:cs="Times New Roman"/>
          <w:sz w:val="24"/>
          <w:szCs w:val="24"/>
          <w:lang w:bidi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44143F">
        <w:rPr>
          <w:rFonts w:ascii="Times New Roman" w:hAnsi="Times New Roman" w:cs="Times New Roman"/>
          <w:sz w:val="24"/>
          <w:szCs w:val="24"/>
          <w:lang w:bidi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44143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2D41DE">
        <w:rPr>
          <w:rFonts w:ascii="Times New Roman" w:hAnsi="Times New Roman"/>
          <w:sz w:val="24"/>
          <w:szCs w:val="24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</w:t>
      </w:r>
      <w:r w:rsidRPr="00E335AE">
        <w:rPr>
          <w:rFonts w:ascii="Times New Roman" w:hAnsi="Times New Roman" w:cs="Times New Roman"/>
          <w:sz w:val="24"/>
          <w:szCs w:val="24"/>
        </w:rPr>
        <w:t>в администраци</w:t>
      </w:r>
      <w:r w:rsidR="00B80979">
        <w:rPr>
          <w:rFonts w:ascii="Times New Roman" w:hAnsi="Times New Roman" w:cs="Times New Roman"/>
          <w:sz w:val="24"/>
          <w:szCs w:val="24"/>
        </w:rPr>
        <w:t>ю</w:t>
      </w:r>
      <w:r w:rsidRPr="00E335AE">
        <w:rPr>
          <w:rFonts w:ascii="Times New Roman" w:hAnsi="Times New Roman" w:cs="Times New Roman"/>
          <w:sz w:val="24"/>
          <w:szCs w:val="24"/>
        </w:rPr>
        <w:t xml:space="preserve"> районов города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Новочебоксарска.</w:t>
      </w:r>
    </w:p>
    <w:p w:rsidR="00FF16AA" w:rsidRPr="00645584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645584">
        <w:rPr>
          <w:rFonts w:ascii="Times New Roman" w:hAnsi="Times New Roman"/>
          <w:sz w:val="24"/>
          <w:szCs w:val="24"/>
        </w:rPr>
        <w:t xml:space="preserve">Документы, подтверждающие финансовое участие, представляются </w:t>
      </w:r>
      <w:r w:rsidRPr="00E335AE">
        <w:rPr>
          <w:rFonts w:ascii="Times New Roman" w:hAnsi="Times New Roman" w:cs="Times New Roman"/>
          <w:sz w:val="24"/>
          <w:szCs w:val="24"/>
        </w:rPr>
        <w:t>в администраци</w:t>
      </w:r>
      <w:r w:rsidR="00B80979">
        <w:rPr>
          <w:rFonts w:ascii="Times New Roman" w:hAnsi="Times New Roman" w:cs="Times New Roman"/>
          <w:sz w:val="24"/>
          <w:szCs w:val="24"/>
        </w:rPr>
        <w:t>ю</w:t>
      </w:r>
      <w:r w:rsidRPr="00E335AE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="00B80979" w:rsidRPr="00E335AE">
        <w:rPr>
          <w:rFonts w:ascii="Times New Roman" w:hAnsi="Times New Roman" w:cs="Times New Roman"/>
          <w:sz w:val="24"/>
          <w:szCs w:val="24"/>
        </w:rPr>
        <w:t xml:space="preserve"> </w:t>
      </w:r>
      <w:r w:rsidRPr="00645584">
        <w:rPr>
          <w:rFonts w:ascii="Times New Roman" w:hAnsi="Times New Roman"/>
          <w:sz w:val="24"/>
          <w:szCs w:val="24"/>
        </w:rPr>
        <w:t>не позднее 2 дней со дня перечисления денежных средств в установленном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FF16AA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645584">
        <w:rPr>
          <w:rFonts w:ascii="Times New Roman" w:hAnsi="Times New Roman"/>
          <w:sz w:val="24"/>
          <w:szCs w:val="24"/>
        </w:rPr>
        <w:t xml:space="preserve">Документы, подтверждающие трудовое участие, представляются в </w:t>
      </w:r>
      <w:r w:rsidRPr="00E335AE">
        <w:rPr>
          <w:rFonts w:ascii="Times New Roman" w:hAnsi="Times New Roman" w:cs="Times New Roman"/>
          <w:sz w:val="24"/>
          <w:szCs w:val="24"/>
        </w:rPr>
        <w:t>администраци</w:t>
      </w:r>
      <w:r w:rsidR="00B80979">
        <w:rPr>
          <w:rFonts w:ascii="Times New Roman" w:hAnsi="Times New Roman" w:cs="Times New Roman"/>
          <w:sz w:val="24"/>
          <w:szCs w:val="24"/>
        </w:rPr>
        <w:t>ю</w:t>
      </w:r>
      <w:r w:rsidRPr="00E335AE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="00B80979" w:rsidRPr="00E335AE">
        <w:rPr>
          <w:rFonts w:ascii="Times New Roman" w:hAnsi="Times New Roman" w:cs="Times New Roman"/>
          <w:sz w:val="24"/>
          <w:szCs w:val="24"/>
        </w:rPr>
        <w:t xml:space="preserve"> </w:t>
      </w:r>
      <w:r w:rsidRPr="00645584">
        <w:rPr>
          <w:rFonts w:ascii="Times New Roman" w:hAnsi="Times New Roman"/>
          <w:sz w:val="24"/>
          <w:szCs w:val="24"/>
        </w:rPr>
        <w:t>не позднее 10 календарных дней со дня окончания работ, выполняемых заинтересованными лицами.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DEC">
        <w:rPr>
          <w:rFonts w:ascii="Times New Roman" w:hAnsi="Times New Roman" w:cs="Times New Roman"/>
          <w:sz w:val="24"/>
          <w:szCs w:val="24"/>
        </w:rPr>
        <w:t xml:space="preserve">В случае включения заинтересованными лицами в заявку работ, входящих в дополнительный или минимальный перечни работ по благоустройству, утвержденных постановлением Кабинета Министров Чувашской Республики от 30.11.2011 № 530 «О государственной программе Чувашской Республики «Развитие жилищного строительства и сферы жилищно-коммунального хозяйства», денежные средства заинтересованных лиц перечисляются на специальный лицевой счет </w:t>
      </w:r>
      <w:r w:rsidR="00F93DEC" w:rsidRPr="00F93DEC">
        <w:rPr>
          <w:rFonts w:ascii="Times New Roman" w:hAnsi="Times New Roman" w:cs="Times New Roman"/>
          <w:sz w:val="24"/>
          <w:szCs w:val="24"/>
        </w:rPr>
        <w:t>управляющей компании, ТСЖ, либо другой организации, обслуживающей многоквартирный дом в соответствии с договором</w:t>
      </w:r>
      <w:proofErr w:type="gramEnd"/>
      <w:r w:rsidR="00F93DEC" w:rsidRPr="00F93DEC">
        <w:rPr>
          <w:rFonts w:ascii="Times New Roman" w:hAnsi="Times New Roman" w:cs="Times New Roman"/>
          <w:sz w:val="24"/>
          <w:szCs w:val="24"/>
        </w:rPr>
        <w:t xml:space="preserve"> (далее – УК/ТСЖ).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E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Специальный лицевой счет для перечисления средств заинтересованных лиц, направляемых для выполнения дополнительного перечня работ по благоустройству дворовых </w:t>
      </w:r>
      <w:r w:rsidRPr="00F93D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территорий, может быть открыт </w:t>
      </w:r>
      <w:r w:rsidR="00F93DEC" w:rsidRPr="00F93DEC">
        <w:rPr>
          <w:rFonts w:ascii="Times New Roman" w:hAnsi="Times New Roman" w:cs="Times New Roman"/>
          <w:sz w:val="24"/>
          <w:szCs w:val="24"/>
        </w:rPr>
        <w:t>УК/ТСЖ</w:t>
      </w:r>
      <w:r w:rsidR="00F93DEC" w:rsidRPr="00F93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3DEC">
        <w:rPr>
          <w:rFonts w:ascii="Times New Roman" w:hAnsi="Times New Roman" w:cs="Times New Roman"/>
          <w:sz w:val="24"/>
          <w:szCs w:val="24"/>
          <w:lang w:eastAsia="ru-RU"/>
        </w:rPr>
        <w:t>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DEC">
        <w:rPr>
          <w:rFonts w:ascii="Times New Roman" w:hAnsi="Times New Roman" w:cs="Times New Roman"/>
          <w:sz w:val="24"/>
          <w:szCs w:val="24"/>
        </w:rPr>
        <w:t xml:space="preserve">После утверждения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 общественной муниципальной комиссией и его согласования с лицами,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</w:t>
      </w:r>
      <w:r w:rsidR="00F93DEC" w:rsidRPr="00F93DEC">
        <w:rPr>
          <w:rFonts w:ascii="Times New Roman" w:hAnsi="Times New Roman" w:cs="Times New Roman"/>
          <w:sz w:val="24"/>
          <w:szCs w:val="24"/>
        </w:rPr>
        <w:t>УК/ТСЖ</w:t>
      </w:r>
      <w:r w:rsidRPr="00F93D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3DEC">
        <w:rPr>
          <w:rFonts w:ascii="Times New Roman" w:hAnsi="Times New Roman" w:cs="Times New Roman"/>
          <w:sz w:val="24"/>
          <w:szCs w:val="24"/>
        </w:rPr>
        <w:t xml:space="preserve">заключает с лицами,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соглашение, в котором указывается объект благоустройства, реквизиты для</w:t>
      </w:r>
      <w:proofErr w:type="gramEnd"/>
      <w:r w:rsidRPr="00F93DEC">
        <w:rPr>
          <w:rFonts w:ascii="Times New Roman" w:hAnsi="Times New Roman" w:cs="Times New Roman"/>
          <w:sz w:val="24"/>
          <w:szCs w:val="24"/>
        </w:rPr>
        <w:t xml:space="preserve">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DEC">
        <w:rPr>
          <w:rFonts w:ascii="Times New Roman" w:hAnsi="Times New Roman" w:cs="Times New Roman"/>
          <w:sz w:val="24"/>
          <w:szCs w:val="24"/>
        </w:rPr>
        <w:t xml:space="preserve">Объем денежных средств, подлежащих перечислению лицами,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указанных в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дизайн-проекте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, и составляет не </w:t>
      </w:r>
      <w:r w:rsidRPr="00F93DEC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 3 процентов от общей стоимости соответствующего вида</w:t>
      </w:r>
      <w:proofErr w:type="gramEnd"/>
      <w:r w:rsidRPr="00F93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из минимального и дополнительного перечней работ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DEC">
        <w:rPr>
          <w:rFonts w:ascii="Times New Roman" w:hAnsi="Times New Roman" w:cs="Times New Roman"/>
          <w:sz w:val="24"/>
          <w:szCs w:val="24"/>
        </w:rPr>
        <w:t xml:space="preserve">Фактический объем денежных средств, подлежащих перечислению лицами,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может быть изменен по итогам </w:t>
      </w:r>
      <w:r w:rsidRPr="00F93DEC">
        <w:rPr>
          <w:rFonts w:ascii="Times New Roman" w:hAnsi="Times New Roman" w:cs="Times New Roman"/>
          <w:sz w:val="24"/>
          <w:szCs w:val="24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</w:t>
      </w:r>
      <w:proofErr w:type="gramEnd"/>
      <w:r w:rsidRPr="00F93DEC">
        <w:rPr>
          <w:rFonts w:ascii="Times New Roman" w:hAnsi="Times New Roman" w:cs="Times New Roman"/>
          <w:sz w:val="24"/>
          <w:szCs w:val="24"/>
          <w:lang w:eastAsia="ru-RU"/>
        </w:rPr>
        <w:t xml:space="preserve"> также с учетом стоимости фактически выполненных работ.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DE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лицами,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3DE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осуществляется в течение десяти дней с момента подписания соглашения</w:t>
      </w:r>
      <w:r w:rsidR="0001742F">
        <w:rPr>
          <w:rFonts w:ascii="Times New Roman" w:hAnsi="Times New Roman" w:cs="Times New Roman"/>
          <w:sz w:val="24"/>
          <w:szCs w:val="24"/>
        </w:rPr>
        <w:t xml:space="preserve"> о перечислении аккумулированных денежных средств со счета УК/ТСЖ на счет Управления городского хозяйства администрации города Новочебоксарска для реализации мероприятий по благоустройству дворовых территорий из дополнительного перечня работ.</w:t>
      </w:r>
      <w:proofErr w:type="gramEnd"/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93D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93DEC">
        <w:rPr>
          <w:rFonts w:ascii="Times New Roman" w:hAnsi="Times New Roman" w:cs="Times New Roman"/>
          <w:color w:val="000000"/>
          <w:sz w:val="24"/>
          <w:szCs w:val="24"/>
        </w:rPr>
        <w:t xml:space="preserve"> если денежные средства в полном объеме не будут перечислены в срок, установленный </w:t>
      </w:r>
      <w:r w:rsidRPr="00F93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пункте 15,</w:t>
      </w:r>
      <w:r w:rsidRPr="00F93DEC">
        <w:rPr>
          <w:rFonts w:ascii="Times New Roman" w:hAnsi="Times New Roman" w:cs="Times New Roman"/>
          <w:color w:val="000000"/>
          <w:sz w:val="24"/>
          <w:szCs w:val="24"/>
        </w:rPr>
        <w:t xml:space="preserve"> то заявка такого многоквартирного дома в части выполнения минимального и дополнительного перечней работ по благоустройству дворовой территории выполнению не подлежит. </w:t>
      </w:r>
    </w:p>
    <w:p w:rsidR="00FF16AA" w:rsidRPr="00F93DE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EC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дворовых территорий, подлежащих благоустройству в рамках Подпрограммы,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Подпрограммой. В таком случае </w:t>
      </w:r>
      <w:r w:rsidRPr="00F93DEC">
        <w:rPr>
          <w:rFonts w:ascii="Times New Roman" w:hAnsi="Times New Roman" w:cs="Times New Roman"/>
          <w:sz w:val="24"/>
          <w:szCs w:val="24"/>
        </w:rPr>
        <w:t xml:space="preserve">лица,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proofErr w:type="gramStart"/>
      <w:r w:rsidRPr="00F93DE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F93DE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</w:t>
      </w:r>
      <w:r w:rsidRPr="00F93DEC">
        <w:rPr>
          <w:rFonts w:ascii="Times New Roman" w:hAnsi="Times New Roman" w:cs="Times New Roman"/>
          <w:color w:val="000000"/>
          <w:sz w:val="24"/>
          <w:szCs w:val="24"/>
        </w:rPr>
        <w:t xml:space="preserve">, чьи дворовые территории были включены в Подпрограмму в связи с корректировкой, обязуются перечислить денежные средства не </w:t>
      </w:r>
      <w:r w:rsidRPr="00F93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позднее 10 июня 2017 года</w:t>
      </w:r>
      <w:r w:rsidRPr="00F93DEC">
        <w:rPr>
          <w:rFonts w:ascii="Times New Roman" w:hAnsi="Times New Roman" w:cs="Times New Roman"/>
          <w:color w:val="000000"/>
          <w:sz w:val="24"/>
          <w:szCs w:val="24"/>
        </w:rPr>
        <w:t xml:space="preserve">  в порядке и на условиях, определенных соглашением.</w:t>
      </w:r>
    </w:p>
    <w:p w:rsidR="00FF16AA" w:rsidRPr="00B55091" w:rsidRDefault="00F93DEC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EC">
        <w:rPr>
          <w:rFonts w:ascii="Times New Roman" w:hAnsi="Times New Roman" w:cs="Times New Roman"/>
          <w:sz w:val="24"/>
          <w:szCs w:val="24"/>
        </w:rPr>
        <w:lastRenderedPageBreak/>
        <w:t xml:space="preserve">УК/ТСЖ </w:t>
      </w:r>
      <w:r w:rsidR="00FF16AA" w:rsidRPr="00F93DEC">
        <w:rPr>
          <w:rFonts w:ascii="Times New Roman" w:hAnsi="Times New Roman" w:cs="Times New Roman"/>
          <w:sz w:val="24"/>
          <w:szCs w:val="24"/>
        </w:rPr>
        <w:t xml:space="preserve">осуществляет учет поступающих от лиц, которые от имени </w:t>
      </w:r>
      <w:r w:rsidR="00FF16AA" w:rsidRPr="00B55091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уполномочены на представление предложений и согласование </w:t>
      </w:r>
      <w:proofErr w:type="spellStart"/>
      <w:proofErr w:type="gramStart"/>
      <w:r w:rsidR="00FF16AA" w:rsidRPr="00B55091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="00FF16AA" w:rsidRPr="00B55091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денежных средств в разрезе многоквартирных домов, дворовые территории которых подлежат благоустройству.</w:t>
      </w:r>
    </w:p>
    <w:p w:rsidR="00B55091" w:rsidRPr="002E334C" w:rsidRDefault="00B55091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34C">
        <w:rPr>
          <w:rFonts w:ascii="Times New Roman" w:hAnsi="Times New Roman" w:cs="Times New Roman"/>
          <w:sz w:val="24"/>
          <w:szCs w:val="24"/>
        </w:rPr>
        <w:t>Управление городского хозяйства администрации города Новочебоксарска</w:t>
      </w:r>
      <w:r w:rsidR="00FF16AA" w:rsidRPr="002E334C">
        <w:rPr>
          <w:rFonts w:ascii="Times New Roman" w:hAnsi="Times New Roman" w:cs="Times New Roman"/>
          <w:sz w:val="24"/>
          <w:szCs w:val="24"/>
        </w:rPr>
        <w:t xml:space="preserve"> обеспечивает ежемесячное опубликование на официальном сайте администрации города </w:t>
      </w:r>
      <w:r w:rsidR="008C6A73">
        <w:rPr>
          <w:rFonts w:ascii="Times New Roman" w:hAnsi="Times New Roman" w:cs="Times New Roman"/>
          <w:sz w:val="24"/>
          <w:szCs w:val="24"/>
        </w:rPr>
        <w:t>Новочебоксарска</w:t>
      </w:r>
      <w:r w:rsidR="00FF16AA" w:rsidRPr="002E334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данных о поступивших от лиц,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="00FF16AA" w:rsidRPr="002E334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="00FF16AA" w:rsidRPr="002E334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</w:t>
      </w:r>
      <w:r w:rsidRPr="002E33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16AA" w:rsidRPr="002E334C" w:rsidRDefault="002E334C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34C">
        <w:rPr>
          <w:rFonts w:ascii="Times New Roman" w:hAnsi="Times New Roman" w:cs="Times New Roman"/>
          <w:sz w:val="24"/>
          <w:szCs w:val="24"/>
        </w:rPr>
        <w:t xml:space="preserve">Управление городского хозяйства администрации города Новочебоксарска </w:t>
      </w:r>
      <w:r w:rsidR="00FF16AA" w:rsidRPr="002E334C">
        <w:rPr>
          <w:rFonts w:ascii="Times New Roman" w:hAnsi="Times New Roman" w:cs="Times New Roman"/>
          <w:sz w:val="24"/>
          <w:szCs w:val="24"/>
        </w:rPr>
        <w:t xml:space="preserve">ежемесячно обеспечивает направление данных о поступивших от лиц,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="00FF16AA" w:rsidRPr="002E334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="00FF16AA" w:rsidRPr="002E334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  <w:proofErr w:type="gramEnd"/>
    </w:p>
    <w:p w:rsidR="00FF16AA" w:rsidRPr="002E334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34C">
        <w:rPr>
          <w:rFonts w:ascii="Times New Roman" w:hAnsi="Times New Roman" w:cs="Times New Roman"/>
          <w:sz w:val="24"/>
          <w:szCs w:val="24"/>
        </w:rPr>
        <w:t xml:space="preserve">Расходование аккумулированных денежных средств лиц,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2E334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2E334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осуществляется </w:t>
      </w:r>
      <w:r w:rsidR="002E334C" w:rsidRPr="002E334C">
        <w:rPr>
          <w:rFonts w:ascii="Times New Roman" w:hAnsi="Times New Roman" w:cs="Times New Roman"/>
          <w:sz w:val="24"/>
          <w:szCs w:val="24"/>
        </w:rPr>
        <w:t>УК/ТСЖ</w:t>
      </w:r>
      <w:r w:rsidRPr="002E3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34C">
        <w:rPr>
          <w:rFonts w:ascii="Times New Roman" w:hAnsi="Times New Roman" w:cs="Times New Roman"/>
          <w:sz w:val="24"/>
          <w:szCs w:val="24"/>
        </w:rPr>
        <w:t xml:space="preserve">на финансирование минимального и дополнительного перечней работ по благоустройству дворовых территорий в соответствии с утвержденным </w:t>
      </w:r>
      <w:proofErr w:type="spellStart"/>
      <w:r w:rsidRPr="002E334C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r w:rsidRPr="002E334C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территорий, утвержденного общественной муниципальной комиссией и согласованного с лицами, которые от имени собственников помещений в многоквартирном</w:t>
      </w:r>
      <w:proofErr w:type="gramEnd"/>
      <w:r w:rsidRPr="002E3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34C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2E334C">
        <w:rPr>
          <w:rFonts w:ascii="Times New Roman" w:hAnsi="Times New Roman" w:cs="Times New Roman"/>
          <w:sz w:val="24"/>
          <w:szCs w:val="24"/>
        </w:rPr>
        <w:t xml:space="preserve"> уполномочены на представление предложений и согласование </w:t>
      </w:r>
      <w:proofErr w:type="spellStart"/>
      <w:r w:rsidRPr="002E334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2E334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территории.</w:t>
      </w:r>
    </w:p>
    <w:p w:rsidR="00FF16AA" w:rsidRPr="002E334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34C">
        <w:rPr>
          <w:rFonts w:ascii="Times New Roman" w:hAnsi="Times New Roman" w:cs="Times New Roman"/>
          <w:sz w:val="24"/>
          <w:szCs w:val="24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FF16AA" w:rsidRPr="002E334C" w:rsidRDefault="00FF16AA" w:rsidP="00FF16A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34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целевым расходованием аккумулированных денежных средств </w:t>
      </w:r>
      <w:r w:rsidRPr="002E334C">
        <w:rPr>
          <w:rFonts w:ascii="Times New Roman" w:hAnsi="Times New Roman" w:cs="Times New Roman"/>
          <w:sz w:val="24"/>
          <w:szCs w:val="24"/>
        </w:rPr>
        <w:t xml:space="preserve">лиц,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proofErr w:type="gramStart"/>
      <w:r w:rsidRPr="002E334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2E334C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</w:t>
      </w:r>
      <w:r w:rsidRPr="002E334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E334C" w:rsidRPr="002E334C">
        <w:rPr>
          <w:rFonts w:ascii="Times New Roman" w:hAnsi="Times New Roman" w:cs="Times New Roman"/>
          <w:color w:val="000000"/>
          <w:sz w:val="24"/>
          <w:szCs w:val="24"/>
        </w:rPr>
        <w:t>Управлением городского хозяйства администрации города Новочебоксарска</w:t>
      </w:r>
      <w:r w:rsidRPr="002E334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бюджетным законодательством.</w:t>
      </w:r>
    </w:p>
    <w:p w:rsidR="00FF16AA" w:rsidRDefault="00FF16AA" w:rsidP="00FF1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AA" w:rsidRDefault="00A7482F" w:rsidP="00FF1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="0007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6AA" w:rsidRDefault="00FF16AA" w:rsidP="00FF1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AA" w:rsidRDefault="001825DD" w:rsidP="00FF16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разработки, обсуждения и утверждения </w:t>
      </w:r>
      <w:proofErr w:type="spellStart"/>
      <w:proofErr w:type="gramStart"/>
      <w:r w:rsidRPr="00FF1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FF1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3E42" w:rsidRPr="00FF16AA" w:rsidRDefault="001825DD" w:rsidP="00FF16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дворовых территорий, включенных в подпрограмму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5" w:name="bookmark8"/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5"/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15" w:firstLine="5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формирования подпрограммы «Формирование современной городской среды»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города 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«Развитие жилищного строительства и сферы жилищно-коммунального хозяйства города 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» на 2014 - 2020 годы», </w:t>
      </w:r>
      <w:r w:rsidRPr="00BC0818">
        <w:rPr>
          <w:rStyle w:val="af5"/>
          <w:rFonts w:ascii="Times New Roman" w:hAnsi="Times New Roman" w:cs="Times New Roman"/>
          <w:szCs w:val="24"/>
        </w:rPr>
        <w:t xml:space="preserve">утвержденной </w:t>
      </w:r>
      <w:r w:rsidRPr="00BC0818">
        <w:rPr>
          <w:rStyle w:val="af4"/>
          <w:rFonts w:ascii="Times New Roman" w:hAnsi="Times New Roman" w:cs="Times New Roman"/>
          <w:sz w:val="24"/>
          <w:szCs w:val="24"/>
        </w:rPr>
        <w:t>постановлением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администрации города 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 xml:space="preserve">Новочебоксарска 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от 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>1</w:t>
      </w:r>
      <w:r>
        <w:rPr>
          <w:rStyle w:val="af5"/>
          <w:rFonts w:ascii="Times New Roman" w:hAnsi="Times New Roman" w:cs="Times New Roman"/>
          <w:color w:val="000000"/>
          <w:szCs w:val="24"/>
        </w:rPr>
        <w:t>0.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>0</w:t>
      </w:r>
      <w:r>
        <w:rPr>
          <w:rStyle w:val="af5"/>
          <w:rFonts w:ascii="Times New Roman" w:hAnsi="Times New Roman" w:cs="Times New Roman"/>
          <w:color w:val="000000"/>
          <w:szCs w:val="24"/>
        </w:rPr>
        <w:t>2.201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>4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№ </w:t>
      </w:r>
      <w:r w:rsidR="00F93DEC">
        <w:rPr>
          <w:rStyle w:val="af5"/>
          <w:rFonts w:ascii="Times New Roman" w:hAnsi="Times New Roman" w:cs="Times New Roman"/>
          <w:color w:val="000000"/>
          <w:szCs w:val="24"/>
        </w:rPr>
        <w:t>36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(далее - Подпрограмма), и определяет последовательность разработки, обсуждения и утверждения </w:t>
      </w:r>
      <w:proofErr w:type="spellStart"/>
      <w:r>
        <w:rPr>
          <w:rStyle w:val="af5"/>
          <w:rFonts w:ascii="Times New Roman" w:hAnsi="Times New Roman" w:cs="Times New Roman"/>
          <w:color w:val="000000"/>
          <w:szCs w:val="24"/>
        </w:rPr>
        <w:t>дизайн-проекта</w:t>
      </w:r>
      <w:proofErr w:type="spellEnd"/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 дворовых территорий, включенных в Подпрограмму.</w:t>
      </w:r>
      <w:proofErr w:type="gramEnd"/>
    </w:p>
    <w:p w:rsidR="00FF16AA" w:rsidRDefault="00FF16AA" w:rsidP="00FF16AA">
      <w:pPr>
        <w:numPr>
          <w:ilvl w:val="0"/>
          <w:numId w:val="17"/>
        </w:numPr>
        <w:suppressAutoHyphens/>
        <w:spacing w:after="0" w:line="100" w:lineRule="atLeast"/>
        <w:ind w:left="-31" w:firstLine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B8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Порядка используются следующие основные понятия: 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100" w:lineRule="atLeast"/>
        <w:ind w:left="-31" w:firstLine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«дворовая территория» - 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100" w:lineRule="atLeast"/>
        <w:ind w:left="-31" w:firstLine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«заинтересованные лица» - 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элементы благоустройства должны создавать композиционно - целостное единство и подчиняться общей концепции.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В составе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bookmarkStart w:id="6" w:name="bookmark9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дизайн-проектов</w:t>
      </w:r>
      <w:bookmarkEnd w:id="6"/>
      <w:proofErr w:type="spellEnd"/>
      <w:proofErr w:type="gramEnd"/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Дизайн-проект разрабатывается с учетом единого подхода к формированию современной комфортной городской среды и включает в </w:t>
      </w:r>
      <w:r w:rsidRPr="00BC0818">
        <w:rPr>
          <w:rFonts w:ascii="Times New Roman" w:hAnsi="Times New Roman" w:cs="Times New Roman"/>
          <w:sz w:val="24"/>
          <w:szCs w:val="24"/>
          <w:shd w:val="clear" w:color="auto" w:fill="FFFFFF"/>
        </w:rPr>
        <w:t>себя сметную документацию,</w:t>
      </w:r>
      <w:r>
        <w:rPr>
          <w:rFonts w:ascii="Times New Roman" w:hAnsi="Times New Roman" w:cs="Times New Roman"/>
          <w:sz w:val="24"/>
          <w:szCs w:val="24"/>
        </w:rPr>
        <w:t xml:space="preserve">  текстовую (описательную) часть и графическую часть, в том числе в виде визуализированных изображений предлагаемого проекта.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Текстовая часть включает в себя следующие разделы: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общая пояснительная записка,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описание существующих объектов,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Графическая часть включает в себя: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схему планировочной организации земельного участка;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ситуационный план с указанием инженерных коммуникаций;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 расстановки малых архитектурных форм и оборудования,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спецификацию МАФ и элементов;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809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-визуализацию (не менее двух изображений);</w:t>
      </w:r>
    </w:p>
    <w:p w:rsidR="00FF16AA" w:rsidRPr="00BC0818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818">
        <w:rPr>
          <w:rFonts w:ascii="Times New Roman" w:hAnsi="Times New Roman" w:cs="Times New Roman"/>
          <w:sz w:val="24"/>
          <w:szCs w:val="24"/>
        </w:rPr>
        <w:t xml:space="preserve">план наружного освещения с указанием точки подключения (ТП) к источнику </w:t>
      </w:r>
      <w:proofErr w:type="spellStart"/>
      <w:r w:rsidRPr="00BC0818">
        <w:rPr>
          <w:rFonts w:ascii="Times New Roman" w:hAnsi="Times New Roman" w:cs="Times New Roman"/>
          <w:sz w:val="24"/>
          <w:szCs w:val="24"/>
        </w:rPr>
        <w:t>электороснабжения</w:t>
      </w:r>
      <w:proofErr w:type="spellEnd"/>
      <w:r w:rsidRPr="00BC0818">
        <w:rPr>
          <w:rFonts w:ascii="Times New Roman" w:hAnsi="Times New Roman" w:cs="Times New Roman"/>
          <w:sz w:val="24"/>
          <w:szCs w:val="24"/>
        </w:rPr>
        <w:t>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При разработке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учитывать следующие условия: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условия сложившейся застройки;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сеть внутридворовых пешеходных простран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</w:t>
      </w:r>
      <w:r>
        <w:rPr>
          <w:rFonts w:ascii="Times New Roman" w:hAnsi="Times New Roman" w:cs="Times New Roman"/>
          <w:sz w:val="24"/>
          <w:szCs w:val="24"/>
        </w:rPr>
        <w:lastRenderedPageBreak/>
        <w:t>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FF16AA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7" w:name="bookmark10"/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Обсуждение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дизайн-проектов</w:t>
      </w:r>
      <w:bookmarkEnd w:id="7"/>
      <w:proofErr w:type="spellEnd"/>
      <w:proofErr w:type="gramEnd"/>
    </w:p>
    <w:p w:rsidR="00FF16AA" w:rsidRPr="00915F95" w:rsidRDefault="00FF16AA" w:rsidP="00FF16AA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органов местного </w:t>
      </w:r>
      <w:r w:rsidRPr="00915F95">
        <w:rPr>
          <w:rFonts w:ascii="Times New Roman" w:hAnsi="Times New Roman" w:cs="Times New Roman"/>
          <w:sz w:val="24"/>
          <w:szCs w:val="24"/>
        </w:rPr>
        <w:t>самоуправления для обсуждения заинтересованными лицами.</w:t>
      </w:r>
    </w:p>
    <w:p w:rsidR="00FF16AA" w:rsidRPr="00915F95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95">
        <w:rPr>
          <w:rFonts w:ascii="Times New Roman" w:hAnsi="Times New Roman" w:cs="Times New Roman"/>
          <w:sz w:val="24"/>
          <w:szCs w:val="24"/>
        </w:rPr>
        <w:tab/>
        <w:t xml:space="preserve">3.2. Лица, которые от имени собственников помещений в многоквартирном доме уполномочены на представление предложений и согласование </w:t>
      </w:r>
      <w:proofErr w:type="spellStart"/>
      <w:r w:rsidRPr="00915F95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915F95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представляют в администраци</w:t>
      </w:r>
      <w:r w:rsidR="00B80979">
        <w:rPr>
          <w:rFonts w:ascii="Times New Roman" w:hAnsi="Times New Roman" w:cs="Times New Roman"/>
          <w:sz w:val="24"/>
          <w:szCs w:val="24"/>
        </w:rPr>
        <w:t xml:space="preserve">ю </w:t>
      </w:r>
      <w:r w:rsidRPr="00915F95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proofErr w:type="gramEnd"/>
      <w:r w:rsidR="00B80979" w:rsidRPr="00915F95">
        <w:rPr>
          <w:rFonts w:ascii="Times New Roman" w:hAnsi="Times New Roman" w:cs="Times New Roman"/>
          <w:sz w:val="24"/>
          <w:szCs w:val="24"/>
        </w:rPr>
        <w:t xml:space="preserve"> </w:t>
      </w:r>
      <w:r w:rsidRPr="00915F95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F16AA" w:rsidRPr="00915F95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95">
        <w:rPr>
          <w:rFonts w:ascii="Times New Roman" w:hAnsi="Times New Roman" w:cs="Times New Roman"/>
          <w:sz w:val="24"/>
          <w:szCs w:val="24"/>
        </w:rPr>
        <w:tab/>
        <w:t>3.2.1. Заявку в двух экземплярах по форме согласно приложению к настоящему Порядку.</w:t>
      </w:r>
    </w:p>
    <w:p w:rsidR="00FF16AA" w:rsidRPr="00F93DEC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15F95">
        <w:rPr>
          <w:rFonts w:ascii="Times New Roman" w:hAnsi="Times New Roman" w:cs="Times New Roman"/>
          <w:sz w:val="24"/>
          <w:szCs w:val="24"/>
        </w:rPr>
        <w:tab/>
      </w:r>
      <w:r w:rsidRPr="00F93DEC">
        <w:rPr>
          <w:rFonts w:ascii="Times New Roman" w:hAnsi="Times New Roman" w:cs="Times New Roman"/>
          <w:sz w:val="24"/>
          <w:szCs w:val="24"/>
        </w:rPr>
        <w:t xml:space="preserve">3.2.2. Оригиналы документов, подтверждающие </w:t>
      </w:r>
      <w:r w:rsidRPr="00F93DEC">
        <w:rPr>
          <w:rFonts w:ascii="Times New Roman" w:hAnsi="Times New Roman" w:cs="Times New Roman"/>
          <w:sz w:val="24"/>
          <w:szCs w:val="24"/>
          <w:lang w:bidi="ru-RU"/>
        </w:rPr>
        <w:t xml:space="preserve">трудовое участие заинтересованных лиц в выполнении мероприятий по благоустройству дворовых территорий: </w:t>
      </w:r>
      <w:r w:rsidRPr="00F93DEC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гарантийное письмо по трудовому участию конкретных лиц в выполнении работ по благоустройству дворовой территории от уполномоченных лиц, которых выбрали на общем собрании собственники помещений</w:t>
      </w:r>
      <w:r w:rsidR="00F93D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16AA" w:rsidRPr="00915F95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93DEC">
        <w:rPr>
          <w:rFonts w:ascii="Times New Roman" w:hAnsi="Times New Roman" w:cs="Times New Roman"/>
          <w:sz w:val="24"/>
          <w:szCs w:val="24"/>
        </w:rPr>
        <w:tab/>
        <w:t xml:space="preserve">3.2.3. Оригиналы документов, подтверждающие </w:t>
      </w:r>
      <w:r w:rsidRPr="00F93DEC">
        <w:rPr>
          <w:rFonts w:ascii="Times New Roman" w:hAnsi="Times New Roman" w:cs="Times New Roman"/>
          <w:sz w:val="24"/>
          <w:szCs w:val="24"/>
          <w:lang w:bidi="ru-RU"/>
        </w:rPr>
        <w:t xml:space="preserve">финансовое участие заинтересованных лиц в выполнении мероприятий по благоустройству дворовых территорий: </w:t>
      </w:r>
      <w:r w:rsidRPr="00F93DEC">
        <w:rPr>
          <w:rFonts w:ascii="Times New Roman" w:hAnsi="Times New Roman"/>
          <w:sz w:val="24"/>
          <w:szCs w:val="24"/>
        </w:rPr>
        <w:t xml:space="preserve">платежные поручения о перечислении средств или </w:t>
      </w:r>
      <w:r w:rsidRPr="00F93DEC">
        <w:rPr>
          <w:rFonts w:ascii="Times New Roman" w:hAnsi="Times New Roman" w:cs="Times New Roman"/>
          <w:sz w:val="24"/>
          <w:szCs w:val="24"/>
          <w:lang w:bidi="ru-RU"/>
        </w:rPr>
        <w:t>внесении средств на специальный счет.</w:t>
      </w:r>
    </w:p>
    <w:p w:rsidR="00FF16AA" w:rsidRPr="00915F95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F95">
        <w:rPr>
          <w:rFonts w:ascii="Times New Roman" w:hAnsi="Times New Roman" w:cs="Times New Roman"/>
          <w:sz w:val="24"/>
          <w:szCs w:val="24"/>
        </w:rPr>
        <w:t>3.3. Ответственность за достоверность сведений в заявке и прилагаемых к ней документах несут заинтересованные лица, представившие их.</w:t>
      </w:r>
    </w:p>
    <w:p w:rsidR="00FF16AA" w:rsidRPr="00891CD4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891CD4">
        <w:rPr>
          <w:rFonts w:ascii="Times New Roman" w:hAnsi="Times New Roman" w:cs="Times New Roman"/>
          <w:sz w:val="24"/>
          <w:szCs w:val="24"/>
        </w:rPr>
        <w:t xml:space="preserve">. Заявка с прилагаемыми к ней документами подается в администрацию </w:t>
      </w:r>
      <w:r w:rsidR="00B80979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="00B80979" w:rsidRPr="00891CD4">
        <w:rPr>
          <w:rFonts w:ascii="Times New Roman" w:hAnsi="Times New Roman" w:cs="Times New Roman"/>
          <w:sz w:val="24"/>
          <w:szCs w:val="24"/>
        </w:rPr>
        <w:t xml:space="preserve"> </w:t>
      </w:r>
      <w:r w:rsidRPr="00891CD4">
        <w:rPr>
          <w:rFonts w:ascii="Times New Roman" w:hAnsi="Times New Roman" w:cs="Times New Roman"/>
          <w:sz w:val="24"/>
          <w:szCs w:val="24"/>
        </w:rPr>
        <w:t xml:space="preserve">в рабочие дни с 8.00 до 12.00 и с 13.00 до 17.00 </w:t>
      </w:r>
      <w:r w:rsidRPr="008178E1">
        <w:rPr>
          <w:rFonts w:ascii="Times New Roman" w:hAnsi="Times New Roman" w:cs="Times New Roman"/>
          <w:sz w:val="24"/>
          <w:szCs w:val="24"/>
        </w:rPr>
        <w:t>до 10 июня 2017 года</w:t>
      </w:r>
      <w:r w:rsidRPr="00891CD4">
        <w:rPr>
          <w:rFonts w:ascii="Times New Roman" w:hAnsi="Times New Roman" w:cs="Times New Roman"/>
          <w:sz w:val="24"/>
          <w:szCs w:val="24"/>
        </w:rPr>
        <w:t xml:space="preserve"> (включительно) нарочно по адрес</w:t>
      </w:r>
      <w:r w:rsidR="00B80979">
        <w:rPr>
          <w:rFonts w:ascii="Times New Roman" w:hAnsi="Times New Roman" w:cs="Times New Roman"/>
          <w:sz w:val="24"/>
          <w:szCs w:val="24"/>
        </w:rPr>
        <w:t>у</w:t>
      </w:r>
      <w:r w:rsidRPr="00891CD4">
        <w:rPr>
          <w:rFonts w:ascii="Times New Roman" w:hAnsi="Times New Roman" w:cs="Times New Roman"/>
          <w:sz w:val="24"/>
          <w:szCs w:val="24"/>
        </w:rPr>
        <w:t>:</w:t>
      </w:r>
      <w:r w:rsidR="00B80979">
        <w:rPr>
          <w:rFonts w:ascii="Times New Roman" w:hAnsi="Times New Roman" w:cs="Times New Roman"/>
          <w:sz w:val="24"/>
          <w:szCs w:val="24"/>
        </w:rPr>
        <w:t xml:space="preserve"> г.</w:t>
      </w:r>
      <w:r w:rsidRPr="00891CD4">
        <w:rPr>
          <w:rFonts w:ascii="Times New Roman" w:hAnsi="Times New Roman" w:cs="Times New Roman"/>
          <w:sz w:val="24"/>
          <w:szCs w:val="24"/>
        </w:rPr>
        <w:t xml:space="preserve">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</w:t>
      </w:r>
      <w:r w:rsidRPr="00891CD4">
        <w:rPr>
          <w:rFonts w:ascii="Times New Roman" w:hAnsi="Times New Roman" w:cs="Times New Roman"/>
          <w:sz w:val="24"/>
          <w:szCs w:val="24"/>
        </w:rPr>
        <w:t xml:space="preserve">, </w:t>
      </w:r>
      <w:r w:rsidR="00B80979">
        <w:rPr>
          <w:rFonts w:ascii="Times New Roman" w:hAnsi="Times New Roman" w:cs="Times New Roman"/>
          <w:sz w:val="24"/>
          <w:szCs w:val="24"/>
        </w:rPr>
        <w:t>ул. Винокурова, 14, каб. 307</w:t>
      </w:r>
      <w:r w:rsidRPr="00891CD4">
        <w:rPr>
          <w:rFonts w:ascii="Times New Roman" w:hAnsi="Times New Roman" w:cs="Times New Roman"/>
          <w:sz w:val="24"/>
          <w:szCs w:val="24"/>
        </w:rPr>
        <w:t>.</w:t>
      </w:r>
    </w:p>
    <w:p w:rsidR="00FF16AA" w:rsidRPr="00471B67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71B67">
        <w:rPr>
          <w:rFonts w:ascii="Times New Roman" w:hAnsi="Times New Roman" w:cs="Times New Roman"/>
          <w:sz w:val="24"/>
          <w:szCs w:val="24"/>
        </w:rPr>
        <w:t xml:space="preserve"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адресов многоквартирных домов, дворовая территория которых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 </w:t>
      </w:r>
    </w:p>
    <w:p w:rsidR="00FF16AA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eastAsia="Calibri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Согласование и утверждение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6AA" w:rsidRPr="00471B67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471B67">
        <w:rPr>
          <w:rFonts w:ascii="Times New Roman" w:hAnsi="Times New Roman" w:cs="Times New Roman"/>
          <w:sz w:val="24"/>
          <w:szCs w:val="24"/>
        </w:rPr>
        <w:t xml:space="preserve">. Заявки не позднее рабочего дня, следующего за днем представления, передаются в </w:t>
      </w:r>
      <w:r w:rsidRPr="00471B67">
        <w:rPr>
          <w:rFonts w:ascii="Times New Roman" w:eastAsia="Times New Roman" w:hAnsi="Times New Roman"/>
          <w:sz w:val="24"/>
          <w:szCs w:val="24"/>
          <w:lang w:eastAsia="ru-RU"/>
        </w:rPr>
        <w:t>общественные комиссии администрации района</w:t>
      </w:r>
      <w:r w:rsidRPr="00471B67">
        <w:rPr>
          <w:rFonts w:ascii="Times New Roman" w:hAnsi="Times New Roman" w:cs="Times New Roman"/>
          <w:sz w:val="24"/>
          <w:szCs w:val="24"/>
        </w:rPr>
        <w:t>.</w:t>
      </w:r>
    </w:p>
    <w:p w:rsidR="00FF16AA" w:rsidRPr="00471B67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471B67">
        <w:rPr>
          <w:rFonts w:ascii="Times New Roman" w:hAnsi="Times New Roman" w:cs="Times New Roman"/>
          <w:sz w:val="24"/>
          <w:szCs w:val="24"/>
        </w:rPr>
        <w:t>. Заседание общественной комиссии администрации района проводится в течение двух рабочих дней со дня поступления в администрацию района заявки.</w:t>
      </w:r>
    </w:p>
    <w:p w:rsidR="00FF16AA" w:rsidRPr="00471B67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471B67">
        <w:rPr>
          <w:rFonts w:ascii="Times New Roman" w:hAnsi="Times New Roman" w:cs="Times New Roman"/>
          <w:sz w:val="24"/>
          <w:szCs w:val="24"/>
        </w:rPr>
        <w:t xml:space="preserve">. Состав общественной комиссии утверждается главой администрации города </w:t>
      </w:r>
      <w:r w:rsidR="00B80979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Pr="00471B67">
        <w:rPr>
          <w:rFonts w:ascii="Times New Roman" w:hAnsi="Times New Roman" w:cs="Times New Roman"/>
          <w:sz w:val="24"/>
          <w:szCs w:val="24"/>
        </w:rPr>
        <w:t xml:space="preserve">. Председателем общественной комиссии администрации района </w:t>
      </w:r>
      <w:r w:rsidR="00B80979">
        <w:rPr>
          <w:rFonts w:ascii="Times New Roman" w:hAnsi="Times New Roman" w:cs="Times New Roman"/>
          <w:sz w:val="24"/>
          <w:szCs w:val="24"/>
        </w:rPr>
        <w:t>является глава администрации города Новочебоксарска</w:t>
      </w:r>
      <w:r w:rsidRPr="00471B67">
        <w:rPr>
          <w:rFonts w:ascii="Times New Roman" w:hAnsi="Times New Roman" w:cs="Times New Roman"/>
          <w:sz w:val="24"/>
          <w:szCs w:val="24"/>
        </w:rPr>
        <w:t>.</w:t>
      </w:r>
    </w:p>
    <w:p w:rsidR="00FF16AA" w:rsidRPr="00B7495F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471B67">
        <w:rPr>
          <w:rFonts w:ascii="Times New Roman" w:hAnsi="Times New Roman" w:cs="Times New Roman"/>
          <w:sz w:val="24"/>
          <w:szCs w:val="24"/>
        </w:rPr>
        <w:t xml:space="preserve"> Заседание общественной комиссии администрации </w:t>
      </w:r>
      <w:r w:rsidR="009A7E6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A7E68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="009A7E68" w:rsidRPr="00471B67">
        <w:rPr>
          <w:rFonts w:ascii="Times New Roman" w:hAnsi="Times New Roman" w:cs="Times New Roman"/>
          <w:sz w:val="24"/>
          <w:szCs w:val="24"/>
        </w:rPr>
        <w:t xml:space="preserve"> </w:t>
      </w:r>
      <w:r w:rsidRPr="00471B67">
        <w:rPr>
          <w:rFonts w:ascii="Times New Roman" w:hAnsi="Times New Roman" w:cs="Times New Roman"/>
          <w:sz w:val="24"/>
          <w:szCs w:val="24"/>
        </w:rPr>
        <w:t>правомочно, если на нем присутствует половина ее членов</w:t>
      </w:r>
      <w:r w:rsidRPr="00B7495F">
        <w:rPr>
          <w:rFonts w:ascii="Times New Roman" w:hAnsi="Times New Roman" w:cs="Times New Roman"/>
          <w:sz w:val="28"/>
          <w:szCs w:val="28"/>
        </w:rPr>
        <w:t>.</w:t>
      </w:r>
    </w:p>
    <w:p w:rsidR="00FF16AA" w:rsidRPr="00CE7D09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CE7D09">
        <w:rPr>
          <w:rFonts w:ascii="Times New Roman" w:hAnsi="Times New Roman" w:cs="Times New Roman"/>
          <w:sz w:val="24"/>
          <w:szCs w:val="24"/>
        </w:rPr>
        <w:t xml:space="preserve">. Решение общественной комиссии администрации района принимается простым большинством голосов присутствующих на заседании членов. При равенстве голосов членов общественной комиссии администрации района голос председательствующего является решающим.     </w:t>
      </w:r>
    </w:p>
    <w:p w:rsidR="00FF16AA" w:rsidRPr="00CE7D09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CE7D09">
        <w:rPr>
          <w:rFonts w:ascii="Times New Roman" w:hAnsi="Times New Roman" w:cs="Times New Roman"/>
          <w:sz w:val="24"/>
          <w:szCs w:val="24"/>
        </w:rPr>
        <w:t>. Решение общественной комиссии администрации района оформляется протоколом и в срок не позднее 2 рабочих дней после проведения заседания комиссии размещается на официальн</w:t>
      </w:r>
      <w:r w:rsidR="009A7E68">
        <w:rPr>
          <w:rFonts w:ascii="Times New Roman" w:hAnsi="Times New Roman" w:cs="Times New Roman"/>
          <w:sz w:val="24"/>
          <w:szCs w:val="24"/>
        </w:rPr>
        <w:t>ом</w:t>
      </w:r>
      <w:r w:rsidRPr="00CE7D09">
        <w:rPr>
          <w:rFonts w:ascii="Times New Roman" w:hAnsi="Times New Roman" w:cs="Times New Roman"/>
          <w:sz w:val="24"/>
          <w:szCs w:val="24"/>
        </w:rPr>
        <w:t xml:space="preserve"> сайт</w:t>
      </w:r>
      <w:r w:rsidR="009A7E68">
        <w:rPr>
          <w:rFonts w:ascii="Times New Roman" w:hAnsi="Times New Roman" w:cs="Times New Roman"/>
          <w:sz w:val="24"/>
          <w:szCs w:val="24"/>
        </w:rPr>
        <w:t>е</w:t>
      </w:r>
      <w:r w:rsidRPr="00CE7D09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9A7E68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="009A7E68" w:rsidRPr="00CE7D09">
        <w:rPr>
          <w:rFonts w:ascii="Times New Roman" w:hAnsi="Times New Roman" w:cs="Times New Roman"/>
          <w:sz w:val="24"/>
          <w:szCs w:val="24"/>
        </w:rPr>
        <w:t xml:space="preserve"> </w:t>
      </w:r>
      <w:r w:rsidRPr="00CE7D0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Pr="00CE7D09">
        <w:rPr>
          <w:rFonts w:ascii="Times New Roman" w:hAnsi="Times New Roman" w:cs="Times New Roman"/>
          <w:sz w:val="24"/>
          <w:szCs w:val="24"/>
        </w:rPr>
        <w:t>.</w:t>
      </w:r>
    </w:p>
    <w:p w:rsidR="00FF16AA" w:rsidRPr="00CE7D09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CE7D09">
        <w:rPr>
          <w:rFonts w:ascii="Times New Roman" w:hAnsi="Times New Roman" w:cs="Times New Roman"/>
          <w:sz w:val="24"/>
          <w:szCs w:val="24"/>
        </w:rPr>
        <w:t>. </w:t>
      </w:r>
      <w:r w:rsidRPr="00CE7D09">
        <w:rPr>
          <w:rFonts w:ascii="Times New Roman" w:eastAsia="Times New Roman" w:hAnsi="Times New Roman"/>
          <w:sz w:val="24"/>
          <w:szCs w:val="24"/>
          <w:lang w:eastAsia="ru-RU"/>
        </w:rPr>
        <w:t>Общественная комиссия администрации района</w:t>
      </w:r>
      <w:r w:rsidRPr="00CE7D09">
        <w:rPr>
          <w:rFonts w:ascii="Times New Roman" w:hAnsi="Times New Roman" w:cs="Times New Roman"/>
          <w:sz w:val="24"/>
          <w:szCs w:val="24"/>
        </w:rPr>
        <w:t xml:space="preserve">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требованиям.</w:t>
      </w:r>
    </w:p>
    <w:p w:rsidR="00FF16AA" w:rsidRPr="00CE7D09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CE7D09">
        <w:rPr>
          <w:rFonts w:ascii="Times New Roman" w:hAnsi="Times New Roman" w:cs="Times New Roman"/>
          <w:sz w:val="24"/>
          <w:szCs w:val="24"/>
        </w:rPr>
        <w:t>. По результатам рассмотрения заявки и прилагаемых к ней документов общественная комиссия администрации района принимает одно из следующих решений:</w:t>
      </w:r>
    </w:p>
    <w:p w:rsidR="00FF16AA" w:rsidRPr="00CE7D09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D09">
        <w:rPr>
          <w:rFonts w:ascii="Times New Roman" w:hAnsi="Times New Roman" w:cs="Times New Roman"/>
          <w:sz w:val="24"/>
          <w:szCs w:val="24"/>
        </w:rPr>
        <w:t>о возврате заявки;</w:t>
      </w:r>
    </w:p>
    <w:p w:rsidR="00FF16AA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D09">
        <w:rPr>
          <w:rFonts w:ascii="Times New Roman" w:hAnsi="Times New Roman" w:cs="Times New Roman"/>
          <w:sz w:val="24"/>
          <w:szCs w:val="24"/>
        </w:rPr>
        <w:lastRenderedPageBreak/>
        <w:t>об удовлетворении заявки, в случае соответствия  прилагаемых к ней документов требованиям настоящего Порядка.</w:t>
      </w:r>
    </w:p>
    <w:p w:rsidR="00FF16AA" w:rsidRPr="00AA3965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965">
        <w:rPr>
          <w:rFonts w:ascii="Times New Roman" w:hAnsi="Times New Roman" w:cs="Times New Roman"/>
          <w:sz w:val="24"/>
          <w:szCs w:val="24"/>
        </w:rPr>
        <w:t xml:space="preserve">4.9. В случае принятия решения об удовлетворении заявки общественная комиссия администрации района направляет рекомендацию о ее включении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AA3965">
        <w:rPr>
          <w:rFonts w:ascii="Times New Roman" w:hAnsi="Times New Roman" w:cs="Times New Roman"/>
          <w:sz w:val="24"/>
          <w:szCs w:val="24"/>
        </w:rPr>
        <w:t xml:space="preserve">программу в Управление </w:t>
      </w:r>
      <w:r w:rsidR="009A7E68"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Pr="00AA396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9A7E68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 w:rsidRPr="00AA3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6AA" w:rsidRPr="00AA3965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965">
        <w:rPr>
          <w:rFonts w:ascii="Times New Roman" w:hAnsi="Times New Roman" w:cs="Times New Roman"/>
          <w:sz w:val="24"/>
          <w:szCs w:val="24"/>
        </w:rPr>
        <w:t>4.10. Общественная комиссия принимает решение о возврате заявки в следующих случаях:</w:t>
      </w:r>
    </w:p>
    <w:p w:rsidR="00FF16AA" w:rsidRPr="00AA3965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965">
        <w:rPr>
          <w:rFonts w:ascii="Times New Roman" w:hAnsi="Times New Roman" w:cs="Times New Roman"/>
          <w:sz w:val="24"/>
          <w:szCs w:val="24"/>
        </w:rPr>
        <w:t xml:space="preserve">4.10.1. Представления заявки после окончания срока подачи, указанного </w:t>
      </w:r>
      <w:r w:rsidRPr="008178E1">
        <w:rPr>
          <w:rFonts w:ascii="Times New Roman" w:hAnsi="Times New Roman" w:cs="Times New Roman"/>
          <w:sz w:val="24"/>
          <w:szCs w:val="24"/>
          <w:shd w:val="clear" w:color="auto" w:fill="FFFFFF"/>
        </w:rPr>
        <w:t>в пункте 3.4</w:t>
      </w:r>
      <w:r w:rsidRPr="00AA396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F16AA" w:rsidRPr="00AA3965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965">
        <w:rPr>
          <w:rFonts w:ascii="Times New Roman" w:hAnsi="Times New Roman" w:cs="Times New Roman"/>
          <w:sz w:val="24"/>
          <w:szCs w:val="24"/>
        </w:rPr>
        <w:t xml:space="preserve">4.10.2. Представление заявки и прилагаемых к ней документов, оформленных с нарушением требований законодательства Российской Федерации и настоящего Порядка. </w:t>
      </w:r>
    </w:p>
    <w:p w:rsidR="00FF16AA" w:rsidRDefault="00FF16AA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965">
        <w:rPr>
          <w:rFonts w:ascii="Times New Roman" w:hAnsi="Times New Roman" w:cs="Times New Roman"/>
          <w:sz w:val="24"/>
          <w:szCs w:val="24"/>
        </w:rPr>
        <w:t xml:space="preserve">4.11. 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 </w:t>
      </w:r>
    </w:p>
    <w:p w:rsidR="00844DF6" w:rsidRDefault="00844DF6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DF6" w:rsidRPr="00AA3965" w:rsidRDefault="00844DF6" w:rsidP="00FF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6AA" w:rsidRDefault="00FF16AA" w:rsidP="00FF16AA">
      <w:pPr>
        <w:pStyle w:val="af6"/>
        <w:numPr>
          <w:ilvl w:val="0"/>
          <w:numId w:val="17"/>
        </w:numPr>
        <w:spacing w:after="0" w:line="240" w:lineRule="auto"/>
        <w:ind w:left="0" w:firstLine="4536"/>
        <w:rPr>
          <w:rFonts w:ascii="Times New Roman" w:hAnsi="Times New Roman" w:cs="Times New Roman"/>
          <w:bCs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5E7EBD">
        <w:rPr>
          <w:rFonts w:ascii="Times New Roman" w:hAnsi="Times New Roman" w:cs="Times New Roman"/>
          <w:bCs/>
          <w:sz w:val="24"/>
          <w:szCs w:val="24"/>
        </w:rPr>
        <w:t>Порядку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разработки, обсуждения</w:t>
      </w:r>
    </w:p>
    <w:p w:rsidR="00FF16AA" w:rsidRPr="005E7EBD" w:rsidRDefault="00FF16AA" w:rsidP="00FF16AA">
      <w:pPr>
        <w:pStyle w:val="af6"/>
        <w:numPr>
          <w:ilvl w:val="0"/>
          <w:numId w:val="17"/>
        </w:numPr>
        <w:spacing w:after="0" w:line="240" w:lineRule="auto"/>
        <w:ind w:left="0" w:firstLine="4536"/>
        <w:rPr>
          <w:rFonts w:ascii="Times New Roman" w:hAnsi="Times New Roman" w:cs="Times New Roman"/>
          <w:bCs/>
          <w:sz w:val="24"/>
          <w:szCs w:val="24"/>
        </w:rPr>
      </w:pPr>
      <w:r w:rsidRPr="005E7EBD">
        <w:rPr>
          <w:rFonts w:ascii="Times New Roman" w:hAnsi="Times New Roman" w:cs="Times New Roman"/>
          <w:bCs/>
          <w:sz w:val="24"/>
          <w:szCs w:val="24"/>
        </w:rPr>
        <w:t xml:space="preserve">и утверждения </w:t>
      </w:r>
      <w:proofErr w:type="spellStart"/>
      <w:proofErr w:type="gramStart"/>
      <w:r w:rsidRPr="005E7EBD">
        <w:rPr>
          <w:rFonts w:ascii="Times New Roman" w:hAnsi="Times New Roman" w:cs="Times New Roman"/>
          <w:bCs/>
          <w:sz w:val="24"/>
          <w:szCs w:val="24"/>
        </w:rPr>
        <w:t>дизайн-проекта</w:t>
      </w:r>
      <w:proofErr w:type="spellEnd"/>
      <w:proofErr w:type="gramEnd"/>
    </w:p>
    <w:p w:rsidR="00FF16AA" w:rsidRPr="005E7EBD" w:rsidRDefault="00FF16AA" w:rsidP="00FF16AA">
      <w:pPr>
        <w:pStyle w:val="af6"/>
        <w:numPr>
          <w:ilvl w:val="0"/>
          <w:numId w:val="17"/>
        </w:numPr>
        <w:spacing w:after="0" w:line="240" w:lineRule="auto"/>
        <w:ind w:left="0" w:firstLine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благоустройства дворовых территорий,</w:t>
      </w:r>
    </w:p>
    <w:p w:rsidR="00FF16AA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 xml:space="preserve">В администрацию города </w:t>
      </w:r>
      <w:r>
        <w:rPr>
          <w:rFonts w:ascii="Times New Roman" w:hAnsi="Times New Roman" w:cs="Times New Roman"/>
          <w:sz w:val="24"/>
          <w:szCs w:val="24"/>
        </w:rPr>
        <w:t>Новочебоксарска</w:t>
      </w:r>
      <w:r w:rsidRPr="005E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_______________________________ ,</w:t>
      </w:r>
    </w:p>
    <w:p w:rsidR="00FF16AA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EB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E7EBD">
        <w:rPr>
          <w:rFonts w:ascii="Times New Roman" w:hAnsi="Times New Roman" w:cs="Times New Roman"/>
          <w:sz w:val="24"/>
          <w:szCs w:val="24"/>
        </w:rPr>
        <w:t xml:space="preserve"> (ей) </w:t>
      </w:r>
      <w:r>
        <w:rPr>
          <w:rFonts w:ascii="Times New Roman" w:hAnsi="Times New Roman" w:cs="Times New Roman"/>
          <w:sz w:val="24"/>
          <w:szCs w:val="24"/>
        </w:rPr>
        <w:t xml:space="preserve">по адресу </w:t>
      </w:r>
    </w:p>
    <w:p w:rsidR="00FF16AA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(для юридических лиц – ю</w:t>
      </w:r>
      <w:r>
        <w:rPr>
          <w:rFonts w:ascii="Times New Roman" w:hAnsi="Times New Roman" w:cs="Times New Roman"/>
          <w:sz w:val="24"/>
          <w:szCs w:val="24"/>
        </w:rPr>
        <w:t>ридический или почтовый адрес):</w:t>
      </w: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FF16AA" w:rsidRPr="005E7EBD" w:rsidRDefault="00FF16AA" w:rsidP="00FF16A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16AA" w:rsidRPr="005E7EBD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AA" w:rsidRPr="005E7EBD" w:rsidRDefault="00FF16AA" w:rsidP="00FF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>ЗАЯВКА</w:t>
      </w:r>
    </w:p>
    <w:p w:rsidR="00FF16AA" w:rsidRDefault="00FF16AA" w:rsidP="00FF16AA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EB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(несогласовании)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5E7EBD">
        <w:rPr>
          <w:rFonts w:ascii="Times New Roman" w:hAnsi="Times New Roman" w:cs="Times New Roman"/>
          <w:sz w:val="24"/>
          <w:szCs w:val="24"/>
        </w:rPr>
        <w:t xml:space="preserve"> дворовой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16AA" w:rsidRPr="008C3050" w:rsidRDefault="00FF16AA" w:rsidP="00FF16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подлежащей благоустройству в 2017 году </w:t>
      </w:r>
      <w:r w:rsidRPr="005E7E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подпрограммой «Формирование современной городской среды»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города </w:t>
      </w:r>
      <w:r w:rsidR="008C6A73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«Развитие жилищного строительства и сферы жилищно-коммунального хозяйства города </w:t>
      </w:r>
      <w:r w:rsidR="008C6A73">
        <w:rPr>
          <w:rStyle w:val="af5"/>
          <w:rFonts w:ascii="Times New Roman" w:hAnsi="Times New Roman" w:cs="Times New Roman"/>
          <w:color w:val="000000"/>
          <w:szCs w:val="24"/>
        </w:rPr>
        <w:t>Новочебоксарска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» на 2014-2020 годы», </w:t>
      </w:r>
      <w:r w:rsidRPr="00CE3505">
        <w:rPr>
          <w:rStyle w:val="af5"/>
          <w:rFonts w:ascii="Times New Roman" w:hAnsi="Times New Roman" w:cs="Times New Roman"/>
          <w:szCs w:val="24"/>
        </w:rPr>
        <w:t xml:space="preserve">утвержденной </w:t>
      </w:r>
      <w:r w:rsidRPr="008C6A73">
        <w:rPr>
          <w:rStyle w:val="af4"/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 администрации города </w:t>
      </w:r>
      <w:r w:rsidR="008C6A73">
        <w:rPr>
          <w:rStyle w:val="af5"/>
          <w:rFonts w:ascii="Times New Roman" w:hAnsi="Times New Roman" w:cs="Times New Roman"/>
          <w:color w:val="000000"/>
          <w:szCs w:val="24"/>
        </w:rPr>
        <w:t xml:space="preserve">Новочебоксарска </w:t>
      </w:r>
      <w:r>
        <w:rPr>
          <w:rStyle w:val="af5"/>
          <w:rFonts w:ascii="Times New Roman" w:hAnsi="Times New Roman" w:cs="Times New Roman"/>
          <w:color w:val="000000"/>
          <w:szCs w:val="24"/>
        </w:rPr>
        <w:t xml:space="preserve">от </w:t>
      </w:r>
      <w:r w:rsidR="008B59D4" w:rsidRPr="008B59D4">
        <w:rPr>
          <w:rStyle w:val="af5"/>
          <w:rFonts w:ascii="Times New Roman" w:hAnsi="Times New Roman" w:cs="Times New Roman"/>
          <w:color w:val="000000"/>
          <w:szCs w:val="24"/>
        </w:rPr>
        <w:t>10</w:t>
      </w:r>
      <w:r w:rsidRPr="008B59D4">
        <w:rPr>
          <w:rStyle w:val="af5"/>
          <w:rFonts w:ascii="Times New Roman" w:hAnsi="Times New Roman" w:cs="Times New Roman"/>
          <w:color w:val="000000"/>
          <w:szCs w:val="24"/>
        </w:rPr>
        <w:t>.</w:t>
      </w:r>
      <w:r w:rsidR="008B59D4" w:rsidRPr="008B59D4">
        <w:rPr>
          <w:rStyle w:val="af5"/>
          <w:rFonts w:ascii="Times New Roman" w:hAnsi="Times New Roman" w:cs="Times New Roman"/>
          <w:color w:val="000000"/>
          <w:szCs w:val="24"/>
        </w:rPr>
        <w:t>02</w:t>
      </w:r>
      <w:r w:rsidRPr="008B59D4">
        <w:rPr>
          <w:rStyle w:val="af5"/>
          <w:rFonts w:ascii="Times New Roman" w:hAnsi="Times New Roman" w:cs="Times New Roman"/>
          <w:color w:val="000000"/>
          <w:szCs w:val="24"/>
        </w:rPr>
        <w:t>.201</w:t>
      </w:r>
      <w:r w:rsidR="008B59D4" w:rsidRPr="008B59D4">
        <w:rPr>
          <w:rStyle w:val="af5"/>
          <w:rFonts w:ascii="Times New Roman" w:hAnsi="Times New Roman" w:cs="Times New Roman"/>
          <w:color w:val="000000"/>
          <w:szCs w:val="24"/>
        </w:rPr>
        <w:t>4</w:t>
      </w:r>
      <w:r w:rsidRPr="008B59D4">
        <w:rPr>
          <w:rStyle w:val="af5"/>
          <w:rFonts w:ascii="Times New Roman" w:hAnsi="Times New Roman" w:cs="Times New Roman"/>
          <w:color w:val="000000"/>
          <w:szCs w:val="24"/>
        </w:rPr>
        <w:t xml:space="preserve"> № </w:t>
      </w:r>
      <w:r w:rsidR="008B59D4">
        <w:rPr>
          <w:rStyle w:val="af5"/>
          <w:rFonts w:ascii="Times New Roman" w:hAnsi="Times New Roman" w:cs="Times New Roman"/>
          <w:color w:val="000000"/>
          <w:szCs w:val="24"/>
        </w:rPr>
        <w:t>36</w:t>
      </w:r>
    </w:p>
    <w:p w:rsidR="00FF16AA" w:rsidRDefault="00FF16AA" w:rsidP="00FF16AA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6AA" w:rsidRPr="00D55DA3" w:rsidRDefault="00FF16AA" w:rsidP="000C3551">
      <w:pPr>
        <w:pStyle w:val="51"/>
        <w:numPr>
          <w:ilvl w:val="0"/>
          <w:numId w:val="17"/>
        </w:numPr>
        <w:spacing w:after="20" w:line="240" w:lineRule="auto"/>
        <w:ind w:left="0" w:firstLine="342"/>
        <w:jc w:val="center"/>
        <w:rPr>
          <w:sz w:val="24"/>
          <w:szCs w:val="24"/>
        </w:rPr>
      </w:pPr>
      <w:r>
        <w:rPr>
          <w:sz w:val="24"/>
          <w:szCs w:val="24"/>
        </w:rPr>
        <w:t>Предложенный к обсуждению дизайн-проект благоустройства дворовой территории, расположенной по адресу:</w:t>
      </w:r>
      <w:r w:rsidRPr="00D55DA3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D55DA3">
        <w:rPr>
          <w:sz w:val="24"/>
          <w:szCs w:val="24"/>
        </w:rPr>
        <w:t>_____</w:t>
      </w:r>
    </w:p>
    <w:p w:rsidR="00FF16AA" w:rsidRDefault="00FF16AA" w:rsidP="00FF16AA">
      <w:pPr>
        <w:pStyle w:val="51"/>
        <w:numPr>
          <w:ilvl w:val="0"/>
          <w:numId w:val="17"/>
        </w:numPr>
        <w:spacing w:after="20" w:line="240" w:lineRule="auto"/>
        <w:ind w:left="0" w:firstLine="3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F16AA" w:rsidRDefault="00FF16AA" w:rsidP="00FF16AA">
      <w:pPr>
        <w:pStyle w:val="51"/>
        <w:numPr>
          <w:ilvl w:val="0"/>
          <w:numId w:val="17"/>
        </w:numPr>
        <w:spacing w:after="20" w:line="240" w:lineRule="auto"/>
        <w:ind w:left="0" w:firstLine="342"/>
        <w:jc w:val="both"/>
        <w:rPr>
          <w:sz w:val="24"/>
          <w:szCs w:val="24"/>
        </w:rPr>
      </w:pPr>
      <w:r>
        <w:rPr>
          <w:sz w:val="24"/>
          <w:szCs w:val="24"/>
        </w:rPr>
        <w:t>согласован (не согласован).</w:t>
      </w:r>
    </w:p>
    <w:p w:rsidR="00FF16AA" w:rsidRDefault="00FF16AA" w:rsidP="00FF16AA">
      <w:pPr>
        <w:pStyle w:val="51"/>
        <w:numPr>
          <w:ilvl w:val="0"/>
          <w:numId w:val="17"/>
        </w:numPr>
        <w:spacing w:after="20" w:line="240" w:lineRule="auto"/>
        <w:ind w:left="0" w:firstLine="342"/>
        <w:jc w:val="both"/>
        <w:rPr>
          <w:sz w:val="24"/>
          <w:szCs w:val="24"/>
        </w:rPr>
      </w:pPr>
      <w:r>
        <w:rPr>
          <w:sz w:val="24"/>
          <w:szCs w:val="24"/>
        </w:rPr>
        <w:t>ненужное вычеркнуть</w:t>
      </w:r>
    </w:p>
    <w:p w:rsidR="00FF16AA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AA" w:rsidRPr="00CC6CE6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E6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F16AA" w:rsidRPr="00CC6CE6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AA" w:rsidRPr="00CC6CE6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E6">
        <w:rPr>
          <w:rFonts w:ascii="Times New Roman" w:hAnsi="Times New Roman" w:cs="Times New Roman"/>
          <w:sz w:val="24"/>
          <w:szCs w:val="24"/>
        </w:rPr>
        <w:t>Представитель       _____________________       _______________________</w:t>
      </w:r>
    </w:p>
    <w:p w:rsidR="00FF16AA" w:rsidRPr="00E9486E" w:rsidRDefault="00FF16AA" w:rsidP="00FF16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 xml:space="preserve">         (подпись</w:t>
      </w:r>
      <w:r w:rsidRPr="00E9486E">
        <w:rPr>
          <w:rFonts w:ascii="Times New Roman" w:hAnsi="Times New Roman" w:cs="Times New Roman"/>
          <w:sz w:val="18"/>
          <w:szCs w:val="18"/>
        </w:rPr>
        <w:t xml:space="preserve">)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9486E">
        <w:rPr>
          <w:rFonts w:ascii="Times New Roman" w:hAnsi="Times New Roman" w:cs="Times New Roman"/>
          <w:sz w:val="18"/>
          <w:szCs w:val="18"/>
        </w:rPr>
        <w:t>(Фамилия и инициалы)</w:t>
      </w:r>
    </w:p>
    <w:p w:rsidR="00FF16AA" w:rsidRDefault="00FF16AA" w:rsidP="00FF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DEC" w:rsidRDefault="00073E42" w:rsidP="00F93D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6. </w:t>
      </w:r>
    </w:p>
    <w:p w:rsidR="00844DF6" w:rsidRDefault="00844DF6" w:rsidP="00F93D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42" w:rsidRDefault="00073E42" w:rsidP="00F93D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территорий, подлежащих благоустройству</w:t>
      </w:r>
    </w:p>
    <w:p w:rsidR="00F93DEC" w:rsidRDefault="00F93DEC" w:rsidP="00F93D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532" w:type="dxa"/>
        <w:tblInd w:w="1809" w:type="dxa"/>
        <w:tblLook w:val="04A0"/>
      </w:tblPr>
      <w:tblGrid>
        <w:gridCol w:w="1996"/>
        <w:gridCol w:w="4536"/>
      </w:tblGrid>
      <w:tr w:rsidR="00E65538" w:rsidRPr="000C3551" w:rsidTr="000C3551">
        <w:trPr>
          <w:trHeight w:val="29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Блоки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Адреса</w:t>
            </w:r>
          </w:p>
        </w:tc>
      </w:tr>
      <w:tr w:rsidR="00E65538" w:rsidRPr="000C3551" w:rsidTr="000C3551">
        <w:trPr>
          <w:trHeight w:val="275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34</w:t>
            </w:r>
          </w:p>
        </w:tc>
      </w:tr>
      <w:tr w:rsidR="00E65538" w:rsidRPr="000C3551" w:rsidTr="000C3551">
        <w:trPr>
          <w:trHeight w:val="279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36</w:t>
            </w:r>
          </w:p>
        </w:tc>
      </w:tr>
      <w:tr w:rsidR="00E65538" w:rsidRPr="000C3551" w:rsidTr="000C3551">
        <w:trPr>
          <w:trHeight w:val="269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38</w:t>
            </w:r>
          </w:p>
        </w:tc>
      </w:tr>
      <w:tr w:rsidR="00E65538" w:rsidRPr="000C3551" w:rsidTr="000C3551">
        <w:trPr>
          <w:trHeight w:val="272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.З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еленый, 19</w:t>
            </w:r>
          </w:p>
        </w:tc>
      </w:tr>
      <w:tr w:rsidR="00E65538" w:rsidRPr="000C3551" w:rsidTr="000C3551">
        <w:trPr>
          <w:trHeight w:val="277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.З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еленый, 17</w:t>
            </w:r>
          </w:p>
        </w:tc>
      </w:tr>
      <w:tr w:rsidR="00E65538" w:rsidRPr="000C3551" w:rsidTr="000C3551">
        <w:trPr>
          <w:trHeight w:val="267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Солнечная, 8</w:t>
            </w:r>
          </w:p>
        </w:tc>
      </w:tr>
      <w:tr w:rsidR="00E65538" w:rsidRPr="000C3551" w:rsidTr="000C3551">
        <w:trPr>
          <w:trHeight w:val="271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Солнечная, 4</w:t>
            </w:r>
          </w:p>
        </w:tc>
      </w:tr>
      <w:tr w:rsidR="00E65538" w:rsidRPr="000C3551" w:rsidTr="008A284F">
        <w:trPr>
          <w:trHeight w:val="133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8A284F" w:rsidP="008A284F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</w:t>
            </w:r>
            <w:r w:rsidR="00E65538"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ная, 6</w:t>
            </w:r>
          </w:p>
        </w:tc>
      </w:tr>
      <w:tr w:rsidR="00E65538" w:rsidRPr="000C3551" w:rsidTr="008A284F">
        <w:trPr>
          <w:trHeight w:val="179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.З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еленый, 21</w:t>
            </w:r>
          </w:p>
        </w:tc>
      </w:tr>
      <w:tr w:rsidR="00E65538" w:rsidRPr="000C3551" w:rsidTr="008A284F">
        <w:trPr>
          <w:trHeight w:val="225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.З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еленый, 17а</w:t>
            </w:r>
          </w:p>
        </w:tc>
      </w:tr>
      <w:tr w:rsidR="00E65538" w:rsidRPr="000C3551" w:rsidTr="008A284F">
        <w:trPr>
          <w:trHeight w:val="129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115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Первомайская, 16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Первомайская, 18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Первомайская, 22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Первомайская, 24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5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10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12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14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16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13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11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 Крутовой, 9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Ж.Крутовой, 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Молодежная, 17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Молодежная, 19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Молодежная, 21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13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15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17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19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Терешковой, 20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Терешковой, 22</w:t>
            </w:r>
          </w:p>
        </w:tc>
      </w:tr>
      <w:tr w:rsidR="00871956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56" w:rsidRPr="000C3551" w:rsidRDefault="00871956" w:rsidP="008719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56" w:rsidRPr="000C3551" w:rsidRDefault="00871956" w:rsidP="00871956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53</w:t>
            </w:r>
          </w:p>
        </w:tc>
      </w:tr>
      <w:tr w:rsidR="00871956" w:rsidRPr="000C3551" w:rsidTr="000C3551">
        <w:trPr>
          <w:trHeight w:val="30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56" w:rsidRPr="000C3551" w:rsidRDefault="00871956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56" w:rsidRPr="000C3551" w:rsidRDefault="00871956" w:rsidP="00871956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53а</w:t>
            </w:r>
          </w:p>
        </w:tc>
      </w:tr>
      <w:tr w:rsidR="00871956" w:rsidRPr="000C3551" w:rsidTr="00844DF6">
        <w:trPr>
          <w:trHeight w:val="30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56" w:rsidRPr="000C3551" w:rsidRDefault="00871956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56" w:rsidRPr="000C3551" w:rsidRDefault="00871956" w:rsidP="00871956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Советская,49</w:t>
            </w:r>
          </w:p>
        </w:tc>
      </w:tr>
      <w:tr w:rsidR="00844DF6" w:rsidRPr="000C3551" w:rsidTr="00844DF6">
        <w:trPr>
          <w:trHeight w:val="177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6" w:rsidRPr="000C3551" w:rsidRDefault="00844DF6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F6" w:rsidRPr="000C3551" w:rsidRDefault="00844DF6" w:rsidP="00871956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Строителей,10</w:t>
            </w:r>
          </w:p>
        </w:tc>
      </w:tr>
      <w:tr w:rsidR="00E65538" w:rsidRPr="000C3551" w:rsidTr="00844DF6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Речная, 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Речная, 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Заводская, 10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Силикатная, 10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Силикатная, 12</w:t>
            </w:r>
          </w:p>
        </w:tc>
      </w:tr>
      <w:tr w:rsidR="00E65538" w:rsidRPr="000C3551" w:rsidTr="008A284F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Силикатная, 14</w:t>
            </w:r>
          </w:p>
        </w:tc>
      </w:tr>
      <w:tr w:rsidR="00E65538" w:rsidRPr="000C3551" w:rsidTr="008A284F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15</w:t>
            </w:r>
          </w:p>
        </w:tc>
      </w:tr>
      <w:tr w:rsidR="00E65538" w:rsidRPr="000C3551" w:rsidTr="008A284F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 Зеленый, 16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 Зеленый, 18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 Зеленый, 20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б</w:t>
            </w: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.З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еленый, 22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Семенова, 29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Семенова, 33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Семенова, 35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Семенова, 37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Семенова, 39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  <w:t>ул. Первомайская, 47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  <w:t>УЛ. 10 Пятилетки, 62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  <w:t>ул. 10 Пятилетки,58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sz w:val="20"/>
                <w:szCs w:val="24"/>
                <w:lang w:eastAsia="ru-RU"/>
              </w:rPr>
              <w:t>ул. Первомайская, 49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26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Винокурова, 28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24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26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28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30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34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36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Первомайская, 38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</w:t>
            </w:r>
            <w:proofErr w:type="gramStart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.П</w:t>
            </w:r>
            <w:proofErr w:type="gramEnd"/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ервомайская, 40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Первомайская, 44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Солнечная, 30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Солнечная, 32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Солнечная, 34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Солнечная, 36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10 Пятилетки, 32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10 Пятилетки, 36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10 Пятилетки, 38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10 Пятилетки, 34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75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Советская,73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Советская,77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В.Интернационалистов, 11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В.Интернационалистов, 7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Строителей, 56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Строителей, 50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Строителей, 48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Строителей, 46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10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8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12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14</w:t>
            </w:r>
          </w:p>
        </w:tc>
      </w:tr>
      <w:tr w:rsidR="00E65538" w:rsidRPr="000C3551" w:rsidTr="000C3551">
        <w:trPr>
          <w:trHeight w:val="30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38" w:rsidRPr="000C3551" w:rsidRDefault="00E65538" w:rsidP="00E65538">
            <w:pPr>
              <w:spacing w:after="0" w:line="240" w:lineRule="auto"/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C3551">
              <w:rPr>
                <w:rFonts w:ascii="Times New Roman Cyr" w:eastAsia="Times New Roman" w:hAnsi="Times New Roman Cyr" w:cs="Times New Roman"/>
                <w:bCs/>
                <w:color w:val="000000"/>
                <w:sz w:val="20"/>
                <w:szCs w:val="24"/>
                <w:lang w:eastAsia="ru-RU"/>
              </w:rPr>
              <w:t>ул. Советская, 16</w:t>
            </w:r>
          </w:p>
        </w:tc>
      </w:tr>
    </w:tbl>
    <w:p w:rsidR="00F93DEC" w:rsidRDefault="00073E42" w:rsidP="00F93D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7. </w:t>
      </w:r>
    </w:p>
    <w:p w:rsidR="00073E42" w:rsidRDefault="00073E42" w:rsidP="00F93D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Адресный перечень муниципальных территорий общего пользования</w:t>
      </w:r>
      <w:r w:rsidR="00BB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мест массового отдыха населения (городских парков)</w:t>
      </w:r>
      <w:r w:rsidRPr="00F9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подлежащих благоустройству</w:t>
      </w:r>
      <w:r w:rsidR="00BB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2017 году</w:t>
      </w:r>
    </w:p>
    <w:p w:rsidR="00F93DEC" w:rsidRDefault="00F93DEC" w:rsidP="00F93D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DEC" w:rsidRDefault="008C6A73" w:rsidP="008C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BB5036" w:rsidRPr="00BB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Общественная территория:</w:t>
      </w:r>
      <w:r w:rsidR="00BB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Набережная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ул. Винокурова до ул. Ж.Крутовой)</w:t>
      </w:r>
      <w:r w:rsidR="00BB5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036" w:rsidRPr="008C6A73" w:rsidRDefault="00BB5036" w:rsidP="008C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Место массового отдыха населения (городской парк):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Ельниковская роща (ул. Советская, 46)</w:t>
      </w:r>
    </w:p>
    <w:p w:rsidR="009E432B" w:rsidRDefault="009E432B" w:rsidP="007656F6">
      <w:pPr>
        <w:shd w:val="clear" w:color="auto" w:fill="FFFFFF"/>
        <w:tabs>
          <w:tab w:val="left" w:pos="8222"/>
          <w:tab w:val="right" w:pos="992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65" w:rsidRDefault="00F44B65" w:rsidP="00D227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1825DD">
        <w:rPr>
          <w:rFonts w:ascii="Times New Roman" w:hAnsi="Times New Roman" w:cs="Times New Roman"/>
        </w:rPr>
        <w:t>8</w:t>
      </w:r>
    </w:p>
    <w:p w:rsidR="00D227BA" w:rsidRPr="00F44B65" w:rsidRDefault="00D227BA" w:rsidP="00D227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4B65" w:rsidRDefault="00F44B65" w:rsidP="00D22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В Е Д Е Н И Я</w:t>
      </w:r>
    </w:p>
    <w:p w:rsidR="00F44B65" w:rsidRDefault="00F44B65" w:rsidP="00D2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показателях (индикаторах) </w:t>
      </w:r>
      <w:r w:rsidR="001825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программы</w:t>
      </w:r>
    </w:p>
    <w:p w:rsidR="00D227BA" w:rsidRDefault="00D227BA" w:rsidP="00D22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Ind w:w="-695" w:type="dxa"/>
        <w:tblLook w:val="04A0"/>
      </w:tblPr>
      <w:tblGrid>
        <w:gridCol w:w="645"/>
        <w:gridCol w:w="6310"/>
        <w:gridCol w:w="1292"/>
        <w:gridCol w:w="1456"/>
      </w:tblGrid>
      <w:tr w:rsidR="00BB5036" w:rsidRPr="00D227BA" w:rsidTr="00BB5036">
        <w:trPr>
          <w:jc w:val="center"/>
        </w:trPr>
        <w:tc>
          <w:tcPr>
            <w:tcW w:w="645" w:type="dxa"/>
            <w:vMerge w:val="restart"/>
          </w:tcPr>
          <w:p w:rsidR="00BB5036" w:rsidRPr="00D227BA" w:rsidRDefault="00BB5036" w:rsidP="00D22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10" w:type="dxa"/>
            <w:vMerge w:val="restart"/>
            <w:vAlign w:val="center"/>
          </w:tcPr>
          <w:p w:rsidR="00BB5036" w:rsidRPr="00D227BA" w:rsidRDefault="00BB5036" w:rsidP="00D22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44" w:type="dxa"/>
            <w:vMerge w:val="restart"/>
            <w:vAlign w:val="center"/>
          </w:tcPr>
          <w:p w:rsidR="00BB5036" w:rsidRPr="00D227BA" w:rsidRDefault="00BB5036" w:rsidP="00D22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56" w:type="dxa"/>
          </w:tcPr>
          <w:p w:rsidR="00BB5036" w:rsidRPr="00D227BA" w:rsidRDefault="00BB5036" w:rsidP="00D22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  <w:vMerge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vMerge/>
            <w:vAlign w:val="center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B5036" w:rsidRPr="00D227BA" w:rsidRDefault="00BB5036" w:rsidP="009E4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D227BA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9E4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0" w:type="dxa"/>
            <w:vAlign w:val="center"/>
          </w:tcPr>
          <w:p w:rsidR="00BB5036" w:rsidRPr="00D227BA" w:rsidRDefault="00BB5036" w:rsidP="00470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и утвержденных нормативных правовых актов, регулирующих процесс формирования муниципальной программы и представления предложений заинтересованных граждан и организаций</w:t>
            </w:r>
          </w:p>
        </w:tc>
        <w:tc>
          <w:tcPr>
            <w:tcW w:w="1244" w:type="dxa"/>
            <w:vAlign w:val="center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56" w:type="dxa"/>
          </w:tcPr>
          <w:p w:rsidR="00BB5036" w:rsidRDefault="00BB5036" w:rsidP="00BB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036" w:rsidRDefault="00BB5036" w:rsidP="00BB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036" w:rsidRDefault="00BB5036" w:rsidP="00BB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0" w:type="dxa"/>
            <w:vAlign w:val="center"/>
          </w:tcPr>
          <w:p w:rsidR="00BB5036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вовлеченных </w:t>
            </w:r>
            <w:r w:rsidRPr="00E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 обсуждения проекта и реализации муниципальной программы</w:t>
            </w:r>
          </w:p>
        </w:tc>
        <w:tc>
          <w:tcPr>
            <w:tcW w:w="1244" w:type="dxa"/>
            <w:vAlign w:val="center"/>
          </w:tcPr>
          <w:p w:rsidR="00BB5036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56" w:type="dxa"/>
          </w:tcPr>
          <w:p w:rsidR="00BB5036" w:rsidRDefault="00BB5036" w:rsidP="00BB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036" w:rsidRDefault="00BB5036" w:rsidP="00BB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0" w:type="dxa"/>
            <w:vAlign w:val="center"/>
          </w:tcPr>
          <w:p w:rsidR="00BB5036" w:rsidRPr="00D227BA" w:rsidRDefault="00BB5036" w:rsidP="00C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1244" w:type="dxa"/>
            <w:vAlign w:val="center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56" w:type="dxa"/>
          </w:tcPr>
          <w:p w:rsidR="00BB5036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0" w:type="dxa"/>
          </w:tcPr>
          <w:p w:rsidR="00BB5036" w:rsidRPr="00D227BA" w:rsidRDefault="00BB5036" w:rsidP="00C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от общего количества дворовых территорий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BB5036" w:rsidRPr="00D227BA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0" w:type="dxa"/>
          </w:tcPr>
          <w:p w:rsidR="00BB5036" w:rsidRPr="00D227BA" w:rsidRDefault="00BB5036" w:rsidP="00C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населения, проживающего в жилом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44" w:type="dxa"/>
          </w:tcPr>
          <w:p w:rsidR="00BB5036" w:rsidRPr="00BB5036" w:rsidRDefault="00BB5036" w:rsidP="00BB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</w:tcPr>
          <w:p w:rsidR="00BB5036" w:rsidRPr="00D227BA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0" w:type="dxa"/>
          </w:tcPr>
          <w:p w:rsidR="00BB5036" w:rsidRPr="00CA411F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56" w:type="dxa"/>
          </w:tcPr>
          <w:p w:rsidR="00BB5036" w:rsidRPr="00D227BA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0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BB5036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310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BB5036" w:rsidRPr="00D227BA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10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BB5036" w:rsidRPr="00D227BA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E95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310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чел/час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BB5036" w:rsidRPr="00D227BA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9E4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10" w:type="dxa"/>
          </w:tcPr>
          <w:p w:rsidR="00BB5036" w:rsidRPr="00D227BA" w:rsidRDefault="00BB5036" w:rsidP="00C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</w:tcPr>
          <w:p w:rsidR="00BB5036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5036" w:rsidRPr="00D227BA" w:rsidTr="00BB5036">
        <w:trPr>
          <w:jc w:val="center"/>
        </w:trPr>
        <w:tc>
          <w:tcPr>
            <w:tcW w:w="645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10" w:type="dxa"/>
          </w:tcPr>
          <w:p w:rsidR="00BB5036" w:rsidRPr="00D227BA" w:rsidRDefault="00BB5036" w:rsidP="00C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1244" w:type="dxa"/>
          </w:tcPr>
          <w:p w:rsidR="00BB5036" w:rsidRPr="00D227BA" w:rsidRDefault="00BB5036" w:rsidP="00D2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1456" w:type="dxa"/>
          </w:tcPr>
          <w:p w:rsidR="00BB5036" w:rsidRDefault="00BB5036" w:rsidP="0084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27BA" w:rsidRDefault="00D227BA" w:rsidP="00D227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27BA" w:rsidRDefault="00D227BA" w:rsidP="00D227BA">
      <w:pPr>
        <w:spacing w:after="0" w:line="240" w:lineRule="auto"/>
        <w:jc w:val="right"/>
        <w:rPr>
          <w:rFonts w:ascii="Times New Roman" w:hAnsi="Times New Roman" w:cs="Times New Roman"/>
        </w:rPr>
        <w:sectPr w:rsidR="00D227BA" w:rsidSect="007368B8">
          <w:headerReference w:type="default" r:id="rId14"/>
          <w:headerReference w:type="first" r:id="rId15"/>
          <w:footnotePr>
            <w:pos w:val="beneathText"/>
          </w:footnotePr>
          <w:pgSz w:w="11906" w:h="16838"/>
          <w:pgMar w:top="993" w:right="850" w:bottom="1134" w:left="1134" w:header="708" w:footer="708" w:gutter="0"/>
          <w:cols w:space="708"/>
          <w:titlePg/>
          <w:docGrid w:linePitch="360"/>
        </w:sectPr>
      </w:pPr>
    </w:p>
    <w:p w:rsidR="00D227BA" w:rsidRDefault="00752CDE" w:rsidP="00D227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1825DD">
        <w:rPr>
          <w:rFonts w:ascii="Times New Roman" w:hAnsi="Times New Roman" w:cs="Times New Roman"/>
        </w:rPr>
        <w:t>9</w:t>
      </w:r>
    </w:p>
    <w:p w:rsidR="00D227BA" w:rsidRDefault="00D227BA" w:rsidP="00D227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284F" w:rsidRDefault="008A284F" w:rsidP="00D227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8B6" w:rsidRPr="002018B6" w:rsidRDefault="002018B6" w:rsidP="002018B6">
      <w:pPr>
        <w:pStyle w:val="1"/>
        <w:keepNext w:val="0"/>
        <w:keepLines w:val="0"/>
        <w:numPr>
          <w:ilvl w:val="0"/>
          <w:numId w:val="18"/>
        </w:numPr>
        <w:suppressAutoHyphens/>
        <w:spacing w:before="0" w:after="0"/>
        <w:jc w:val="center"/>
        <w:rPr>
          <w:rFonts w:ascii="Times New Roman" w:hAnsi="Times New Roman"/>
          <w:b/>
          <w:sz w:val="24"/>
        </w:rPr>
      </w:pPr>
      <w:r w:rsidRPr="002018B6">
        <w:rPr>
          <w:rFonts w:ascii="Times New Roman" w:hAnsi="Times New Roman"/>
          <w:b/>
          <w:sz w:val="24"/>
        </w:rPr>
        <w:t xml:space="preserve">Ресурсное обеспечение реализации подпрограммы </w:t>
      </w:r>
      <w:r w:rsidR="000C3551" w:rsidRPr="000C3551">
        <w:rPr>
          <w:rFonts w:ascii="Times New Roman" w:hAnsi="Times New Roman"/>
          <w:b/>
          <w:sz w:val="24"/>
        </w:rPr>
        <w:t>на 2017 год</w:t>
      </w:r>
    </w:p>
    <w:p w:rsidR="002018B6" w:rsidRPr="002018B6" w:rsidRDefault="002018B6" w:rsidP="002018B6">
      <w:pPr>
        <w:pStyle w:val="1"/>
        <w:keepNext w:val="0"/>
        <w:keepLines w:val="0"/>
        <w:numPr>
          <w:ilvl w:val="0"/>
          <w:numId w:val="18"/>
        </w:numPr>
        <w:suppressAutoHyphens/>
        <w:spacing w:before="0" w:after="0"/>
        <w:jc w:val="center"/>
        <w:rPr>
          <w:rFonts w:ascii="Cambria" w:hAnsi="Cambria"/>
          <w:b/>
          <w:sz w:val="16"/>
          <w:szCs w:val="16"/>
        </w:rPr>
      </w:pPr>
      <w:r w:rsidRPr="002018B6">
        <w:rPr>
          <w:rFonts w:ascii="Times New Roman" w:hAnsi="Times New Roman"/>
          <w:b/>
          <w:sz w:val="24"/>
        </w:rPr>
        <w:t xml:space="preserve"> за счет сре</w:t>
      </w:r>
      <w:proofErr w:type="gramStart"/>
      <w:r w:rsidRPr="002018B6">
        <w:rPr>
          <w:rFonts w:ascii="Times New Roman" w:hAnsi="Times New Roman"/>
          <w:b/>
          <w:sz w:val="24"/>
        </w:rPr>
        <w:t xml:space="preserve">дств </w:t>
      </w:r>
      <w:r w:rsidR="000C3551" w:rsidRPr="002018B6">
        <w:rPr>
          <w:rFonts w:ascii="Times New Roman" w:hAnsi="Times New Roman"/>
          <w:b/>
          <w:sz w:val="24"/>
        </w:rPr>
        <w:t>вс</w:t>
      </w:r>
      <w:proofErr w:type="gramEnd"/>
      <w:r w:rsidR="000C3551" w:rsidRPr="002018B6">
        <w:rPr>
          <w:rFonts w:ascii="Times New Roman" w:hAnsi="Times New Roman"/>
          <w:b/>
          <w:sz w:val="24"/>
        </w:rPr>
        <w:t xml:space="preserve">ех </w:t>
      </w:r>
      <w:r w:rsidRPr="002018B6">
        <w:rPr>
          <w:rFonts w:ascii="Times New Roman" w:hAnsi="Times New Roman"/>
          <w:b/>
          <w:sz w:val="24"/>
        </w:rPr>
        <w:t>источников финансирования</w:t>
      </w:r>
      <w:r w:rsidRPr="002018B6">
        <w:rPr>
          <w:rFonts w:ascii="Arial CYR" w:hAnsi="Arial CYR" w:cs="Arial CYR"/>
          <w:b/>
          <w:sz w:val="24"/>
        </w:rPr>
        <w:t xml:space="preserve"> </w:t>
      </w:r>
    </w:p>
    <w:p w:rsidR="002018B6" w:rsidRDefault="002018B6" w:rsidP="002018B6">
      <w:pPr>
        <w:pStyle w:val="af6"/>
        <w:spacing w:after="0"/>
        <w:rPr>
          <w:sz w:val="16"/>
          <w:szCs w:val="16"/>
        </w:rPr>
      </w:pPr>
    </w:p>
    <w:tbl>
      <w:tblPr>
        <w:tblW w:w="142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524"/>
        <w:gridCol w:w="2552"/>
        <w:gridCol w:w="1523"/>
        <w:gridCol w:w="1064"/>
        <w:gridCol w:w="992"/>
        <w:gridCol w:w="1559"/>
        <w:gridCol w:w="992"/>
        <w:gridCol w:w="2753"/>
      </w:tblGrid>
      <w:tr w:rsidR="002018B6" w:rsidTr="008A284F">
        <w:tc>
          <w:tcPr>
            <w:tcW w:w="1276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Статус</w:t>
            </w:r>
          </w:p>
        </w:tc>
        <w:tc>
          <w:tcPr>
            <w:tcW w:w="1524" w:type="dxa"/>
            <w:vAlign w:val="center"/>
            <w:hideMark/>
          </w:tcPr>
          <w:p w:rsidR="002018B6" w:rsidRDefault="002018B6" w:rsidP="00D0708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Наименование подпрограммы, основного мероприятия </w:t>
            </w:r>
          </w:p>
        </w:tc>
        <w:tc>
          <w:tcPr>
            <w:tcW w:w="2552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523" w:type="dxa"/>
            <w:vAlign w:val="center"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Источники финансирования</w:t>
            </w:r>
          </w:p>
        </w:tc>
        <w:tc>
          <w:tcPr>
            <w:tcW w:w="4607" w:type="dxa"/>
            <w:gridSpan w:val="4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Код бюджетной классификации</w:t>
            </w:r>
          </w:p>
        </w:tc>
        <w:tc>
          <w:tcPr>
            <w:tcW w:w="2753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Оценка расходов по годам (руб.)</w:t>
            </w:r>
          </w:p>
        </w:tc>
      </w:tr>
      <w:tr w:rsidR="002018B6" w:rsidTr="008A284F">
        <w:tc>
          <w:tcPr>
            <w:tcW w:w="1276" w:type="dxa"/>
          </w:tcPr>
          <w:p w:rsidR="002018B6" w:rsidRDefault="002018B6" w:rsidP="002018B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lang w:eastAsia="zh-CN"/>
              </w:rPr>
            </w:pPr>
          </w:p>
        </w:tc>
        <w:tc>
          <w:tcPr>
            <w:tcW w:w="1524" w:type="dxa"/>
          </w:tcPr>
          <w:p w:rsidR="002018B6" w:rsidRDefault="002018B6" w:rsidP="002018B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</w:tcPr>
          <w:p w:rsidR="002018B6" w:rsidRDefault="002018B6" w:rsidP="002018B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1064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ГРБС</w:t>
            </w:r>
          </w:p>
        </w:tc>
        <w:tc>
          <w:tcPr>
            <w:tcW w:w="992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ЦС</w:t>
            </w:r>
          </w:p>
        </w:tc>
        <w:tc>
          <w:tcPr>
            <w:tcW w:w="992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ГВР</w:t>
            </w:r>
          </w:p>
        </w:tc>
        <w:tc>
          <w:tcPr>
            <w:tcW w:w="2753" w:type="dxa"/>
            <w:vAlign w:val="center"/>
            <w:hideMark/>
          </w:tcPr>
          <w:p w:rsidR="002018B6" w:rsidRDefault="002018B6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2017 год</w:t>
            </w:r>
          </w:p>
        </w:tc>
      </w:tr>
      <w:tr w:rsidR="002018B6" w:rsidTr="008A284F">
        <w:trPr>
          <w:trHeight w:val="511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Default="00D07085" w:rsidP="00D0708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Подпрограмма </w:t>
            </w: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Default="00D07085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«Формирование современной городской среды»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8B6" w:rsidRDefault="002018B6" w:rsidP="00D070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Новочебоксарска;</w:t>
            </w: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 бюджет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1E0E94" w:rsidRDefault="001E0E94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41 575 495</w:t>
            </w:r>
            <w:r w:rsidR="002018B6" w:rsidRPr="001E0E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44DF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018B6" w:rsidRPr="001E0E94">
              <w:rPr>
                <w:rFonts w:ascii="Times New Roman" w:hAnsi="Times New Roman" w:cs="Times New Roman"/>
                <w:sz w:val="18"/>
                <w:szCs w:val="18"/>
              </w:rPr>
              <w:t xml:space="preserve"> в т.ч.</w:t>
            </w:r>
          </w:p>
          <w:p w:rsidR="001E0E94" w:rsidRDefault="001E0E94" w:rsidP="001E0E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</w:rPr>
              <w:t>14 889 657,00</w:t>
            </w:r>
          </w:p>
          <w:p w:rsidR="002018B6" w:rsidRPr="00273EB3" w:rsidRDefault="001E0E94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 w:rsidRPr="001E0E94">
              <w:rPr>
                <w:rFonts w:ascii="Times New Roman" w:hAnsi="Times New Roman" w:cs="Times New Roman"/>
                <w:sz w:val="18"/>
                <w:szCs w:val="18"/>
              </w:rPr>
              <w:t>26 685 838,00</w:t>
            </w:r>
          </w:p>
        </w:tc>
      </w:tr>
      <w:tr w:rsidR="002018B6" w:rsidTr="008A284F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Республиканский бюджет</w:t>
            </w:r>
            <w:r w:rsidR="008A284F">
              <w:rPr>
                <w:rFonts w:ascii="Times New Roman" w:hAnsi="Times New Roman" w:cs="Times New Roman"/>
                <w:sz w:val="18"/>
              </w:rPr>
              <w:t xml:space="preserve"> Чувашской Республики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0C3551" w:rsidRDefault="000C3551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3 129 340,00</w:t>
            </w:r>
            <w:r w:rsidR="002018B6" w:rsidRPr="000C3551">
              <w:rPr>
                <w:rFonts w:ascii="Times New Roman" w:hAnsi="Times New Roman" w:cs="Times New Roman"/>
                <w:sz w:val="18"/>
                <w:szCs w:val="18"/>
              </w:rPr>
              <w:t xml:space="preserve"> в т.ч.</w:t>
            </w:r>
          </w:p>
          <w:p w:rsidR="001E0E94" w:rsidRDefault="001E0E94" w:rsidP="001E0E9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1 120 730,00</w:t>
            </w:r>
          </w:p>
          <w:p w:rsidR="002018B6" w:rsidRPr="00273EB3" w:rsidRDefault="000C3551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 w:rsidRPr="000C3551">
              <w:rPr>
                <w:rFonts w:ascii="Times New Roman" w:hAnsi="Times New Roman" w:cs="Times New Roman"/>
                <w:sz w:val="18"/>
                <w:szCs w:val="18"/>
              </w:rPr>
              <w:t>2 008 610,00</w:t>
            </w:r>
          </w:p>
        </w:tc>
      </w:tr>
      <w:tr w:rsidR="002018B6" w:rsidTr="008A284F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Бюджет города Новочебоксарска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273EB3" w:rsidRDefault="000C3551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3 472 781,00</w:t>
            </w:r>
            <w:r w:rsidR="002018B6" w:rsidRPr="000C3551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1E0E94" w:rsidRDefault="001E0E94" w:rsidP="001E0E9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1 205 104,00</w:t>
            </w:r>
          </w:p>
          <w:p w:rsidR="002018B6" w:rsidRPr="00273EB3" w:rsidRDefault="000C3551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 w:rsidRPr="000C3551">
              <w:rPr>
                <w:rFonts w:ascii="Times New Roman" w:hAnsi="Times New Roman" w:cs="Times New Roman"/>
                <w:sz w:val="18"/>
              </w:rPr>
              <w:t>2 267 677,00</w:t>
            </w:r>
          </w:p>
        </w:tc>
      </w:tr>
      <w:tr w:rsidR="002018B6" w:rsidTr="008A284F">
        <w:trPr>
          <w:trHeight w:val="236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Pr="000C3551" w:rsidRDefault="000C3551" w:rsidP="00532A1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48 177</w:t>
            </w:r>
            <w:r w:rsidR="00844DF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32A1F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844DF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2018B6" w:rsidTr="008A284F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Default="00D07085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Основное мероприятие 6</w:t>
            </w:r>
            <w:r w:rsidR="002018B6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Default="00D07085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8B6" w:rsidRPr="002018B6" w:rsidRDefault="002018B6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Новочебоксарска;</w:t>
            </w:r>
          </w:p>
        </w:tc>
        <w:tc>
          <w:tcPr>
            <w:tcW w:w="1523" w:type="dxa"/>
            <w:vAlign w:val="center"/>
          </w:tcPr>
          <w:p w:rsidR="002018B6" w:rsidRDefault="002018B6" w:rsidP="001E0E94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 бюджет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B6" w:rsidRDefault="002018B6" w:rsidP="001E0E94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B6" w:rsidRDefault="002018B6" w:rsidP="001E0E94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B6" w:rsidRDefault="002018B6" w:rsidP="001E0E94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B6" w:rsidRDefault="002018B6" w:rsidP="001E0E94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8B6" w:rsidRPr="00273EB3" w:rsidRDefault="001E0E94" w:rsidP="001E0E9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 w:rsidRPr="001E0E94">
              <w:rPr>
                <w:rFonts w:ascii="Times New Roman" w:hAnsi="Times New Roman" w:cs="Times New Roman"/>
                <w:sz w:val="18"/>
                <w:szCs w:val="18"/>
              </w:rPr>
              <w:t>2 799 675,00</w:t>
            </w:r>
          </w:p>
        </w:tc>
      </w:tr>
      <w:tr w:rsidR="002018B6" w:rsidTr="008A284F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Республиканский бюджет</w:t>
            </w:r>
            <w:r w:rsidR="008A284F">
              <w:rPr>
                <w:rFonts w:ascii="Times New Roman" w:hAnsi="Times New Roman" w:cs="Times New Roman"/>
                <w:sz w:val="18"/>
              </w:rPr>
              <w:t xml:space="preserve"> Чувашской Республики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Pr="00844DF6" w:rsidRDefault="00844DF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273EB3" w:rsidRDefault="001E0E94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 w:rsidRPr="001E0E94">
              <w:rPr>
                <w:rFonts w:ascii="Times New Roman" w:hAnsi="Times New Roman" w:cs="Times New Roman"/>
                <w:sz w:val="18"/>
                <w:szCs w:val="18"/>
              </w:rPr>
              <w:t>210 729,00</w:t>
            </w:r>
          </w:p>
        </w:tc>
      </w:tr>
      <w:tr w:rsidR="002018B6" w:rsidTr="008A284F">
        <w:trPr>
          <w:trHeight w:val="466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Default="008A284F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Бюджет города Новочебоксарска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1E0E94" w:rsidRDefault="001E0E94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highlight w:val="yellow"/>
                <w:lang w:eastAsia="zh-CN"/>
              </w:rPr>
            </w:pPr>
            <w:r w:rsidRPr="001E0E94">
              <w:rPr>
                <w:rFonts w:ascii="Times New Roman" w:eastAsia="Calibri" w:hAnsi="Times New Roman" w:cs="Times New Roman"/>
                <w:color w:val="000000" w:themeColor="text1"/>
                <w:sz w:val="18"/>
                <w:lang w:eastAsia="zh-CN"/>
              </w:rPr>
              <w:t>334 489,00</w:t>
            </w:r>
          </w:p>
        </w:tc>
      </w:tr>
      <w:tr w:rsidR="002018B6" w:rsidTr="008A284F">
        <w:trPr>
          <w:trHeight w:val="16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  <w:p w:rsidR="008A284F" w:rsidRPr="000C3551" w:rsidRDefault="008A284F" w:rsidP="002018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0C3551" w:rsidRDefault="001E0E94" w:rsidP="000C355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highlight w:val="yellow"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3 </w:t>
            </w:r>
            <w:r w:rsidR="000C3551"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344</w:t>
            </w:r>
            <w:r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0C3551"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893</w:t>
            </w:r>
            <w:r w:rsidRPr="000C3551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2018B6" w:rsidTr="008A284F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6.2</w:t>
            </w: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Формирование комфортной городской среды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8B6" w:rsidRDefault="002018B6" w:rsidP="0050336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Новочебоксарска;</w:t>
            </w: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 бюджет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273EB3" w:rsidRDefault="00614EE4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38 775 838,00</w:t>
            </w:r>
            <w:r w:rsidR="002018B6" w:rsidRPr="00614EE4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2018B6" w:rsidRPr="00273EB3" w:rsidRDefault="00614EE4" w:rsidP="002018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</w:rPr>
              <w:t>14 889 657,00</w:t>
            </w:r>
          </w:p>
          <w:p w:rsidR="002018B6" w:rsidRPr="00273EB3" w:rsidRDefault="00614EE4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23 886 181,00</w:t>
            </w:r>
          </w:p>
        </w:tc>
      </w:tr>
      <w:tr w:rsidR="002018B6" w:rsidTr="008A284F">
        <w:trPr>
          <w:trHeight w:val="67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Default="002018B6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Республиканский бюджет</w:t>
            </w:r>
            <w:r w:rsidR="008A284F">
              <w:rPr>
                <w:rFonts w:ascii="Times New Roman" w:hAnsi="Times New Roman" w:cs="Times New Roman"/>
                <w:sz w:val="18"/>
              </w:rPr>
              <w:t xml:space="preserve"> Чувашской Республики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273EB3" w:rsidRDefault="00614EE4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2 918 611,00</w:t>
            </w:r>
            <w:r w:rsidR="002018B6" w:rsidRPr="00614EE4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2018B6" w:rsidRPr="00614EE4" w:rsidRDefault="00614EE4" w:rsidP="002018B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1 120 730,00</w:t>
            </w:r>
          </w:p>
          <w:p w:rsidR="002018B6" w:rsidRPr="00273EB3" w:rsidRDefault="00614EE4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1 797 881,00</w:t>
            </w:r>
          </w:p>
        </w:tc>
      </w:tr>
      <w:tr w:rsidR="002018B6" w:rsidTr="008A284F">
        <w:trPr>
          <w:trHeight w:val="138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Default="008A284F" w:rsidP="002018B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Бюджет города Новочебоксарска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2018B6" w:rsidRDefault="002018B6" w:rsidP="002018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614EE4" w:rsidRDefault="002018B6" w:rsidP="002018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614EE4">
              <w:rPr>
                <w:rFonts w:ascii="Times New Roman" w:hAnsi="Times New Roman" w:cs="Times New Roman"/>
                <w:sz w:val="18"/>
              </w:rPr>
              <w:t>3</w:t>
            </w:r>
            <w:r w:rsidR="00614EE4">
              <w:rPr>
                <w:rFonts w:ascii="Times New Roman" w:hAnsi="Times New Roman" w:cs="Times New Roman"/>
                <w:sz w:val="18"/>
              </w:rPr>
              <w:t> 138 292,00</w:t>
            </w:r>
            <w:r w:rsidRPr="00614EE4">
              <w:rPr>
                <w:rFonts w:ascii="Times New Roman" w:hAnsi="Times New Roman" w:cs="Times New Roman"/>
                <w:sz w:val="18"/>
              </w:rPr>
              <w:t xml:space="preserve"> в.т.ч.</w:t>
            </w:r>
          </w:p>
          <w:p w:rsidR="00614EE4" w:rsidRPr="00614EE4" w:rsidRDefault="00614EE4" w:rsidP="002018B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14EE4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 205 104,00</w:t>
            </w:r>
          </w:p>
          <w:p w:rsidR="002018B6" w:rsidRPr="00614EE4" w:rsidRDefault="00614EE4" w:rsidP="002018B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highlight w:val="yellow"/>
                <w:lang w:eastAsia="zh-CN"/>
              </w:rPr>
            </w:pPr>
            <w:r w:rsidRPr="00614EE4">
              <w:rPr>
                <w:rFonts w:ascii="Times New Roman" w:eastAsia="Calibri" w:hAnsi="Times New Roman" w:cs="Times New Roman"/>
                <w:color w:val="000000" w:themeColor="text1"/>
                <w:sz w:val="18"/>
                <w:lang w:eastAsia="zh-CN"/>
              </w:rPr>
              <w:t>1 933 188,00</w:t>
            </w:r>
          </w:p>
        </w:tc>
      </w:tr>
      <w:tr w:rsidR="002018B6" w:rsidTr="008A284F">
        <w:trPr>
          <w:trHeight w:val="221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2018B6" w:rsidRPr="000C3551" w:rsidRDefault="002018B6" w:rsidP="002018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B6" w:rsidRDefault="002018B6" w:rsidP="002018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8B6" w:rsidRPr="000C3551" w:rsidRDefault="00614EE4" w:rsidP="002018B6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highlight w:val="yellow"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44 832 741,00</w:t>
            </w:r>
          </w:p>
        </w:tc>
      </w:tr>
      <w:tr w:rsidR="00073D8F" w:rsidTr="008A284F">
        <w:trPr>
          <w:trHeight w:val="18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Мероприятие 6.2.1</w:t>
            </w: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Благоустройство дворовых территорий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D8F" w:rsidRDefault="00073D8F" w:rsidP="0050336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Новочебоксарска;</w:t>
            </w:r>
          </w:p>
        </w:tc>
        <w:tc>
          <w:tcPr>
            <w:tcW w:w="1523" w:type="dxa"/>
          </w:tcPr>
          <w:p w:rsidR="00073D8F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 бюджет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Default="005702AD" w:rsidP="00073D8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25 850 559</w:t>
            </w:r>
            <w:r w:rsidR="00073D8F">
              <w:rPr>
                <w:rFonts w:ascii="Times New Roman" w:hAnsi="Times New Roman" w:cs="Times New Roman"/>
                <w:sz w:val="18"/>
              </w:rPr>
              <w:t>,</w:t>
            </w:r>
            <w:r w:rsidR="00844DF6">
              <w:rPr>
                <w:rFonts w:ascii="Times New Roman" w:hAnsi="Times New Roman" w:cs="Times New Roman"/>
                <w:sz w:val="18"/>
              </w:rPr>
              <w:t>00</w:t>
            </w:r>
            <w:r w:rsidR="00073D8F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073D8F" w:rsidRDefault="00073D8F" w:rsidP="00073D8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5702AD">
              <w:rPr>
                <w:rFonts w:ascii="Times New Roman" w:hAnsi="Times New Roman" w:cs="Times New Roman"/>
                <w:sz w:val="18"/>
              </w:rPr>
              <w:t> </w:t>
            </w:r>
            <w:r>
              <w:rPr>
                <w:rFonts w:ascii="Times New Roman" w:hAnsi="Times New Roman" w:cs="Times New Roman"/>
                <w:sz w:val="18"/>
              </w:rPr>
              <w:t>926</w:t>
            </w:r>
            <w:r w:rsidR="005702AD">
              <w:rPr>
                <w:rFonts w:ascii="Times New Roman" w:hAnsi="Times New Roman" w:cs="Times New Roman"/>
                <w:sz w:val="18"/>
              </w:rPr>
              <w:t> </w:t>
            </w:r>
            <w:r>
              <w:rPr>
                <w:rFonts w:ascii="Times New Roman" w:hAnsi="Times New Roman" w:cs="Times New Roman"/>
                <w:sz w:val="18"/>
              </w:rPr>
              <w:t>438,00</w:t>
            </w:r>
          </w:p>
          <w:p w:rsidR="00073D8F" w:rsidRDefault="00073D8F" w:rsidP="00073D8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15 924 121,00</w:t>
            </w:r>
          </w:p>
        </w:tc>
      </w:tr>
      <w:tr w:rsidR="00073D8F" w:rsidTr="008A284F">
        <w:trPr>
          <w:trHeight w:val="18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073D8F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Республиканский бюджет</w:t>
            </w:r>
            <w:r w:rsidR="008A284F">
              <w:rPr>
                <w:rFonts w:ascii="Times New Roman" w:hAnsi="Times New Roman" w:cs="Times New Roman"/>
                <w:sz w:val="18"/>
              </w:rPr>
              <w:t xml:space="preserve"> Чувашской Республики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Default="005702AD" w:rsidP="00073D8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1 945 740,00</w:t>
            </w:r>
            <w:r w:rsidR="00073D8F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073D8F" w:rsidRDefault="00073D8F" w:rsidP="00073D8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747 153,00</w:t>
            </w:r>
          </w:p>
          <w:p w:rsidR="00073D8F" w:rsidRDefault="005702AD" w:rsidP="00073D8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1 198 587,00</w:t>
            </w:r>
          </w:p>
        </w:tc>
      </w:tr>
      <w:tr w:rsidR="00073D8F" w:rsidTr="008A284F">
        <w:trPr>
          <w:trHeight w:val="18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073D8F" w:rsidRDefault="008A284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Бюджет города Новочебоксарска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Default="005702AD" w:rsidP="00073D8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2 093 241</w:t>
            </w:r>
            <w:r w:rsidR="00073D8F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00</w:t>
            </w:r>
            <w:r w:rsidR="00073D8F">
              <w:rPr>
                <w:rFonts w:ascii="Times New Roman" w:hAnsi="Times New Roman" w:cs="Times New Roman"/>
                <w:sz w:val="18"/>
              </w:rPr>
              <w:t xml:space="preserve"> в.т.ч.</w:t>
            </w:r>
          </w:p>
          <w:p w:rsidR="00073D8F" w:rsidRDefault="00073D8F" w:rsidP="00073D8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803 403,00</w:t>
            </w:r>
          </w:p>
          <w:p w:rsidR="00073D8F" w:rsidRDefault="00073D8F" w:rsidP="00073D8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5702AD">
              <w:rPr>
                <w:rFonts w:ascii="Times New Roman" w:hAnsi="Times New Roman" w:cs="Times New Roman"/>
                <w:sz w:val="18"/>
              </w:rPr>
              <w:t> </w:t>
            </w:r>
            <w:r>
              <w:rPr>
                <w:rFonts w:ascii="Times New Roman" w:hAnsi="Times New Roman" w:cs="Times New Roman"/>
                <w:sz w:val="18"/>
              </w:rPr>
              <w:t>289</w:t>
            </w:r>
            <w:r w:rsidR="005702AD">
              <w:rPr>
                <w:rFonts w:ascii="Times New Roman" w:hAnsi="Times New Roman" w:cs="Times New Roman"/>
                <w:sz w:val="18"/>
              </w:rPr>
              <w:t> </w:t>
            </w:r>
            <w:r>
              <w:rPr>
                <w:rFonts w:ascii="Times New Roman" w:hAnsi="Times New Roman" w:cs="Times New Roman"/>
                <w:sz w:val="18"/>
              </w:rPr>
              <w:t>838,00</w:t>
            </w:r>
          </w:p>
        </w:tc>
      </w:tr>
      <w:tr w:rsidR="00073D8F" w:rsidTr="0050336D">
        <w:trPr>
          <w:trHeight w:val="100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073D8F" w:rsidRPr="000C3551" w:rsidRDefault="00073D8F" w:rsidP="008A284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8A28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Pr="000C3551" w:rsidRDefault="005702AD" w:rsidP="008A284F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29 889 540,00</w:t>
            </w:r>
          </w:p>
        </w:tc>
      </w:tr>
      <w:tr w:rsidR="00073D8F" w:rsidTr="008A284F">
        <w:trPr>
          <w:trHeight w:val="18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Мероприятие 6.2.2</w:t>
            </w: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Благоустройство общественных территорий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D8F" w:rsidRDefault="00073D8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523" w:type="dxa"/>
          </w:tcPr>
          <w:p w:rsidR="00073D8F" w:rsidRDefault="00073D8F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 бюджет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073D8F" w:rsidRDefault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073D8F" w:rsidRDefault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073D8F" w:rsidRDefault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zh-CN"/>
              </w:rPr>
            </w:pPr>
          </w:p>
          <w:p w:rsidR="00073D8F" w:rsidRDefault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  <w:p w:rsidR="00073D8F" w:rsidRDefault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Default="005702A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12 925 279,00</w:t>
            </w:r>
            <w:r w:rsidR="00073D8F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073D8F" w:rsidRDefault="005702AD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4 963 219,00</w:t>
            </w:r>
          </w:p>
          <w:p w:rsidR="00073D8F" w:rsidRDefault="005702A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7 962 060,00</w:t>
            </w:r>
          </w:p>
        </w:tc>
      </w:tr>
      <w:tr w:rsidR="00073D8F" w:rsidTr="008A284F">
        <w:trPr>
          <w:trHeight w:val="18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073D8F" w:rsidRDefault="00073D8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Республиканский бюджет</w:t>
            </w:r>
            <w:r w:rsidR="008A284F">
              <w:rPr>
                <w:rFonts w:ascii="Times New Roman" w:hAnsi="Times New Roman" w:cs="Times New Roman"/>
                <w:sz w:val="18"/>
              </w:rPr>
              <w:t xml:space="preserve"> Чувашской Республики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Default="005702AD" w:rsidP="00073D8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97</w:t>
            </w:r>
            <w:r w:rsidR="00844DF6">
              <w:rPr>
                <w:rFonts w:ascii="Times New Roman" w:hAnsi="Times New Roman" w:cs="Times New Roman"/>
                <w:sz w:val="18"/>
              </w:rPr>
              <w:t>2 871,00</w:t>
            </w:r>
            <w:r w:rsidR="00073D8F">
              <w:rPr>
                <w:rFonts w:ascii="Times New Roman" w:hAnsi="Times New Roman" w:cs="Times New Roman"/>
                <w:sz w:val="18"/>
              </w:rPr>
              <w:t xml:space="preserve"> в т.ч.</w:t>
            </w:r>
          </w:p>
          <w:p w:rsidR="00073D8F" w:rsidRDefault="005702AD" w:rsidP="00073D8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373 577,00</w:t>
            </w:r>
          </w:p>
          <w:p w:rsidR="00073D8F" w:rsidRDefault="005702AD" w:rsidP="00073D8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599 294,00</w:t>
            </w:r>
          </w:p>
        </w:tc>
      </w:tr>
      <w:tr w:rsidR="00073D8F" w:rsidTr="008A284F">
        <w:trPr>
          <w:trHeight w:val="182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073D8F" w:rsidRDefault="008A284F" w:rsidP="00073D8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Бюджет города Новочебоксарска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932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0409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0503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Ц1102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Ц1102L5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  <w:p w:rsidR="00073D8F" w:rsidRDefault="00073D8F" w:rsidP="00073D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Default="005702AD" w:rsidP="00073D8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1 045 051,00</w:t>
            </w:r>
            <w:r w:rsidR="00073D8F">
              <w:rPr>
                <w:rFonts w:ascii="Times New Roman" w:hAnsi="Times New Roman" w:cs="Times New Roman"/>
                <w:sz w:val="18"/>
              </w:rPr>
              <w:t xml:space="preserve"> в.т.ч.</w:t>
            </w:r>
          </w:p>
          <w:p w:rsidR="00073D8F" w:rsidRDefault="005702AD" w:rsidP="00073D8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401 701,00</w:t>
            </w:r>
          </w:p>
          <w:p w:rsidR="00073D8F" w:rsidRDefault="005702AD" w:rsidP="00073D8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643 350,00</w:t>
            </w:r>
          </w:p>
        </w:tc>
      </w:tr>
      <w:tr w:rsidR="00073D8F" w:rsidTr="008A284F">
        <w:trPr>
          <w:trHeight w:val="95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FF"/>
                <w:sz w:val="18"/>
                <w:lang w:eastAsia="zh-CN"/>
              </w:rPr>
            </w:pPr>
          </w:p>
        </w:tc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2018B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23" w:type="dxa"/>
          </w:tcPr>
          <w:p w:rsidR="00073D8F" w:rsidRPr="000C3551" w:rsidRDefault="00073D8F" w:rsidP="00073D8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8F" w:rsidRDefault="00073D8F" w:rsidP="00073D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</w:p>
        </w:tc>
        <w:tc>
          <w:tcPr>
            <w:tcW w:w="27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D8F" w:rsidRPr="000C3551" w:rsidRDefault="00273EB3" w:rsidP="00073D8F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0C3551">
              <w:rPr>
                <w:rFonts w:ascii="Times New Roman" w:hAnsi="Times New Roman" w:cs="Times New Roman"/>
                <w:b/>
                <w:sz w:val="18"/>
              </w:rPr>
              <w:t>14 943 201,00</w:t>
            </w:r>
          </w:p>
        </w:tc>
      </w:tr>
    </w:tbl>
    <w:p w:rsidR="002018B6" w:rsidRDefault="00844DF6" w:rsidP="002018B6">
      <w:pPr>
        <w:spacing w:after="0" w:line="240" w:lineRule="auto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».</w:t>
      </w:r>
    </w:p>
    <w:sectPr w:rsidR="002018B6" w:rsidSect="00AA0A9C">
      <w:footnotePr>
        <w:pos w:val="beneathText"/>
      </w:footnotePr>
      <w:pgSz w:w="16840" w:h="11901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2F" w:rsidRDefault="00A7482F" w:rsidP="00F44B65">
      <w:pPr>
        <w:spacing w:after="0" w:line="240" w:lineRule="auto"/>
      </w:pPr>
      <w:r>
        <w:separator/>
      </w:r>
    </w:p>
  </w:endnote>
  <w:endnote w:type="continuationSeparator" w:id="0">
    <w:p w:rsidR="00A7482F" w:rsidRDefault="00A7482F" w:rsidP="00F4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2F" w:rsidRDefault="00A7482F" w:rsidP="00F44B65">
      <w:pPr>
        <w:spacing w:after="0" w:line="240" w:lineRule="auto"/>
      </w:pPr>
      <w:r>
        <w:separator/>
      </w:r>
    </w:p>
  </w:footnote>
  <w:footnote w:type="continuationSeparator" w:id="0">
    <w:p w:rsidR="00A7482F" w:rsidRDefault="00A7482F" w:rsidP="00F44B65">
      <w:pPr>
        <w:spacing w:after="0" w:line="240" w:lineRule="auto"/>
      </w:pPr>
      <w:r>
        <w:continuationSeparator/>
      </w:r>
    </w:p>
  </w:footnote>
  <w:footnote w:id="1">
    <w:p w:rsidR="00A7482F" w:rsidRPr="00F44B65" w:rsidRDefault="00A7482F" w:rsidP="00BB5036">
      <w:pPr>
        <w:pStyle w:val="a7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docPartObj>
        <w:docPartGallery w:val="Page Numbers (Top of Page)"/>
        <w:docPartUnique/>
      </w:docPartObj>
    </w:sdtPr>
    <w:sdtContent>
      <w:p w:rsidR="00A7482F" w:rsidRDefault="008E2E0E" w:rsidP="00820F85">
        <w:pPr>
          <w:pStyle w:val="ae"/>
          <w:jc w:val="center"/>
        </w:pPr>
        <w:fldSimple w:instr="PAGE   \* MERGEFORMAT">
          <w:r w:rsidR="00557AA8">
            <w:rPr>
              <w:noProof/>
            </w:rPr>
            <w:t>23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F" w:rsidRPr="00F130E6" w:rsidRDefault="00A7482F" w:rsidP="00F130E6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3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3">
    <w:nsid w:val="6D843DA8"/>
    <w:multiLevelType w:val="hybridMultilevel"/>
    <w:tmpl w:val="A53C63D2"/>
    <w:lvl w:ilvl="0" w:tplc="3E661E8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16"/>
  </w:num>
  <w:num w:numId="12">
    <w:abstractNumId w:val="14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C6C0F"/>
    <w:rsid w:val="00001641"/>
    <w:rsid w:val="00007E41"/>
    <w:rsid w:val="0001742F"/>
    <w:rsid w:val="00021A75"/>
    <w:rsid w:val="00025978"/>
    <w:rsid w:val="00026735"/>
    <w:rsid w:val="00033407"/>
    <w:rsid w:val="000359E3"/>
    <w:rsid w:val="00046D1E"/>
    <w:rsid w:val="00050365"/>
    <w:rsid w:val="00050900"/>
    <w:rsid w:val="00057E76"/>
    <w:rsid w:val="00060D41"/>
    <w:rsid w:val="0006718E"/>
    <w:rsid w:val="00070FE8"/>
    <w:rsid w:val="00073D8F"/>
    <w:rsid w:val="00073E42"/>
    <w:rsid w:val="00075133"/>
    <w:rsid w:val="00076627"/>
    <w:rsid w:val="0007795D"/>
    <w:rsid w:val="00080869"/>
    <w:rsid w:val="0008683D"/>
    <w:rsid w:val="000873F6"/>
    <w:rsid w:val="00091AAC"/>
    <w:rsid w:val="000A01E7"/>
    <w:rsid w:val="000A2189"/>
    <w:rsid w:val="000A7231"/>
    <w:rsid w:val="000B0D13"/>
    <w:rsid w:val="000B6D0C"/>
    <w:rsid w:val="000B7A94"/>
    <w:rsid w:val="000C3551"/>
    <w:rsid w:val="000C49AF"/>
    <w:rsid w:val="000C7EC0"/>
    <w:rsid w:val="000D4719"/>
    <w:rsid w:val="000D5E1A"/>
    <w:rsid w:val="000F18A2"/>
    <w:rsid w:val="000F3CE3"/>
    <w:rsid w:val="000F3E18"/>
    <w:rsid w:val="000F40F1"/>
    <w:rsid w:val="0010316B"/>
    <w:rsid w:val="001260F7"/>
    <w:rsid w:val="00130F3E"/>
    <w:rsid w:val="001506F3"/>
    <w:rsid w:val="001531DF"/>
    <w:rsid w:val="00155466"/>
    <w:rsid w:val="001636FF"/>
    <w:rsid w:val="0017005F"/>
    <w:rsid w:val="00177655"/>
    <w:rsid w:val="001825DD"/>
    <w:rsid w:val="00185867"/>
    <w:rsid w:val="001904F3"/>
    <w:rsid w:val="00190C32"/>
    <w:rsid w:val="00190C61"/>
    <w:rsid w:val="00195DA5"/>
    <w:rsid w:val="001A369C"/>
    <w:rsid w:val="001C00ED"/>
    <w:rsid w:val="001C7B15"/>
    <w:rsid w:val="001D4988"/>
    <w:rsid w:val="001E0224"/>
    <w:rsid w:val="001E0E94"/>
    <w:rsid w:val="001E3EA5"/>
    <w:rsid w:val="001F0B4C"/>
    <w:rsid w:val="001F17BC"/>
    <w:rsid w:val="001F25C0"/>
    <w:rsid w:val="00200763"/>
    <w:rsid w:val="002017EE"/>
    <w:rsid w:val="002018B6"/>
    <w:rsid w:val="00207B71"/>
    <w:rsid w:val="00217005"/>
    <w:rsid w:val="002247A2"/>
    <w:rsid w:val="00227184"/>
    <w:rsid w:val="00227ECF"/>
    <w:rsid w:val="002372B5"/>
    <w:rsid w:val="00237943"/>
    <w:rsid w:val="002442BD"/>
    <w:rsid w:val="002455F9"/>
    <w:rsid w:val="00251B6B"/>
    <w:rsid w:val="00252BC6"/>
    <w:rsid w:val="0025532F"/>
    <w:rsid w:val="00255808"/>
    <w:rsid w:val="0026570E"/>
    <w:rsid w:val="00273EB3"/>
    <w:rsid w:val="002765C7"/>
    <w:rsid w:val="002772A0"/>
    <w:rsid w:val="00282C3B"/>
    <w:rsid w:val="002915C5"/>
    <w:rsid w:val="002A21F8"/>
    <w:rsid w:val="002B334F"/>
    <w:rsid w:val="002B3ED8"/>
    <w:rsid w:val="002C7B51"/>
    <w:rsid w:val="002D5BA9"/>
    <w:rsid w:val="002D6FD8"/>
    <w:rsid w:val="002E334C"/>
    <w:rsid w:val="002F151F"/>
    <w:rsid w:val="002F1761"/>
    <w:rsid w:val="002F2636"/>
    <w:rsid w:val="003134CE"/>
    <w:rsid w:val="00315130"/>
    <w:rsid w:val="00321457"/>
    <w:rsid w:val="003263FE"/>
    <w:rsid w:val="00326EDB"/>
    <w:rsid w:val="003337B7"/>
    <w:rsid w:val="0033520A"/>
    <w:rsid w:val="00340D90"/>
    <w:rsid w:val="00352612"/>
    <w:rsid w:val="00352D4E"/>
    <w:rsid w:val="00360264"/>
    <w:rsid w:val="003614D4"/>
    <w:rsid w:val="00361529"/>
    <w:rsid w:val="00363CE7"/>
    <w:rsid w:val="00364AC6"/>
    <w:rsid w:val="00367D7C"/>
    <w:rsid w:val="003725CD"/>
    <w:rsid w:val="00382D37"/>
    <w:rsid w:val="00384104"/>
    <w:rsid w:val="0038749E"/>
    <w:rsid w:val="003913E3"/>
    <w:rsid w:val="003A0DAE"/>
    <w:rsid w:val="003A0FEE"/>
    <w:rsid w:val="003A0FF3"/>
    <w:rsid w:val="003A187E"/>
    <w:rsid w:val="003A7C4D"/>
    <w:rsid w:val="003D13CA"/>
    <w:rsid w:val="003D2D3A"/>
    <w:rsid w:val="003D328C"/>
    <w:rsid w:val="003D341B"/>
    <w:rsid w:val="003E0B22"/>
    <w:rsid w:val="003E797E"/>
    <w:rsid w:val="003F0306"/>
    <w:rsid w:val="003F5215"/>
    <w:rsid w:val="0040056B"/>
    <w:rsid w:val="00400B95"/>
    <w:rsid w:val="004072C6"/>
    <w:rsid w:val="0041096A"/>
    <w:rsid w:val="00420693"/>
    <w:rsid w:val="0042134C"/>
    <w:rsid w:val="00433BE0"/>
    <w:rsid w:val="004446CA"/>
    <w:rsid w:val="004512D0"/>
    <w:rsid w:val="00464EA4"/>
    <w:rsid w:val="00470014"/>
    <w:rsid w:val="004716C4"/>
    <w:rsid w:val="00471E0D"/>
    <w:rsid w:val="00473EAC"/>
    <w:rsid w:val="0048710F"/>
    <w:rsid w:val="004906F7"/>
    <w:rsid w:val="004912D6"/>
    <w:rsid w:val="0049524E"/>
    <w:rsid w:val="004A36B2"/>
    <w:rsid w:val="004A3AC9"/>
    <w:rsid w:val="004A43F2"/>
    <w:rsid w:val="004A50EA"/>
    <w:rsid w:val="004A5C8C"/>
    <w:rsid w:val="004A62AF"/>
    <w:rsid w:val="004A6CF3"/>
    <w:rsid w:val="004A7C84"/>
    <w:rsid w:val="004B20F9"/>
    <w:rsid w:val="004C2EC5"/>
    <w:rsid w:val="004C4D99"/>
    <w:rsid w:val="004C5B7C"/>
    <w:rsid w:val="004D4663"/>
    <w:rsid w:val="004D596C"/>
    <w:rsid w:val="004E0CBE"/>
    <w:rsid w:val="004E11CE"/>
    <w:rsid w:val="004E166E"/>
    <w:rsid w:val="004E69F1"/>
    <w:rsid w:val="004F03CC"/>
    <w:rsid w:val="004F0CD5"/>
    <w:rsid w:val="004F1AD5"/>
    <w:rsid w:val="004F2EEA"/>
    <w:rsid w:val="004F3732"/>
    <w:rsid w:val="004F6021"/>
    <w:rsid w:val="0050208B"/>
    <w:rsid w:val="005027D2"/>
    <w:rsid w:val="0050336D"/>
    <w:rsid w:val="00513349"/>
    <w:rsid w:val="00515E0F"/>
    <w:rsid w:val="00527562"/>
    <w:rsid w:val="00530785"/>
    <w:rsid w:val="00532A1F"/>
    <w:rsid w:val="00536A0C"/>
    <w:rsid w:val="00541CD0"/>
    <w:rsid w:val="005457CF"/>
    <w:rsid w:val="00550806"/>
    <w:rsid w:val="0055401A"/>
    <w:rsid w:val="00557AA8"/>
    <w:rsid w:val="00560D06"/>
    <w:rsid w:val="005653BF"/>
    <w:rsid w:val="005702AD"/>
    <w:rsid w:val="005704A9"/>
    <w:rsid w:val="00573E89"/>
    <w:rsid w:val="00573F19"/>
    <w:rsid w:val="00575DEF"/>
    <w:rsid w:val="00582875"/>
    <w:rsid w:val="0058531A"/>
    <w:rsid w:val="005900B8"/>
    <w:rsid w:val="00595020"/>
    <w:rsid w:val="005A6B42"/>
    <w:rsid w:val="005B2022"/>
    <w:rsid w:val="005B4F9C"/>
    <w:rsid w:val="005C36BD"/>
    <w:rsid w:val="005C5689"/>
    <w:rsid w:val="005D24F9"/>
    <w:rsid w:val="005E4E7E"/>
    <w:rsid w:val="005F1574"/>
    <w:rsid w:val="005F25EF"/>
    <w:rsid w:val="005F76E0"/>
    <w:rsid w:val="0061002A"/>
    <w:rsid w:val="006138AB"/>
    <w:rsid w:val="00614EE4"/>
    <w:rsid w:val="00642ADB"/>
    <w:rsid w:val="006452EB"/>
    <w:rsid w:val="00646DED"/>
    <w:rsid w:val="00647D78"/>
    <w:rsid w:val="00653B69"/>
    <w:rsid w:val="0066447D"/>
    <w:rsid w:val="00664C83"/>
    <w:rsid w:val="00674C68"/>
    <w:rsid w:val="0068220F"/>
    <w:rsid w:val="0069121B"/>
    <w:rsid w:val="00693140"/>
    <w:rsid w:val="0069457A"/>
    <w:rsid w:val="00697EF2"/>
    <w:rsid w:val="006A0A75"/>
    <w:rsid w:val="006A6C14"/>
    <w:rsid w:val="006B1576"/>
    <w:rsid w:val="006B3E4B"/>
    <w:rsid w:val="006C046C"/>
    <w:rsid w:val="006C1D4A"/>
    <w:rsid w:val="006C2BE3"/>
    <w:rsid w:val="006C4180"/>
    <w:rsid w:val="006D3352"/>
    <w:rsid w:val="006D73EA"/>
    <w:rsid w:val="006D7C45"/>
    <w:rsid w:val="006D7E6A"/>
    <w:rsid w:val="006E161E"/>
    <w:rsid w:val="006F1F66"/>
    <w:rsid w:val="006F2B23"/>
    <w:rsid w:val="00714D4B"/>
    <w:rsid w:val="00715140"/>
    <w:rsid w:val="00731AFD"/>
    <w:rsid w:val="007345FD"/>
    <w:rsid w:val="007368B8"/>
    <w:rsid w:val="0074275D"/>
    <w:rsid w:val="0074527B"/>
    <w:rsid w:val="0075119C"/>
    <w:rsid w:val="00752CDE"/>
    <w:rsid w:val="00760B9B"/>
    <w:rsid w:val="00761875"/>
    <w:rsid w:val="007656DA"/>
    <w:rsid w:val="007656F6"/>
    <w:rsid w:val="007665AE"/>
    <w:rsid w:val="00772D31"/>
    <w:rsid w:val="007844EB"/>
    <w:rsid w:val="007923B8"/>
    <w:rsid w:val="00795E5F"/>
    <w:rsid w:val="007978FF"/>
    <w:rsid w:val="007B2687"/>
    <w:rsid w:val="007B47A1"/>
    <w:rsid w:val="007B7CE4"/>
    <w:rsid w:val="007B7DC8"/>
    <w:rsid w:val="007C3718"/>
    <w:rsid w:val="007C38B9"/>
    <w:rsid w:val="007C4094"/>
    <w:rsid w:val="007C58A3"/>
    <w:rsid w:val="007D2CE7"/>
    <w:rsid w:val="007D4697"/>
    <w:rsid w:val="007D4F0C"/>
    <w:rsid w:val="007D65A6"/>
    <w:rsid w:val="007E2AEF"/>
    <w:rsid w:val="007E4822"/>
    <w:rsid w:val="007E57B3"/>
    <w:rsid w:val="007F4B66"/>
    <w:rsid w:val="00811CA2"/>
    <w:rsid w:val="00820F85"/>
    <w:rsid w:val="00822359"/>
    <w:rsid w:val="0082340E"/>
    <w:rsid w:val="008261D8"/>
    <w:rsid w:val="00832138"/>
    <w:rsid w:val="00844DF6"/>
    <w:rsid w:val="0085438F"/>
    <w:rsid w:val="0085639F"/>
    <w:rsid w:val="00860D4E"/>
    <w:rsid w:val="00863177"/>
    <w:rsid w:val="00865477"/>
    <w:rsid w:val="0087132D"/>
    <w:rsid w:val="0087184B"/>
    <w:rsid w:val="00871956"/>
    <w:rsid w:val="00882BCD"/>
    <w:rsid w:val="008844AE"/>
    <w:rsid w:val="00892356"/>
    <w:rsid w:val="00892BBC"/>
    <w:rsid w:val="00897826"/>
    <w:rsid w:val="008A1521"/>
    <w:rsid w:val="008A284F"/>
    <w:rsid w:val="008A380A"/>
    <w:rsid w:val="008A3DB7"/>
    <w:rsid w:val="008B333C"/>
    <w:rsid w:val="008B59D4"/>
    <w:rsid w:val="008B6239"/>
    <w:rsid w:val="008C1C63"/>
    <w:rsid w:val="008C6A73"/>
    <w:rsid w:val="008C7985"/>
    <w:rsid w:val="008D66A4"/>
    <w:rsid w:val="008D6B5D"/>
    <w:rsid w:val="008E2E0E"/>
    <w:rsid w:val="008E3088"/>
    <w:rsid w:val="008E5886"/>
    <w:rsid w:val="00901E2E"/>
    <w:rsid w:val="00902F9A"/>
    <w:rsid w:val="00911962"/>
    <w:rsid w:val="009154F6"/>
    <w:rsid w:val="009360D5"/>
    <w:rsid w:val="00940567"/>
    <w:rsid w:val="00956E0F"/>
    <w:rsid w:val="009622A2"/>
    <w:rsid w:val="00977281"/>
    <w:rsid w:val="0098014E"/>
    <w:rsid w:val="009845AC"/>
    <w:rsid w:val="00985AE4"/>
    <w:rsid w:val="009917E4"/>
    <w:rsid w:val="009A2B8D"/>
    <w:rsid w:val="009A2EEF"/>
    <w:rsid w:val="009A49D3"/>
    <w:rsid w:val="009A7E68"/>
    <w:rsid w:val="009D22D8"/>
    <w:rsid w:val="009D4138"/>
    <w:rsid w:val="009D7242"/>
    <w:rsid w:val="009E23C4"/>
    <w:rsid w:val="009E25B8"/>
    <w:rsid w:val="009E432B"/>
    <w:rsid w:val="009E54E7"/>
    <w:rsid w:val="009F0B26"/>
    <w:rsid w:val="009F1457"/>
    <w:rsid w:val="00A06AC1"/>
    <w:rsid w:val="00A07846"/>
    <w:rsid w:val="00A16F0F"/>
    <w:rsid w:val="00A223D7"/>
    <w:rsid w:val="00A23596"/>
    <w:rsid w:val="00A24BEE"/>
    <w:rsid w:val="00A25447"/>
    <w:rsid w:val="00A311AB"/>
    <w:rsid w:val="00A31291"/>
    <w:rsid w:val="00A335D8"/>
    <w:rsid w:val="00A40E2A"/>
    <w:rsid w:val="00A43EC2"/>
    <w:rsid w:val="00A51239"/>
    <w:rsid w:val="00A52CCB"/>
    <w:rsid w:val="00A565A5"/>
    <w:rsid w:val="00A601B4"/>
    <w:rsid w:val="00A669C0"/>
    <w:rsid w:val="00A7358E"/>
    <w:rsid w:val="00A7482F"/>
    <w:rsid w:val="00A83414"/>
    <w:rsid w:val="00A83438"/>
    <w:rsid w:val="00A9620A"/>
    <w:rsid w:val="00AA0A9C"/>
    <w:rsid w:val="00AA7A69"/>
    <w:rsid w:val="00AB14D5"/>
    <w:rsid w:val="00AB3825"/>
    <w:rsid w:val="00AB3BFC"/>
    <w:rsid w:val="00AC1962"/>
    <w:rsid w:val="00AC2B17"/>
    <w:rsid w:val="00AC3714"/>
    <w:rsid w:val="00AC6C0F"/>
    <w:rsid w:val="00AE5895"/>
    <w:rsid w:val="00AF0A72"/>
    <w:rsid w:val="00AF0BB8"/>
    <w:rsid w:val="00AF4DD6"/>
    <w:rsid w:val="00B00C0C"/>
    <w:rsid w:val="00B03144"/>
    <w:rsid w:val="00B07089"/>
    <w:rsid w:val="00B12A7E"/>
    <w:rsid w:val="00B12C82"/>
    <w:rsid w:val="00B15C0B"/>
    <w:rsid w:val="00B20968"/>
    <w:rsid w:val="00B21E5E"/>
    <w:rsid w:val="00B227C9"/>
    <w:rsid w:val="00B25349"/>
    <w:rsid w:val="00B279C7"/>
    <w:rsid w:val="00B27E20"/>
    <w:rsid w:val="00B30742"/>
    <w:rsid w:val="00B42372"/>
    <w:rsid w:val="00B43791"/>
    <w:rsid w:val="00B44075"/>
    <w:rsid w:val="00B44F5E"/>
    <w:rsid w:val="00B4656C"/>
    <w:rsid w:val="00B5005B"/>
    <w:rsid w:val="00B51BF5"/>
    <w:rsid w:val="00B55091"/>
    <w:rsid w:val="00B629E5"/>
    <w:rsid w:val="00B673AB"/>
    <w:rsid w:val="00B80979"/>
    <w:rsid w:val="00B823C4"/>
    <w:rsid w:val="00B93882"/>
    <w:rsid w:val="00B94DC4"/>
    <w:rsid w:val="00BA20DB"/>
    <w:rsid w:val="00BA6976"/>
    <w:rsid w:val="00BB14F4"/>
    <w:rsid w:val="00BB1977"/>
    <w:rsid w:val="00BB22F5"/>
    <w:rsid w:val="00BB3F8D"/>
    <w:rsid w:val="00BB5036"/>
    <w:rsid w:val="00BC2918"/>
    <w:rsid w:val="00BC2C14"/>
    <w:rsid w:val="00BC42E2"/>
    <w:rsid w:val="00BC4534"/>
    <w:rsid w:val="00BD4143"/>
    <w:rsid w:val="00BE30DE"/>
    <w:rsid w:val="00BE487B"/>
    <w:rsid w:val="00BF2ED7"/>
    <w:rsid w:val="00BF629D"/>
    <w:rsid w:val="00C01E25"/>
    <w:rsid w:val="00C11A36"/>
    <w:rsid w:val="00C15740"/>
    <w:rsid w:val="00C16507"/>
    <w:rsid w:val="00C1677A"/>
    <w:rsid w:val="00C2041D"/>
    <w:rsid w:val="00C31FAC"/>
    <w:rsid w:val="00C32215"/>
    <w:rsid w:val="00C418AF"/>
    <w:rsid w:val="00C503D9"/>
    <w:rsid w:val="00C508E7"/>
    <w:rsid w:val="00C55C8C"/>
    <w:rsid w:val="00C56D7C"/>
    <w:rsid w:val="00C62D8A"/>
    <w:rsid w:val="00C6317D"/>
    <w:rsid w:val="00C666FD"/>
    <w:rsid w:val="00C706AC"/>
    <w:rsid w:val="00C73D29"/>
    <w:rsid w:val="00C81526"/>
    <w:rsid w:val="00C83FD0"/>
    <w:rsid w:val="00C875CC"/>
    <w:rsid w:val="00C91652"/>
    <w:rsid w:val="00CA411F"/>
    <w:rsid w:val="00CB50D5"/>
    <w:rsid w:val="00CB5ACB"/>
    <w:rsid w:val="00CB5C21"/>
    <w:rsid w:val="00CC10A8"/>
    <w:rsid w:val="00CC3566"/>
    <w:rsid w:val="00CC6158"/>
    <w:rsid w:val="00CC785B"/>
    <w:rsid w:val="00CD303C"/>
    <w:rsid w:val="00CD417A"/>
    <w:rsid w:val="00CD6D60"/>
    <w:rsid w:val="00CE0988"/>
    <w:rsid w:val="00CE5EE7"/>
    <w:rsid w:val="00D06C58"/>
    <w:rsid w:val="00D07085"/>
    <w:rsid w:val="00D0783B"/>
    <w:rsid w:val="00D10B18"/>
    <w:rsid w:val="00D12950"/>
    <w:rsid w:val="00D167DF"/>
    <w:rsid w:val="00D21714"/>
    <w:rsid w:val="00D227BA"/>
    <w:rsid w:val="00D2431F"/>
    <w:rsid w:val="00D24AF1"/>
    <w:rsid w:val="00D2547F"/>
    <w:rsid w:val="00D26123"/>
    <w:rsid w:val="00D3459B"/>
    <w:rsid w:val="00D426CA"/>
    <w:rsid w:val="00D42841"/>
    <w:rsid w:val="00D4619F"/>
    <w:rsid w:val="00D463B7"/>
    <w:rsid w:val="00D51B77"/>
    <w:rsid w:val="00D52DEA"/>
    <w:rsid w:val="00D53954"/>
    <w:rsid w:val="00D54F72"/>
    <w:rsid w:val="00D6008F"/>
    <w:rsid w:val="00D66CF5"/>
    <w:rsid w:val="00D803F4"/>
    <w:rsid w:val="00D81521"/>
    <w:rsid w:val="00D94128"/>
    <w:rsid w:val="00DA0BA1"/>
    <w:rsid w:val="00DA0F32"/>
    <w:rsid w:val="00DB40BF"/>
    <w:rsid w:val="00DB6B03"/>
    <w:rsid w:val="00DB7D85"/>
    <w:rsid w:val="00DC25AC"/>
    <w:rsid w:val="00DC29AC"/>
    <w:rsid w:val="00DC795F"/>
    <w:rsid w:val="00DD2959"/>
    <w:rsid w:val="00DE25F0"/>
    <w:rsid w:val="00DF4D3E"/>
    <w:rsid w:val="00DF7F85"/>
    <w:rsid w:val="00E06660"/>
    <w:rsid w:val="00E07C31"/>
    <w:rsid w:val="00E1557B"/>
    <w:rsid w:val="00E15EA9"/>
    <w:rsid w:val="00E176E6"/>
    <w:rsid w:val="00E22978"/>
    <w:rsid w:val="00E26B22"/>
    <w:rsid w:val="00E439DC"/>
    <w:rsid w:val="00E46FE2"/>
    <w:rsid w:val="00E604A2"/>
    <w:rsid w:val="00E65538"/>
    <w:rsid w:val="00E8626A"/>
    <w:rsid w:val="00E8797B"/>
    <w:rsid w:val="00E9296D"/>
    <w:rsid w:val="00E94503"/>
    <w:rsid w:val="00E95040"/>
    <w:rsid w:val="00EA7374"/>
    <w:rsid w:val="00EB006D"/>
    <w:rsid w:val="00EB53F6"/>
    <w:rsid w:val="00EB69B1"/>
    <w:rsid w:val="00EC1BEA"/>
    <w:rsid w:val="00ED75B1"/>
    <w:rsid w:val="00EE3DB2"/>
    <w:rsid w:val="00EE71FA"/>
    <w:rsid w:val="00EF4266"/>
    <w:rsid w:val="00EF5B5D"/>
    <w:rsid w:val="00F0373C"/>
    <w:rsid w:val="00F0727C"/>
    <w:rsid w:val="00F130E6"/>
    <w:rsid w:val="00F17B6D"/>
    <w:rsid w:val="00F2253F"/>
    <w:rsid w:val="00F338AC"/>
    <w:rsid w:val="00F37095"/>
    <w:rsid w:val="00F44B65"/>
    <w:rsid w:val="00F577DB"/>
    <w:rsid w:val="00F6024A"/>
    <w:rsid w:val="00F62028"/>
    <w:rsid w:val="00F635EA"/>
    <w:rsid w:val="00F636A8"/>
    <w:rsid w:val="00F66400"/>
    <w:rsid w:val="00F66D4C"/>
    <w:rsid w:val="00F67C79"/>
    <w:rsid w:val="00F67DFC"/>
    <w:rsid w:val="00F707C5"/>
    <w:rsid w:val="00F73CA5"/>
    <w:rsid w:val="00F77253"/>
    <w:rsid w:val="00F862CD"/>
    <w:rsid w:val="00F93DEC"/>
    <w:rsid w:val="00F9736E"/>
    <w:rsid w:val="00FA409D"/>
    <w:rsid w:val="00FC10D6"/>
    <w:rsid w:val="00FC1A0F"/>
    <w:rsid w:val="00FC1F38"/>
    <w:rsid w:val="00FC2F84"/>
    <w:rsid w:val="00FD2718"/>
    <w:rsid w:val="00FE4D09"/>
    <w:rsid w:val="00FE5670"/>
    <w:rsid w:val="00FE5D00"/>
    <w:rsid w:val="00FE7316"/>
    <w:rsid w:val="00FF16AA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6"/>
  </w:style>
  <w:style w:type="paragraph" w:styleId="1">
    <w:name w:val="heading 1"/>
    <w:basedOn w:val="a"/>
    <w:next w:val="a"/>
    <w:link w:val="10"/>
    <w:rsid w:val="007368B8"/>
    <w:pPr>
      <w:keepNext/>
      <w:keepLines/>
      <w:numPr>
        <w:numId w:val="15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7368B8"/>
    <w:pPr>
      <w:keepNext/>
      <w:keepLines/>
      <w:numPr>
        <w:ilvl w:val="1"/>
        <w:numId w:val="15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7368B8"/>
    <w:pPr>
      <w:keepNext/>
      <w:keepLines/>
      <w:numPr>
        <w:ilvl w:val="2"/>
        <w:numId w:val="15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368B8"/>
    <w:pPr>
      <w:keepNext/>
      <w:keepLines/>
      <w:numPr>
        <w:ilvl w:val="3"/>
        <w:numId w:val="15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368B8"/>
    <w:pPr>
      <w:keepNext/>
      <w:keepLines/>
      <w:numPr>
        <w:ilvl w:val="4"/>
        <w:numId w:val="15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7368B8"/>
    <w:pPr>
      <w:keepNext/>
      <w:keepLines/>
      <w:numPr>
        <w:ilvl w:val="5"/>
        <w:numId w:val="15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368B8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B8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B8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A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28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7C5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6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F44B65"/>
    <w:pPr>
      <w:spacing w:after="0" w:line="240" w:lineRule="auto"/>
    </w:pPr>
    <w:rPr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F44B65"/>
    <w:rPr>
      <w:sz w:val="24"/>
      <w:szCs w:val="24"/>
    </w:rPr>
  </w:style>
  <w:style w:type="character" w:styleId="a9">
    <w:name w:val="footnote reference"/>
    <w:basedOn w:val="a0"/>
    <w:uiPriority w:val="99"/>
    <w:unhideWhenUsed/>
    <w:rsid w:val="00F44B65"/>
    <w:rPr>
      <w:vertAlign w:val="superscript"/>
    </w:rPr>
  </w:style>
  <w:style w:type="character" w:styleId="aa">
    <w:name w:val="Hyperlink"/>
    <w:basedOn w:val="a0"/>
    <w:uiPriority w:val="99"/>
    <w:unhideWhenUsed/>
    <w:rsid w:val="00AE5895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4F373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73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F3732"/>
    <w:rPr>
      <w:vertAlign w:val="superscript"/>
    </w:rPr>
  </w:style>
  <w:style w:type="character" w:customStyle="1" w:styleId="s2">
    <w:name w:val="s2"/>
    <w:basedOn w:val="a0"/>
    <w:rsid w:val="00177655"/>
  </w:style>
  <w:style w:type="paragraph" w:styleId="ae">
    <w:name w:val="header"/>
    <w:basedOn w:val="a"/>
    <w:link w:val="af"/>
    <w:uiPriority w:val="99"/>
    <w:unhideWhenUsed/>
    <w:rsid w:val="0073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68B8"/>
  </w:style>
  <w:style w:type="paragraph" w:styleId="af0">
    <w:name w:val="footer"/>
    <w:basedOn w:val="a"/>
    <w:link w:val="af1"/>
    <w:uiPriority w:val="99"/>
    <w:unhideWhenUsed/>
    <w:rsid w:val="0073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68B8"/>
  </w:style>
  <w:style w:type="paragraph" w:styleId="af2">
    <w:name w:val="No Spacing"/>
    <w:uiPriority w:val="1"/>
    <w:qFormat/>
    <w:rsid w:val="007368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368B8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7368B8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368B8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68B8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68B8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7368B8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368B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68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368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7368B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368B8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68B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Theme="minorEastAsia" w:cs="Times New Roman"/>
      <w:lang w:eastAsia="ru-RU"/>
    </w:rPr>
  </w:style>
  <w:style w:type="character" w:customStyle="1" w:styleId="apple-converted-space">
    <w:name w:val="apple-converted-space"/>
    <w:basedOn w:val="a0"/>
    <w:rsid w:val="0066447D"/>
  </w:style>
  <w:style w:type="paragraph" w:customStyle="1" w:styleId="22">
    <w:name w:val="Заголовок №2"/>
    <w:basedOn w:val="a"/>
    <w:rsid w:val="0066447D"/>
    <w:pPr>
      <w:shd w:val="clear" w:color="auto" w:fill="FFFFFF"/>
      <w:suppressAutoHyphens/>
      <w:spacing w:before="300" w:after="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af4">
    <w:name w:val="Гипертекстовая ссылка"/>
    <w:rsid w:val="00FF16AA"/>
    <w:rPr>
      <w:b w:val="0"/>
      <w:color w:val="106BBE"/>
    </w:rPr>
  </w:style>
  <w:style w:type="character" w:customStyle="1" w:styleId="af5">
    <w:name w:val="Цветовое выделение для Текст"/>
    <w:rsid w:val="00FF16AA"/>
    <w:rPr>
      <w:sz w:val="24"/>
    </w:rPr>
  </w:style>
  <w:style w:type="character" w:customStyle="1" w:styleId="12">
    <w:name w:val="Заголовок №1 + Не полужирный"/>
    <w:basedOn w:val="a0"/>
    <w:rsid w:val="00FF16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styleId="af6">
    <w:name w:val="Body Text"/>
    <w:basedOn w:val="a"/>
    <w:link w:val="af7"/>
    <w:rsid w:val="00FF16AA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f7">
    <w:name w:val="Основной текст Знак"/>
    <w:basedOn w:val="a0"/>
    <w:link w:val="af6"/>
    <w:rsid w:val="00FF16AA"/>
    <w:rPr>
      <w:rFonts w:ascii="Calibri" w:eastAsia="Calibri" w:hAnsi="Calibri" w:cs="Calibri"/>
      <w:lang w:eastAsia="zh-CN"/>
    </w:rPr>
  </w:style>
  <w:style w:type="paragraph" w:customStyle="1" w:styleId="51">
    <w:name w:val="Основной текст (5)"/>
    <w:basedOn w:val="a"/>
    <w:rsid w:val="00FF16AA"/>
    <w:pPr>
      <w:shd w:val="clear" w:color="auto" w:fill="FFFFFF"/>
      <w:suppressAutoHyphens/>
      <w:spacing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5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9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7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20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1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6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687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0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91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2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64888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00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47226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21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406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7359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00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370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4764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62474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5129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95E18-F89A-4813-858C-A46B1257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8373</Words>
  <Characters>47731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Jurry</dc:creator>
  <cp:lastModifiedBy>nowch-eko1</cp:lastModifiedBy>
  <cp:revision>2</cp:revision>
  <cp:lastPrinted>2017-05-25T10:43:00Z</cp:lastPrinted>
  <dcterms:created xsi:type="dcterms:W3CDTF">2021-11-16T14:10:00Z</dcterms:created>
  <dcterms:modified xsi:type="dcterms:W3CDTF">2021-11-16T14:10:00Z</dcterms:modified>
</cp:coreProperties>
</file>