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29EC" w:rsidP="001A2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="001C7ACD">
        <w:rPr>
          <w:rFonts w:ascii="Times New Roman" w:hAnsi="Times New Roman" w:cs="Times New Roman"/>
          <w:b/>
          <w:sz w:val="24"/>
          <w:szCs w:val="24"/>
        </w:rPr>
        <w:t>РАБОТЫ С ЗАМЕЩАЮЩЕЙ СЕМЬЕЙ ПО ОБРАЩЕНИЮ</w:t>
      </w:r>
    </w:p>
    <w:p w:rsidR="001A29EC" w:rsidRPr="001A29EC" w:rsidRDefault="001C7ACD" w:rsidP="001A29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3" type="#_x0000_t67" style="position:absolute;left:0;text-align:left;margin-left:218.3pt;margin-top:268.9pt;width:38.7pt;height:33.7pt;z-index:25169612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67" style="position:absolute;left:0;text-align:left;margin-left:225.05pt;margin-top:66.45pt;width:31.95pt;height:25.2pt;z-index:25169305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67" style="position:absolute;left:0;text-align:left;margin-left:218pt;margin-top:214.85pt;width:35.2pt;height:21.25pt;z-index:25169510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66.1pt;margin-top:122.85pt;width:249.65pt;height:38.8pt;z-index:251687936" fillcolor="white [3201]" strokecolor="#c0504d [3205]" strokeweight="1pt">
            <v:stroke dashstyle="dash"/>
            <v:shadow color="#868686"/>
            <v:textbox>
              <w:txbxContent>
                <w:p w:rsidR="00E76757" w:rsidRDefault="001C7ACD" w:rsidP="001C7ACD">
                  <w:pPr>
                    <w:spacing w:after="0" w:line="240" w:lineRule="auto"/>
                    <w:jc w:val="center"/>
                  </w:pPr>
                  <w:r>
                    <w:t>н</w:t>
                  </w:r>
                  <w:r w:rsidR="007547D1">
                    <w:t xml:space="preserve">а 3 </w:t>
                  </w:r>
                  <w:r>
                    <w:t xml:space="preserve">рабочий </w:t>
                  </w:r>
                  <w:r w:rsidR="007547D1">
                    <w:t>день после получения информационного сообщения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67" style="position:absolute;left:0;text-align:left;margin-left:221.8pt;margin-top:122.85pt;width:35.2pt;height:40.15pt;z-index:25169408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-27.9pt;margin-top:94.5pt;width:544.05pt;height:24.3pt;z-index:2516746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F7CBC" w:rsidRPr="007547D1" w:rsidRDefault="007547D1" w:rsidP="007547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Выезд в муниципальный район, ООП, семью, нуждающуюся в сопровождении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left:0;text-align:left;margin-left:355.5pt;margin-top:71.6pt;width:160.25pt;height:20.05pt;z-index:251686912" fillcolor="white [3201]" strokecolor="#c0504d [3205]" strokeweight="1pt">
            <v:stroke dashstyle="dash"/>
            <v:shadow color="#868686"/>
            <v:textbox>
              <w:txbxContent>
                <w:p w:rsidR="009F7CBC" w:rsidRDefault="00E76757" w:rsidP="007547D1">
                  <w:pPr>
                    <w:jc w:val="center"/>
                  </w:pPr>
                  <w:r>
                    <w:t>2 рабочих дня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67" style="position:absolute;left:0;text-align:left;margin-left:231.3pt;margin-top:27pt;width:21.9pt;height:15.15pt;z-index:25169203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-27.9pt;margin-top:42.15pt;width:544.05pt;height:24.3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F7CBC" w:rsidRPr="00E76757" w:rsidRDefault="00E76757" w:rsidP="00E767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Уточнение информации о семье, нуждающейся в </w:t>
                  </w:r>
                  <w:r w:rsidR="001C7A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психолого-педагогической помощи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-33.4pt;margin-top:2.7pt;width:544.05pt;height:24.3pt;z-index:2516725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A29EC" w:rsidRPr="00E76757" w:rsidRDefault="00E76757" w:rsidP="00E767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6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Выявление с</w:t>
                  </w:r>
                  <w:r w:rsidR="001C7A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лучая по семье</w:t>
                  </w:r>
                  <w:r w:rsidRPr="00E76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нуждающейся в </w:t>
                  </w:r>
                  <w:r w:rsidR="001C7A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психолого-педагогической помощи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-27.9pt;margin-top:167.4pt;width:544.05pt;height:47.45pt;z-index:2516756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F7CBC" w:rsidRPr="007547D1" w:rsidRDefault="007547D1" w:rsidP="007547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Формирование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направление проекта программы сопровождения в межведомственную рабочую группу, назначение ответственного по работе с семьей (куратора случая)</w:t>
                  </w:r>
                </w:p>
              </w:txbxContent>
            </v:textbox>
          </v:shape>
        </w:pict>
      </w:r>
      <w:r w:rsidR="00BF3A9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515.75pt;margin-top:334.55pt;width:29.2pt;height:1.25pt;z-index:251700224" o:connectortype="straight"/>
        </w:pict>
      </w:r>
      <w:r w:rsidR="00BF3A9F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left:0;text-align:left;margin-left:544.95pt;margin-top:317pt;width:217.25pt;height:31.3pt;z-index:2516858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7CBC" w:rsidRDefault="001C7ACD" w:rsidP="00D1371C">
                  <w:pPr>
                    <w:jc w:val="center"/>
                  </w:pPr>
                  <w:r>
                    <w:t xml:space="preserve">Специалист сопровождения </w:t>
                  </w:r>
                  <w:r w:rsidR="00D1371C">
                    <w:t>семьи</w:t>
                  </w:r>
                </w:p>
              </w:txbxContent>
            </v:textbox>
          </v:shape>
        </w:pict>
      </w:r>
      <w:r w:rsidR="00BF3A9F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left:0;text-align:left;margin-left:550.05pt;margin-top:242.5pt;width:217.25pt;height:32.55pt;z-index:2516848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7CBC" w:rsidRDefault="00D1371C" w:rsidP="00D1371C">
                  <w:pPr>
                    <w:jc w:val="center"/>
                  </w:pPr>
                  <w:r>
                    <w:t>Межведомственная рабочая группа</w:t>
                  </w:r>
                </w:p>
              </w:txbxContent>
            </v:textbox>
          </v:shape>
        </w:pict>
      </w:r>
      <w:r w:rsidR="00BF3A9F"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515.75pt;margin-top:118.8pt;width:29.2pt;height:0;z-index:251703296" o:connectortype="straight"/>
        </w:pict>
      </w:r>
      <w:r w:rsidR="00BF3A9F"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516.15pt;margin-top:185.55pt;width:34.3pt;height:1.25pt;z-index:251702272" o:connectortype="straight"/>
        </w:pict>
      </w:r>
      <w:r w:rsidR="00BF3A9F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left:0;text-align:left;margin-left:550.05pt;margin-top:167.4pt;width:217.25pt;height:33.15pt;z-index:2516838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1">
              <w:txbxContent>
                <w:p w:rsidR="00D1371C" w:rsidRDefault="00D1371C" w:rsidP="00D1371C">
                  <w:pPr>
                    <w:jc w:val="center"/>
                  </w:pPr>
                  <w:r>
                    <w:t>Службы сопровождения</w:t>
                  </w:r>
                </w:p>
                <w:p w:rsidR="009F7CBC" w:rsidRDefault="009F7CBC" w:rsidP="009F7CBC"/>
              </w:txbxContent>
            </v:textbox>
          </v:shape>
        </w:pict>
      </w:r>
      <w:r w:rsidR="00BF3A9F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544.95pt;margin-top:106.65pt;width:217.25pt;height:33.95pt;z-index:2516828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7CBC" w:rsidRDefault="00D1371C" w:rsidP="00D1371C">
                  <w:pPr>
                    <w:jc w:val="center"/>
                  </w:pPr>
                  <w:r>
                    <w:t>Службы сопровождения</w:t>
                  </w:r>
                </w:p>
              </w:txbxContent>
            </v:textbox>
          </v:shape>
        </w:pict>
      </w:r>
      <w:r w:rsidR="00BF3A9F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515.75pt;margin-top:261.2pt;width:34.3pt;height:1.25pt;z-index:251701248" o:connectortype="straight"/>
        </w:pict>
      </w:r>
      <w:r w:rsidR="00BF3A9F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516.15pt;margin-top:452.5pt;width:28.8pt;height:1.25pt;z-index:251699200" o:connectortype="straight"/>
        </w:pict>
      </w:r>
      <w:r w:rsidR="00BF3A9F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510.65pt;margin-top:18.4pt;width:34.3pt;height:1.25pt;z-index:251698176" o:connectortype="straight"/>
        </w:pict>
      </w:r>
      <w:r w:rsidR="00BF3A9F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67" style="position:absolute;left:0;text-align:left;margin-left:225.05pt;margin-top:391.5pt;width:41.45pt;height:35.1pt;z-index:251697152">
            <v:textbox style="layout-flow:vertical-ideographic"/>
          </v:shape>
        </w:pict>
      </w:r>
      <w:r w:rsidR="00D1371C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left:0;text-align:left;margin-left:544.95pt;margin-top:418.35pt;width:217.25pt;height:78.85pt;z-index:25168179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7CBC" w:rsidRDefault="001C7ACD" w:rsidP="00D1371C">
                  <w:pPr>
                    <w:jc w:val="center"/>
                  </w:pPr>
                  <w:r>
                    <w:t>Специалист сопровождения</w:t>
                  </w:r>
                  <w:r w:rsidR="00D1371C">
                    <w:t xml:space="preserve"> семьи, организации, ответственные за исполнение мероприятий, включенных в программу сопровождения</w:t>
                  </w:r>
                </w:p>
              </w:txbxContent>
            </v:textbox>
          </v:shape>
        </w:pict>
      </w:r>
      <w:r w:rsidR="00C7472E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left:0;text-align:left;margin-left:215pt;margin-top:479.85pt;width:301.15pt;height:25pt;z-index:251691008" fillcolor="white [3201]" strokecolor="#c0504d [3205]" strokeweight="1pt">
            <v:stroke dashstyle="dash"/>
            <v:shadow color="#868686"/>
            <v:textbox>
              <w:txbxContent>
                <w:p w:rsidR="00E76757" w:rsidRDefault="00C7472E" w:rsidP="00E76757">
                  <w:r>
                    <w:t>В зависимости от уровня  сопровождения (до 12 месяцев</w:t>
                  </w:r>
                  <w:proofErr w:type="gramStart"/>
                  <w:r>
                    <w:t>)</w:t>
                  </w:r>
                  <w:proofErr w:type="gramEnd"/>
                </w:p>
              </w:txbxContent>
            </v:textbox>
          </v:shape>
        </w:pict>
      </w:r>
      <w:r w:rsidR="00C7472E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-27.9pt;margin-top:431.6pt;width:544.05pt;height:41.2pt;z-index:2516797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F7CBC" w:rsidRPr="00C7472E" w:rsidRDefault="00C7472E" w:rsidP="00C747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Взаимодействие с сопровождаемой семьей и организациями, определенными программой сопровождения</w:t>
                  </w:r>
                </w:p>
              </w:txbxContent>
            </v:textbox>
          </v:shape>
        </w:pict>
      </w:r>
      <w:r w:rsidR="00C7472E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left:0;text-align:left;margin-left:355.9pt;margin-top:268.9pt;width:160.25pt;height:23.1pt;z-index:251688960" fillcolor="white [3201]" strokecolor="#c0504d [3205]" strokeweight="1pt">
            <v:stroke dashstyle="dash"/>
            <v:shadow color="#868686"/>
            <v:textbox>
              <w:txbxContent>
                <w:p w:rsidR="00E76757" w:rsidRDefault="007547D1" w:rsidP="007547D1">
                  <w:pPr>
                    <w:jc w:val="center"/>
                  </w:pPr>
                  <w:r>
                    <w:t>3 рабочих дня</w:t>
                  </w:r>
                </w:p>
              </w:txbxContent>
            </v:textbox>
          </v:shape>
        </w:pict>
      </w:r>
      <w:r w:rsidR="00C7472E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left:0;text-align:left;margin-left:278.15pt;margin-top:391.5pt;width:238pt;height:26.85pt;z-index:251689984" fillcolor="white [3201]" strokecolor="#c0504d [3205]" strokeweight="1pt">
            <v:stroke dashstyle="dash"/>
            <v:shadow color="#868686"/>
            <v:textbox>
              <w:txbxContent>
                <w:p w:rsidR="00E76757" w:rsidRDefault="00C7472E" w:rsidP="00E76757">
                  <w:r>
                    <w:t>В соответствии с программой сопровождения</w:t>
                  </w:r>
                </w:p>
              </w:txbxContent>
            </v:textbox>
          </v:shape>
        </w:pict>
      </w:r>
      <w:r w:rsidR="00C7472E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-27.9pt;margin-top:306.4pt;width:544.05pt;height:79pt;z-index:2516787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F7CBC" w:rsidRPr="007547D1" w:rsidRDefault="007547D1" w:rsidP="007547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Рассылка проекта программы </w:t>
                  </w:r>
                  <w:r w:rsidR="00C747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сопровождения в организации, ответственные за исполнение мероприятий, включенных в программу сопровождения </w:t>
                  </w:r>
                  <w:r w:rsidR="00C7472E" w:rsidRPr="00C74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</w:t>
                  </w:r>
                  <w:r w:rsidR="001C7ACD" w:rsidRPr="00C74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C7472E" w:rsidRPr="00C74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месяца с начала реализации проекта программы сопровождения специалист при помощи дополнительной диагностики по</w:t>
                  </w:r>
                  <w:r w:rsidR="00C747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7472E" w:rsidRPr="00C74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необходимости корректирует программу)</w:t>
                  </w:r>
                </w:p>
              </w:txbxContent>
            </v:textbox>
          </v:shape>
        </w:pict>
      </w:r>
      <w:r w:rsidR="007547D1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-27.9pt;margin-top:238.15pt;width:544.05pt;height:24.3pt;z-index:2516766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F7CBC" w:rsidRPr="007547D1" w:rsidRDefault="007547D1" w:rsidP="007547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Рассмотрение проекта программы сопровождения</w:t>
                  </w:r>
                </w:p>
              </w:txbxContent>
            </v:textbox>
          </v:shape>
        </w:pict>
      </w:r>
      <w:r w:rsidR="007547D1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left:0;text-align:left;margin-left:544.95pt;margin-top:7.1pt;width:217.25pt;height:75.15pt;z-index:2516807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7CBC" w:rsidRDefault="00E76757" w:rsidP="00D1371C">
                  <w:pPr>
                    <w:jc w:val="center"/>
                  </w:pPr>
                  <w:r>
                    <w:t>Органы и организации, представляющие первичную информацию, специалисты сопровождения муниципальных районов, замещающие семьи</w:t>
                  </w:r>
                </w:p>
              </w:txbxContent>
            </v:textbox>
          </v:shape>
        </w:pict>
      </w:r>
    </w:p>
    <w:sectPr w:rsidR="001A29EC" w:rsidRPr="001A29EC" w:rsidSect="001A29E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29EC"/>
    <w:rsid w:val="001A29EC"/>
    <w:rsid w:val="001C7ACD"/>
    <w:rsid w:val="007547D1"/>
    <w:rsid w:val="009D62DA"/>
    <w:rsid w:val="009F7CBC"/>
    <w:rsid w:val="00BF3A9F"/>
    <w:rsid w:val="00C7472E"/>
    <w:rsid w:val="00D1371C"/>
    <w:rsid w:val="00E7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5"/>
        <o:r id="V:Rule3" type="connector" idref="#_x0000_s1066"/>
        <o:r id="V:Rule4" type="connector" idref="#_x0000_s1067"/>
        <o:r id="V:Rule5" type="connector" idref="#_x0000_s1068"/>
        <o:r id="V:Rule6" type="connector" idref="#_x0000_s1069"/>
        <o:r id="V:Rule7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2020-12-01T10:19:00Z</cp:lastPrinted>
  <dcterms:created xsi:type="dcterms:W3CDTF">2020-12-01T08:14:00Z</dcterms:created>
  <dcterms:modified xsi:type="dcterms:W3CDTF">2020-12-01T11:26:00Z</dcterms:modified>
</cp:coreProperties>
</file>