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3" w:rsidRPr="00427F33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7F33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Порецкого района </w:t>
      </w:r>
      <w:r w:rsidR="00427F33">
        <w:rPr>
          <w:rFonts w:ascii="Times New Roman" w:hAnsi="Times New Roman" w:cs="Times New Roman"/>
          <w:b/>
          <w:sz w:val="24"/>
          <w:szCs w:val="24"/>
        </w:rPr>
        <w:t>Ч</w:t>
      </w:r>
      <w:r w:rsidRPr="00427F33">
        <w:rPr>
          <w:rFonts w:ascii="Times New Roman" w:hAnsi="Times New Roman" w:cs="Times New Roman"/>
          <w:b/>
          <w:sz w:val="24"/>
          <w:szCs w:val="24"/>
        </w:rPr>
        <w:t xml:space="preserve">увашской </w:t>
      </w:r>
    </w:p>
    <w:p w:rsidR="007D2C35" w:rsidRPr="00427F33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Республики «Об утверждении Положения о порядке  принятия решения  о заключении  договора на размещение нестационарного торгового объекта  без проведения торгов на территории Порецкого района Чувашской Республики</w:t>
      </w:r>
      <w:r w:rsidR="00D75D4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75D4B" w:rsidRPr="00D75D4B">
        <w:rPr>
          <w:rFonts w:ascii="Times New Roman" w:hAnsi="Times New Roman" w:cs="Times New Roman"/>
          <w:b/>
          <w:sz w:val="24"/>
          <w:szCs w:val="24"/>
        </w:rPr>
        <w:t>примерной формы договора на размещение нестационарного торгового объекта на территории Порецкого района Чувашской Республики</w:t>
      </w:r>
      <w:r w:rsidRPr="00D75D4B">
        <w:rPr>
          <w:rFonts w:ascii="Times New Roman" w:hAnsi="Times New Roman" w:cs="Times New Roman"/>
          <w:b/>
          <w:sz w:val="24"/>
          <w:szCs w:val="24"/>
        </w:rPr>
        <w:t>»</w:t>
      </w:r>
    </w:p>
    <w:p w:rsidR="00427F33" w:rsidRDefault="00427F33">
      <w:pPr>
        <w:rPr>
          <w:rFonts w:ascii="Times New Roman" w:hAnsi="Times New Roman" w:cs="Times New Roman"/>
          <w:sz w:val="24"/>
          <w:szCs w:val="24"/>
        </w:rPr>
      </w:pPr>
    </w:p>
    <w:p w:rsidR="00427F33" w:rsidRDefault="000739E9" w:rsidP="000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27F33">
        <w:rPr>
          <w:rFonts w:ascii="Times New Roman" w:hAnsi="Times New Roman" w:cs="Times New Roman"/>
          <w:sz w:val="24"/>
          <w:szCs w:val="24"/>
        </w:rPr>
        <w:t>Проект постановления администрации Порецк</w:t>
      </w:r>
      <w:r>
        <w:rPr>
          <w:rFonts w:ascii="Times New Roman" w:hAnsi="Times New Roman" w:cs="Times New Roman"/>
          <w:sz w:val="24"/>
          <w:szCs w:val="24"/>
        </w:rPr>
        <w:t xml:space="preserve">ого района Чувашской Республики «Об утверждении Положения о порядке принятия решения о заключении договора на размещение  нестационарного  торгового объекта  без проведения  торгов на территории Порецкого района </w:t>
      </w:r>
      <w:r w:rsidR="005A60E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75D4B">
        <w:rPr>
          <w:rFonts w:ascii="Times New Roman" w:hAnsi="Times New Roman" w:cs="Times New Roman"/>
          <w:sz w:val="24"/>
          <w:szCs w:val="24"/>
        </w:rPr>
        <w:t xml:space="preserve"> </w:t>
      </w:r>
      <w:r w:rsidR="00D75D4B" w:rsidRPr="00D75D4B">
        <w:rPr>
          <w:rFonts w:ascii="Times New Roman" w:hAnsi="Times New Roman" w:cs="Times New Roman"/>
          <w:sz w:val="24"/>
          <w:szCs w:val="24"/>
        </w:rPr>
        <w:t>и примерной формы договора на размещение нестационарного торгового объекта на территории Порецкого района Чувашской Республики</w:t>
      </w:r>
      <w:r w:rsidR="005A60E9" w:rsidRPr="00D75D4B">
        <w:rPr>
          <w:rFonts w:ascii="Times New Roman" w:hAnsi="Times New Roman" w:cs="Times New Roman"/>
          <w:sz w:val="24"/>
          <w:szCs w:val="24"/>
        </w:rPr>
        <w:t>»</w:t>
      </w:r>
      <w:r w:rsidR="005A60E9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подготовлен в соответствии с  Федеральным законом  от 28.12.2009 № 381-ФЗ «Об основах</w:t>
      </w:r>
      <w:proofErr w:type="gramEnd"/>
      <w:r w:rsidR="005A6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0E9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 торговой деятельности  в Российской Федерации», Федеральным законом  от 06.10.2003 №131-ФЗ «Об общих  принципах организации местного самоуправления в Российской Федерации», </w:t>
      </w:r>
      <w:r w:rsidR="00D70F66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 от 13.07.2010 № 39 «О государственном регулировании  торговой деятельности  в Чувашской Республике и о внесении изменений в статья 1 Закона Чувашской Республики «О розничных рынках», руководствуясь Уставом Порецкого района Чувашской Республики. </w:t>
      </w:r>
      <w:proofErr w:type="gramEnd"/>
    </w:p>
    <w:p w:rsidR="00D70F66" w:rsidRDefault="00D70F66" w:rsidP="00D70F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Целью принятия настоящего проекта  постановления является определение порядка принятия решения о заключении договора на размещение  нестационарного  торгового объекта без проведения торгов на территории Порецкого района Чувашской Республики. </w:t>
      </w:r>
    </w:p>
    <w:p w:rsidR="00D70F66" w:rsidRDefault="00A50CF2" w:rsidP="00D70F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0F66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Порецкого района Чувашской Республики, сельских поселениях </w:t>
      </w:r>
      <w:r w:rsidR="00A12A03">
        <w:rPr>
          <w:rFonts w:ascii="Times New Roman" w:hAnsi="Times New Roman" w:cs="Times New Roman"/>
          <w:sz w:val="24"/>
          <w:szCs w:val="24"/>
        </w:rPr>
        <w:t>Порецкого района Чувашской Республики, либо государственная собственность на которые не разграничена.</w:t>
      </w:r>
    </w:p>
    <w:p w:rsidR="00034DDC" w:rsidRDefault="00034DDC" w:rsidP="00D70F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 в соответствии с постановлением администрации Порецкого района Чувашской Республики</w:t>
      </w:r>
      <w:r w:rsidR="00A50CF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A50CF2">
        <w:rPr>
          <w:rFonts w:ascii="Times New Roman" w:hAnsi="Times New Roman" w:cs="Times New Roman"/>
          <w:sz w:val="24"/>
          <w:szCs w:val="24"/>
        </w:rPr>
        <w:t xml:space="preserve"> 18.12.2015 № 370 «Об утверждении </w:t>
      </w:r>
      <w:proofErr w:type="gramStart"/>
      <w:r w:rsidR="00A50CF2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</w:t>
      </w:r>
      <w:r w:rsidR="00EC3BD5">
        <w:rPr>
          <w:rFonts w:ascii="Times New Roman" w:hAnsi="Times New Roman" w:cs="Times New Roman"/>
          <w:sz w:val="24"/>
          <w:szCs w:val="24"/>
        </w:rPr>
        <w:t>норматив</w:t>
      </w:r>
      <w:r w:rsidR="00A50CF2">
        <w:rPr>
          <w:rFonts w:ascii="Times New Roman" w:hAnsi="Times New Roman" w:cs="Times New Roman"/>
          <w:sz w:val="24"/>
          <w:szCs w:val="24"/>
        </w:rPr>
        <w:t>ных правовых актов</w:t>
      </w:r>
      <w:r w:rsidR="00EC3BD5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</w:t>
      </w:r>
      <w:proofErr w:type="gramEnd"/>
      <w:r w:rsidR="00A50CF2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Порецкого района Чувашской Республики, </w:t>
      </w:r>
      <w:proofErr w:type="gramStart"/>
      <w:r w:rsidR="00A50CF2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A50CF2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деятельности» (с последующими изменениями</w:t>
      </w:r>
      <w:r w:rsidR="00EC3BD5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="00A50CF2">
        <w:rPr>
          <w:rFonts w:ascii="Times New Roman" w:hAnsi="Times New Roman" w:cs="Times New Roman"/>
          <w:sz w:val="24"/>
          <w:szCs w:val="24"/>
        </w:rPr>
        <w:t xml:space="preserve">) проводит публичные консультации. </w:t>
      </w:r>
    </w:p>
    <w:p w:rsidR="00A50CF2" w:rsidRDefault="00A50CF2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Принятие проекта не требует дополнительных расходов из бюджета Порецкого района Чувашской Республики.</w:t>
      </w:r>
      <w:r w:rsidR="00D80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и бухгалтерского учета администрации </w:t>
      </w:r>
    </w:p>
    <w:p w:rsidR="00D80427" w:rsidRPr="00213454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района Чувашской Республики                                                           Е.А. Трошина</w:t>
      </w:r>
    </w:p>
    <w:sectPr w:rsidR="00D80427" w:rsidRPr="00213454" w:rsidSect="007D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54"/>
    <w:rsid w:val="00034DDC"/>
    <w:rsid w:val="000739E9"/>
    <w:rsid w:val="00213454"/>
    <w:rsid w:val="00427F33"/>
    <w:rsid w:val="005A60E9"/>
    <w:rsid w:val="007D2C35"/>
    <w:rsid w:val="00A12A03"/>
    <w:rsid w:val="00A50CF2"/>
    <w:rsid w:val="00D70F66"/>
    <w:rsid w:val="00D75D4B"/>
    <w:rsid w:val="00D80427"/>
    <w:rsid w:val="00EC3BD5"/>
    <w:rsid w:val="00F5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16</cp:revision>
  <dcterms:created xsi:type="dcterms:W3CDTF">2021-09-23T08:42:00Z</dcterms:created>
  <dcterms:modified xsi:type="dcterms:W3CDTF">2021-09-27T10:26:00Z</dcterms:modified>
</cp:coreProperties>
</file>