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C1" w:rsidRDefault="00A557C1">
      <w:pPr>
        <w:pStyle w:val="ConsPlusNormal"/>
        <w:jc w:val="both"/>
        <w:outlineLvl w:val="0"/>
      </w:pPr>
      <w:r>
        <w:t>Зарегистрировано в Минюсте ЧР 15 апреля 2019 г. N 5183</w:t>
      </w:r>
    </w:p>
    <w:p w:rsidR="00A557C1" w:rsidRDefault="00A55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</w:pPr>
      <w:r>
        <w:t>ГОСУДАРСТВЕННАЯ СЛУЖБА ЧУВАШСКОЙ РЕСПУБЛИКИ</w:t>
      </w:r>
    </w:p>
    <w:p w:rsidR="00A557C1" w:rsidRDefault="00A557C1">
      <w:pPr>
        <w:pStyle w:val="ConsPlusTitle"/>
        <w:jc w:val="center"/>
      </w:pPr>
      <w:r>
        <w:t>ПО КОНКУРЕНТНОЙ ПОЛИТИКЕ И ТАРИФАМ</w:t>
      </w:r>
    </w:p>
    <w:p w:rsidR="00A557C1" w:rsidRDefault="00A557C1">
      <w:pPr>
        <w:pStyle w:val="ConsPlusTitle"/>
        <w:jc w:val="both"/>
      </w:pPr>
    </w:p>
    <w:p w:rsidR="00A557C1" w:rsidRDefault="00A557C1">
      <w:pPr>
        <w:pStyle w:val="ConsPlusTitle"/>
        <w:jc w:val="center"/>
      </w:pPr>
      <w:r>
        <w:t>ПРИКАЗ</w:t>
      </w:r>
    </w:p>
    <w:p w:rsidR="00A557C1" w:rsidRDefault="00A557C1">
      <w:pPr>
        <w:pStyle w:val="ConsPlusTitle"/>
        <w:jc w:val="center"/>
      </w:pPr>
      <w:bookmarkStart w:id="0" w:name="_GoBack"/>
      <w:r>
        <w:t>от 29 марта 2019 г. N 01/06-242</w:t>
      </w:r>
    </w:p>
    <w:bookmarkEnd w:id="0"/>
    <w:p w:rsidR="00A557C1" w:rsidRDefault="00A557C1">
      <w:pPr>
        <w:pStyle w:val="ConsPlusTitle"/>
        <w:jc w:val="both"/>
      </w:pPr>
    </w:p>
    <w:p w:rsidR="00A557C1" w:rsidRDefault="00A557C1">
      <w:pPr>
        <w:pStyle w:val="ConsPlusTitle"/>
        <w:jc w:val="center"/>
      </w:pPr>
      <w:r>
        <w:t>ОБ УСТАНОВЛЕНИИ ТРЕБОВАНИЙ К ПРОГРАММАМ В ОБЛАСТИ</w:t>
      </w:r>
    </w:p>
    <w:p w:rsidR="00A557C1" w:rsidRDefault="00A557C1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A557C1" w:rsidRDefault="00A557C1">
      <w:pPr>
        <w:pStyle w:val="ConsPlusTitle"/>
        <w:jc w:val="center"/>
      </w:pPr>
      <w:r>
        <w:t>ОРГАНИЗАЦИЙ, ОСУЩЕСТВЛЯЮЩИХ РЕГУЛИРУЕМЫЕ ВИДЫ ДЕЯТЕЛЬНОСТИ,</w:t>
      </w:r>
    </w:p>
    <w:p w:rsidR="00A557C1" w:rsidRDefault="00A557C1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ЦЕНЫ (ТАРИФЫ) НА ТОВАРЫ, УСЛУГИ</w:t>
      </w:r>
    </w:p>
    <w:p w:rsidR="00A557C1" w:rsidRDefault="00A557C1">
      <w:pPr>
        <w:pStyle w:val="ConsPlusTitle"/>
        <w:jc w:val="center"/>
      </w:pPr>
      <w:r>
        <w:t>ТАКИХ ОРГАНИЗАЦИЙ ПОДЛЕЖАТ УСТАНОВЛЕНИЮ</w:t>
      </w:r>
    </w:p>
    <w:p w:rsidR="00A557C1" w:rsidRDefault="00A557C1">
      <w:pPr>
        <w:pStyle w:val="ConsPlusTitle"/>
        <w:jc w:val="center"/>
      </w:pPr>
      <w:r>
        <w:t>ГОСУДАРСТВЕННОЙ СЛУЖБОЙ ЧУВАШСКОЙ РЕСПУБЛИКИ</w:t>
      </w:r>
    </w:p>
    <w:p w:rsidR="00A557C1" w:rsidRDefault="00A557C1">
      <w:pPr>
        <w:pStyle w:val="ConsPlusTitle"/>
        <w:jc w:val="center"/>
      </w:pPr>
      <w:r>
        <w:t>ПО КОНКУРЕНТНОЙ ПОЛИТИКЕ И ТАРИФАМ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</w:t>
      </w:r>
      <w:proofErr w:type="gramEnd"/>
      <w:r>
        <w:t xml:space="preserve">, </w:t>
      </w:r>
      <w:proofErr w:type="gramStart"/>
      <w:r>
        <w:t xml:space="preserve">осуществляющих регулируемые виды деятельности",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Государственной службе Чувашской Республики по конкурентной политике и тарифам, утвержденным постановлением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тарифам", в целях совершенствования системы разработки и формирования программ в области энергосбережения и повышения энергетической эффективности организаций, осуществляющих регулируемые виды деятельности на территории</w:t>
      </w:r>
      <w:proofErr w:type="gramEnd"/>
      <w:r>
        <w:t xml:space="preserve"> Чувашской Республики, приказываю: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4" w:history="1">
        <w:r>
          <w:rPr>
            <w:color w:val="0000FF"/>
          </w:rPr>
          <w:t>Требования</w:t>
        </w:r>
      </w:hyperlink>
      <w:r>
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</w:t>
      </w:r>
      <w:proofErr w:type="gramStart"/>
      <w:r>
        <w:t>,</w:t>
      </w:r>
      <w:proofErr w:type="gramEnd"/>
      <w:r>
        <w:t xml:space="preserve"> если цены (тарифы) на товары, услуги таких организаций подлежат установлению Государственной службой Чувашской Республики по конкурентной политике и тарифам (далее также - Требования), согласно приложению N 1 к настоящему приказу.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 политике и тарифам, устанавливаются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</w:t>
      </w:r>
      <w:proofErr w:type="gramEnd"/>
      <w:r>
        <w:t xml:space="preserve"> действия инвестиционной программы.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 политике и тарифам, распространяются на программы в области энергосбережения и повышения энергетической эффективности (далее - Программы) организаций, осуществляющих регулируемые виды деятельности, в случае, если цены (тарифы</w:t>
      </w:r>
      <w:proofErr w:type="gramEnd"/>
      <w:r>
        <w:t xml:space="preserve">) на товары, услуги таких организаций подлежат установлению Государственной службой Чувашской Республики по конкурентной политике и тарифам, в том числе организаций, указанных в </w:t>
      </w:r>
      <w:hyperlink w:anchor="P801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программы в области энергосбережения и повышения энергетической </w:t>
      </w:r>
      <w:r>
        <w:lastRenderedPageBreak/>
        <w:t>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 политике и тарифам, утвержденные организациями, осуществляющими регулируемые виды деятельности, срок реализации которых начинается с 2019 года, должны быть разработаны в соответствии с Требованиями не позднее 3 месяцев</w:t>
      </w:r>
      <w:proofErr w:type="gramEnd"/>
      <w:r>
        <w:t xml:space="preserve"> с момента вступления в силу настоящего приказа.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5. Установить, что утвержденные Программы, срок реализации которых включает в себя 2019 год, должны быть приведены в соответствие в части 2019 года и последующих лет в соответствии с Требованиями не позднее 3 месяцев с момента вступления в силу настоящего приказа.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6. Признать утратившими силу приказы Государственной службы Чувашской Республики по конкурентной политике и тарифам:</w:t>
      </w:r>
    </w:p>
    <w:p w:rsidR="00A557C1" w:rsidRDefault="00A557C1">
      <w:pPr>
        <w:pStyle w:val="ConsPlusNormal"/>
        <w:spacing w:before="220"/>
        <w:ind w:firstLine="540"/>
        <w:jc w:val="both"/>
      </w:pPr>
      <w:proofErr w:type="gramStart"/>
      <w:r>
        <w:t xml:space="preserve">от 31 марта 2016 г. </w:t>
      </w:r>
      <w:hyperlink r:id="rId8" w:history="1">
        <w:r>
          <w:rPr>
            <w:color w:val="0000FF"/>
          </w:rPr>
          <w:t>N 01/06-308</w:t>
        </w:r>
      </w:hyperlink>
      <w:r>
        <w:t xml:space="preserve"> "Об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 политике и тарифам" (зарегистрирован в Министерстве юстиции Чувашской Республики 16 мая 2016 г., регистрационный N 3015);</w:t>
      </w:r>
      <w:proofErr w:type="gramEnd"/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от 8 ноября 2016 г. </w:t>
      </w:r>
      <w:hyperlink r:id="rId9" w:history="1">
        <w:r>
          <w:rPr>
            <w:color w:val="0000FF"/>
          </w:rPr>
          <w:t>N 01/06-934</w:t>
        </w:r>
      </w:hyperlink>
      <w:r>
        <w:t xml:space="preserve"> "О внесении изменений в приказ Государственной службы Чувашской Республики по конкурентной политике и тарифам от 31 марта 2016 г. N 01/06-308" (зарегистрирован в Министерстве юстиции и имущественных отношений Чувашской Республики 2 декабря 2016 г., регистрационный N 3395).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Государственной службы Чувашской Республики по конкурентной политике и тарифам Крылову И.Н.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8. Настоящий приказ вступает в силу через десять дней после дня его официального опубликования.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right"/>
      </w:pPr>
      <w:r>
        <w:t>Руководитель</w:t>
      </w:r>
    </w:p>
    <w:p w:rsidR="00A557C1" w:rsidRDefault="00A557C1">
      <w:pPr>
        <w:pStyle w:val="ConsPlusNormal"/>
        <w:jc w:val="right"/>
      </w:pPr>
      <w:r>
        <w:t>М.В.КАДИЛОВА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right"/>
        <w:outlineLvl w:val="0"/>
      </w:pPr>
      <w:r>
        <w:t>Приложение N 1</w:t>
      </w:r>
    </w:p>
    <w:p w:rsidR="00A557C1" w:rsidRDefault="00A557C1">
      <w:pPr>
        <w:pStyle w:val="ConsPlusNormal"/>
        <w:jc w:val="right"/>
      </w:pPr>
      <w:r>
        <w:t>к приказу</w:t>
      </w:r>
    </w:p>
    <w:p w:rsidR="00A557C1" w:rsidRDefault="00A557C1">
      <w:pPr>
        <w:pStyle w:val="ConsPlusNormal"/>
        <w:jc w:val="right"/>
      </w:pPr>
      <w:r>
        <w:t>Государственной службы</w:t>
      </w:r>
    </w:p>
    <w:p w:rsidR="00A557C1" w:rsidRDefault="00A557C1">
      <w:pPr>
        <w:pStyle w:val="ConsPlusNormal"/>
        <w:jc w:val="right"/>
      </w:pPr>
      <w:r>
        <w:t>Чувашской Республики</w:t>
      </w:r>
    </w:p>
    <w:p w:rsidR="00A557C1" w:rsidRDefault="00A557C1">
      <w:pPr>
        <w:pStyle w:val="ConsPlusNormal"/>
        <w:jc w:val="right"/>
      </w:pPr>
      <w:r>
        <w:t>по конкурентной политике и тарифам</w:t>
      </w:r>
    </w:p>
    <w:p w:rsidR="00A557C1" w:rsidRDefault="00A557C1">
      <w:pPr>
        <w:pStyle w:val="ConsPlusNormal"/>
        <w:jc w:val="right"/>
      </w:pPr>
      <w:r>
        <w:t>от 29.03.2019 N 01/06-242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</w:pPr>
      <w:bookmarkStart w:id="1" w:name="P44"/>
      <w:bookmarkEnd w:id="1"/>
      <w:r>
        <w:t>ТРЕБОВАНИЯ</w:t>
      </w:r>
    </w:p>
    <w:p w:rsidR="00A557C1" w:rsidRDefault="00A557C1">
      <w:pPr>
        <w:pStyle w:val="ConsPlusTitle"/>
        <w:jc w:val="center"/>
      </w:pPr>
      <w:r>
        <w:t>К ПРОГРАММАМ В ОБЛАСТИ ЭНЕРГОСБЕРЕЖЕНИЯ И ПОВЫШЕНИЯ</w:t>
      </w:r>
    </w:p>
    <w:p w:rsidR="00A557C1" w:rsidRDefault="00A557C1">
      <w:pPr>
        <w:pStyle w:val="ConsPlusTitle"/>
        <w:jc w:val="center"/>
      </w:pPr>
      <w:r>
        <w:t>ЭНЕРГЕТИЧЕСКОЙ ЭФФЕКТИВНОСТИ ОРГАНИЗАЦИЙ, ОСУЩЕСТВЛЯЮЩИХ</w:t>
      </w:r>
    </w:p>
    <w:p w:rsidR="00A557C1" w:rsidRDefault="00A557C1">
      <w:pPr>
        <w:pStyle w:val="ConsPlusTitle"/>
        <w:jc w:val="center"/>
      </w:pPr>
      <w:r>
        <w:t>РЕГУЛИРУЕМЫЕ ВИДЫ ДЕЯТЕЛЬНОСТИ, В СЛУЧАЕ, ЕСЛИ ЦЕНЫ (ТАРИФЫ)</w:t>
      </w:r>
    </w:p>
    <w:p w:rsidR="00A557C1" w:rsidRDefault="00A557C1">
      <w:pPr>
        <w:pStyle w:val="ConsPlusTitle"/>
        <w:jc w:val="center"/>
      </w:pPr>
      <w:r>
        <w:t>НА ТОВАРЫ, УСЛУГИ ТАКИХ ОРГАНИЗАЦИЙ ПОДЛЕЖАТ УСТАНОВЛЕНИЮ</w:t>
      </w:r>
    </w:p>
    <w:p w:rsidR="00A557C1" w:rsidRDefault="00A557C1">
      <w:pPr>
        <w:pStyle w:val="ConsPlusTitle"/>
        <w:jc w:val="center"/>
      </w:pPr>
      <w:r>
        <w:t>ГОСУДАРСТВЕННОЙ СЛУЖБОЙ ЧУВАШСКОЙ РЕСПУБЛИКИ</w:t>
      </w:r>
    </w:p>
    <w:p w:rsidR="00A557C1" w:rsidRDefault="00A557C1">
      <w:pPr>
        <w:pStyle w:val="ConsPlusTitle"/>
        <w:jc w:val="center"/>
      </w:pPr>
      <w:r>
        <w:t>ПО КОНКУРЕНТНОЙ ПОЛИТИКЕ И ТАРИФАМ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1. Общие положения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 политике и тарифам (далее - Требования), установлены в целях реализации норм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23 ноября 2009 г. N 261-ФЗ "Об энергосбережении и о повышении энергетической эффективности и</w:t>
      </w:r>
      <w:proofErr w:type="gramEnd"/>
      <w:r>
        <w:t xml:space="preserve"> о внесении изменений в отдельные законодательные акты Российской Федерации" и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 Федерации от 15 мая 2010 г. N 340.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Настоящие Требования распространяются на программы в области энергосбережения и повышения энергетической эффективности (далее - Программы) организаций, осуществляющих регулируемые виды деятельности в сфере производства, передачи электрической и тепловой энергии, холодного водоснабжения, водоотведения, горячего водоснабжения, обращения с твердыми коммунальными отходами на территории Чувашской Республики (далее - регулируемые организации), государственное регулирование цен (тарифов) на товары (услуги) которых осуществляются Государственной службой Чувашской Республики по конкурентной политике</w:t>
      </w:r>
      <w:proofErr w:type="gramEnd"/>
      <w:r>
        <w:t xml:space="preserve"> и тарифам (далее - Госслужба).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1.3. Требования к Программам установлены с учетом: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а) поступивших от регулируемых организаций предложений в части: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б) поступивших от регулируемых организаций не позднее 1 февраля ежегодных отчетов о фактическом исполнении установленных Требований к Программе;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2. Требования к форме и содержанию Программ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Форма Программ должна соответствовать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реализации, установленным приказом Министерства энергетики Российской Федерации от 30 июня 2014 г. N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</w:t>
      </w:r>
      <w:proofErr w:type="gramEnd"/>
      <w:r>
        <w:t>, организаций, осуществляющих регулируемые виды деятельности, и отчетности о ходе их реализации" (зарегистрирован в Министерстве юстиции Российской Федерации 4 августа 2014 г., регистрационный N 33449) (далее - приказ Минэнерго России).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lastRenderedPageBreak/>
        <w:t>2.2. Требования к Программам включают в себя: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а) целевые </w:t>
      </w:r>
      <w:hyperlink w:anchor="P153" w:history="1">
        <w:r>
          <w:rPr>
            <w:color w:val="0000FF"/>
          </w:rPr>
          <w:t>показатели</w:t>
        </w:r>
      </w:hyperlink>
      <w:r>
        <w:t xml:space="preserve">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 согласно приложению N 1 к настоящим Требованиям;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б) </w:t>
      </w:r>
      <w:hyperlink w:anchor="P487" w:history="1">
        <w:r>
          <w:rPr>
            <w:color w:val="0000FF"/>
          </w:rPr>
          <w:t>перечень</w:t>
        </w:r>
      </w:hyperlink>
      <w:r>
        <w:t xml:space="preserve"> обязательных мероприятий по энергосбережению и повышению энергетической эффективности (далее - Обязательные мероприятия) и сроки их проведения согласно приложению N 2 к настоящим Требованиям;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в) </w:t>
      </w:r>
      <w:hyperlink w:anchor="P528" w:history="1">
        <w:r>
          <w:rPr>
            <w:color w:val="0000FF"/>
          </w:rPr>
          <w:t>показатели</w:t>
        </w:r>
      </w:hyperlink>
      <w:r>
        <w:t xml:space="preserve"> энергетической эффективности объектов, создание или модернизация которых планируется производственными или инвестиционными программами регулируемых организаций (далее - Показатели энергетической эффективности объектов), согласно приложению N 3 к настоящим Требованиям;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г) </w:t>
      </w:r>
      <w:hyperlink w:anchor="P630" w:history="1">
        <w:r>
          <w:rPr>
            <w:color w:val="0000FF"/>
          </w:rPr>
          <w:t>информацию</w:t>
        </w:r>
      </w:hyperlink>
      <w:r>
        <w:t xml:space="preserve"> об источниках финансирования мероприятий по энергосбережению и повышению энергетической эффективности с указанием собственных источников финансирования (амортизация, прибыль, другие), привлеченных средств, финансирование с использованием </w:t>
      </w:r>
      <w:proofErr w:type="spellStart"/>
      <w:r>
        <w:t>энергосервисных</w:t>
      </w:r>
      <w:proofErr w:type="spellEnd"/>
      <w:r>
        <w:t xml:space="preserve"> контрактов, а также (при наличии) бюджетных источников финансирования указанных мероприятий (далее - информация об источниках финансирования) согласно приложению N 4 к настоящим Требованиям.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2.3. Программы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2"/>
      </w:pPr>
      <w:r>
        <w:t>Целевые показатели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2.4. Целевые показатели формируются отдельно в отношении каждого регулируемого вида деятельности.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2.5.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Обязательных мероприятий.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2.6. Целевые показатели устанавливаются в виде абсолютных, относительных, удельных, сравнительных показателей или их комбинаций и должны отражать: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5) объем выбросов парниковых газов при производстве единицы товара (услуги).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lastRenderedPageBreak/>
        <w:t>2.7. Значения Целевых показателей должны отражать: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а) повышение эффективности использования энергетических </w:t>
      </w:r>
      <w:proofErr w:type="gramStart"/>
      <w:r>
        <w:t>ресурсов</w:t>
      </w:r>
      <w:proofErr w:type="gramEnd"/>
      <w:r>
        <w:t xml:space="preserve"> при осуществлении регулируемой организацией своей деятельности;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б) повышение эффективности использования энергетических ресурсов производственными и офисными зданиями и сооружениями регулируемых организаций;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в) стимулирование повышения эффективности использования энергетических ресурсов потребителями регулируемых организаций;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г) уменьшение потерь при передаче и распределении электрической, тепловой энергии, холодной и горячей воды.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2.8. Программа должна содержать значения Целевых показателей, мероприятия, направленные на их достижение, ожидаемый экономический, технологический эффект от реализации мероприятий и ожидаемые сроки их окупаемости.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2.9. Принципы определения значений Целевых показателей: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а) Целевые показатели, отражающие динамику (изменение) показателей, рассчитываются по отношению к значениям соответствующих показателей в предшествующем году;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б) при расчете Целевых показателей в сопоставимых условиях учитывается влияние изменения показателя только в связи с реализацией мероприятия программы в области энергосбережения и повышения энергетической эффективности (при прочих равных условиях);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в) значения Целевых показателей рассчитываются для каждого года реализации программы в области энергосбережения и повышения энергетической эффективности.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Принципы корректировки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и фактически достигнутых в ходе исполнения Программы:</w:t>
      </w:r>
      <w:proofErr w:type="gramEnd"/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а) основой для корректировки целевых показателей Программы должны </w:t>
      </w:r>
      <w:proofErr w:type="gramStart"/>
      <w:r>
        <w:t>являться</w:t>
      </w:r>
      <w:proofErr w:type="gramEnd"/>
      <w:r>
        <w:t xml:space="preserve"> в том числе результаты энергетических обследований объектов регулируемых организаций, проводимые в сроки, установленные действующим законодательством Российской Федерации;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б) значения Целевых показателей корректируются в случае внесения в установленном порядке изменений в производственную, инвестиционную программу регулируемой организации;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в) Целевые показатели должны быть приведены к сопоставимым условиям, при этом должны учитываться прогнозные изменения структуры организации и связанные с этим изменения объемов и норм потребления энергетических ресурсов.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2.11. Принципы определения регулируемой организацией экономического и технологического эффекта от реализации мероприятий, направленных на достижение значений Целевых показателей и сроков их окупаемости:</w:t>
      </w:r>
    </w:p>
    <w:p w:rsidR="00A557C1" w:rsidRDefault="00A557C1">
      <w:pPr>
        <w:pStyle w:val="ConsPlusNormal"/>
        <w:spacing w:before="220"/>
        <w:ind w:firstLine="540"/>
        <w:jc w:val="both"/>
      </w:pPr>
      <w:proofErr w:type="gramStart"/>
      <w:r>
        <w:t xml:space="preserve">а) экономический эффект от реализации мероприятий, направленных на достижение значений Целевых показателей, определяется как экономия расходов на приобретение энергетических ресурсов, достигнутая в результате их осуществления, рассчитанная на каждый год реализации Программы с учетом достижения Целевого показателя как произведение показателя, отражающего снижение потребления соответствующего энергетического ресурса в расчетном году реализации мероприятия и прогнозной цены на используемый вид энергетического ресурса </w:t>
      </w:r>
      <w:r>
        <w:lastRenderedPageBreak/>
        <w:t>на соответствующий</w:t>
      </w:r>
      <w:proofErr w:type="gramEnd"/>
      <w:r>
        <w:t xml:space="preserve"> период в разрезе каждого вида ресурса;</w:t>
      </w:r>
    </w:p>
    <w:p w:rsidR="00A557C1" w:rsidRDefault="00A557C1">
      <w:pPr>
        <w:pStyle w:val="ConsPlusNormal"/>
        <w:spacing w:before="220"/>
        <w:ind w:firstLine="540"/>
        <w:jc w:val="both"/>
      </w:pPr>
      <w:proofErr w:type="gramStart"/>
      <w:r>
        <w:t>б) технологический эффект от реализации мероприятий, направленных на достижение Целевых показателей, определяется как планируемое сокращение расхода энергетических ресурсов в результате их выполнения и рассчитывается на каждый год реализации Программы как разница между ожидаемым значением показателя в году, предшествующем году начала осуществления данного мероприятия, и прогнозным значением показателей расхода энергетических ресурсов в расчетном году с учетом реализации мероприятий в разрезе каждого</w:t>
      </w:r>
      <w:proofErr w:type="gramEnd"/>
      <w:r>
        <w:t xml:space="preserve"> вида энергетического ресурса;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в) срок окупаемости мероприятий, направленных на достижение Целевых показателей, определяется как период, в течение которого затраты на выполнение соответствующего мероприятия будут компенсированы суммарной величиной ожидаемого экономического эффекта от его реализации.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2"/>
      </w:pPr>
      <w:r>
        <w:t>Обязательные мероприятия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2.12. Обязательные мероприятия являются основой Программ.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2.13. Программа должна содержать определенные регулируемой организацией ожидаемый экономический и технологический эффект от реализации Обязательных мероприятий и ожидаемые сроки их окупаемости.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2.14. Обязательные мероприятия указываются с ожидаемым результатом в натуральном и стоимостном выражении, в том числе экономическим эффектом от реализации соответствующей Программы, а также со сроками их проведения.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2.15. Принципы определения регулируемой организацией экономического и технологического эффекта от реализации Обязательных мероприятий и сроков их окупаемости: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а) экономический эффект от реализации Обязательного мероприятия определяется как экономия расходов на приобретение энергетических ресурсов, достигнутая в результате его осуществления, рассчитанная на каждый год реализации Программы как произведение ожидаемого объема снижения потребления соответствующего энергетического ресурса на соответствующий период в разрезе каждого вида ресурса;</w:t>
      </w:r>
    </w:p>
    <w:p w:rsidR="00A557C1" w:rsidRDefault="00A557C1">
      <w:pPr>
        <w:pStyle w:val="ConsPlusNormal"/>
        <w:spacing w:before="220"/>
        <w:ind w:firstLine="540"/>
        <w:jc w:val="both"/>
      </w:pPr>
      <w:proofErr w:type="gramStart"/>
      <w:r>
        <w:t>б) технологический эффект от реализации Обязательного мероприятия определяется как планируемое сокращение расхода энергетических ресурсов в результате его выполнения и рассчитывается на каждый год реализации Программы как разница между ожидаемым значением показателя в году, предшествующем году начала осуществления данного мероприятия, и прогнозным значением показателя расхода энергетического ресурса в расчетном году реализации мероприятия в разрезе каждого вида энергетического ресурса;</w:t>
      </w:r>
      <w:proofErr w:type="gramEnd"/>
    </w:p>
    <w:p w:rsidR="00A557C1" w:rsidRDefault="00A557C1">
      <w:pPr>
        <w:pStyle w:val="ConsPlusNormal"/>
        <w:spacing w:before="220"/>
        <w:ind w:firstLine="540"/>
        <w:jc w:val="both"/>
      </w:pPr>
      <w:r>
        <w:t>в) срок окупаемости Обязательного мероприятия определяется как период, в течение которого затраты на его выполнение будут компенсированы суммарной величиной ожидаемого экономического эффекта от его реализации.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2.16.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2"/>
      </w:pPr>
      <w:r>
        <w:t>Показатели энергетической эффективности объектов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 xml:space="preserve">2.17.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</w:t>
      </w:r>
      <w:r>
        <w:lastRenderedPageBreak/>
        <w:t>деятельности, в отношении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2.18. Показатели энергетической эффективности объектов должны отражать экономию тепловой и электрической энергии, холодной воды, природного газа, горюче-смазочных материалов, которая будет достигнута в результате создания или модернизации объектов.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2"/>
      </w:pPr>
      <w:r>
        <w:t>Источники финансирования мероприятий по энергосбережению</w:t>
      </w:r>
    </w:p>
    <w:p w:rsidR="00A557C1" w:rsidRDefault="00A557C1">
      <w:pPr>
        <w:pStyle w:val="ConsPlusTitle"/>
        <w:jc w:val="center"/>
      </w:pPr>
      <w:r>
        <w:t>и повышению энергетической эффективности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2.19. Распределение объемов финансирования Программ по источникам финансирования должно производиться регулируемой организацией с учетом требований действующего законодательства в части экономического стимулирования энергосбережения и повышения энергетической эффективности при осуществлении регулируемых видов деятельности и в соответствии с требованиями действующего законодательства в области государственного регулирования тарифов.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2.20. Перечень возможных источников финансирования Программы приведен в </w:t>
      </w:r>
      <w:hyperlink w:anchor="P630" w:history="1">
        <w:r>
          <w:rPr>
            <w:color w:val="0000FF"/>
          </w:rPr>
          <w:t>приложении N 4</w:t>
        </w:r>
      </w:hyperlink>
      <w:r>
        <w:t xml:space="preserve"> к настоящим Требованиям.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3. Формирование, утверждение и согласование Программ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3.1. Программы утверждаются руководителями регулируемых организаций. Программы должны быть сшиты, пронумерованы, скреплены печатью организаций или индивидуальных предпринимателей (при наличии).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3.2. Программа должна представляться в Госслужбу на бумажном носителе.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4. Мониторинг реализации Программ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4.1. Мониторинг реализации Программ осуществляет Госслужба.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Мониторинг реализации Программ осуществляется путем анализа ежеквартальных и ежегодного отчетов о реализации Программ, представленных регулируемыми организациями.</w:t>
      </w:r>
      <w:proofErr w:type="gramEnd"/>
    </w:p>
    <w:p w:rsidR="00A557C1" w:rsidRDefault="00A557C1">
      <w:pPr>
        <w:pStyle w:val="ConsPlusNormal"/>
        <w:spacing w:before="220"/>
        <w:ind w:firstLine="540"/>
        <w:jc w:val="both"/>
      </w:pPr>
      <w:r>
        <w:t>4.3. Ежеквартальные отчеты о реализации Программ представляется регулируемыми организациями в Госслужбу в срок не позднее 15 числа месяца, следующего за отчетным кварталом, по форме IST.FIN.2012 через Федеральную государственную информационную систему "ЕИАС "Федеральный орган регулирования - Региональные органы регулирования - Субъекты регулирования" (ФГИС ЕИАС).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4.4. Ежегодный отчет о реализации Программ представляется регулируемыми организациями в Госслужбу до 1 февраля года, следующего за отчетным, по форме согласно приказу Минэнерго России.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right"/>
        <w:outlineLvl w:val="1"/>
      </w:pPr>
      <w:r>
        <w:t>Приложение N 1</w:t>
      </w:r>
    </w:p>
    <w:p w:rsidR="00A557C1" w:rsidRDefault="00A557C1">
      <w:pPr>
        <w:pStyle w:val="ConsPlusNormal"/>
        <w:jc w:val="right"/>
      </w:pPr>
      <w:r>
        <w:t>к Требованиям к программам в области</w:t>
      </w:r>
    </w:p>
    <w:p w:rsidR="00A557C1" w:rsidRDefault="00A557C1">
      <w:pPr>
        <w:pStyle w:val="ConsPlusNormal"/>
        <w:jc w:val="right"/>
      </w:pPr>
      <w:r>
        <w:t xml:space="preserve">энергосбережения и повышения </w:t>
      </w:r>
      <w:proofErr w:type="gramStart"/>
      <w:r>
        <w:t>энергетической</w:t>
      </w:r>
      <w:proofErr w:type="gramEnd"/>
    </w:p>
    <w:p w:rsidR="00A557C1" w:rsidRDefault="00A557C1">
      <w:pPr>
        <w:pStyle w:val="ConsPlusNormal"/>
        <w:jc w:val="right"/>
      </w:pPr>
      <w:r>
        <w:t>эффективности организаций, осуществляющих</w:t>
      </w:r>
    </w:p>
    <w:p w:rsidR="00A557C1" w:rsidRDefault="00A557C1">
      <w:pPr>
        <w:pStyle w:val="ConsPlusNormal"/>
        <w:jc w:val="right"/>
      </w:pPr>
      <w:r>
        <w:t>регулируемые виды деятельности, в случае,</w:t>
      </w:r>
    </w:p>
    <w:p w:rsidR="00A557C1" w:rsidRDefault="00A557C1">
      <w:pPr>
        <w:pStyle w:val="ConsPlusNormal"/>
        <w:jc w:val="right"/>
      </w:pPr>
      <w:r>
        <w:t>если цены (тарифы) на товары, услуги</w:t>
      </w:r>
    </w:p>
    <w:p w:rsidR="00A557C1" w:rsidRDefault="00A557C1">
      <w:pPr>
        <w:pStyle w:val="ConsPlusNormal"/>
        <w:jc w:val="right"/>
      </w:pPr>
      <w:r>
        <w:lastRenderedPageBreak/>
        <w:t>таких организаций подлежат установлению</w:t>
      </w:r>
    </w:p>
    <w:p w:rsidR="00A557C1" w:rsidRDefault="00A557C1">
      <w:pPr>
        <w:pStyle w:val="ConsPlusNormal"/>
        <w:jc w:val="right"/>
      </w:pPr>
      <w:r>
        <w:t>Государственной службой Чувашской Республики</w:t>
      </w:r>
    </w:p>
    <w:p w:rsidR="00A557C1" w:rsidRDefault="00A557C1">
      <w:pPr>
        <w:pStyle w:val="ConsPlusNormal"/>
        <w:jc w:val="right"/>
      </w:pPr>
      <w:r>
        <w:t>по конкурентной политике и тарифам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</w:pPr>
      <w:bookmarkStart w:id="2" w:name="P153"/>
      <w:bookmarkEnd w:id="2"/>
      <w:r>
        <w:t>Целевые показатели</w:t>
      </w:r>
    </w:p>
    <w:p w:rsidR="00A557C1" w:rsidRDefault="00A557C1">
      <w:pPr>
        <w:pStyle w:val="ConsPlusTitle"/>
        <w:jc w:val="center"/>
      </w:pPr>
      <w:r>
        <w:t>энергосбережения и повышения энергетической эффективности,</w:t>
      </w:r>
    </w:p>
    <w:p w:rsidR="00A557C1" w:rsidRDefault="00A557C1">
      <w:pPr>
        <w:pStyle w:val="ConsPlusTitle"/>
        <w:jc w:val="center"/>
      </w:pPr>
      <w:proofErr w:type="gramStart"/>
      <w:r>
        <w:t>достижение</w:t>
      </w:r>
      <w:proofErr w:type="gramEnd"/>
      <w:r>
        <w:t xml:space="preserve"> которых должно обеспечиваться регулируемой</w:t>
      </w:r>
    </w:p>
    <w:p w:rsidR="00A557C1" w:rsidRDefault="00A557C1">
      <w:pPr>
        <w:pStyle w:val="ConsPlusTitle"/>
        <w:jc w:val="center"/>
      </w:pPr>
      <w:r>
        <w:t>организацией в результате реализации Программы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746"/>
        <w:gridCol w:w="1701"/>
      </w:tblGrid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N</w:t>
            </w:r>
          </w:p>
          <w:p w:rsidR="00A557C1" w:rsidRDefault="00A557C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 xml:space="preserve">Наименование вида деятельности/ целевого показателя </w:t>
            </w:r>
            <w:hyperlink w:anchor="P4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7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Производство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тепловой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условного топлива на выработку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условного топлива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электрической энергии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воды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куб. м/Гкал,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Увеличение доли отпуска тепловой энергии потребителям по приборам учета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передаче электрической энергии (мощности)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товара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передаче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потерь тепловой энергии в тепловых сетях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электрической энергии на отпуск тепловой энергии в сеть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Увеличение доли отпуска тепловой энергии потребителям по приборам учета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передаче электрической энергии (мощности)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товара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Производство и передача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потерь тепловой энергии в тепловых сетях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тепловой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условного топлива на выработку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условного топлива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электрической энергии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воды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куб. м/Гкал,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Увеличение доли отпуска тепловой энергии потребителям по приборам учета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</w:t>
            </w:r>
            <w:r>
              <w:lastRenderedPageBreak/>
              <w:t>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передаче электрической энергии (мощности)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товара (услуги)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Производство электрической и тепловой энергии в режиме комбинированной выработки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электроэнергии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потерь электрической энергии в электрической сети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тепловой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условного топлива на отпуск электрической энергии с шин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г.у.т</w:t>
            </w:r>
            <w:proofErr w:type="spellEnd"/>
            <w:r>
              <w:t>./Гкал,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условного топлива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воды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воды на отпуск электрической энергии с шин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воды на отпуск электроэнергии с шин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воды на отпуск тепловой энергии с коллекторов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куб. м/Гкал,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Увеличение доли отпуска электрической энергии потребителям по приборам учета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Увеличение доли отпуска тепловой энергии потребителям по приборам учета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Сокращение удельного расхода электрической энергии в зданиях, </w:t>
            </w:r>
            <w:r>
              <w:lastRenderedPageBreak/>
              <w:t>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4.14.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передаче электрической энергии (мощности)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товара (услуги)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передаче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потерь электрической энергии в сетях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электрической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Увеличение доли услуг по передаче электрической энергии (мощности) по приборам учета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передаче электрической энергии (мощности)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услуги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/тыс.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холодному водоснабжению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потерь воды в водопроводных сетях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электрической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электрической энергии на холодное водоснабжение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Увеличение доли отпуска воды потребителям по приборам учета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холодному водоснабжению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услуги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водоотведению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электрической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электрической энергии на водоотведение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водоотведению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7.8.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услуги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электрической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удельного расхода электрической энергии на горячее водоснабжение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горячему водоснабжению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услуги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Снижение расхода электрической энергии на собственные нужды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Оснащенность зданий, строений, сооружений, находящихся в собственности компании и/или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электрической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/кв.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тепловой энергии в зданиях, строениях, сооружениях, находящихся в собственности компании и/или на другом законном основании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Сокращение удельного расхода горюче-смазочных материалов, используемых компанией при оказании услуг по утилизации твердых коммунальных отходов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т.у.т</w:t>
            </w:r>
            <w:proofErr w:type="spellEnd"/>
            <w:r>
              <w:t>./км, 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Доля использования осветительных устройств с использованием </w:t>
            </w:r>
            <w:r>
              <w:lastRenderedPageBreak/>
              <w:t>светодиодов в общем объеме используемых осветительных устройств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9.7.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Объем выбросов парниковых газов при производстве единицы услуги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/тыс. куб. м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--------------------------------</w:t>
      </w:r>
    </w:p>
    <w:p w:rsidR="00A557C1" w:rsidRDefault="00A557C1">
      <w:pPr>
        <w:pStyle w:val="ConsPlusNormal"/>
        <w:spacing w:before="220"/>
        <w:ind w:firstLine="540"/>
        <w:jc w:val="both"/>
      </w:pPr>
      <w:bookmarkStart w:id="3" w:name="P470"/>
      <w:bookmarkEnd w:id="3"/>
      <w:r>
        <w:t>&lt;*&gt; В качестве начальных значений Целевых показателей реализации Программы принимаются фактически достигнутые значения на конец года, предшествующего началу реализации Программы, выраженные в натуральных единицах. Программы могут содержать иные показатели, отражающие размер экономии энергетических ресурсов и (или) являющиеся целевыми индикаторами выполнения мероприятий по энергосбережению и повышению энергетической эффективности.</w:t>
      </w:r>
    </w:p>
    <w:p w:rsidR="00A557C1" w:rsidRDefault="00A557C1">
      <w:pPr>
        <w:pStyle w:val="ConsPlusNormal"/>
        <w:spacing w:before="220"/>
        <w:ind w:firstLine="540"/>
        <w:jc w:val="both"/>
      </w:pPr>
      <w:bookmarkStart w:id="4" w:name="P471"/>
      <w:bookmarkEnd w:id="4"/>
      <w:r>
        <w:t>&lt;**&gt; Изменение Целевых показателей, предусмотренных Программой, устанавливается в натуральных и относительных единицах измерения.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right"/>
        <w:outlineLvl w:val="1"/>
      </w:pPr>
      <w:r>
        <w:t>Приложение N 2</w:t>
      </w:r>
    </w:p>
    <w:p w:rsidR="00A557C1" w:rsidRDefault="00A557C1">
      <w:pPr>
        <w:pStyle w:val="ConsPlusNormal"/>
        <w:jc w:val="right"/>
      </w:pPr>
      <w:r>
        <w:t>к Требованиям к программам в области</w:t>
      </w:r>
    </w:p>
    <w:p w:rsidR="00A557C1" w:rsidRDefault="00A557C1">
      <w:pPr>
        <w:pStyle w:val="ConsPlusNormal"/>
        <w:jc w:val="right"/>
      </w:pPr>
      <w:r>
        <w:t xml:space="preserve">энергосбережения и повышения </w:t>
      </w:r>
      <w:proofErr w:type="gramStart"/>
      <w:r>
        <w:t>энергетической</w:t>
      </w:r>
      <w:proofErr w:type="gramEnd"/>
    </w:p>
    <w:p w:rsidR="00A557C1" w:rsidRDefault="00A557C1">
      <w:pPr>
        <w:pStyle w:val="ConsPlusNormal"/>
        <w:jc w:val="right"/>
      </w:pPr>
      <w:r>
        <w:t>эффективности организаций, осуществляющих</w:t>
      </w:r>
    </w:p>
    <w:p w:rsidR="00A557C1" w:rsidRDefault="00A557C1">
      <w:pPr>
        <w:pStyle w:val="ConsPlusNormal"/>
        <w:jc w:val="right"/>
      </w:pPr>
      <w:r>
        <w:t>регулируемые виды деятельности, в случае,</w:t>
      </w:r>
    </w:p>
    <w:p w:rsidR="00A557C1" w:rsidRDefault="00A557C1">
      <w:pPr>
        <w:pStyle w:val="ConsPlusNormal"/>
        <w:jc w:val="right"/>
      </w:pPr>
      <w:r>
        <w:t>если цены (тарифы) на товары, услуги</w:t>
      </w:r>
    </w:p>
    <w:p w:rsidR="00A557C1" w:rsidRDefault="00A557C1">
      <w:pPr>
        <w:pStyle w:val="ConsPlusNormal"/>
        <w:jc w:val="right"/>
      </w:pPr>
      <w:r>
        <w:t>таких организаций подлежат установлению</w:t>
      </w:r>
    </w:p>
    <w:p w:rsidR="00A557C1" w:rsidRDefault="00A557C1">
      <w:pPr>
        <w:pStyle w:val="ConsPlusNormal"/>
        <w:jc w:val="right"/>
      </w:pPr>
      <w:r>
        <w:t>Государственной службой Чувашской Республики</w:t>
      </w:r>
    </w:p>
    <w:p w:rsidR="00A557C1" w:rsidRDefault="00A557C1">
      <w:pPr>
        <w:pStyle w:val="ConsPlusNormal"/>
        <w:jc w:val="right"/>
      </w:pPr>
      <w:r>
        <w:t>по конкурентной политике и тарифам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</w:pPr>
      <w:bookmarkStart w:id="5" w:name="P487"/>
      <w:bookmarkEnd w:id="5"/>
      <w:r>
        <w:t>Перечень</w:t>
      </w:r>
    </w:p>
    <w:p w:rsidR="00A557C1" w:rsidRDefault="00A557C1">
      <w:pPr>
        <w:pStyle w:val="ConsPlusTitle"/>
        <w:jc w:val="center"/>
      </w:pPr>
      <w:r>
        <w:t>обязательных мероприятий по энергосбережению и повышению</w:t>
      </w:r>
    </w:p>
    <w:p w:rsidR="00A557C1" w:rsidRDefault="00A557C1">
      <w:pPr>
        <w:pStyle w:val="ConsPlusTitle"/>
        <w:jc w:val="center"/>
      </w:pPr>
      <w:r>
        <w:t>энергетической эффективности, осуществление которых</w:t>
      </w:r>
    </w:p>
    <w:p w:rsidR="00A557C1" w:rsidRDefault="00A557C1">
      <w:pPr>
        <w:pStyle w:val="ConsPlusTitle"/>
        <w:jc w:val="center"/>
      </w:pPr>
      <w:r>
        <w:t>регулируемой организацией будет способствовать достижению</w:t>
      </w:r>
    </w:p>
    <w:p w:rsidR="00A557C1" w:rsidRDefault="00A557C1">
      <w:pPr>
        <w:pStyle w:val="ConsPlusTitle"/>
        <w:jc w:val="center"/>
      </w:pPr>
      <w:r>
        <w:t>предложенных ей значений показателей, возможных сроков</w:t>
      </w:r>
    </w:p>
    <w:p w:rsidR="00A557C1" w:rsidRDefault="00A557C1">
      <w:pPr>
        <w:pStyle w:val="ConsPlusTitle"/>
        <w:jc w:val="center"/>
      </w:pPr>
      <w:r>
        <w:t>их проведения с оценкой расходов на их проведение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N</w:t>
            </w:r>
          </w:p>
          <w:p w:rsidR="00A557C1" w:rsidRDefault="00A557C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center"/>
            </w:pPr>
            <w:r>
              <w:t>Наименование мероприятий &lt;*&gt;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Мероприятия по модернизации оборудования, в том числе замене оборудования на оборудование с более высоким коэффициентом полезного действия, внедрение инновационных решений и энергосберегающих технологий, в том числе </w:t>
            </w:r>
            <w:proofErr w:type="spellStart"/>
            <w:r>
              <w:t>энергоэффективной</w:t>
            </w:r>
            <w:proofErr w:type="spellEnd"/>
            <w:r>
              <w:t xml:space="preserve"> </w:t>
            </w:r>
            <w:proofErr w:type="spellStart"/>
            <w:r>
              <w:t>нанотехнологичной</w:t>
            </w:r>
            <w:proofErr w:type="spellEnd"/>
            <w:r>
              <w:t xml:space="preserve"> продукции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Мероприятия по сокращению потерь электрической, тепловой энергии, холодной и горячей воды при осуществлении регулируемых видов деятельности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Герметизация зданий (окна, двери, швы, подвалы, выходы вентиляции, инженерных коммуникаций)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Внедрение реле-регуляторов светильников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Мероприятия по установке осветительных устройств с использованием светодиодов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--------------------------------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&lt;*&gt; Программы могут содержать иные мероприятия, обеспечивающие экономию энергетических ресурсов и эффективное их использование.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Вышеуказанные мероприятия должны быть выполнены в сроки, предусмотренные действующим законодательством, производственными, инвестиционными программами, Программами.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right"/>
        <w:outlineLvl w:val="1"/>
      </w:pPr>
      <w:r>
        <w:t>Приложение N 3</w:t>
      </w:r>
    </w:p>
    <w:p w:rsidR="00A557C1" w:rsidRDefault="00A557C1">
      <w:pPr>
        <w:pStyle w:val="ConsPlusNormal"/>
        <w:jc w:val="right"/>
      </w:pPr>
      <w:r>
        <w:t>к Требованиям к программам в области</w:t>
      </w:r>
    </w:p>
    <w:p w:rsidR="00A557C1" w:rsidRDefault="00A557C1">
      <w:pPr>
        <w:pStyle w:val="ConsPlusNormal"/>
        <w:jc w:val="right"/>
      </w:pPr>
      <w:r>
        <w:t xml:space="preserve">энергосбережения и повышения </w:t>
      </w:r>
      <w:proofErr w:type="gramStart"/>
      <w:r>
        <w:t>энергетической</w:t>
      </w:r>
      <w:proofErr w:type="gramEnd"/>
    </w:p>
    <w:p w:rsidR="00A557C1" w:rsidRDefault="00A557C1">
      <w:pPr>
        <w:pStyle w:val="ConsPlusNormal"/>
        <w:jc w:val="right"/>
      </w:pPr>
      <w:r>
        <w:t>эффективности организаций, осуществляющих</w:t>
      </w:r>
    </w:p>
    <w:p w:rsidR="00A557C1" w:rsidRDefault="00A557C1">
      <w:pPr>
        <w:pStyle w:val="ConsPlusNormal"/>
        <w:jc w:val="right"/>
      </w:pPr>
      <w:r>
        <w:t>регулируемые виды деятельности, в случае,</w:t>
      </w:r>
    </w:p>
    <w:p w:rsidR="00A557C1" w:rsidRDefault="00A557C1">
      <w:pPr>
        <w:pStyle w:val="ConsPlusNormal"/>
        <w:jc w:val="right"/>
      </w:pPr>
      <w:r>
        <w:t>если цены (тарифы) на товары, услуги</w:t>
      </w:r>
    </w:p>
    <w:p w:rsidR="00A557C1" w:rsidRDefault="00A557C1">
      <w:pPr>
        <w:pStyle w:val="ConsPlusNormal"/>
        <w:jc w:val="right"/>
      </w:pPr>
      <w:r>
        <w:t>таких организаций подлежат установлению</w:t>
      </w:r>
    </w:p>
    <w:p w:rsidR="00A557C1" w:rsidRDefault="00A557C1">
      <w:pPr>
        <w:pStyle w:val="ConsPlusNormal"/>
        <w:jc w:val="right"/>
      </w:pPr>
      <w:r>
        <w:t>Государственной службой Чувашской Республики</w:t>
      </w:r>
    </w:p>
    <w:p w:rsidR="00A557C1" w:rsidRDefault="00A557C1">
      <w:pPr>
        <w:pStyle w:val="ConsPlusNormal"/>
        <w:jc w:val="right"/>
      </w:pPr>
      <w:r>
        <w:t>по конкурентной политике и тарифам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</w:pPr>
      <w:bookmarkStart w:id="6" w:name="P528"/>
      <w:bookmarkEnd w:id="6"/>
      <w:r>
        <w:t>Показатели</w:t>
      </w:r>
    </w:p>
    <w:p w:rsidR="00A557C1" w:rsidRDefault="00A557C1">
      <w:pPr>
        <w:pStyle w:val="ConsPlusTitle"/>
        <w:jc w:val="center"/>
      </w:pPr>
      <w:r>
        <w:t>энергетической эффективности объектов,</w:t>
      </w:r>
    </w:p>
    <w:p w:rsidR="00A557C1" w:rsidRDefault="00A557C1">
      <w:pPr>
        <w:pStyle w:val="ConsPlusTitle"/>
        <w:jc w:val="center"/>
      </w:pPr>
      <w:r>
        <w:t xml:space="preserve">с </w:t>
      </w:r>
      <w:proofErr w:type="gramStart"/>
      <w:r>
        <w:t>использованием</w:t>
      </w:r>
      <w:proofErr w:type="gramEnd"/>
      <w:r>
        <w:t xml:space="preserve"> которых осуществляется</w:t>
      </w:r>
    </w:p>
    <w:p w:rsidR="00A557C1" w:rsidRDefault="00A557C1">
      <w:pPr>
        <w:pStyle w:val="ConsPlusTitle"/>
        <w:jc w:val="center"/>
      </w:pPr>
      <w:r>
        <w:t>соответствующий регулируемый вид деятельности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746"/>
        <w:gridCol w:w="1701"/>
      </w:tblGrid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N</w:t>
            </w:r>
          </w:p>
          <w:p w:rsidR="00A557C1" w:rsidRDefault="00A557C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вида деятельности/показателя энергетической эффективности объектов</w:t>
            </w:r>
            <w:proofErr w:type="gramEnd"/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Производство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передаче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Гкал/кв.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Производство и передача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Удельный расход топлива на производство единицы тепловой </w:t>
            </w:r>
            <w:r>
              <w:lastRenderedPageBreak/>
              <w:t>энергии, отпускаемой с коллекторов источников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lastRenderedPageBreak/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Гкал/кв.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Производство электрической и тепловой энергии в режиме комбинированной выработки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условного топлива на отпуск электрической энергии с шин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г.у.т</w:t>
            </w:r>
            <w:proofErr w:type="spellEnd"/>
            <w:r>
              <w:t>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передаче электрической энергии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Потери электрической энергии при ее передаче присоединенным потребителям и смежным сетевым организациям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холодному водоснабжению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%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Услуги по водоотведению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Удельное количество тепловой энергии, расходуемое на подогрев горячей воды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Гкал/куб.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center"/>
            </w:pPr>
            <w:r>
              <w:t>Обращение с твердыми коммунальными отходами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>Удельный расход топлива транспортными средствами на 1 куб. м утилизируемых (захороненных) твердых коммунальных отходов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r>
              <w:t>т/куб. м</w:t>
            </w:r>
          </w:p>
        </w:tc>
      </w:tr>
      <w:tr w:rsidR="00A557C1">
        <w:tc>
          <w:tcPr>
            <w:tcW w:w="604" w:type="dxa"/>
          </w:tcPr>
          <w:p w:rsidR="00A557C1" w:rsidRDefault="00A557C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746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Удельный расход электрической энергии, используемый при </w:t>
            </w:r>
            <w:r>
              <w:lastRenderedPageBreak/>
              <w:t>оказании услуг по утилизации, обезвреживанию, захоронению твердых коммунальных отходов, на 1 куб. м твердых коммунальных отходов</w:t>
            </w:r>
          </w:p>
        </w:tc>
        <w:tc>
          <w:tcPr>
            <w:tcW w:w="1701" w:type="dxa"/>
          </w:tcPr>
          <w:p w:rsidR="00A557C1" w:rsidRDefault="00A557C1">
            <w:pPr>
              <w:pStyle w:val="ConsPlusNormal"/>
              <w:jc w:val="center"/>
            </w:pPr>
            <w:proofErr w:type="spellStart"/>
            <w:r>
              <w:lastRenderedPageBreak/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/куб. м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right"/>
        <w:outlineLvl w:val="1"/>
      </w:pPr>
      <w:r>
        <w:t>Приложение N 4</w:t>
      </w:r>
    </w:p>
    <w:p w:rsidR="00A557C1" w:rsidRDefault="00A557C1">
      <w:pPr>
        <w:pStyle w:val="ConsPlusNormal"/>
        <w:jc w:val="right"/>
      </w:pPr>
      <w:r>
        <w:t>к Требованиям к программам в области</w:t>
      </w:r>
    </w:p>
    <w:p w:rsidR="00A557C1" w:rsidRDefault="00A557C1">
      <w:pPr>
        <w:pStyle w:val="ConsPlusNormal"/>
        <w:jc w:val="right"/>
      </w:pPr>
      <w:r>
        <w:t xml:space="preserve">энергосбережения и повышения </w:t>
      </w:r>
      <w:proofErr w:type="gramStart"/>
      <w:r>
        <w:t>энергетической</w:t>
      </w:r>
      <w:proofErr w:type="gramEnd"/>
    </w:p>
    <w:p w:rsidR="00A557C1" w:rsidRDefault="00A557C1">
      <w:pPr>
        <w:pStyle w:val="ConsPlusNormal"/>
        <w:jc w:val="right"/>
      </w:pPr>
      <w:r>
        <w:t>эффективности организаций, осуществляющих</w:t>
      </w:r>
    </w:p>
    <w:p w:rsidR="00A557C1" w:rsidRDefault="00A557C1">
      <w:pPr>
        <w:pStyle w:val="ConsPlusNormal"/>
        <w:jc w:val="right"/>
      </w:pPr>
      <w:r>
        <w:t>регулируемые виды деятельности, в случае,</w:t>
      </w:r>
    </w:p>
    <w:p w:rsidR="00A557C1" w:rsidRDefault="00A557C1">
      <w:pPr>
        <w:pStyle w:val="ConsPlusNormal"/>
        <w:jc w:val="right"/>
      </w:pPr>
      <w:r>
        <w:t>если цены (тарифы) на товары, услуги</w:t>
      </w:r>
    </w:p>
    <w:p w:rsidR="00A557C1" w:rsidRDefault="00A557C1">
      <w:pPr>
        <w:pStyle w:val="ConsPlusNormal"/>
        <w:jc w:val="right"/>
      </w:pPr>
      <w:r>
        <w:t>таких организаций подлежат установлению</w:t>
      </w:r>
    </w:p>
    <w:p w:rsidR="00A557C1" w:rsidRDefault="00A557C1">
      <w:pPr>
        <w:pStyle w:val="ConsPlusNormal"/>
        <w:jc w:val="right"/>
      </w:pPr>
      <w:r>
        <w:t>Государственной службой Чувашской Республики</w:t>
      </w:r>
    </w:p>
    <w:p w:rsidR="00A557C1" w:rsidRDefault="00A557C1">
      <w:pPr>
        <w:pStyle w:val="ConsPlusNormal"/>
        <w:jc w:val="right"/>
      </w:pPr>
      <w:r>
        <w:t>по конкурентной политике и тарифам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</w:pPr>
      <w:bookmarkStart w:id="7" w:name="P630"/>
      <w:bookmarkEnd w:id="7"/>
      <w:r>
        <w:t>Информация</w:t>
      </w:r>
    </w:p>
    <w:p w:rsidR="00A557C1" w:rsidRDefault="00A557C1">
      <w:pPr>
        <w:pStyle w:val="ConsPlusTitle"/>
        <w:jc w:val="center"/>
      </w:pPr>
      <w:r>
        <w:t>об источниках финансирования мероприятий по энергосбережению</w:t>
      </w:r>
    </w:p>
    <w:p w:rsidR="00A557C1" w:rsidRDefault="00A557C1">
      <w:pPr>
        <w:pStyle w:val="ConsPlusTitle"/>
        <w:jc w:val="center"/>
      </w:pPr>
      <w:r>
        <w:t>и повышению энергетической эффективности с указанием</w:t>
      </w:r>
    </w:p>
    <w:p w:rsidR="00A557C1" w:rsidRDefault="00A557C1">
      <w:pPr>
        <w:pStyle w:val="ConsPlusTitle"/>
        <w:jc w:val="center"/>
      </w:pPr>
      <w:proofErr w:type="gramStart"/>
      <w:r>
        <w:t>собственных источников финансирования (амортизация,</w:t>
      </w:r>
      <w:proofErr w:type="gramEnd"/>
    </w:p>
    <w:p w:rsidR="00A557C1" w:rsidRDefault="00A557C1">
      <w:pPr>
        <w:pStyle w:val="ConsPlusTitle"/>
        <w:jc w:val="center"/>
      </w:pPr>
      <w:r>
        <w:t>прибыль, другие), привлеченных средств, финансирование</w:t>
      </w:r>
    </w:p>
    <w:p w:rsidR="00A557C1" w:rsidRDefault="00A557C1">
      <w:pPr>
        <w:pStyle w:val="ConsPlusTitle"/>
        <w:jc w:val="center"/>
      </w:pPr>
      <w:r>
        <w:t xml:space="preserve">с использованием </w:t>
      </w:r>
      <w:proofErr w:type="spellStart"/>
      <w:r>
        <w:t>энергосервисных</w:t>
      </w:r>
      <w:proofErr w:type="spellEnd"/>
      <w:r>
        <w:t xml:space="preserve"> контрактов,</w:t>
      </w:r>
    </w:p>
    <w:p w:rsidR="00A557C1" w:rsidRDefault="00A557C1">
      <w:pPr>
        <w:pStyle w:val="ConsPlusTitle"/>
        <w:jc w:val="center"/>
      </w:pPr>
      <w:r>
        <w:t>а также (при наличии) бюджетных источников финансирования</w:t>
      </w:r>
    </w:p>
    <w:p w:rsidR="00A557C1" w:rsidRDefault="00A557C1">
      <w:pPr>
        <w:pStyle w:val="ConsPlusTitle"/>
        <w:jc w:val="center"/>
      </w:pPr>
      <w:r>
        <w:t>указанных мероприятий &lt;*&gt;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4252"/>
        <w:gridCol w:w="1155"/>
        <w:gridCol w:w="1129"/>
        <w:gridCol w:w="1129"/>
        <w:gridCol w:w="724"/>
      </w:tblGrid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N</w:t>
            </w:r>
          </w:p>
          <w:p w:rsidR="00A557C1" w:rsidRDefault="00A557C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  <w:jc w:val="center"/>
            </w:pPr>
            <w:r>
              <w:t>План &lt;**&gt; года N</w:t>
            </w:r>
          </w:p>
        </w:tc>
        <w:tc>
          <w:tcPr>
            <w:tcW w:w="1129" w:type="dxa"/>
          </w:tcPr>
          <w:p w:rsidR="00A557C1" w:rsidRDefault="00A557C1">
            <w:pPr>
              <w:pStyle w:val="ConsPlusNormal"/>
              <w:jc w:val="center"/>
            </w:pPr>
            <w:r>
              <w:t>План &lt;**&gt; года N + 1</w:t>
            </w:r>
          </w:p>
        </w:tc>
        <w:tc>
          <w:tcPr>
            <w:tcW w:w="1129" w:type="dxa"/>
          </w:tcPr>
          <w:p w:rsidR="00A557C1" w:rsidRDefault="00A557C1">
            <w:pPr>
              <w:pStyle w:val="ConsPlusNormal"/>
              <w:jc w:val="center"/>
            </w:pPr>
            <w:r>
              <w:t>План &lt;**&gt; года N + 2</w:t>
            </w:r>
          </w:p>
        </w:tc>
        <w:tc>
          <w:tcPr>
            <w:tcW w:w="724" w:type="dxa"/>
          </w:tcPr>
          <w:p w:rsidR="00A557C1" w:rsidRDefault="00A557C1">
            <w:pPr>
              <w:pStyle w:val="ConsPlusNormal"/>
              <w:jc w:val="center"/>
            </w:pPr>
            <w:r>
              <w:t>Итого</w:t>
            </w: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</w:tcPr>
          <w:p w:rsidR="00A557C1" w:rsidRDefault="00A55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A557C1" w:rsidRDefault="00A55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A557C1" w:rsidRDefault="00A557C1">
            <w:pPr>
              <w:pStyle w:val="ConsPlusNormal"/>
              <w:jc w:val="center"/>
            </w:pPr>
            <w:r>
              <w:t>6</w:t>
            </w: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Собственные средства,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Прибыль, направляемая на инвестиции,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- прибыль на развитие производства (учтенная в тарифе)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- прибыль от нерегулируемых видов деятельности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- от технологического присоединения (подключения)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- прочая прибыль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Амортизация,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- амортизация, учтенная в тарифе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1.2.2.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- неиспользованная амортизация прошлых лет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Прочие собственные средства,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средства </w:t>
            </w:r>
            <w:proofErr w:type="spellStart"/>
            <w:r>
              <w:t>допэмиссии</w:t>
            </w:r>
            <w:proofErr w:type="spellEnd"/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Остаток собственных средств на начало года (нераспределенная прибыль)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Привлеченные средства,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займы/кредиты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бюджетное финансирование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both"/>
            </w:pPr>
            <w:r>
              <w:t>прочие привлеченные средства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  <w:tr w:rsidR="00A557C1">
        <w:tc>
          <w:tcPr>
            <w:tcW w:w="664" w:type="dxa"/>
          </w:tcPr>
          <w:p w:rsidR="00A557C1" w:rsidRDefault="00A557C1">
            <w:pPr>
              <w:pStyle w:val="ConsPlusNormal"/>
            </w:pPr>
          </w:p>
        </w:tc>
        <w:tc>
          <w:tcPr>
            <w:tcW w:w="4252" w:type="dxa"/>
          </w:tcPr>
          <w:p w:rsidR="00A557C1" w:rsidRDefault="00A557C1">
            <w:pPr>
              <w:pStyle w:val="ConsPlusNormal"/>
              <w:jc w:val="center"/>
            </w:pPr>
            <w:r>
              <w:t>ВСЕГО</w:t>
            </w:r>
          </w:p>
          <w:p w:rsidR="00A557C1" w:rsidRDefault="00A557C1">
            <w:pPr>
              <w:pStyle w:val="ConsPlusNormal"/>
              <w:jc w:val="center"/>
            </w:pPr>
            <w:r>
              <w:t>источников финансирования</w:t>
            </w:r>
          </w:p>
        </w:tc>
        <w:tc>
          <w:tcPr>
            <w:tcW w:w="1155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1129" w:type="dxa"/>
          </w:tcPr>
          <w:p w:rsidR="00A557C1" w:rsidRDefault="00A557C1">
            <w:pPr>
              <w:pStyle w:val="ConsPlusNormal"/>
            </w:pPr>
          </w:p>
        </w:tc>
        <w:tc>
          <w:tcPr>
            <w:tcW w:w="724" w:type="dxa"/>
          </w:tcPr>
          <w:p w:rsidR="00A557C1" w:rsidRDefault="00A557C1">
            <w:pPr>
              <w:pStyle w:val="ConsPlusNormal"/>
            </w:pP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ind w:firstLine="540"/>
        <w:jc w:val="both"/>
      </w:pPr>
      <w:r>
        <w:t>--------------------------------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&lt;*&gt; В случае если в Программу включены мероприятия инвестиционной программы организации, осуществляющей регулируемые виды деятельности, Программа разрабатывается на период действия инвестиционной программы.</w:t>
      </w:r>
    </w:p>
    <w:p w:rsidR="00A557C1" w:rsidRDefault="00A557C1">
      <w:pPr>
        <w:pStyle w:val="ConsPlusNormal"/>
        <w:spacing w:before="220"/>
        <w:ind w:firstLine="540"/>
        <w:jc w:val="both"/>
      </w:pPr>
      <w:r>
        <w:t>&lt;**&gt; План в соответствии с утвержденной Программой.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right"/>
        <w:outlineLvl w:val="0"/>
      </w:pPr>
      <w:r>
        <w:t>Приложение N 2</w:t>
      </w:r>
    </w:p>
    <w:p w:rsidR="00A557C1" w:rsidRDefault="00A557C1">
      <w:pPr>
        <w:pStyle w:val="ConsPlusNormal"/>
        <w:jc w:val="right"/>
      </w:pPr>
      <w:r>
        <w:t>к приказу</w:t>
      </w:r>
    </w:p>
    <w:p w:rsidR="00A557C1" w:rsidRDefault="00A557C1">
      <w:pPr>
        <w:pStyle w:val="ConsPlusNormal"/>
        <w:jc w:val="right"/>
      </w:pPr>
      <w:r>
        <w:t>Государственной службы</w:t>
      </w:r>
    </w:p>
    <w:p w:rsidR="00A557C1" w:rsidRDefault="00A557C1">
      <w:pPr>
        <w:pStyle w:val="ConsPlusNormal"/>
        <w:jc w:val="right"/>
      </w:pPr>
      <w:r>
        <w:t>Чувашской Республики</w:t>
      </w:r>
    </w:p>
    <w:p w:rsidR="00A557C1" w:rsidRDefault="00A557C1">
      <w:pPr>
        <w:pStyle w:val="ConsPlusNormal"/>
        <w:jc w:val="right"/>
      </w:pPr>
      <w:r>
        <w:t>по конкурентной политике и тарифам</w:t>
      </w:r>
    </w:p>
    <w:p w:rsidR="00A557C1" w:rsidRDefault="00A557C1">
      <w:pPr>
        <w:pStyle w:val="ConsPlusNormal"/>
        <w:jc w:val="right"/>
      </w:pPr>
      <w:r>
        <w:t>от 29.03.2019 N 01/06-242</w:t>
      </w: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bookmarkStart w:id="8" w:name="P801"/>
      <w:bookmarkEnd w:id="8"/>
      <w:r>
        <w:t>Перечень</w:t>
      </w:r>
    </w:p>
    <w:p w:rsidR="00A557C1" w:rsidRDefault="00A557C1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A557C1" w:rsidRDefault="00A557C1">
      <w:pPr>
        <w:pStyle w:val="ConsPlusTitle"/>
        <w:jc w:val="center"/>
      </w:pPr>
      <w:r>
        <w:t>в сфере производства, передачи тепловой энергии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"Жилищно-коммунальное хозяйство </w:t>
            </w:r>
            <w:proofErr w:type="spellStart"/>
            <w:r>
              <w:t>Алатырского</w:t>
            </w:r>
            <w:proofErr w:type="spellEnd"/>
            <w:r>
              <w:t xml:space="preserve">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"Управляющая компания "Жилище"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Бюджетное учреждение Чувашской Республики "Калининский психоневрологический интернат" Министерства труда и социальной защиты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ТеплоКомфорт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Фирма "Август"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"Март"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"Дирекция единого заказчика жилищно-коммунального хозяйства Ибресинского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Бюджетное учреждение Чувашской Республики "</w:t>
            </w:r>
            <w:proofErr w:type="spellStart"/>
            <w:r>
              <w:t>Ибресинский</w:t>
            </w:r>
            <w:proofErr w:type="spellEnd"/>
            <w:r>
              <w:t xml:space="preserve"> психоневрологический интернат" Министерства труда и социальной защиты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Федеральное казенное учреждение "Исправительная колония N 5 Управления Федеральной службы исполнения наказаний по Чувашской Республике - Чувашии"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Государственное унитарное предприятие Чувашской Республики "</w:t>
            </w:r>
            <w:proofErr w:type="spellStart"/>
            <w:r>
              <w:t>Чувашгаз</w:t>
            </w:r>
            <w:proofErr w:type="spellEnd"/>
            <w:r>
              <w:t>" Министерства строительства, архитектуры и жилищно-коммунального хозяйства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Козловского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"Коммунальный сервис"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по материально-техническому снабжению "</w:t>
            </w:r>
            <w:proofErr w:type="spellStart"/>
            <w:r>
              <w:t>Красночетайскагропромснаб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"Энергетическая компания "Котельная"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жилищно-коммунальных услуг Мариинско-Посадского городского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жилищно-коммунальных услуг </w:t>
            </w:r>
            <w:proofErr w:type="spellStart"/>
            <w:r>
              <w:t>Шоршелского</w:t>
            </w:r>
            <w:proofErr w:type="spellEnd"/>
            <w:r>
              <w:t xml:space="preserve"> сельского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</w:t>
            </w:r>
            <w:proofErr w:type="spellStart"/>
            <w:r>
              <w:t>Моргаушское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"Объединение предприятий жилищно-коммунального хозяйства" Порецкого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</w:t>
            </w:r>
            <w:proofErr w:type="spellStart"/>
            <w:r>
              <w:t>Урмарского</w:t>
            </w:r>
            <w:proofErr w:type="spellEnd"/>
            <w:r>
              <w:t xml:space="preserve"> района "</w:t>
            </w:r>
            <w:proofErr w:type="spellStart"/>
            <w:r>
              <w:t>Урмарытеплосеть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"Ростелеком" (филиал в Чувашской Республике ПАО "Ростелеком")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жилищно-коммунальных услуг </w:t>
            </w:r>
            <w:proofErr w:type="spellStart"/>
            <w:r>
              <w:t>Цивильского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Цивильского</w:t>
            </w:r>
            <w:proofErr w:type="spellEnd"/>
            <w:r>
              <w:t xml:space="preserve">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"Потенциал"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"Газпром газораспределение Чебоксары" (Санаторий "Волга")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ТеплоСфера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Теплоком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Ишлейское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Сельскохозяйственный потребительский обслуживающий кооператив "Дружба"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Атлашевское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МУП ЖКХ "</w:t>
            </w:r>
            <w:proofErr w:type="spellStart"/>
            <w:r>
              <w:t>Вурман-Сюктерское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МУП ЖКХ "</w:t>
            </w:r>
            <w:proofErr w:type="spellStart"/>
            <w:r>
              <w:t>Катрасьское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"Коммунальник"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МУП "</w:t>
            </w:r>
            <w:proofErr w:type="spellStart"/>
            <w:r>
              <w:t>Юманайское</w:t>
            </w:r>
            <w:proofErr w:type="spellEnd"/>
            <w:r>
              <w:t xml:space="preserve"> ЖКХ"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МУП "Тепло плюс"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муниципальное производственное предприятие жилищно-коммунального хозяйства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Стройэнергосервис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Алатырское</w:t>
            </w:r>
            <w:proofErr w:type="spellEnd"/>
            <w:r>
              <w:t xml:space="preserve"> предприятие объединенных котельных и тепловых сетей"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gramStart"/>
            <w:r>
              <w:t xml:space="preserve">Открытое акционерное общество "Российские железные дороги" (филиал - Горьковская железная дорога (Дирекция по </w:t>
            </w:r>
            <w:proofErr w:type="spellStart"/>
            <w:r>
              <w:t>тепловодоснабжению</w:t>
            </w:r>
            <w:proofErr w:type="spellEnd"/>
            <w:r>
              <w:t>)</w:t>
            </w:r>
            <w:proofErr w:type="gramEnd"/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"Управляющая компания жилищно-коммунального хозяйства" муниципального образования "город Канаш Чувашской Республики"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"Канашский завод технологической оснастки"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"Комбинат строительных материалов"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Управляющая компания "Сельский комфорт"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Энергосервис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"Тепло"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"Коммунальные технологии"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"Санаторий "Чувашия"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"ПМК-4"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Акционерное общество "Чебоксарское производственное объединение имени </w:t>
            </w:r>
            <w:proofErr w:type="spellStart"/>
            <w:r>
              <w:t>В.И.Чапаева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Чувашхлебопродукт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"Межрегиональный Центр Оптово-розничной Торговли"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ЭнергоСистемы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"Аверс"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"СУОР"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Маштехсервис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"Ремонтно-эксплуатационное управление"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"Фирма</w:t>
            </w:r>
            <w:proofErr w:type="gramStart"/>
            <w:r>
              <w:t xml:space="preserve"> Т</w:t>
            </w:r>
            <w:proofErr w:type="gramEnd"/>
            <w:r>
              <w:t xml:space="preserve">ри </w:t>
            </w:r>
            <w:proofErr w:type="spellStart"/>
            <w:r>
              <w:t>АсС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"Чебоксарская макаронно-кондитерская фабрика "Вавилон"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СтройТехМонтаж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КлиматСфера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"Теплосеть" муниципального образования города Чебоксары - столицы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"Комбинат автомобильных фургонов"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Теплоэнерго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МУП г. Шумерля "Коммунальник"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Перечень</w:t>
      </w:r>
    </w:p>
    <w:p w:rsidR="00A557C1" w:rsidRDefault="00A557C1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A557C1" w:rsidRDefault="00A557C1">
      <w:pPr>
        <w:pStyle w:val="ConsPlusTitle"/>
        <w:jc w:val="center"/>
      </w:pPr>
      <w:r>
        <w:t>в сфере передачи электрической энергии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Тепловодоканал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Энергостроймонтаж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"Энергия"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"ЭЛЕКТРОСНАБ"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Энергосервис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</w:t>
            </w:r>
            <w:proofErr w:type="spellStart"/>
            <w:r>
              <w:t>Моргаушское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Порецкагропромэнерго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Урмарские</w:t>
            </w:r>
            <w:proofErr w:type="spellEnd"/>
            <w:r>
              <w:t xml:space="preserve"> электрические сети"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Теплоэнергосеть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муниципальное производственное предприятие жилищно-коммунального хозяйства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"Энергосеть"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Алатырские</w:t>
            </w:r>
            <w:proofErr w:type="spellEnd"/>
            <w:r>
              <w:t xml:space="preserve"> городские электрические сети"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"Канашские городские электрические сети"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Открытое акционерное общество "Российские железные дороги" (филиал </w:t>
            </w:r>
            <w:proofErr w:type="spellStart"/>
            <w:r>
              <w:t>Трансэнерго</w:t>
            </w:r>
            <w:proofErr w:type="spellEnd"/>
            <w:r>
              <w:t>)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"Янтарь"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Энергоактив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Акционерное общество "Чебоксарское производственное объединение имени </w:t>
            </w:r>
            <w:proofErr w:type="spellStart"/>
            <w:r>
              <w:t>В.И.Чапаева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"Коммунальные технологии"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"Чебоксарская независимая сетевая компания"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"Территориальные электрические сети"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Устра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"НЭСК"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"СК Олимп"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Сетьсервис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"Северные электрические сети"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Электрогарант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"Чебоксарские городские электрические сети"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Шумерлинские</w:t>
            </w:r>
            <w:proofErr w:type="spellEnd"/>
            <w:r>
              <w:t xml:space="preserve"> городские электрические сети"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Перечень</w:t>
      </w:r>
    </w:p>
    <w:p w:rsidR="00A557C1" w:rsidRDefault="00A557C1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A557C1" w:rsidRDefault="00A557C1">
      <w:pPr>
        <w:pStyle w:val="ConsPlusTitle"/>
        <w:jc w:val="center"/>
      </w:pPr>
      <w:r>
        <w:t>в сфере холодного водоснабжения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"Управляющая компания "Жилище"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spellStart"/>
            <w:r>
              <w:t>Батыревское</w:t>
            </w:r>
            <w:proofErr w:type="spellEnd"/>
            <w:r>
              <w:t xml:space="preserve"> муниципальное унитарное предприятие "Чистое Село"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"Управляющая компания"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Бюджетное учреждение Чувашской Республики "Калининский психоневрологический интернат" Министерства труда и социальной защиты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"Дирекция единого заказчика жилищно-коммунального хозяйства Ибресинского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Коллективное хозяйство "Красный партизан" Ибресинского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Промтрактор</w:t>
            </w:r>
            <w:proofErr w:type="spellEnd"/>
            <w:r>
              <w:t>-Вагон"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Козловского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Федеральное казенное учреждение "Исправительная колония N 5 Управления Федеральной службы исполнения наказаний по Чувашской Республике - Чувашии"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"Коммунальный сервис"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"Красное Сормово"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Сельскохозяйственный производственный кооператив "Нива"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по материально-техническому снабжению "</w:t>
            </w:r>
            <w:proofErr w:type="spellStart"/>
            <w:r>
              <w:t>Красночетайскагропромснаб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Вител</w:t>
            </w:r>
            <w:proofErr w:type="spellEnd"/>
            <w:r>
              <w:t xml:space="preserve"> 11"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жилищно-коммунальных услуг Мариинско-Посадского городского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жилищно-коммунальных услуг </w:t>
            </w:r>
            <w:proofErr w:type="spellStart"/>
            <w:r>
              <w:t>Шоршелского</w:t>
            </w:r>
            <w:proofErr w:type="spellEnd"/>
            <w:r>
              <w:t xml:space="preserve"> сельского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</w:t>
            </w:r>
            <w:proofErr w:type="spellStart"/>
            <w:r>
              <w:t>Моргаушское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r>
              <w:t>Моргаушский</w:t>
            </w:r>
            <w:proofErr w:type="spellEnd"/>
            <w:r>
              <w:t xml:space="preserve"> автомобильно-технический сервис"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"Сундырь-Хлеб"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Сельскохозяйственный производственный кооператив - племенной завод "Свобода"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"Объединение предприятий жилищно-коммунального хозяйства" Порецкого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Крестьянское (фермерское) хозяйство Тимофеева Николая Васильевича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</w:t>
            </w:r>
            <w:proofErr w:type="spellStart"/>
            <w:r>
              <w:t>Урмарского</w:t>
            </w:r>
            <w:proofErr w:type="spellEnd"/>
            <w:r>
              <w:t xml:space="preserve"> района "УРМАРЫВОДХОЗ"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автономное учреждение "Опытный" Опытного сельского поселения </w:t>
            </w:r>
            <w:proofErr w:type="spellStart"/>
            <w:r>
              <w:t>Цивильского</w:t>
            </w:r>
            <w:proofErr w:type="spellEnd"/>
            <w:r>
              <w:t xml:space="preserve"> района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Жилищно-коммунального хозяйства "Чурачики" администрации </w:t>
            </w:r>
            <w:proofErr w:type="spellStart"/>
            <w:r>
              <w:t>Чурачикского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Цивильского</w:t>
            </w:r>
            <w:proofErr w:type="spellEnd"/>
            <w:r>
              <w:t xml:space="preserve"> района ЧР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"Авангард"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"Передвижная механизированная колонна N 8"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Федеральное казенное учреждение "Исправительная колония N 9 Управления Федеральной службы исполнения наказаний по Чувашской Республике - Чувашии"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Транснефть</w:t>
            </w:r>
            <w:proofErr w:type="spellEnd"/>
            <w:r>
              <w:t xml:space="preserve"> - </w:t>
            </w:r>
            <w:proofErr w:type="spellStart"/>
            <w:r>
              <w:t>Прикамье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"Технологии современного жилья"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Автономное учреждение "Новая жизнь" </w:t>
            </w:r>
            <w:proofErr w:type="spellStart"/>
            <w:r>
              <w:t>Рындинского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Цивильского</w:t>
            </w:r>
            <w:proofErr w:type="spellEnd"/>
            <w:r>
              <w:t xml:space="preserve"> района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Ишлейский</w:t>
            </w:r>
            <w:proofErr w:type="spellEnd"/>
            <w:r>
              <w:t xml:space="preserve"> завод высоковольтной аппаратуры"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Теплоэнергосеть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"Газпром газораспределение Чебоксары" (санаторий "Волга")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Закрытое акционерное общество Производственная фирма "</w:t>
            </w:r>
            <w:proofErr w:type="spellStart"/>
            <w:r>
              <w:t>Чебоксарскагропромтехсервис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"Санаторий "Волжские зори"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фирма "Вега"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Ремстройгрупп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Ишлейское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Атлашевское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"Новое село"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Вурман-Сюктерское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Катрасьское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"АКВАСТРОЙ"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"Коммунальник"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"АКВА"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Индивидуальный предприниматель Буданов </w:t>
            </w:r>
            <w:proofErr w:type="spellStart"/>
            <w:r>
              <w:t>Тальгат</w:t>
            </w:r>
            <w:proofErr w:type="spellEnd"/>
            <w:r>
              <w:t xml:space="preserve"> </w:t>
            </w:r>
            <w:proofErr w:type="spellStart"/>
            <w:r>
              <w:t>Галимзянович</w:t>
            </w:r>
            <w:proofErr w:type="spellEnd"/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муниципальное производственное предприятие жилищно-коммунального хозяйства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"Спутник-1"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"Водоканал" города Алатыря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"Водоканал" муниципального образования города Канаш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"Водоканал"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Акционерное общество "Чебоксарское производственное объединение имени </w:t>
            </w:r>
            <w:proofErr w:type="spellStart"/>
            <w:r>
              <w:t>В.И.Чапаева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"Межрегиональный Центр Оптово-розничной Торговли"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"Санаторий "Чувашия"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"Чебоксарский завод промышленных тракторов"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"СУОР"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Шумерлинское</w:t>
            </w:r>
            <w:proofErr w:type="spellEnd"/>
            <w:r>
              <w:t xml:space="preserve"> производственное управление "Водоканал"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Казанский территориальный участок Горьковской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ОАО "РЖД"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Перечень</w:t>
      </w:r>
    </w:p>
    <w:p w:rsidR="00A557C1" w:rsidRDefault="00A557C1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A557C1" w:rsidRDefault="00A557C1">
      <w:pPr>
        <w:pStyle w:val="ConsPlusTitle"/>
        <w:jc w:val="center"/>
      </w:pPr>
      <w:r>
        <w:t>в сфере водоотведения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"Управляющая компания"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Каналсеть</w:t>
            </w:r>
            <w:proofErr w:type="spellEnd"/>
            <w:r>
              <w:t>+"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"Жилищное коммунальное хозяйство Козловского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Федеральное казенное учреждение "Исправительная колония N 5 Управления Федеральной службы исполнения наказаний по Чувашской Республике - Чувашии"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"Коммунальный сервис"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по материально-техническому снабжению "</w:t>
            </w:r>
            <w:proofErr w:type="spellStart"/>
            <w:r>
              <w:t>Красночетайскагропромснаб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Вител</w:t>
            </w:r>
            <w:proofErr w:type="spellEnd"/>
            <w:r>
              <w:t xml:space="preserve"> 11"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жилищно-коммунальных услуг Мариинско-Посадского городского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жилищно-коммунальных услуг </w:t>
            </w:r>
            <w:proofErr w:type="spellStart"/>
            <w:r>
              <w:t>Шоршелского</w:t>
            </w:r>
            <w:proofErr w:type="spellEnd"/>
            <w:r>
              <w:t xml:space="preserve"> сельского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</w:t>
            </w:r>
            <w:proofErr w:type="spellStart"/>
            <w:r>
              <w:t>Моргаушское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"Объединение предприятий жилищно-коммунального хозяйства" Порецкого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</w:t>
            </w:r>
            <w:proofErr w:type="spellStart"/>
            <w:r>
              <w:t>Урмарского</w:t>
            </w:r>
            <w:proofErr w:type="spellEnd"/>
            <w:r>
              <w:t xml:space="preserve"> района "УРМАРЫВОДХОЗ"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автономное учреждение "Опытный" Опытного сельского поселения </w:t>
            </w:r>
            <w:proofErr w:type="spellStart"/>
            <w:r>
              <w:t>Цивильского</w:t>
            </w:r>
            <w:proofErr w:type="spellEnd"/>
            <w:r>
              <w:t xml:space="preserve"> района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Жилищно-коммунального хозяйства "Чурачики" администрации </w:t>
            </w:r>
            <w:proofErr w:type="spellStart"/>
            <w:r>
              <w:t>Чурачикского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Цивильского</w:t>
            </w:r>
            <w:proofErr w:type="spellEnd"/>
            <w:r>
              <w:t xml:space="preserve"> района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"Передвижная механизированная колонна N 8"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Федеральное казенное учреждение "Исправительная колония N 9 Управления Федеральной службы исполнения наказаний по Чувашской Республике - Чувашии"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Теплоэнергосеть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"Газпром газораспределение Чебоксары" (санаторий "Волга")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Открытое акционерное общество "Чувашский бройлер"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Ремстройгрупп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"Новое село"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"Жилищно-коммунальное хозяйство </w:t>
            </w:r>
            <w:r>
              <w:lastRenderedPageBreak/>
              <w:t>"</w:t>
            </w:r>
            <w:proofErr w:type="spellStart"/>
            <w:r>
              <w:t>Ишлейское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санаторно-курортный комплекс "Солнечный берег"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Атлашевское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Вурман-Сюктерское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"Жилищно-коммунальное хозяйство"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муниципальное производственное предприятие жилищно-коммунального хозяйства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"Спутник-1"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"Водоканал" города Алатыря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Каналсеть</w:t>
            </w:r>
            <w:proofErr w:type="spellEnd"/>
            <w:r>
              <w:t>" муниципального образования города Канаш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"Коммунальные сети города Новочебоксарска"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Государственное унитарное предприятие Чувашской Республики "Биологические очистные сооружения" Министерства строительства, архитектуры и жилищно-коммунального хозяйства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"СУОР"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"Химпром"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Публичное акционерное общество "Федеральная гидрогенерирующая компания - </w:t>
            </w:r>
            <w:proofErr w:type="spellStart"/>
            <w:r>
              <w:t>РусГидро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"Водоканал"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Акционерное общество "Чебоксарское производственное объединение имени </w:t>
            </w:r>
            <w:proofErr w:type="spellStart"/>
            <w:r>
              <w:t>В.И.Чапаева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"Межрегиональный Центр Оптово-розничной Торговли"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"Санаторий "Чувашия"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Казанский территориальный участок Горьковской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филиала ОАО "РЖД"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"Чебоксарский завод промышленных тракторов"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Шумерлинское</w:t>
            </w:r>
            <w:proofErr w:type="spellEnd"/>
            <w:r>
              <w:t xml:space="preserve"> производственное управление "Водоканал"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Перечень</w:t>
      </w:r>
    </w:p>
    <w:p w:rsidR="00A557C1" w:rsidRDefault="00A557C1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A557C1" w:rsidRDefault="00A557C1">
      <w:pPr>
        <w:pStyle w:val="ConsPlusTitle"/>
        <w:jc w:val="center"/>
      </w:pPr>
      <w:r>
        <w:t>в сфере горячего водоснабжения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Закрытое акционерное общество Фирма "Август"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"Дирекция единого заказчика жилищно-коммунального хозяйства Ибресинского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Государственное унитарное предприятие Чувашской Республики "</w:t>
            </w:r>
            <w:proofErr w:type="spellStart"/>
            <w:r>
              <w:t>Чувашгаз</w:t>
            </w:r>
            <w:proofErr w:type="spellEnd"/>
            <w:r>
              <w:t>" Министерства строительства, архитектуры и жилищно-коммунального хозяйства Чувашской Республики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Козловского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жилищно-коммунальных услуг Мариинско-Посадского городского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жилищно-коммунальных услуг </w:t>
            </w:r>
            <w:proofErr w:type="spellStart"/>
            <w:r>
              <w:t>Шоршелского</w:t>
            </w:r>
            <w:proofErr w:type="spellEnd"/>
            <w:r>
              <w:t xml:space="preserve"> сельского поселения Мариинско-Посадского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"Объединение предприятий жилищно-коммунального хозяйства" Порецкого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Муниципальное унитарное предприятие жилищно-коммунальных услуг </w:t>
            </w:r>
            <w:proofErr w:type="spellStart"/>
            <w:r>
              <w:t>Цивильского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Цивильского</w:t>
            </w:r>
            <w:proofErr w:type="spellEnd"/>
            <w:r>
              <w:t xml:space="preserve">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ТеплоСфера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"Газпром газораспределение Чебоксары"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Ишлейское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"Жилищно-коммунальное хозяйство "</w:t>
            </w:r>
            <w:proofErr w:type="spellStart"/>
            <w:r>
              <w:t>Атлашевское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 xml:space="preserve">МУП "ЖКХ </w:t>
            </w:r>
            <w:proofErr w:type="spellStart"/>
            <w:r>
              <w:t>Вурман-Сюктерское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spellStart"/>
            <w:r>
              <w:t>Ядринское</w:t>
            </w:r>
            <w:proofErr w:type="spellEnd"/>
            <w:r>
              <w:t xml:space="preserve"> муниципальное производственное предприятие жилищно-коммунального хозяйства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Алатырское</w:t>
            </w:r>
            <w:proofErr w:type="spellEnd"/>
            <w:r>
              <w:t xml:space="preserve"> предприятие объединенных котельных и тепловых сетей"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предприятие "Управляющая компания жилищно-коммунального хозяйства" муниципального образования "город Канаш Чувашской Республики"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proofErr w:type="gramStart"/>
            <w:r>
              <w:t xml:space="preserve">Открытое акционерное общество "Российские железные дороги" (филиал - Горьковская </w:t>
            </w:r>
            <w:r>
              <w:lastRenderedPageBreak/>
              <w:t xml:space="preserve">железная дорога (Дирекция по </w:t>
            </w:r>
            <w:proofErr w:type="spellStart"/>
            <w:r>
              <w:t>тепловодоснабжению</w:t>
            </w:r>
            <w:proofErr w:type="spellEnd"/>
            <w:r>
              <w:t>)</w:t>
            </w:r>
            <w:proofErr w:type="gramEnd"/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"Комбинат строительных материалов"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"Канашский завод технологической оснастки"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</w:t>
            </w:r>
            <w:proofErr w:type="spellStart"/>
            <w:r>
              <w:t>Теплоэнерго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Управляющая компания "Сельский комфорт"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Публичное акционерное общество "Т Плюс"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Акционерное общество "Санаторий "Чувашия"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"ПМК-4"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"СУОР"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Маштехсервис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"Фирма</w:t>
            </w:r>
            <w:proofErr w:type="gramStart"/>
            <w:r>
              <w:t xml:space="preserve"> Т</w:t>
            </w:r>
            <w:proofErr w:type="gramEnd"/>
            <w:r>
              <w:t xml:space="preserve">ри </w:t>
            </w:r>
            <w:proofErr w:type="spellStart"/>
            <w:r>
              <w:t>АсС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"Чебоксарская макаронно-кондитерская фабрика "Вавилон"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СтройТехМонтаж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"Теплосеть" муниципального образования города Чебоксары - столицы Чувашской Республики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Title"/>
        <w:jc w:val="center"/>
        <w:outlineLvl w:val="1"/>
      </w:pPr>
      <w:r>
        <w:t>Перечень</w:t>
      </w:r>
    </w:p>
    <w:p w:rsidR="00A557C1" w:rsidRDefault="00A557C1">
      <w:pPr>
        <w:pStyle w:val="ConsPlusTitle"/>
        <w:jc w:val="center"/>
      </w:pPr>
      <w:r>
        <w:t>организаций, осуществляющих регулируемые виды деятельности</w:t>
      </w:r>
    </w:p>
    <w:p w:rsidR="00A557C1" w:rsidRDefault="00A557C1">
      <w:pPr>
        <w:pStyle w:val="ConsPlusTitle"/>
        <w:jc w:val="center"/>
      </w:pPr>
      <w:r>
        <w:t>в сфере обращения с твердыми коммунальными отходами</w:t>
      </w:r>
    </w:p>
    <w:p w:rsidR="00A557C1" w:rsidRDefault="00A55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"Полигон"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"Максимум"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"Водоканал Ибресинского района"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"Коммунальщик"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жилищно-коммунального хозяйства "</w:t>
            </w:r>
            <w:proofErr w:type="spellStart"/>
            <w:r>
              <w:t>Моргаушское</w:t>
            </w:r>
            <w:proofErr w:type="spellEnd"/>
            <w:r>
              <w:t>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Муниципальное унитарное предприятие "Объединение предприятий жилищно-коммунального хозяйства" Порецкого района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"Водоканал"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"Мой Дом"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"Коммунальник"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МУП "Чистый город"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АО "Управление отходами"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МУП г. Шумерли "Коммунальник"</w:t>
            </w:r>
          </w:p>
        </w:tc>
      </w:tr>
      <w:tr w:rsidR="00A557C1">
        <w:tc>
          <w:tcPr>
            <w:tcW w:w="567" w:type="dxa"/>
          </w:tcPr>
          <w:p w:rsidR="00A557C1" w:rsidRDefault="00A557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A557C1" w:rsidRDefault="00A557C1">
            <w:pPr>
              <w:pStyle w:val="ConsPlusNormal"/>
              <w:jc w:val="both"/>
            </w:pPr>
            <w:r>
              <w:t>Общество с ограниченной ответственностью "МВК "</w:t>
            </w:r>
            <w:proofErr w:type="spellStart"/>
            <w:r>
              <w:t>Экоцентр</w:t>
            </w:r>
            <w:proofErr w:type="spellEnd"/>
            <w:r>
              <w:t>"</w:t>
            </w:r>
          </w:p>
        </w:tc>
      </w:tr>
    </w:tbl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jc w:val="both"/>
      </w:pPr>
    </w:p>
    <w:p w:rsidR="00A557C1" w:rsidRDefault="00A55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6BA" w:rsidRDefault="005136BA"/>
    <w:sectPr w:rsidR="005136BA" w:rsidSect="00EA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C1"/>
    <w:rsid w:val="002A1657"/>
    <w:rsid w:val="005136BA"/>
    <w:rsid w:val="00A557C1"/>
    <w:rsid w:val="00CD7122"/>
    <w:rsid w:val="00E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5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5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57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5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5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57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0928940EB769DF623DBBF90340CFDE1B242F793A0AE9FFB3E99876EA26035F54DF751626B3FDC629876A751AD538E8m9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90928940EB769DF623DBBF90340CFDE1B242F71390FE3F0BCB4927EB32A01585B80701137B3FEC63786676213816BCC4E9EE68C3D2826B04D2B7EE7m2O" TargetMode="External"/><Relationship Id="rId12" Type="http://schemas.openxmlformats.org/officeDocument/2006/relationships/hyperlink" Target="consultantplus://offline/ref=47D90928940EB769DF6223B6EF6F1ECBD7167D23763900BDAAECB2C521E32C54181B86255273BEFEC73CD33E2F4DD838880593E192212821EAm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90928940EB769DF6223B6EF6F1ECBD5117D25723D00BDAAECB2C521E32C54181B86255273BEFECE3CD33E2F4DD838880593E192212821EAmFO" TargetMode="External"/><Relationship Id="rId11" Type="http://schemas.openxmlformats.org/officeDocument/2006/relationships/hyperlink" Target="consultantplus://offline/ref=47D90928940EB769DF6223B6EF6F1ECBD5117D25723D00BDAAECB2C521E32C54181B86255273BEFECE3CD33E2F4DD838880593E192212821EAmFO" TargetMode="External"/><Relationship Id="rId5" Type="http://schemas.openxmlformats.org/officeDocument/2006/relationships/hyperlink" Target="consultantplus://offline/ref=47D90928940EB769DF6223B6EF6F1ECBD5137A22773F00BDAAECB2C521E32C54181B86255273BEF9C43CD33E2F4DD838880593E192212821EAmFO" TargetMode="External"/><Relationship Id="rId10" Type="http://schemas.openxmlformats.org/officeDocument/2006/relationships/hyperlink" Target="consultantplus://offline/ref=47D90928940EB769DF6223B6EF6F1ECBD5137A22773F00BDAAECB2C521E32C54181B86255273BEF9C43CD33E2F4DD838880593E192212821EAm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90928940EB769DF623DBBF90340CFDE1B242F793A0BEDF1B3E99876EA26035F54DF751626B3FDC629876A751AD538E8m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9437</Words>
  <Characters>53792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3</cp:revision>
  <dcterms:created xsi:type="dcterms:W3CDTF">2021-05-20T14:38:00Z</dcterms:created>
  <dcterms:modified xsi:type="dcterms:W3CDTF">2021-08-19T05:34:00Z</dcterms:modified>
</cp:coreProperties>
</file>